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C4B3A" w:rsidRPr="007B7A13" w:rsidRDefault="008C4B3A" w:rsidP="008C4B3A">
      <w:pPr>
        <w:pStyle w:val="ac"/>
      </w:pPr>
      <w:bookmarkStart w:id="0" w:name="_GoBack"/>
      <w:bookmarkEnd w:id="0"/>
      <w:r w:rsidRPr="007B7A13">
        <w:rPr>
          <w:rFonts w:hint="eastAsia"/>
        </w:rPr>
        <w:t>文化部主管11</w:t>
      </w:r>
      <w:r w:rsidR="00F2189E">
        <w:rPr>
          <w:rFonts w:hint="eastAsia"/>
        </w:rPr>
        <w:t>3</w:t>
      </w:r>
      <w:r w:rsidRPr="007B7A13">
        <w:rPr>
          <w:rFonts w:hint="eastAsia"/>
        </w:rPr>
        <w:t>年度決算評估報告</w:t>
      </w:r>
    </w:p>
    <w:p w:rsidR="008C4B3A" w:rsidRPr="00846E30" w:rsidRDefault="008C4B3A" w:rsidP="008C4B3A">
      <w:pPr>
        <w:pStyle w:val="a9"/>
        <w:ind w:firstLine="566"/>
        <w:rPr>
          <w:color w:val="000000"/>
        </w:rPr>
      </w:pPr>
      <w:r w:rsidRPr="00846E30">
        <w:rPr>
          <w:rFonts w:hint="eastAsia"/>
          <w:color w:val="000000"/>
        </w:rPr>
        <w:t>文化部主管11</w:t>
      </w:r>
      <w:r w:rsidR="00F2189E">
        <w:rPr>
          <w:rFonts w:hint="eastAsia"/>
          <w:color w:val="000000"/>
        </w:rPr>
        <w:t>3</w:t>
      </w:r>
      <w:r w:rsidRPr="00846E30">
        <w:rPr>
          <w:rFonts w:hint="eastAsia"/>
          <w:color w:val="000000"/>
        </w:rPr>
        <w:t>年度決算包含文化部本部及文化資產局等11個所屬機關之公務決算、國立文化機構作業基金附屬單位決算(含國立歷史博物館、中正紀念堂管理處、國父紀念館3個分基金)、財團法人國家文化藝術基金會、中央通訊社、中央廣播電臺及公共電視文化事業基金會等4</w:t>
      </w:r>
      <w:r w:rsidR="00B458BF">
        <w:rPr>
          <w:rFonts w:hint="eastAsia"/>
          <w:color w:val="000000"/>
        </w:rPr>
        <w:t>個財團法人決算。茲</w:t>
      </w:r>
      <w:r w:rsidRPr="00846E30">
        <w:rPr>
          <w:rFonts w:hint="eastAsia"/>
          <w:color w:val="000000"/>
        </w:rPr>
        <w:t>簡述如下：</w:t>
      </w:r>
    </w:p>
    <w:p w:rsidR="008C4B3A" w:rsidRPr="00471701" w:rsidRDefault="00E9174A" w:rsidP="008B3AB7">
      <w:pPr>
        <w:pStyle w:val="af"/>
        <w:ind w:left="586" w:hangingChars="207" w:hanging="586"/>
      </w:pPr>
      <w:r w:rsidRPr="00471701">
        <w:rPr>
          <w:rFonts w:hint="eastAsia"/>
        </w:rPr>
        <w:t>(一)</w:t>
      </w:r>
      <w:r w:rsidR="008C4B3A" w:rsidRPr="00471701">
        <w:rPr>
          <w:rFonts w:hint="eastAsia"/>
        </w:rPr>
        <w:t>公務決算部分：文化部主管11</w:t>
      </w:r>
      <w:r w:rsidR="00F2189E">
        <w:rPr>
          <w:rFonts w:hint="eastAsia"/>
        </w:rPr>
        <w:t>3</w:t>
      </w:r>
      <w:r w:rsidR="008C4B3A" w:rsidRPr="00471701">
        <w:rPr>
          <w:rFonts w:hint="eastAsia"/>
        </w:rPr>
        <w:t>年度歲入決算數</w:t>
      </w:r>
      <w:r w:rsidR="00631C91">
        <w:rPr>
          <w:rFonts w:hint="eastAsia"/>
        </w:rPr>
        <w:t>3.6</w:t>
      </w:r>
      <w:r w:rsidR="00D10D1B">
        <w:rPr>
          <w:rFonts w:hint="eastAsia"/>
        </w:rPr>
        <w:t>0</w:t>
      </w:r>
      <w:r w:rsidR="008C4B3A" w:rsidRPr="00471701">
        <w:rPr>
          <w:rFonts w:hint="eastAsia"/>
        </w:rPr>
        <w:t>億元，較法定預算數</w:t>
      </w:r>
      <w:r w:rsidR="00D10D1B">
        <w:rPr>
          <w:rFonts w:hint="eastAsia"/>
        </w:rPr>
        <w:t>2.5</w:t>
      </w:r>
      <w:r w:rsidR="00AD2138">
        <w:rPr>
          <w:rFonts w:hint="eastAsia"/>
        </w:rPr>
        <w:t>4</w:t>
      </w:r>
      <w:r w:rsidR="008C4B3A" w:rsidRPr="00471701">
        <w:rPr>
          <w:rFonts w:hint="eastAsia"/>
        </w:rPr>
        <w:t>億元增加</w:t>
      </w:r>
      <w:r w:rsidR="00AD2138">
        <w:rPr>
          <w:rFonts w:hint="eastAsia"/>
        </w:rPr>
        <w:t>1</w:t>
      </w:r>
      <w:r w:rsidR="00D10D1B">
        <w:rPr>
          <w:rFonts w:hint="eastAsia"/>
        </w:rPr>
        <w:t>.06</w:t>
      </w:r>
      <w:r w:rsidR="008C4B3A" w:rsidRPr="00471701">
        <w:rPr>
          <w:rFonts w:hint="eastAsia"/>
        </w:rPr>
        <w:t>億元</w:t>
      </w:r>
      <w:r w:rsidR="00A827BF">
        <w:rPr>
          <w:rFonts w:hint="eastAsia"/>
        </w:rPr>
        <w:t>(</w:t>
      </w:r>
      <w:r w:rsidR="008C4B3A" w:rsidRPr="00471701">
        <w:rPr>
          <w:rFonts w:hint="eastAsia"/>
        </w:rPr>
        <w:t>達成率</w:t>
      </w:r>
      <w:r w:rsidR="002A0F80">
        <w:rPr>
          <w:rFonts w:hint="eastAsia"/>
        </w:rPr>
        <w:t>1</w:t>
      </w:r>
      <w:r w:rsidR="00D10D1B">
        <w:rPr>
          <w:rFonts w:hint="eastAsia"/>
        </w:rPr>
        <w:t>41.67</w:t>
      </w:r>
      <w:r w:rsidR="008C4B3A" w:rsidRPr="00471701">
        <w:rPr>
          <w:rFonts w:hint="eastAsia"/>
        </w:rPr>
        <w:t>%</w:t>
      </w:r>
      <w:r w:rsidR="00A827BF">
        <w:rPr>
          <w:rFonts w:hint="eastAsia"/>
        </w:rPr>
        <w:t>)</w:t>
      </w:r>
      <w:r w:rsidR="008C4B3A" w:rsidRPr="00471701">
        <w:rPr>
          <w:rFonts w:hint="eastAsia"/>
        </w:rPr>
        <w:t>；歲出預算數</w:t>
      </w:r>
      <w:r w:rsidR="00D10D1B">
        <w:rPr>
          <w:rFonts w:hint="eastAsia"/>
        </w:rPr>
        <w:t>261.27</w:t>
      </w:r>
      <w:r w:rsidR="008C4B3A" w:rsidRPr="00471701">
        <w:rPr>
          <w:rFonts w:hint="eastAsia"/>
        </w:rPr>
        <w:t>億元，決算審定數</w:t>
      </w:r>
      <w:r w:rsidR="00D10D1B">
        <w:rPr>
          <w:rFonts w:hint="eastAsia"/>
        </w:rPr>
        <w:t>257.58</w:t>
      </w:r>
      <w:r w:rsidR="008C4B3A" w:rsidRPr="00471701">
        <w:rPr>
          <w:rFonts w:hint="eastAsia"/>
        </w:rPr>
        <w:t>億元</w:t>
      </w:r>
      <w:r w:rsidR="00A827BF">
        <w:rPr>
          <w:rFonts w:hint="eastAsia"/>
        </w:rPr>
        <w:t>(執行</w:t>
      </w:r>
      <w:r w:rsidR="008C4B3A" w:rsidRPr="00471701">
        <w:rPr>
          <w:rFonts w:hint="eastAsia"/>
        </w:rPr>
        <w:t>率</w:t>
      </w:r>
      <w:r w:rsidR="002A0F80">
        <w:rPr>
          <w:rFonts w:hint="eastAsia"/>
        </w:rPr>
        <w:t>9</w:t>
      </w:r>
      <w:r w:rsidR="00D10D1B">
        <w:rPr>
          <w:rFonts w:hint="eastAsia"/>
        </w:rPr>
        <w:t>8.59</w:t>
      </w:r>
      <w:r w:rsidR="008C4B3A" w:rsidRPr="00471701">
        <w:rPr>
          <w:rFonts w:hint="eastAsia"/>
        </w:rPr>
        <w:t>%</w:t>
      </w:r>
      <w:r w:rsidR="00A827BF">
        <w:rPr>
          <w:rFonts w:hint="eastAsia"/>
        </w:rPr>
        <w:t>)</w:t>
      </w:r>
      <w:r w:rsidR="008C4B3A" w:rsidRPr="00471701">
        <w:rPr>
          <w:rFonts w:hint="eastAsia"/>
        </w:rPr>
        <w:t>。</w:t>
      </w:r>
    </w:p>
    <w:p w:rsidR="008C4B3A" w:rsidRPr="00471701" w:rsidRDefault="008C4B3A" w:rsidP="008B3AB7">
      <w:pPr>
        <w:pStyle w:val="a5"/>
        <w:ind w:leftChars="15" w:left="600" w:hangingChars="197" w:hanging="558"/>
        <w:rPr>
          <w:color w:val="2E74B5"/>
        </w:rPr>
      </w:pPr>
      <w:r w:rsidRPr="00471701">
        <w:rPr>
          <w:rFonts w:hint="eastAsia"/>
        </w:rPr>
        <w:t>(二)附屬單位決算部分：</w:t>
      </w:r>
      <w:r w:rsidR="007104AE" w:rsidRPr="00471701">
        <w:rPr>
          <w:rFonts w:hint="eastAsia"/>
        </w:rPr>
        <w:t>國立文化機構作業基金11</w:t>
      </w:r>
      <w:r w:rsidR="00241EE1">
        <w:rPr>
          <w:rFonts w:hint="eastAsia"/>
        </w:rPr>
        <w:t>3</w:t>
      </w:r>
      <w:r w:rsidR="007104AE" w:rsidRPr="00471701">
        <w:rPr>
          <w:rFonts w:hint="eastAsia"/>
        </w:rPr>
        <w:t>年度收入決算數</w:t>
      </w:r>
      <w:r w:rsidR="00241EE1">
        <w:rPr>
          <w:rFonts w:hint="eastAsia"/>
        </w:rPr>
        <w:t>7.77</w:t>
      </w:r>
      <w:r w:rsidR="007104AE" w:rsidRPr="00471701">
        <w:rPr>
          <w:rFonts w:hint="eastAsia"/>
        </w:rPr>
        <w:t>億元，較預算數8.</w:t>
      </w:r>
      <w:r w:rsidR="00241EE1">
        <w:rPr>
          <w:rFonts w:hint="eastAsia"/>
        </w:rPr>
        <w:t>42</w:t>
      </w:r>
      <w:r w:rsidR="007104AE" w:rsidRPr="00471701">
        <w:rPr>
          <w:rFonts w:hint="eastAsia"/>
        </w:rPr>
        <w:t>億元</w:t>
      </w:r>
      <w:r w:rsidR="00241EE1">
        <w:rPr>
          <w:rFonts w:hint="eastAsia"/>
        </w:rPr>
        <w:t>減少</w:t>
      </w:r>
      <w:r w:rsidR="007104AE" w:rsidRPr="00471701">
        <w:rPr>
          <w:rFonts w:hint="eastAsia"/>
        </w:rPr>
        <w:t>0.</w:t>
      </w:r>
      <w:r w:rsidR="00241EE1">
        <w:rPr>
          <w:rFonts w:hint="eastAsia"/>
        </w:rPr>
        <w:t>65</w:t>
      </w:r>
      <w:r w:rsidR="007104AE" w:rsidRPr="00471701">
        <w:rPr>
          <w:rFonts w:hint="eastAsia"/>
        </w:rPr>
        <w:t>億元</w:t>
      </w:r>
      <w:r w:rsidR="007104AE">
        <w:rPr>
          <w:rFonts w:hint="eastAsia"/>
        </w:rPr>
        <w:t>，</w:t>
      </w:r>
      <w:r w:rsidR="007104AE" w:rsidRPr="00471701">
        <w:rPr>
          <w:rFonts w:hint="eastAsia"/>
        </w:rPr>
        <w:t>達成率</w:t>
      </w:r>
      <w:r w:rsidR="00241EE1">
        <w:rPr>
          <w:rFonts w:hint="eastAsia"/>
        </w:rPr>
        <w:t>92.2</w:t>
      </w:r>
      <w:r w:rsidR="007104AE" w:rsidRPr="00471701">
        <w:rPr>
          <w:rFonts w:hint="eastAsia"/>
        </w:rPr>
        <w:t>8%；支出決算數7.</w:t>
      </w:r>
      <w:r w:rsidR="00241EE1">
        <w:rPr>
          <w:rFonts w:hint="eastAsia"/>
        </w:rPr>
        <w:t>84</w:t>
      </w:r>
      <w:r w:rsidR="007104AE" w:rsidRPr="00471701">
        <w:rPr>
          <w:rFonts w:hint="eastAsia"/>
        </w:rPr>
        <w:t>億元，較預算數9.</w:t>
      </w:r>
      <w:r w:rsidR="00241EE1">
        <w:rPr>
          <w:rFonts w:hint="eastAsia"/>
        </w:rPr>
        <w:t>64</w:t>
      </w:r>
      <w:r w:rsidR="007104AE" w:rsidRPr="00471701">
        <w:rPr>
          <w:rFonts w:hint="eastAsia"/>
        </w:rPr>
        <w:t>億元減少1.</w:t>
      </w:r>
      <w:r w:rsidR="00241EE1">
        <w:rPr>
          <w:rFonts w:hint="eastAsia"/>
        </w:rPr>
        <w:t>80</w:t>
      </w:r>
      <w:r w:rsidR="007104AE" w:rsidRPr="00471701">
        <w:rPr>
          <w:rFonts w:hint="eastAsia"/>
        </w:rPr>
        <w:t>億元</w:t>
      </w:r>
      <w:r w:rsidR="007104AE">
        <w:rPr>
          <w:rFonts w:hint="eastAsia"/>
        </w:rPr>
        <w:t>，</w:t>
      </w:r>
      <w:r w:rsidR="007104AE" w:rsidRPr="00471701">
        <w:rPr>
          <w:rFonts w:hint="eastAsia"/>
        </w:rPr>
        <w:t>執行率</w:t>
      </w:r>
      <w:r w:rsidR="00241EE1">
        <w:rPr>
          <w:rFonts w:hint="eastAsia"/>
        </w:rPr>
        <w:t>81.33</w:t>
      </w:r>
      <w:r w:rsidR="007104AE" w:rsidRPr="00471701">
        <w:rPr>
          <w:rFonts w:hint="eastAsia"/>
        </w:rPr>
        <w:t>%</w:t>
      </w:r>
      <w:r w:rsidR="007104AE">
        <w:rPr>
          <w:rFonts w:hint="eastAsia"/>
        </w:rPr>
        <w:t>。</w:t>
      </w:r>
      <w:r w:rsidR="002A0F80">
        <w:t>文化發展基金</w:t>
      </w:r>
      <w:r w:rsidR="002A0F80" w:rsidRPr="002A34E8">
        <w:rPr>
          <w:rFonts w:hint="eastAsia"/>
          <w:color w:val="000000"/>
        </w:rPr>
        <w:t>11</w:t>
      </w:r>
      <w:r w:rsidR="002A0F80">
        <w:rPr>
          <w:rFonts w:hint="eastAsia"/>
          <w:color w:val="000000"/>
        </w:rPr>
        <w:t>3</w:t>
      </w:r>
      <w:r w:rsidR="002A0F80" w:rsidRPr="002A34E8">
        <w:rPr>
          <w:rFonts w:hint="eastAsia"/>
          <w:color w:val="000000"/>
        </w:rPr>
        <w:t>年度基金來源決算數</w:t>
      </w:r>
      <w:r w:rsidR="002A0F80">
        <w:rPr>
          <w:rFonts w:hint="eastAsia"/>
          <w:color w:val="000000"/>
        </w:rPr>
        <w:t>4</w:t>
      </w:r>
      <w:r w:rsidR="002A0F80" w:rsidRPr="002A34E8">
        <w:rPr>
          <w:rFonts w:hint="eastAsia"/>
          <w:color w:val="000000"/>
        </w:rPr>
        <w:t>.</w:t>
      </w:r>
      <w:r w:rsidR="002A0F80">
        <w:rPr>
          <w:rFonts w:hint="eastAsia"/>
          <w:color w:val="000000"/>
        </w:rPr>
        <w:t>18</w:t>
      </w:r>
      <w:r w:rsidR="002A0F80" w:rsidRPr="002A34E8">
        <w:rPr>
          <w:rFonts w:hint="eastAsia"/>
          <w:color w:val="000000"/>
        </w:rPr>
        <w:t>億元，較預算數</w:t>
      </w:r>
      <w:r w:rsidR="002A0F80">
        <w:rPr>
          <w:rFonts w:hint="eastAsia"/>
          <w:color w:val="000000"/>
        </w:rPr>
        <w:t>0.81</w:t>
      </w:r>
      <w:r w:rsidR="002A0F80" w:rsidRPr="002A34E8">
        <w:rPr>
          <w:rFonts w:hint="eastAsia"/>
          <w:color w:val="000000"/>
        </w:rPr>
        <w:t>億元</w:t>
      </w:r>
      <w:r w:rsidR="002A0F80">
        <w:rPr>
          <w:rFonts w:hint="eastAsia"/>
          <w:color w:val="000000"/>
        </w:rPr>
        <w:t>增加3.37</w:t>
      </w:r>
      <w:r w:rsidR="002A0F80" w:rsidRPr="002A34E8">
        <w:rPr>
          <w:rFonts w:hint="eastAsia"/>
          <w:color w:val="000000"/>
        </w:rPr>
        <w:t>億元</w:t>
      </w:r>
      <w:r w:rsidR="00A827BF">
        <w:rPr>
          <w:rFonts w:hint="eastAsia"/>
          <w:color w:val="000000"/>
        </w:rPr>
        <w:t>(</w:t>
      </w:r>
      <w:r w:rsidR="002A0F80">
        <w:rPr>
          <w:rFonts w:hint="eastAsia"/>
          <w:color w:val="000000"/>
        </w:rPr>
        <w:t>達成率516.05</w:t>
      </w:r>
      <w:r w:rsidR="002A0F80" w:rsidRPr="002A34E8">
        <w:rPr>
          <w:rFonts w:hint="eastAsia"/>
          <w:color w:val="000000"/>
        </w:rPr>
        <w:t>%</w:t>
      </w:r>
      <w:r w:rsidR="00A827BF">
        <w:rPr>
          <w:rFonts w:hint="eastAsia"/>
          <w:color w:val="000000"/>
        </w:rPr>
        <w:t>)</w:t>
      </w:r>
      <w:r w:rsidR="002A0F80" w:rsidRPr="002A34E8">
        <w:rPr>
          <w:rFonts w:hint="eastAsia"/>
          <w:color w:val="000000"/>
        </w:rPr>
        <w:t>；基金用途</w:t>
      </w:r>
      <w:r w:rsidR="002A0F80" w:rsidRPr="008B3AB7">
        <w:rPr>
          <w:rFonts w:hint="eastAsia"/>
          <w:color w:val="000000"/>
        </w:rPr>
        <w:t>決算數</w:t>
      </w:r>
      <w:r w:rsidR="002A0F80">
        <w:rPr>
          <w:rFonts w:hint="eastAsia"/>
          <w:color w:val="000000"/>
        </w:rPr>
        <w:t>0.35億元</w:t>
      </w:r>
      <w:r w:rsidR="002A0F80" w:rsidRPr="008B3AB7">
        <w:rPr>
          <w:rFonts w:hint="eastAsia"/>
          <w:color w:val="000000"/>
        </w:rPr>
        <w:t>，較預算數</w:t>
      </w:r>
      <w:r w:rsidR="002A0F80">
        <w:rPr>
          <w:rFonts w:hint="eastAsia"/>
          <w:color w:val="000000"/>
        </w:rPr>
        <w:t>0.54億元</w:t>
      </w:r>
      <w:r w:rsidR="002A0F80" w:rsidRPr="008B3AB7">
        <w:rPr>
          <w:rFonts w:hint="eastAsia"/>
          <w:color w:val="000000"/>
        </w:rPr>
        <w:t>減少</w:t>
      </w:r>
      <w:r w:rsidR="002A0F80">
        <w:rPr>
          <w:rFonts w:hint="eastAsia"/>
          <w:color w:val="000000"/>
        </w:rPr>
        <w:t>0.19</w:t>
      </w:r>
      <w:r w:rsidR="002A0F80" w:rsidRPr="008B3AB7">
        <w:rPr>
          <w:rFonts w:hint="eastAsia"/>
          <w:color w:val="000000"/>
        </w:rPr>
        <w:t>億元</w:t>
      </w:r>
      <w:r w:rsidR="00A827BF">
        <w:rPr>
          <w:rFonts w:hint="eastAsia"/>
          <w:color w:val="000000"/>
        </w:rPr>
        <w:t>(</w:t>
      </w:r>
      <w:r w:rsidR="002A0F80">
        <w:rPr>
          <w:rFonts w:hint="eastAsia"/>
          <w:color w:val="000000"/>
        </w:rPr>
        <w:t>執行率64.81</w:t>
      </w:r>
      <w:r w:rsidR="002A0F80" w:rsidRPr="008B3AB7">
        <w:rPr>
          <w:rFonts w:hint="eastAsia"/>
          <w:color w:val="000000"/>
        </w:rPr>
        <w:t>%</w:t>
      </w:r>
      <w:r w:rsidR="00A827BF">
        <w:rPr>
          <w:rFonts w:hint="eastAsia"/>
          <w:color w:val="000000"/>
        </w:rPr>
        <w:t>)</w:t>
      </w:r>
      <w:r w:rsidR="002A0F80" w:rsidRPr="002A34E8">
        <w:rPr>
          <w:rFonts w:hint="eastAsia"/>
          <w:color w:val="2E74B5"/>
        </w:rPr>
        <w:t>。</w:t>
      </w:r>
    </w:p>
    <w:p w:rsidR="00B013C5" w:rsidRDefault="008C4B3A" w:rsidP="008B3AB7">
      <w:pPr>
        <w:pStyle w:val="af"/>
        <w:ind w:left="600" w:hangingChars="212" w:hanging="600"/>
      </w:pPr>
      <w:r w:rsidRPr="00471701">
        <w:rPr>
          <w:rFonts w:hint="eastAsia"/>
        </w:rPr>
        <w:t>(三)財團法人部分：</w:t>
      </w:r>
    </w:p>
    <w:p w:rsidR="007104AE" w:rsidRPr="007104AE" w:rsidRDefault="00D10D1B" w:rsidP="007104AE">
      <w:pPr>
        <w:pStyle w:val="123"/>
        <w:ind w:leftChars="198" w:left="878" w:hangingChars="112" w:hanging="317"/>
      </w:pPr>
      <w:r>
        <w:rPr>
          <w:rFonts w:hint="eastAsia"/>
        </w:rPr>
        <w:t>1.</w:t>
      </w:r>
      <w:r w:rsidR="007104AE" w:rsidRPr="007104AE">
        <w:rPr>
          <w:rFonts w:hint="eastAsia"/>
        </w:rPr>
        <w:t>國家文化藝術基金會11</w:t>
      </w:r>
      <w:r w:rsidR="007104AE">
        <w:rPr>
          <w:rFonts w:hint="eastAsia"/>
        </w:rPr>
        <w:t>3</w:t>
      </w:r>
      <w:r w:rsidR="007104AE" w:rsidRPr="007104AE">
        <w:rPr>
          <w:rFonts w:hint="eastAsia"/>
        </w:rPr>
        <w:t>年度決算收入總額</w:t>
      </w:r>
      <w:r w:rsidR="007104AE">
        <w:rPr>
          <w:rFonts w:hint="eastAsia"/>
        </w:rPr>
        <w:t>8</w:t>
      </w:r>
      <w:r w:rsidR="007104AE" w:rsidRPr="007104AE">
        <w:rPr>
          <w:rFonts w:hint="eastAsia"/>
        </w:rPr>
        <w:t>.</w:t>
      </w:r>
      <w:r w:rsidR="007104AE">
        <w:rPr>
          <w:rFonts w:hint="eastAsia"/>
        </w:rPr>
        <w:t>7</w:t>
      </w:r>
      <w:r w:rsidR="007104AE" w:rsidRPr="007104AE">
        <w:rPr>
          <w:rFonts w:hint="eastAsia"/>
        </w:rPr>
        <w:t>1億元，支出總額5.1</w:t>
      </w:r>
      <w:r w:rsidR="007104AE">
        <w:rPr>
          <w:rFonts w:hint="eastAsia"/>
        </w:rPr>
        <w:t>5</w:t>
      </w:r>
      <w:r w:rsidR="007104AE" w:rsidRPr="007104AE">
        <w:rPr>
          <w:rFonts w:hint="eastAsia"/>
        </w:rPr>
        <w:t>億元，總收支相抵後本期賸餘</w:t>
      </w:r>
      <w:r w:rsidR="007104AE">
        <w:rPr>
          <w:rFonts w:hint="eastAsia"/>
        </w:rPr>
        <w:t>3.56</w:t>
      </w:r>
      <w:r w:rsidR="007104AE" w:rsidRPr="007104AE">
        <w:rPr>
          <w:rFonts w:hint="eastAsia"/>
        </w:rPr>
        <w:t>億元。</w:t>
      </w:r>
    </w:p>
    <w:p w:rsidR="006528DF" w:rsidRDefault="007104AE" w:rsidP="007104AE">
      <w:pPr>
        <w:ind w:leftChars="198" w:left="878" w:hangingChars="112" w:hanging="317"/>
      </w:pPr>
      <w:r w:rsidRPr="007104AE">
        <w:rPr>
          <w:rFonts w:hint="eastAsia"/>
        </w:rPr>
        <w:t>2.中央通訊社11</w:t>
      </w:r>
      <w:r w:rsidR="00241EE1">
        <w:rPr>
          <w:rFonts w:hint="eastAsia"/>
        </w:rPr>
        <w:t>3</w:t>
      </w:r>
      <w:r w:rsidRPr="007104AE">
        <w:rPr>
          <w:rFonts w:hint="eastAsia"/>
        </w:rPr>
        <w:t>年度決算收入總額</w:t>
      </w:r>
      <w:r>
        <w:rPr>
          <w:rFonts w:hint="eastAsia"/>
        </w:rPr>
        <w:t>6.18</w:t>
      </w:r>
      <w:r w:rsidRPr="007104AE">
        <w:rPr>
          <w:rFonts w:hint="eastAsia"/>
        </w:rPr>
        <w:t>億元，支出總額</w:t>
      </w:r>
      <w:r>
        <w:rPr>
          <w:rFonts w:hint="eastAsia"/>
        </w:rPr>
        <w:t>6.50</w:t>
      </w:r>
      <w:r w:rsidRPr="007104AE">
        <w:rPr>
          <w:rFonts w:hint="eastAsia"/>
        </w:rPr>
        <w:t>億元，總收支相抵後本期</w:t>
      </w:r>
      <w:r>
        <w:rPr>
          <w:rFonts w:hint="eastAsia"/>
        </w:rPr>
        <w:t>短絀</w:t>
      </w:r>
      <w:r w:rsidRPr="007104AE">
        <w:rPr>
          <w:rFonts w:hint="eastAsia"/>
        </w:rPr>
        <w:t>0.</w:t>
      </w:r>
      <w:r w:rsidR="00241EE1">
        <w:rPr>
          <w:rFonts w:hint="eastAsia"/>
        </w:rPr>
        <w:t>32</w:t>
      </w:r>
      <w:r w:rsidRPr="007104AE">
        <w:rPr>
          <w:rFonts w:hint="eastAsia"/>
        </w:rPr>
        <w:t>億元。</w:t>
      </w:r>
    </w:p>
    <w:p w:rsidR="00B013C5" w:rsidRDefault="008C4B3A" w:rsidP="00B013C5">
      <w:pPr>
        <w:pStyle w:val="123"/>
        <w:ind w:leftChars="198" w:left="878" w:hangingChars="112" w:hanging="317"/>
      </w:pPr>
      <w:r w:rsidRPr="00471701">
        <w:rPr>
          <w:rFonts w:hint="eastAsia"/>
        </w:rPr>
        <w:t>3.中央廣播電臺11</w:t>
      </w:r>
      <w:r w:rsidR="00F2189E">
        <w:rPr>
          <w:rFonts w:hint="eastAsia"/>
        </w:rPr>
        <w:t>3</w:t>
      </w:r>
      <w:r w:rsidRPr="00471701">
        <w:rPr>
          <w:rFonts w:hint="eastAsia"/>
        </w:rPr>
        <w:t>年度決算收入總額</w:t>
      </w:r>
      <w:r w:rsidR="0004045E" w:rsidRPr="00471701">
        <w:rPr>
          <w:rFonts w:hint="eastAsia"/>
        </w:rPr>
        <w:t>5.</w:t>
      </w:r>
      <w:r w:rsidR="00B4196E">
        <w:rPr>
          <w:rFonts w:hint="eastAsia"/>
        </w:rPr>
        <w:t>50</w:t>
      </w:r>
      <w:r w:rsidRPr="00471701">
        <w:rPr>
          <w:rFonts w:hint="eastAsia"/>
        </w:rPr>
        <w:t>億元</w:t>
      </w:r>
      <w:r w:rsidR="00635030">
        <w:rPr>
          <w:rFonts w:hint="eastAsia"/>
        </w:rPr>
        <w:t>，</w:t>
      </w:r>
      <w:r w:rsidRPr="00471701">
        <w:rPr>
          <w:rFonts w:hint="eastAsia"/>
        </w:rPr>
        <w:t>支出總額</w:t>
      </w:r>
      <w:r w:rsidR="00B4196E">
        <w:rPr>
          <w:rFonts w:hint="eastAsia"/>
        </w:rPr>
        <w:t>6.16</w:t>
      </w:r>
      <w:r w:rsidRPr="00471701">
        <w:rPr>
          <w:rFonts w:hint="eastAsia"/>
        </w:rPr>
        <w:t>億元，總收支相抵後本期短絀</w:t>
      </w:r>
      <w:r w:rsidR="0004045E" w:rsidRPr="00471701">
        <w:rPr>
          <w:rFonts w:hint="eastAsia"/>
        </w:rPr>
        <w:t>0.</w:t>
      </w:r>
      <w:r w:rsidR="00B4196E">
        <w:rPr>
          <w:rFonts w:hint="eastAsia"/>
        </w:rPr>
        <w:t>66</w:t>
      </w:r>
      <w:r w:rsidRPr="00471701">
        <w:rPr>
          <w:rFonts w:hint="eastAsia"/>
        </w:rPr>
        <w:t>億元。</w:t>
      </w:r>
    </w:p>
    <w:p w:rsidR="00B013C5" w:rsidRDefault="008C4B3A" w:rsidP="00B013C5">
      <w:pPr>
        <w:pStyle w:val="123"/>
        <w:ind w:leftChars="198" w:left="878" w:hangingChars="112" w:hanging="317"/>
      </w:pPr>
      <w:r w:rsidRPr="00471701">
        <w:rPr>
          <w:rFonts w:hint="eastAsia"/>
        </w:rPr>
        <w:t>4.公共電視文化事業基金會11</w:t>
      </w:r>
      <w:r w:rsidR="00B4196E">
        <w:rPr>
          <w:rFonts w:hint="eastAsia"/>
        </w:rPr>
        <w:t>3</w:t>
      </w:r>
      <w:r w:rsidRPr="00471701">
        <w:rPr>
          <w:rFonts w:hint="eastAsia"/>
        </w:rPr>
        <w:t>年度決算收入總額</w:t>
      </w:r>
      <w:r w:rsidR="001840F3">
        <w:rPr>
          <w:rFonts w:hint="eastAsia"/>
        </w:rPr>
        <w:t>47.5</w:t>
      </w:r>
      <w:r w:rsidR="00A827BF">
        <w:rPr>
          <w:rFonts w:hint="eastAsia"/>
        </w:rPr>
        <w:t>3</w:t>
      </w:r>
      <w:r w:rsidRPr="00471701">
        <w:rPr>
          <w:rFonts w:hint="eastAsia"/>
        </w:rPr>
        <w:t>億元</w:t>
      </w:r>
      <w:r w:rsidR="00635030">
        <w:rPr>
          <w:rFonts w:hint="eastAsia"/>
        </w:rPr>
        <w:t>，</w:t>
      </w:r>
      <w:r w:rsidRPr="00471701">
        <w:rPr>
          <w:rFonts w:hint="eastAsia"/>
        </w:rPr>
        <w:t>支出總額</w:t>
      </w:r>
      <w:r w:rsidR="001840F3">
        <w:rPr>
          <w:rFonts w:hint="eastAsia"/>
        </w:rPr>
        <w:t>41.94</w:t>
      </w:r>
      <w:r w:rsidRPr="00471701">
        <w:rPr>
          <w:rFonts w:hint="eastAsia"/>
        </w:rPr>
        <w:t>億元，總收支相抵後本期短絀</w:t>
      </w:r>
      <w:r w:rsidR="001840F3">
        <w:rPr>
          <w:rFonts w:hint="eastAsia"/>
        </w:rPr>
        <w:t>5.59</w:t>
      </w:r>
      <w:r w:rsidRPr="00471701">
        <w:rPr>
          <w:rFonts w:hint="eastAsia"/>
        </w:rPr>
        <w:t>億元。</w:t>
      </w:r>
    </w:p>
    <w:p w:rsidR="008C4B3A" w:rsidRDefault="006528DF" w:rsidP="00B013C5">
      <w:pPr>
        <w:pStyle w:val="a9"/>
        <w:ind w:firstLine="566"/>
      </w:pPr>
      <w:r>
        <w:rPr>
          <w:rFonts w:hint="eastAsia"/>
        </w:rPr>
        <w:t>謹就</w:t>
      </w:r>
      <w:r w:rsidR="00B013C5">
        <w:rPr>
          <w:rFonts w:hint="eastAsia"/>
        </w:rPr>
        <w:t>文化部主管11</w:t>
      </w:r>
      <w:r w:rsidR="001840F3">
        <w:rPr>
          <w:rFonts w:hint="eastAsia"/>
        </w:rPr>
        <w:t>3</w:t>
      </w:r>
      <w:r w:rsidR="00B013C5">
        <w:rPr>
          <w:rFonts w:hint="eastAsia"/>
        </w:rPr>
        <w:t>年度決算</w:t>
      </w:r>
      <w:r w:rsidR="008C4B3A" w:rsidRPr="00471701">
        <w:rPr>
          <w:rFonts w:hint="eastAsia"/>
        </w:rPr>
        <w:t>評估如下：</w:t>
      </w:r>
    </w:p>
    <w:p w:rsidR="00160115" w:rsidRPr="0011716A" w:rsidRDefault="00EE610C" w:rsidP="0011716A">
      <w:pPr>
        <w:pStyle w:val="14"/>
        <w:ind w:left="567" w:hanging="567"/>
      </w:pPr>
      <w:bookmarkStart w:id="1" w:name="_Toc147910270"/>
      <w:bookmarkStart w:id="2" w:name="_Toc217311643"/>
      <w:r w:rsidRPr="0011716A">
        <w:rPr>
          <w:rFonts w:hint="eastAsia"/>
        </w:rPr>
        <w:lastRenderedPageBreak/>
        <w:t>一０</w:t>
      </w:r>
      <w:r w:rsidR="00160115" w:rsidRPr="0011716A">
        <w:rPr>
          <w:rFonts w:hint="eastAsia"/>
        </w:rPr>
        <w:t>、</w:t>
      </w:r>
      <w:bookmarkEnd w:id="1"/>
      <w:r w:rsidR="00D640A6" w:rsidRPr="0011716A">
        <w:rPr>
          <w:rFonts w:hint="eastAsia"/>
        </w:rPr>
        <w:t>收</w:t>
      </w:r>
      <w:r w:rsidR="00600FAA">
        <w:rPr>
          <w:rFonts w:hint="eastAsia"/>
        </w:rPr>
        <w:t>支</w:t>
      </w:r>
      <w:r w:rsidR="005E24F1" w:rsidRPr="0011716A">
        <w:rPr>
          <w:rFonts w:hint="eastAsia"/>
        </w:rPr>
        <w:t>連年短絀</w:t>
      </w:r>
      <w:r w:rsidR="0093325B">
        <w:rPr>
          <w:rFonts w:hint="eastAsia"/>
        </w:rPr>
        <w:t>且逐年擴大</w:t>
      </w:r>
      <w:r w:rsidR="005E24F1" w:rsidRPr="0011716A">
        <w:rPr>
          <w:rFonts w:hint="eastAsia"/>
        </w:rPr>
        <w:t>，允宜</w:t>
      </w:r>
      <w:r w:rsidR="0093325B">
        <w:rPr>
          <w:rFonts w:hint="eastAsia"/>
        </w:rPr>
        <w:t>精簡支出、</w:t>
      </w:r>
      <w:r w:rsidR="005E24F1" w:rsidRPr="0011716A">
        <w:rPr>
          <w:rFonts w:hint="eastAsia"/>
        </w:rPr>
        <w:t>積極</w:t>
      </w:r>
      <w:r w:rsidR="00EE0A95" w:rsidRPr="0011716A">
        <w:rPr>
          <w:rFonts w:hint="eastAsia"/>
        </w:rPr>
        <w:t>拓展多元收入，</w:t>
      </w:r>
      <w:r w:rsidR="005E24F1" w:rsidRPr="0011716A">
        <w:rPr>
          <w:rFonts w:hint="eastAsia"/>
        </w:rPr>
        <w:t>提升營運績效</w:t>
      </w:r>
      <w:bookmarkEnd w:id="2"/>
    </w:p>
    <w:p w:rsidR="008712A5" w:rsidRDefault="00462C74" w:rsidP="00160115">
      <w:pPr>
        <w:ind w:left="566" w:firstLine="566"/>
        <w:rPr>
          <w:color w:val="000000"/>
        </w:rPr>
      </w:pPr>
      <w:r w:rsidRPr="00462C74">
        <w:rPr>
          <w:rFonts w:hint="eastAsia"/>
          <w:color w:val="000000"/>
        </w:rPr>
        <w:t>財團法人中央廣播電臺</w:t>
      </w:r>
      <w:r>
        <w:rPr>
          <w:rFonts w:hint="eastAsia"/>
          <w:color w:val="000000"/>
        </w:rPr>
        <w:t>(以下稱</w:t>
      </w:r>
      <w:r w:rsidR="00160115" w:rsidRPr="00A22440">
        <w:rPr>
          <w:rFonts w:hint="eastAsia"/>
          <w:color w:val="000000"/>
        </w:rPr>
        <w:t>央廣</w:t>
      </w:r>
      <w:r>
        <w:rPr>
          <w:rFonts w:hint="eastAsia"/>
          <w:color w:val="000000"/>
        </w:rPr>
        <w:t>)</w:t>
      </w:r>
      <w:r w:rsidR="00160115" w:rsidRPr="00A22440">
        <w:rPr>
          <w:rFonts w:hint="eastAsia"/>
          <w:color w:val="000000"/>
        </w:rPr>
        <w:t>11</w:t>
      </w:r>
      <w:r w:rsidR="00C74801">
        <w:rPr>
          <w:rFonts w:hint="eastAsia"/>
          <w:color w:val="000000"/>
        </w:rPr>
        <w:t>3</w:t>
      </w:r>
      <w:r w:rsidR="00160115" w:rsidRPr="00A22440">
        <w:rPr>
          <w:rFonts w:hint="eastAsia"/>
          <w:color w:val="000000"/>
        </w:rPr>
        <w:t>年度</w:t>
      </w:r>
      <w:r>
        <w:rPr>
          <w:rFonts w:hint="eastAsia"/>
          <w:color w:val="000000"/>
        </w:rPr>
        <w:t>決算</w:t>
      </w:r>
      <w:r w:rsidR="00160115" w:rsidRPr="00A22440">
        <w:rPr>
          <w:rFonts w:hint="eastAsia"/>
          <w:color w:val="000000"/>
        </w:rPr>
        <w:t>總收入5億</w:t>
      </w:r>
      <w:r w:rsidR="00C74801">
        <w:rPr>
          <w:rFonts w:hint="eastAsia"/>
          <w:color w:val="000000"/>
        </w:rPr>
        <w:t>5</w:t>
      </w:r>
      <w:r w:rsidR="00160115" w:rsidRPr="00A22440">
        <w:rPr>
          <w:rFonts w:hint="eastAsia"/>
          <w:color w:val="000000"/>
        </w:rPr>
        <w:t>,</w:t>
      </w:r>
      <w:r w:rsidR="004652AB" w:rsidRPr="00A22440">
        <w:rPr>
          <w:rFonts w:hint="eastAsia"/>
          <w:color w:val="000000"/>
        </w:rPr>
        <w:t>0</w:t>
      </w:r>
      <w:r w:rsidR="00C74801">
        <w:rPr>
          <w:rFonts w:hint="eastAsia"/>
          <w:color w:val="000000"/>
        </w:rPr>
        <w:t>44</w:t>
      </w:r>
      <w:r w:rsidR="00160115" w:rsidRPr="00A22440">
        <w:rPr>
          <w:rFonts w:hint="eastAsia"/>
          <w:color w:val="000000"/>
        </w:rPr>
        <w:t>萬</w:t>
      </w:r>
      <w:r w:rsidR="00C74801">
        <w:rPr>
          <w:rFonts w:hint="eastAsia"/>
          <w:color w:val="000000"/>
        </w:rPr>
        <w:t>5</w:t>
      </w:r>
      <w:r w:rsidR="00160115" w:rsidRPr="00A22440">
        <w:rPr>
          <w:rFonts w:hint="eastAsia"/>
          <w:color w:val="000000"/>
        </w:rPr>
        <w:t>千元</w:t>
      </w:r>
      <w:r>
        <w:rPr>
          <w:rFonts w:hint="eastAsia"/>
          <w:color w:val="000000"/>
        </w:rPr>
        <w:t>，</w:t>
      </w:r>
      <w:r w:rsidR="00160115" w:rsidRPr="00A22440">
        <w:rPr>
          <w:rFonts w:hAnsi="標楷體" w:hint="eastAsia"/>
          <w:color w:val="000000"/>
        </w:rPr>
        <w:t>總</w:t>
      </w:r>
      <w:r w:rsidR="00160115" w:rsidRPr="00A22440">
        <w:rPr>
          <w:rFonts w:hint="eastAsia"/>
          <w:color w:val="000000"/>
        </w:rPr>
        <w:t>支出</w:t>
      </w:r>
      <w:r w:rsidR="00C74801">
        <w:rPr>
          <w:rFonts w:hint="eastAsia"/>
          <w:color w:val="000000"/>
        </w:rPr>
        <w:t>6</w:t>
      </w:r>
      <w:r w:rsidR="00160115" w:rsidRPr="00A22440">
        <w:rPr>
          <w:rFonts w:hint="eastAsia"/>
          <w:color w:val="000000"/>
        </w:rPr>
        <w:t>億</w:t>
      </w:r>
      <w:r w:rsidR="00C74801">
        <w:rPr>
          <w:rFonts w:hint="eastAsia"/>
          <w:color w:val="000000"/>
        </w:rPr>
        <w:t>1</w:t>
      </w:r>
      <w:r w:rsidR="001B2540" w:rsidRPr="00A22440">
        <w:rPr>
          <w:rFonts w:hint="eastAsia"/>
          <w:color w:val="000000"/>
        </w:rPr>
        <w:t>,</w:t>
      </w:r>
      <w:r w:rsidR="00C74801">
        <w:rPr>
          <w:rFonts w:hint="eastAsia"/>
          <w:color w:val="000000"/>
        </w:rPr>
        <w:t>606</w:t>
      </w:r>
      <w:r w:rsidR="00160115" w:rsidRPr="00A22440">
        <w:rPr>
          <w:rFonts w:hint="eastAsia"/>
          <w:color w:val="000000"/>
        </w:rPr>
        <w:t>萬</w:t>
      </w:r>
      <w:r w:rsidR="00C74801">
        <w:rPr>
          <w:rFonts w:hint="eastAsia"/>
          <w:color w:val="000000"/>
        </w:rPr>
        <w:t>6</w:t>
      </w:r>
      <w:r w:rsidR="00160115" w:rsidRPr="00A22440">
        <w:rPr>
          <w:rFonts w:hint="eastAsia"/>
          <w:color w:val="000000"/>
        </w:rPr>
        <w:t>千元</w:t>
      </w:r>
      <w:r>
        <w:rPr>
          <w:rFonts w:hint="eastAsia"/>
          <w:color w:val="000000"/>
        </w:rPr>
        <w:t>，</w:t>
      </w:r>
      <w:r w:rsidR="00160115" w:rsidRPr="00A22440">
        <w:rPr>
          <w:rFonts w:hAnsi="標楷體" w:hint="eastAsia"/>
          <w:color w:val="000000"/>
        </w:rPr>
        <w:t>收支相抵後</w:t>
      </w:r>
      <w:r w:rsidR="00160115" w:rsidRPr="00A22440">
        <w:rPr>
          <w:rFonts w:hint="eastAsia"/>
          <w:color w:val="000000"/>
        </w:rPr>
        <w:t>短絀</w:t>
      </w:r>
      <w:r w:rsidR="00C74801">
        <w:rPr>
          <w:rFonts w:hint="eastAsia"/>
          <w:color w:val="000000"/>
        </w:rPr>
        <w:t>6</w:t>
      </w:r>
      <w:r w:rsidR="00160115" w:rsidRPr="00A22440">
        <w:rPr>
          <w:rFonts w:hint="eastAsia"/>
          <w:color w:val="000000"/>
        </w:rPr>
        <w:t>,</w:t>
      </w:r>
      <w:r w:rsidR="00C74801">
        <w:rPr>
          <w:rFonts w:hint="eastAsia"/>
          <w:color w:val="000000"/>
        </w:rPr>
        <w:t>562</w:t>
      </w:r>
      <w:r w:rsidR="00160115" w:rsidRPr="00A22440">
        <w:rPr>
          <w:rFonts w:hint="eastAsia"/>
          <w:color w:val="000000"/>
        </w:rPr>
        <w:t>萬</w:t>
      </w:r>
      <w:r w:rsidR="00C74801">
        <w:rPr>
          <w:rFonts w:hint="eastAsia"/>
          <w:color w:val="000000"/>
        </w:rPr>
        <w:t>1</w:t>
      </w:r>
      <w:r w:rsidR="00160115" w:rsidRPr="00A22440">
        <w:rPr>
          <w:rFonts w:hint="eastAsia"/>
          <w:color w:val="000000"/>
        </w:rPr>
        <w:t>千元。</w:t>
      </w:r>
    </w:p>
    <w:p w:rsidR="00C74801" w:rsidRPr="00A22440" w:rsidRDefault="008712A5" w:rsidP="00160115">
      <w:pPr>
        <w:ind w:left="566" w:firstLine="566"/>
        <w:rPr>
          <w:color w:val="000000"/>
        </w:rPr>
      </w:pPr>
      <w:r>
        <w:rPr>
          <w:rFonts w:hint="eastAsia"/>
          <w:color w:val="000000"/>
        </w:rPr>
        <w:t>經查</w:t>
      </w:r>
      <w:r w:rsidR="004C604C">
        <w:rPr>
          <w:rFonts w:hint="eastAsia"/>
          <w:color w:val="000000"/>
        </w:rPr>
        <w:t>央廣</w:t>
      </w:r>
      <w:r w:rsidR="00160115" w:rsidRPr="00A22440">
        <w:rPr>
          <w:rFonts w:hint="eastAsia"/>
          <w:color w:val="000000"/>
        </w:rPr>
        <w:t>1</w:t>
      </w:r>
      <w:r w:rsidR="00C74801">
        <w:rPr>
          <w:rFonts w:hint="eastAsia"/>
          <w:color w:val="000000"/>
        </w:rPr>
        <w:t>10至113</w:t>
      </w:r>
      <w:r w:rsidR="00160115" w:rsidRPr="00A22440">
        <w:rPr>
          <w:rFonts w:hint="eastAsia"/>
          <w:color w:val="000000"/>
        </w:rPr>
        <w:t>年度</w:t>
      </w:r>
      <w:r w:rsidR="00122102">
        <w:rPr>
          <w:rFonts w:hint="eastAsia"/>
          <w:color w:val="000000"/>
        </w:rPr>
        <w:t>決算</w:t>
      </w:r>
      <w:r w:rsidR="004C604C">
        <w:rPr>
          <w:rFonts w:hint="eastAsia"/>
          <w:color w:val="000000"/>
        </w:rPr>
        <w:t>之</w:t>
      </w:r>
      <w:r w:rsidRPr="00A22440">
        <w:rPr>
          <w:rFonts w:hint="eastAsia"/>
          <w:color w:val="000000"/>
        </w:rPr>
        <w:t>總收入</w:t>
      </w:r>
      <w:r>
        <w:rPr>
          <w:rFonts w:hint="eastAsia"/>
          <w:color w:val="000000"/>
        </w:rPr>
        <w:t>介於</w:t>
      </w:r>
      <w:r w:rsidRPr="00A22440">
        <w:rPr>
          <w:rFonts w:hint="eastAsia"/>
          <w:color w:val="000000"/>
        </w:rPr>
        <w:t>5億</w:t>
      </w:r>
      <w:r>
        <w:rPr>
          <w:rFonts w:hint="eastAsia"/>
          <w:color w:val="000000"/>
        </w:rPr>
        <w:t>1</w:t>
      </w:r>
      <w:r w:rsidRPr="00A22440">
        <w:rPr>
          <w:color w:val="000000"/>
        </w:rPr>
        <w:t>,</w:t>
      </w:r>
      <w:r>
        <w:rPr>
          <w:rFonts w:hint="eastAsia"/>
          <w:color w:val="000000"/>
        </w:rPr>
        <w:t>653</w:t>
      </w:r>
      <w:r w:rsidRPr="00A22440">
        <w:rPr>
          <w:rFonts w:hint="eastAsia"/>
          <w:color w:val="000000"/>
        </w:rPr>
        <w:t>萬</w:t>
      </w:r>
      <w:r>
        <w:rPr>
          <w:rFonts w:hint="eastAsia"/>
          <w:color w:val="000000"/>
        </w:rPr>
        <w:t>2</w:t>
      </w:r>
      <w:r w:rsidRPr="00A22440">
        <w:rPr>
          <w:rFonts w:hint="eastAsia"/>
          <w:color w:val="000000"/>
        </w:rPr>
        <w:t>千元</w:t>
      </w:r>
      <w:r>
        <w:rPr>
          <w:rFonts w:hint="eastAsia"/>
          <w:color w:val="000000"/>
        </w:rPr>
        <w:t>及5</w:t>
      </w:r>
      <w:r w:rsidRPr="00A22440">
        <w:rPr>
          <w:rFonts w:hint="eastAsia"/>
          <w:color w:val="000000"/>
        </w:rPr>
        <w:t>億</w:t>
      </w:r>
      <w:r>
        <w:rPr>
          <w:rFonts w:hint="eastAsia"/>
          <w:color w:val="000000"/>
        </w:rPr>
        <w:t>5</w:t>
      </w:r>
      <w:r w:rsidRPr="00A22440">
        <w:rPr>
          <w:rFonts w:hint="eastAsia"/>
          <w:color w:val="000000"/>
        </w:rPr>
        <w:t>,</w:t>
      </w:r>
      <w:r>
        <w:rPr>
          <w:rFonts w:hint="eastAsia"/>
          <w:color w:val="000000"/>
        </w:rPr>
        <w:t>044</w:t>
      </w:r>
      <w:r w:rsidRPr="00A22440">
        <w:rPr>
          <w:rFonts w:hint="eastAsia"/>
          <w:color w:val="000000"/>
        </w:rPr>
        <w:t>萬</w:t>
      </w:r>
      <w:r>
        <w:rPr>
          <w:rFonts w:hint="eastAsia"/>
          <w:color w:val="000000"/>
        </w:rPr>
        <w:t>5</w:t>
      </w:r>
      <w:r w:rsidRPr="00A22440">
        <w:rPr>
          <w:rFonts w:hint="eastAsia"/>
          <w:color w:val="000000"/>
        </w:rPr>
        <w:t>千元</w:t>
      </w:r>
      <w:r>
        <w:rPr>
          <w:rFonts w:hint="eastAsia"/>
          <w:color w:val="000000"/>
        </w:rPr>
        <w:t>間</w:t>
      </w:r>
      <w:r w:rsidRPr="00A22440">
        <w:rPr>
          <w:rFonts w:hint="eastAsia"/>
          <w:color w:val="000000"/>
        </w:rPr>
        <w:t>(詳表1)，</w:t>
      </w:r>
      <w:r>
        <w:rPr>
          <w:rFonts w:hint="eastAsia"/>
          <w:color w:val="000000"/>
        </w:rPr>
        <w:t>惟</w:t>
      </w:r>
      <w:r w:rsidR="00C74801">
        <w:rPr>
          <w:rFonts w:hint="eastAsia"/>
          <w:color w:val="000000"/>
        </w:rPr>
        <w:t>總</w:t>
      </w:r>
      <w:r>
        <w:rPr>
          <w:rFonts w:hint="eastAsia"/>
          <w:color w:val="000000"/>
        </w:rPr>
        <w:t>支出自111年度之5億4</w:t>
      </w:r>
      <w:r>
        <w:rPr>
          <w:color w:val="000000"/>
        </w:rPr>
        <w:t>,</w:t>
      </w:r>
      <w:r>
        <w:rPr>
          <w:rFonts w:hint="eastAsia"/>
          <w:color w:val="000000"/>
        </w:rPr>
        <w:t>309萬1千元，逐年增加至113年度</w:t>
      </w:r>
      <w:r w:rsidR="00C74801">
        <w:rPr>
          <w:rFonts w:hint="eastAsia"/>
          <w:color w:val="000000"/>
        </w:rPr>
        <w:t>6</w:t>
      </w:r>
      <w:r w:rsidR="00160115" w:rsidRPr="00A22440">
        <w:rPr>
          <w:rFonts w:hint="eastAsia"/>
          <w:color w:val="000000"/>
        </w:rPr>
        <w:t>億1,</w:t>
      </w:r>
      <w:r w:rsidR="00160115" w:rsidRPr="00A22440">
        <w:rPr>
          <w:color w:val="000000"/>
        </w:rPr>
        <w:t>6</w:t>
      </w:r>
      <w:r w:rsidR="00C74801">
        <w:rPr>
          <w:rFonts w:hint="eastAsia"/>
          <w:color w:val="000000"/>
        </w:rPr>
        <w:t>06</w:t>
      </w:r>
      <w:r w:rsidR="00160115" w:rsidRPr="00A22440">
        <w:rPr>
          <w:rFonts w:hint="eastAsia"/>
          <w:color w:val="000000"/>
        </w:rPr>
        <w:t>萬</w:t>
      </w:r>
      <w:r w:rsidR="00C74801">
        <w:rPr>
          <w:rFonts w:hint="eastAsia"/>
          <w:color w:val="000000"/>
        </w:rPr>
        <w:t>6</w:t>
      </w:r>
      <w:r w:rsidR="00160115" w:rsidRPr="00A22440">
        <w:rPr>
          <w:rFonts w:hint="eastAsia"/>
          <w:color w:val="000000"/>
        </w:rPr>
        <w:t>千元，</w:t>
      </w:r>
      <w:r>
        <w:rPr>
          <w:rFonts w:hint="eastAsia"/>
          <w:color w:val="000000"/>
        </w:rPr>
        <w:t>致</w:t>
      </w:r>
      <w:r w:rsidR="00122102">
        <w:rPr>
          <w:rFonts w:hint="eastAsia"/>
          <w:color w:val="000000"/>
        </w:rPr>
        <w:t>收支</w:t>
      </w:r>
      <w:r w:rsidR="00D313B5" w:rsidRPr="00A22440">
        <w:rPr>
          <w:rFonts w:hint="eastAsia"/>
          <w:color w:val="000000"/>
        </w:rPr>
        <w:t>短絀</w:t>
      </w:r>
      <w:r>
        <w:rPr>
          <w:rFonts w:hint="eastAsia"/>
          <w:color w:val="000000"/>
        </w:rPr>
        <w:t>數由110年</w:t>
      </w:r>
      <w:r w:rsidR="00122102">
        <w:rPr>
          <w:rFonts w:hint="eastAsia"/>
          <w:color w:val="000000"/>
        </w:rPr>
        <w:t>度</w:t>
      </w:r>
      <w:r>
        <w:rPr>
          <w:rFonts w:hint="eastAsia"/>
          <w:color w:val="000000"/>
        </w:rPr>
        <w:t>之1</w:t>
      </w:r>
      <w:r>
        <w:rPr>
          <w:color w:val="000000"/>
        </w:rPr>
        <w:t>,</w:t>
      </w:r>
      <w:r>
        <w:rPr>
          <w:rFonts w:hint="eastAsia"/>
          <w:color w:val="000000"/>
        </w:rPr>
        <w:t>516萬6千元逐年</w:t>
      </w:r>
      <w:r w:rsidR="00D313B5" w:rsidRPr="00A22440">
        <w:rPr>
          <w:rFonts w:hint="eastAsia"/>
          <w:color w:val="000000"/>
        </w:rPr>
        <w:t>增</w:t>
      </w:r>
      <w:r>
        <w:rPr>
          <w:rFonts w:hint="eastAsia"/>
          <w:color w:val="000000"/>
        </w:rPr>
        <w:t>加至113年度之6</w:t>
      </w:r>
      <w:r w:rsidRPr="00A22440">
        <w:rPr>
          <w:color w:val="000000"/>
        </w:rPr>
        <w:t>,</w:t>
      </w:r>
      <w:r>
        <w:rPr>
          <w:rFonts w:hint="eastAsia"/>
          <w:color w:val="000000"/>
        </w:rPr>
        <w:t>562</w:t>
      </w:r>
      <w:r w:rsidRPr="00A22440">
        <w:rPr>
          <w:rFonts w:hint="eastAsia"/>
          <w:color w:val="000000"/>
        </w:rPr>
        <w:t>萬</w:t>
      </w:r>
      <w:r>
        <w:rPr>
          <w:rFonts w:hint="eastAsia"/>
          <w:color w:val="000000"/>
        </w:rPr>
        <w:t>1</w:t>
      </w:r>
      <w:r w:rsidRPr="00A22440">
        <w:rPr>
          <w:rFonts w:hint="eastAsia"/>
          <w:color w:val="000000"/>
        </w:rPr>
        <w:t>千元</w:t>
      </w:r>
      <w:r w:rsidR="00160115" w:rsidRPr="00A22440">
        <w:rPr>
          <w:rFonts w:hint="eastAsia"/>
          <w:color w:val="000000"/>
        </w:rPr>
        <w:t>，較11</w:t>
      </w:r>
      <w:r>
        <w:rPr>
          <w:rFonts w:hint="eastAsia"/>
          <w:color w:val="000000"/>
        </w:rPr>
        <w:t>0</w:t>
      </w:r>
      <w:r w:rsidR="00160115" w:rsidRPr="00A22440">
        <w:rPr>
          <w:rFonts w:hint="eastAsia"/>
          <w:color w:val="000000"/>
        </w:rPr>
        <w:t>年度增加</w:t>
      </w:r>
      <w:r>
        <w:rPr>
          <w:rFonts w:hint="eastAsia"/>
          <w:color w:val="000000"/>
        </w:rPr>
        <w:t>332.68</w:t>
      </w:r>
      <w:r w:rsidR="00DE2A77" w:rsidRPr="00A22440">
        <w:rPr>
          <w:rFonts w:hint="eastAsia"/>
          <w:color w:val="000000"/>
        </w:rPr>
        <w:t>%</w:t>
      </w:r>
      <w:r w:rsidR="00160115" w:rsidRPr="00A22440">
        <w:rPr>
          <w:rFonts w:hint="eastAsia"/>
          <w:color w:val="000000"/>
        </w:rPr>
        <w:t>。</w:t>
      </w:r>
      <w:r w:rsidR="00122102">
        <w:rPr>
          <w:rFonts w:hint="eastAsia"/>
          <w:color w:val="000000"/>
        </w:rPr>
        <w:t>由於</w:t>
      </w:r>
      <w:r w:rsidRPr="00C74801">
        <w:rPr>
          <w:rFonts w:hint="eastAsia"/>
        </w:rPr>
        <w:t>央廣近</w:t>
      </w:r>
      <w:r>
        <w:rPr>
          <w:rFonts w:hint="eastAsia"/>
        </w:rPr>
        <w:t>4</w:t>
      </w:r>
      <w:r w:rsidRPr="00C74801">
        <w:rPr>
          <w:rFonts w:hint="eastAsia"/>
        </w:rPr>
        <w:t>年</w:t>
      </w:r>
      <w:r>
        <w:rPr>
          <w:rFonts w:hint="eastAsia"/>
        </w:rPr>
        <w:t>度</w:t>
      </w:r>
      <w:r w:rsidR="00122102">
        <w:rPr>
          <w:rFonts w:hint="eastAsia"/>
        </w:rPr>
        <w:t>(110至113年度)</w:t>
      </w:r>
      <w:r w:rsidRPr="00C74801">
        <w:rPr>
          <w:rFonts w:hint="eastAsia"/>
        </w:rPr>
        <w:t>收入未見成長，惟支出持續增加，致短絀數逐年惡化，允宜精簡支出、廣拓財源，俾改善短絀現象。</w:t>
      </w:r>
    </w:p>
    <w:p w:rsidR="00122102" w:rsidRPr="00C74801" w:rsidRDefault="00600FAA" w:rsidP="008712A5">
      <w:pPr>
        <w:ind w:left="566" w:firstLine="566"/>
        <w:rPr>
          <w:rFonts w:hint="eastAsia"/>
        </w:rPr>
      </w:pPr>
      <w:r>
        <w:rPr>
          <w:rFonts w:hint="eastAsia"/>
        </w:rPr>
        <w:t>次</w:t>
      </w:r>
      <w:r w:rsidR="00E62E7A" w:rsidRPr="004147D6">
        <w:rPr>
          <w:rFonts w:hint="eastAsia"/>
        </w:rPr>
        <w:t>按中央廣播電臺設置條例第6條規定</w:t>
      </w:r>
      <w:r w:rsidR="00E62E7A">
        <w:rPr>
          <w:rFonts w:hint="eastAsia"/>
        </w:rPr>
        <w:t>：「</w:t>
      </w:r>
      <w:r w:rsidR="00E62E7A" w:rsidRPr="0073678B">
        <w:rPr>
          <w:rFonts w:hint="eastAsia"/>
        </w:rPr>
        <w:t>本臺之經費來源如下：一、主管機關編列預算補助。二、國內外公私機構、團體及個人之捐贈。三、提供服務之收入。四、其他收入。</w:t>
      </w:r>
      <w:r w:rsidR="00E62E7A">
        <w:rPr>
          <w:rFonts w:hint="eastAsia"/>
        </w:rPr>
        <w:t>」據此</w:t>
      </w:r>
      <w:r w:rsidR="00E62E7A" w:rsidRPr="004147D6">
        <w:rPr>
          <w:rFonts w:hint="eastAsia"/>
        </w:rPr>
        <w:t>，央廣經費來源除</w:t>
      </w:r>
      <w:r w:rsidR="00E62E7A">
        <w:rPr>
          <w:rFonts w:hint="eastAsia"/>
        </w:rPr>
        <w:t>政府</w:t>
      </w:r>
      <w:r w:rsidR="00E62E7A" w:rsidRPr="004147D6">
        <w:rPr>
          <w:rFonts w:hint="eastAsia"/>
        </w:rPr>
        <w:t>補助，尚包含</w:t>
      </w:r>
      <w:r w:rsidR="00E62E7A">
        <w:rPr>
          <w:rFonts w:hint="eastAsia"/>
        </w:rPr>
        <w:t>多項自籌收入。</w:t>
      </w:r>
      <w:r w:rsidR="007A39BC">
        <w:rPr>
          <w:rFonts w:hint="eastAsia"/>
        </w:rPr>
        <w:t>惟觀</w:t>
      </w:r>
      <w:r w:rsidR="007A39BC" w:rsidRPr="005F00EA">
        <w:rPr>
          <w:rFonts w:hint="eastAsia"/>
        </w:rPr>
        <w:t>央廣</w:t>
      </w:r>
      <w:r w:rsidR="007A39BC">
        <w:rPr>
          <w:rFonts w:hint="eastAsia"/>
        </w:rPr>
        <w:t>1</w:t>
      </w:r>
      <w:r>
        <w:rPr>
          <w:rFonts w:hint="eastAsia"/>
        </w:rPr>
        <w:t>10</w:t>
      </w:r>
      <w:r w:rsidR="007A39BC">
        <w:rPr>
          <w:rFonts w:hint="eastAsia"/>
        </w:rPr>
        <w:t>至11</w:t>
      </w:r>
      <w:r>
        <w:rPr>
          <w:rFonts w:hint="eastAsia"/>
        </w:rPr>
        <w:t>3</w:t>
      </w:r>
      <w:r w:rsidR="007A39BC">
        <w:rPr>
          <w:rFonts w:hint="eastAsia"/>
        </w:rPr>
        <w:t>年度政府補助基本營運收入介於4億2</w:t>
      </w:r>
      <w:r w:rsidR="007A39BC">
        <w:t>,</w:t>
      </w:r>
      <w:r w:rsidR="007A39BC">
        <w:rPr>
          <w:rFonts w:hint="eastAsia"/>
        </w:rPr>
        <w:t>789萬9千元至4億5</w:t>
      </w:r>
      <w:r w:rsidR="007A39BC">
        <w:t>,0</w:t>
      </w:r>
      <w:r w:rsidR="007A39BC">
        <w:rPr>
          <w:rFonts w:hint="eastAsia"/>
        </w:rPr>
        <w:t>42萬元間，占各年度總收入比率介於</w:t>
      </w:r>
      <w:r>
        <w:rPr>
          <w:rFonts w:hint="eastAsia"/>
        </w:rPr>
        <w:t>81.09</w:t>
      </w:r>
      <w:r w:rsidR="007A39BC">
        <w:rPr>
          <w:rFonts w:hint="eastAsia"/>
        </w:rPr>
        <w:t>%至82.84%間(詳表1)，顯示</w:t>
      </w:r>
      <w:r w:rsidR="00836BF1">
        <w:rPr>
          <w:rFonts w:hint="eastAsia"/>
        </w:rPr>
        <w:t>高度仰</w:t>
      </w:r>
      <w:r w:rsidR="007A39BC">
        <w:rPr>
          <w:rFonts w:hint="eastAsia"/>
        </w:rPr>
        <w:t>賴政府財源挹注。</w:t>
      </w:r>
    </w:p>
    <w:p w:rsidR="00C74801" w:rsidRPr="00C74801" w:rsidRDefault="00C74801" w:rsidP="00C74801">
      <w:pPr>
        <w:spacing w:beforeLines="30" w:before="150" w:line="280" w:lineRule="exact"/>
        <w:ind w:leftChars="0" w:left="0" w:firstLineChars="0" w:firstLine="0"/>
        <w:jc w:val="left"/>
        <w:rPr>
          <w:color w:val="000000"/>
          <w:sz w:val="24"/>
          <w:szCs w:val="24"/>
        </w:rPr>
      </w:pPr>
      <w:r w:rsidRPr="00C74801">
        <w:rPr>
          <w:rFonts w:hint="eastAsia"/>
          <w:b/>
          <w:color w:val="000000"/>
        </w:rPr>
        <w:t>表1  央廣110至11</w:t>
      </w:r>
      <w:r>
        <w:rPr>
          <w:rFonts w:hint="eastAsia"/>
          <w:b/>
          <w:color w:val="000000"/>
        </w:rPr>
        <w:t>3</w:t>
      </w:r>
      <w:r w:rsidRPr="00C74801">
        <w:rPr>
          <w:rFonts w:hint="eastAsia"/>
          <w:b/>
          <w:color w:val="000000"/>
        </w:rPr>
        <w:t xml:space="preserve">年度收支彙總表          </w:t>
      </w:r>
      <w:r w:rsidRPr="00C74801">
        <w:rPr>
          <w:rFonts w:hint="eastAsia"/>
          <w:color w:val="000000"/>
          <w:sz w:val="24"/>
          <w:szCs w:val="24"/>
        </w:rPr>
        <w:t>單位：新臺幣千元；%</w:t>
      </w:r>
    </w:p>
    <w:tbl>
      <w:tblPr>
        <w:tblW w:w="8311" w:type="dxa"/>
        <w:tblInd w:w="69" w:type="dxa"/>
        <w:tblBorders>
          <w:top w:val="single" w:sz="12" w:space="0" w:color="auto"/>
          <w:left w:val="single" w:sz="12" w:space="0" w:color="auto"/>
          <w:bottom w:val="single" w:sz="12" w:space="0" w:color="auto"/>
          <w:right w:val="single" w:sz="12" w:space="0" w:color="auto"/>
          <w:insideH w:val="single" w:sz="2" w:space="0" w:color="auto"/>
          <w:insideV w:val="single" w:sz="2" w:space="0" w:color="auto"/>
        </w:tblBorders>
        <w:tblLayout w:type="fixed"/>
        <w:tblCellMar>
          <w:left w:w="28" w:type="dxa"/>
          <w:right w:w="28" w:type="dxa"/>
        </w:tblCellMar>
        <w:tblLook w:val="04A0" w:firstRow="1" w:lastRow="0" w:firstColumn="1" w:lastColumn="0" w:noHBand="0" w:noVBand="1"/>
      </w:tblPr>
      <w:tblGrid>
        <w:gridCol w:w="2124"/>
        <w:gridCol w:w="1620"/>
        <w:gridCol w:w="1473"/>
        <w:gridCol w:w="1621"/>
        <w:gridCol w:w="1473"/>
      </w:tblGrid>
      <w:tr w:rsidR="00C74801" w:rsidRPr="00C74801" w:rsidTr="00D80DAA">
        <w:trPr>
          <w:trHeight w:val="267"/>
          <w:tblHeader/>
        </w:trPr>
        <w:tc>
          <w:tcPr>
            <w:tcW w:w="2124" w:type="dxa"/>
            <w:shd w:val="clear" w:color="auto" w:fill="auto"/>
            <w:noWrap/>
            <w:vAlign w:val="center"/>
            <w:hideMark/>
          </w:tcPr>
          <w:p w:rsidR="00C74801" w:rsidRPr="00C74801" w:rsidRDefault="00C74801" w:rsidP="00C74801">
            <w:pPr>
              <w:spacing w:line="280" w:lineRule="exact"/>
              <w:ind w:leftChars="0" w:left="0" w:firstLineChars="0" w:firstLine="0"/>
              <w:jc w:val="left"/>
              <w:rPr>
                <w:snapToGrid/>
                <w:color w:val="000000"/>
                <w:sz w:val="24"/>
              </w:rPr>
            </w:pPr>
            <w:r w:rsidRPr="00C74801">
              <w:rPr>
                <w:rFonts w:hint="eastAsia"/>
                <w:snapToGrid/>
                <w:color w:val="000000"/>
                <w:sz w:val="24"/>
              </w:rPr>
              <w:t>項目</w:t>
            </w:r>
          </w:p>
        </w:tc>
        <w:tc>
          <w:tcPr>
            <w:tcW w:w="1620" w:type="dxa"/>
            <w:vAlign w:val="center"/>
          </w:tcPr>
          <w:p w:rsidR="00C74801" w:rsidRPr="00C74801" w:rsidRDefault="00C74801" w:rsidP="00C74801">
            <w:pPr>
              <w:spacing w:line="280" w:lineRule="exact"/>
              <w:ind w:leftChars="0" w:left="0" w:firstLineChars="0" w:firstLine="0"/>
              <w:jc w:val="center"/>
              <w:rPr>
                <w:snapToGrid/>
                <w:color w:val="000000"/>
                <w:sz w:val="24"/>
              </w:rPr>
            </w:pPr>
            <w:r w:rsidRPr="00C74801">
              <w:rPr>
                <w:rFonts w:hint="eastAsia"/>
                <w:snapToGrid/>
                <w:color w:val="000000"/>
                <w:sz w:val="24"/>
              </w:rPr>
              <w:t>110年度</w:t>
            </w:r>
          </w:p>
        </w:tc>
        <w:tc>
          <w:tcPr>
            <w:tcW w:w="1473" w:type="dxa"/>
            <w:vAlign w:val="center"/>
          </w:tcPr>
          <w:p w:rsidR="00C74801" w:rsidRPr="00C74801" w:rsidRDefault="00C74801" w:rsidP="00C74801">
            <w:pPr>
              <w:spacing w:line="280" w:lineRule="exact"/>
              <w:ind w:leftChars="0" w:left="0" w:firstLineChars="0" w:firstLine="0"/>
              <w:jc w:val="center"/>
              <w:rPr>
                <w:snapToGrid/>
                <w:color w:val="000000"/>
                <w:sz w:val="24"/>
              </w:rPr>
            </w:pPr>
            <w:r w:rsidRPr="00C74801">
              <w:rPr>
                <w:rFonts w:hint="eastAsia"/>
                <w:snapToGrid/>
                <w:color w:val="000000"/>
                <w:sz w:val="24"/>
              </w:rPr>
              <w:t>111年度</w:t>
            </w:r>
          </w:p>
        </w:tc>
        <w:tc>
          <w:tcPr>
            <w:tcW w:w="1621" w:type="dxa"/>
            <w:vAlign w:val="center"/>
          </w:tcPr>
          <w:p w:rsidR="00C74801" w:rsidRPr="00C74801" w:rsidRDefault="00C74801" w:rsidP="00C74801">
            <w:pPr>
              <w:spacing w:line="280" w:lineRule="exact"/>
              <w:ind w:leftChars="0" w:left="0" w:firstLineChars="0" w:firstLine="0"/>
              <w:jc w:val="center"/>
              <w:rPr>
                <w:bCs/>
                <w:snapToGrid/>
                <w:color w:val="000000"/>
                <w:sz w:val="24"/>
              </w:rPr>
            </w:pPr>
            <w:r w:rsidRPr="00C74801">
              <w:rPr>
                <w:rFonts w:hint="eastAsia"/>
                <w:bCs/>
                <w:snapToGrid/>
                <w:color w:val="000000"/>
                <w:sz w:val="24"/>
              </w:rPr>
              <w:t>112年度</w:t>
            </w:r>
          </w:p>
        </w:tc>
        <w:tc>
          <w:tcPr>
            <w:tcW w:w="1473" w:type="dxa"/>
          </w:tcPr>
          <w:p w:rsidR="00C74801" w:rsidRPr="00C74801" w:rsidRDefault="00C74801" w:rsidP="00C74801">
            <w:pPr>
              <w:spacing w:line="280" w:lineRule="exact"/>
              <w:ind w:leftChars="0" w:left="0" w:firstLineChars="0" w:firstLine="0"/>
              <w:jc w:val="center"/>
              <w:rPr>
                <w:bCs/>
                <w:snapToGrid/>
                <w:color w:val="000000"/>
                <w:sz w:val="24"/>
              </w:rPr>
            </w:pPr>
            <w:r w:rsidRPr="00C74801">
              <w:rPr>
                <w:rFonts w:hint="eastAsia"/>
                <w:bCs/>
                <w:snapToGrid/>
                <w:color w:val="000000"/>
                <w:sz w:val="24"/>
              </w:rPr>
              <w:t>113年度</w:t>
            </w:r>
          </w:p>
        </w:tc>
      </w:tr>
      <w:tr w:rsidR="00C74801" w:rsidRPr="00C74801" w:rsidTr="00D80DAA">
        <w:trPr>
          <w:trHeight w:val="277"/>
        </w:trPr>
        <w:tc>
          <w:tcPr>
            <w:tcW w:w="2124" w:type="dxa"/>
            <w:shd w:val="clear" w:color="auto" w:fill="auto"/>
            <w:noWrap/>
            <w:vAlign w:val="center"/>
            <w:hideMark/>
          </w:tcPr>
          <w:p w:rsidR="00C74801" w:rsidRPr="00C74801" w:rsidRDefault="00C74801" w:rsidP="00C74801">
            <w:pPr>
              <w:spacing w:line="280" w:lineRule="exact"/>
              <w:ind w:leftChars="0" w:left="0" w:firstLineChars="0" w:firstLine="0"/>
              <w:jc w:val="left"/>
              <w:rPr>
                <w:snapToGrid/>
                <w:color w:val="000000"/>
                <w:sz w:val="24"/>
              </w:rPr>
            </w:pPr>
            <w:r w:rsidRPr="00C74801">
              <w:rPr>
                <w:rFonts w:hint="eastAsia"/>
                <w:snapToGrid/>
                <w:color w:val="000000"/>
                <w:sz w:val="24"/>
              </w:rPr>
              <w:t>總收入A</w:t>
            </w:r>
          </w:p>
        </w:tc>
        <w:tc>
          <w:tcPr>
            <w:tcW w:w="1620" w:type="dxa"/>
            <w:vAlign w:val="center"/>
          </w:tcPr>
          <w:p w:rsidR="00C74801" w:rsidRPr="00C74801" w:rsidRDefault="00C74801" w:rsidP="00C74801">
            <w:pPr>
              <w:spacing w:line="280" w:lineRule="exact"/>
              <w:ind w:leftChars="0" w:left="0" w:firstLineChars="0" w:firstLine="0"/>
              <w:jc w:val="right"/>
              <w:rPr>
                <w:snapToGrid/>
                <w:color w:val="000000"/>
                <w:sz w:val="24"/>
              </w:rPr>
            </w:pPr>
            <w:r w:rsidRPr="00C74801">
              <w:rPr>
                <w:rFonts w:hint="eastAsia"/>
                <w:snapToGrid/>
                <w:color w:val="000000"/>
                <w:sz w:val="24"/>
              </w:rPr>
              <w:t>544,528</w:t>
            </w:r>
          </w:p>
        </w:tc>
        <w:tc>
          <w:tcPr>
            <w:tcW w:w="1473" w:type="dxa"/>
            <w:vAlign w:val="center"/>
          </w:tcPr>
          <w:p w:rsidR="00C74801" w:rsidRPr="00C74801" w:rsidRDefault="00C74801" w:rsidP="00C74801">
            <w:pPr>
              <w:spacing w:line="280" w:lineRule="exact"/>
              <w:ind w:leftChars="0" w:left="0" w:firstLineChars="0" w:firstLine="0"/>
              <w:jc w:val="right"/>
              <w:rPr>
                <w:snapToGrid/>
                <w:color w:val="000000"/>
                <w:sz w:val="24"/>
              </w:rPr>
            </w:pPr>
            <w:r w:rsidRPr="00C74801">
              <w:rPr>
                <w:rFonts w:hint="eastAsia"/>
                <w:snapToGrid/>
                <w:color w:val="000000"/>
                <w:sz w:val="24"/>
              </w:rPr>
              <w:t>516,532</w:t>
            </w:r>
          </w:p>
        </w:tc>
        <w:tc>
          <w:tcPr>
            <w:tcW w:w="1621" w:type="dxa"/>
            <w:vAlign w:val="center"/>
          </w:tcPr>
          <w:p w:rsidR="00C74801" w:rsidRPr="00C74801" w:rsidRDefault="00C74801" w:rsidP="00C74801">
            <w:pPr>
              <w:spacing w:line="280" w:lineRule="exact"/>
              <w:ind w:leftChars="0" w:left="0" w:firstLineChars="0" w:firstLine="0"/>
              <w:jc w:val="right"/>
              <w:rPr>
                <w:snapToGrid/>
                <w:color w:val="000000"/>
                <w:sz w:val="24"/>
              </w:rPr>
            </w:pPr>
            <w:r w:rsidRPr="00C74801">
              <w:rPr>
                <w:rFonts w:hint="eastAsia"/>
                <w:snapToGrid/>
                <w:color w:val="000000"/>
                <w:sz w:val="24"/>
              </w:rPr>
              <w:t>540,609</w:t>
            </w:r>
          </w:p>
        </w:tc>
        <w:tc>
          <w:tcPr>
            <w:tcW w:w="1473" w:type="dxa"/>
          </w:tcPr>
          <w:p w:rsidR="00C74801" w:rsidRPr="00C74801" w:rsidRDefault="00C74801" w:rsidP="00C74801">
            <w:pPr>
              <w:spacing w:line="280" w:lineRule="exact"/>
              <w:ind w:leftChars="0" w:left="0" w:firstLineChars="0" w:firstLine="0"/>
              <w:jc w:val="right"/>
              <w:rPr>
                <w:snapToGrid/>
                <w:color w:val="000000"/>
                <w:sz w:val="24"/>
              </w:rPr>
            </w:pPr>
            <w:r w:rsidRPr="00C74801">
              <w:rPr>
                <w:rFonts w:hint="eastAsia"/>
                <w:snapToGrid/>
                <w:color w:val="000000"/>
                <w:sz w:val="24"/>
              </w:rPr>
              <w:t>550</w:t>
            </w:r>
            <w:r w:rsidRPr="00C74801">
              <w:rPr>
                <w:snapToGrid/>
                <w:color w:val="000000"/>
                <w:sz w:val="24"/>
              </w:rPr>
              <w:t>,</w:t>
            </w:r>
            <w:r w:rsidRPr="00C74801">
              <w:rPr>
                <w:rFonts w:hint="eastAsia"/>
                <w:snapToGrid/>
                <w:color w:val="000000"/>
                <w:sz w:val="24"/>
              </w:rPr>
              <w:t>445</w:t>
            </w:r>
          </w:p>
        </w:tc>
      </w:tr>
      <w:tr w:rsidR="00C74801" w:rsidRPr="00C74801" w:rsidTr="00D80DAA">
        <w:trPr>
          <w:trHeight w:val="277"/>
        </w:trPr>
        <w:tc>
          <w:tcPr>
            <w:tcW w:w="2124" w:type="dxa"/>
            <w:shd w:val="clear" w:color="auto" w:fill="auto"/>
            <w:noWrap/>
            <w:vAlign w:val="center"/>
            <w:hideMark/>
          </w:tcPr>
          <w:p w:rsidR="00C74801" w:rsidRPr="00C74801" w:rsidRDefault="00C74801" w:rsidP="00C74801">
            <w:pPr>
              <w:spacing w:line="280" w:lineRule="exact"/>
              <w:ind w:leftChars="0" w:left="0" w:firstLineChars="0" w:firstLine="0"/>
              <w:jc w:val="left"/>
              <w:rPr>
                <w:snapToGrid/>
                <w:color w:val="000000"/>
                <w:sz w:val="24"/>
              </w:rPr>
            </w:pPr>
            <w:r w:rsidRPr="00C74801">
              <w:rPr>
                <w:rFonts w:hint="eastAsia"/>
                <w:snapToGrid/>
                <w:color w:val="000000"/>
                <w:sz w:val="24"/>
              </w:rPr>
              <w:t>總支出B</w:t>
            </w:r>
          </w:p>
        </w:tc>
        <w:tc>
          <w:tcPr>
            <w:tcW w:w="1620" w:type="dxa"/>
            <w:vAlign w:val="center"/>
          </w:tcPr>
          <w:p w:rsidR="00C74801" w:rsidRPr="00C74801" w:rsidRDefault="00C74801" w:rsidP="00C74801">
            <w:pPr>
              <w:spacing w:line="280" w:lineRule="exact"/>
              <w:ind w:leftChars="0" w:left="0" w:firstLineChars="0" w:firstLine="0"/>
              <w:jc w:val="right"/>
              <w:rPr>
                <w:snapToGrid/>
                <w:color w:val="000000"/>
                <w:sz w:val="24"/>
              </w:rPr>
            </w:pPr>
            <w:r w:rsidRPr="00C74801">
              <w:rPr>
                <w:rFonts w:hint="eastAsia"/>
                <w:snapToGrid/>
                <w:color w:val="000000"/>
                <w:sz w:val="24"/>
              </w:rPr>
              <w:t>559,695</w:t>
            </w:r>
          </w:p>
        </w:tc>
        <w:tc>
          <w:tcPr>
            <w:tcW w:w="1473" w:type="dxa"/>
            <w:vAlign w:val="center"/>
          </w:tcPr>
          <w:p w:rsidR="00C74801" w:rsidRPr="00C74801" w:rsidRDefault="00C74801" w:rsidP="00C74801">
            <w:pPr>
              <w:spacing w:line="280" w:lineRule="exact"/>
              <w:ind w:leftChars="0" w:left="0" w:firstLineChars="0" w:firstLine="0"/>
              <w:jc w:val="right"/>
              <w:rPr>
                <w:snapToGrid/>
                <w:color w:val="000000"/>
                <w:sz w:val="24"/>
              </w:rPr>
            </w:pPr>
            <w:r w:rsidRPr="00C74801">
              <w:rPr>
                <w:rFonts w:hint="eastAsia"/>
                <w:snapToGrid/>
                <w:color w:val="000000"/>
                <w:sz w:val="24"/>
              </w:rPr>
              <w:t>543,091</w:t>
            </w:r>
          </w:p>
        </w:tc>
        <w:tc>
          <w:tcPr>
            <w:tcW w:w="1621" w:type="dxa"/>
            <w:vAlign w:val="center"/>
          </w:tcPr>
          <w:p w:rsidR="00C74801" w:rsidRPr="00C74801" w:rsidRDefault="00C74801" w:rsidP="00C74801">
            <w:pPr>
              <w:spacing w:line="280" w:lineRule="exact"/>
              <w:ind w:leftChars="0" w:left="0" w:firstLineChars="0" w:firstLine="0"/>
              <w:jc w:val="right"/>
              <w:rPr>
                <w:snapToGrid/>
                <w:color w:val="000000"/>
                <w:sz w:val="24"/>
              </w:rPr>
            </w:pPr>
            <w:r w:rsidRPr="00C74801">
              <w:rPr>
                <w:rFonts w:hint="eastAsia"/>
                <w:snapToGrid/>
                <w:color w:val="000000"/>
                <w:sz w:val="24"/>
              </w:rPr>
              <w:t>580,972</w:t>
            </w:r>
          </w:p>
        </w:tc>
        <w:tc>
          <w:tcPr>
            <w:tcW w:w="1473" w:type="dxa"/>
          </w:tcPr>
          <w:p w:rsidR="00C74801" w:rsidRPr="00C74801" w:rsidRDefault="00C74801" w:rsidP="00C74801">
            <w:pPr>
              <w:spacing w:line="280" w:lineRule="exact"/>
              <w:ind w:leftChars="0" w:left="0" w:firstLineChars="0" w:firstLine="0"/>
              <w:jc w:val="right"/>
              <w:rPr>
                <w:snapToGrid/>
                <w:color w:val="000000"/>
                <w:sz w:val="24"/>
              </w:rPr>
            </w:pPr>
            <w:r w:rsidRPr="00C74801">
              <w:rPr>
                <w:rFonts w:hint="eastAsia"/>
                <w:snapToGrid/>
                <w:color w:val="000000"/>
                <w:sz w:val="24"/>
              </w:rPr>
              <w:t>616</w:t>
            </w:r>
            <w:r w:rsidRPr="00C74801">
              <w:rPr>
                <w:snapToGrid/>
                <w:color w:val="000000"/>
                <w:sz w:val="24"/>
              </w:rPr>
              <w:t>,</w:t>
            </w:r>
            <w:r w:rsidRPr="00C74801">
              <w:rPr>
                <w:rFonts w:hint="eastAsia"/>
                <w:snapToGrid/>
                <w:color w:val="000000"/>
                <w:sz w:val="24"/>
              </w:rPr>
              <w:t>066</w:t>
            </w:r>
          </w:p>
        </w:tc>
      </w:tr>
      <w:tr w:rsidR="00C74801" w:rsidRPr="00C74801" w:rsidTr="00D80DAA">
        <w:trPr>
          <w:trHeight w:val="277"/>
        </w:trPr>
        <w:tc>
          <w:tcPr>
            <w:tcW w:w="2124" w:type="dxa"/>
            <w:shd w:val="clear" w:color="auto" w:fill="auto"/>
            <w:noWrap/>
            <w:vAlign w:val="center"/>
            <w:hideMark/>
          </w:tcPr>
          <w:p w:rsidR="00C74801" w:rsidRPr="00C74801" w:rsidRDefault="00C74801" w:rsidP="00C74801">
            <w:pPr>
              <w:spacing w:line="280" w:lineRule="exact"/>
              <w:ind w:leftChars="0" w:left="0" w:firstLineChars="0" w:firstLine="0"/>
              <w:jc w:val="left"/>
              <w:rPr>
                <w:snapToGrid/>
                <w:color w:val="000000"/>
                <w:sz w:val="24"/>
              </w:rPr>
            </w:pPr>
            <w:r w:rsidRPr="00C74801">
              <w:rPr>
                <w:rFonts w:hint="eastAsia"/>
                <w:snapToGrid/>
                <w:color w:val="000000"/>
                <w:sz w:val="24"/>
              </w:rPr>
              <w:t>短絀數(A-B)</w:t>
            </w:r>
          </w:p>
        </w:tc>
        <w:tc>
          <w:tcPr>
            <w:tcW w:w="1620" w:type="dxa"/>
            <w:vAlign w:val="center"/>
          </w:tcPr>
          <w:p w:rsidR="00C74801" w:rsidRPr="00C74801" w:rsidRDefault="00C74801" w:rsidP="00C74801">
            <w:pPr>
              <w:spacing w:line="280" w:lineRule="exact"/>
              <w:ind w:leftChars="0" w:left="0" w:firstLineChars="0" w:firstLine="0"/>
              <w:jc w:val="right"/>
              <w:rPr>
                <w:bCs/>
                <w:snapToGrid/>
                <w:color w:val="000000"/>
                <w:sz w:val="24"/>
              </w:rPr>
            </w:pPr>
            <w:r w:rsidRPr="00C74801">
              <w:rPr>
                <w:rFonts w:hint="eastAsia"/>
                <w:bCs/>
                <w:snapToGrid/>
                <w:color w:val="000000"/>
                <w:sz w:val="24"/>
              </w:rPr>
              <w:t>-15,166</w:t>
            </w:r>
          </w:p>
        </w:tc>
        <w:tc>
          <w:tcPr>
            <w:tcW w:w="1473" w:type="dxa"/>
            <w:vAlign w:val="center"/>
          </w:tcPr>
          <w:p w:rsidR="00C74801" w:rsidRPr="00C74801" w:rsidRDefault="00C74801" w:rsidP="00C74801">
            <w:pPr>
              <w:spacing w:line="280" w:lineRule="exact"/>
              <w:ind w:leftChars="0" w:left="0" w:firstLineChars="0" w:firstLine="0"/>
              <w:jc w:val="right"/>
              <w:rPr>
                <w:bCs/>
                <w:snapToGrid/>
                <w:color w:val="000000"/>
                <w:sz w:val="24"/>
              </w:rPr>
            </w:pPr>
            <w:r w:rsidRPr="00C74801">
              <w:rPr>
                <w:rFonts w:hint="eastAsia"/>
                <w:bCs/>
                <w:snapToGrid/>
                <w:color w:val="000000"/>
                <w:sz w:val="24"/>
              </w:rPr>
              <w:t>-26,558</w:t>
            </w:r>
          </w:p>
        </w:tc>
        <w:tc>
          <w:tcPr>
            <w:tcW w:w="1621" w:type="dxa"/>
            <w:vAlign w:val="center"/>
          </w:tcPr>
          <w:p w:rsidR="00C74801" w:rsidRPr="00C74801" w:rsidRDefault="00C74801" w:rsidP="00C74801">
            <w:pPr>
              <w:spacing w:line="280" w:lineRule="exact"/>
              <w:ind w:leftChars="0" w:left="0" w:firstLineChars="0" w:firstLine="0"/>
              <w:jc w:val="right"/>
              <w:rPr>
                <w:bCs/>
                <w:snapToGrid/>
                <w:color w:val="000000"/>
                <w:sz w:val="24"/>
              </w:rPr>
            </w:pPr>
            <w:r w:rsidRPr="00C74801">
              <w:rPr>
                <w:rFonts w:hint="eastAsia"/>
                <w:bCs/>
                <w:snapToGrid/>
                <w:color w:val="000000"/>
                <w:sz w:val="24"/>
              </w:rPr>
              <w:t>-40,363</w:t>
            </w:r>
          </w:p>
        </w:tc>
        <w:tc>
          <w:tcPr>
            <w:tcW w:w="1473" w:type="dxa"/>
          </w:tcPr>
          <w:p w:rsidR="00C74801" w:rsidRPr="00C74801" w:rsidRDefault="00C74801" w:rsidP="00C74801">
            <w:pPr>
              <w:spacing w:line="280" w:lineRule="exact"/>
              <w:ind w:leftChars="0" w:left="0" w:firstLineChars="0" w:firstLine="0"/>
              <w:jc w:val="right"/>
              <w:rPr>
                <w:bCs/>
                <w:snapToGrid/>
                <w:color w:val="000000"/>
                <w:sz w:val="24"/>
              </w:rPr>
            </w:pPr>
            <w:r w:rsidRPr="00C74801">
              <w:rPr>
                <w:rFonts w:hint="eastAsia"/>
                <w:bCs/>
                <w:snapToGrid/>
                <w:color w:val="000000"/>
                <w:sz w:val="24"/>
              </w:rPr>
              <w:t>-65</w:t>
            </w:r>
            <w:r w:rsidRPr="00C74801">
              <w:rPr>
                <w:bCs/>
                <w:snapToGrid/>
                <w:color w:val="000000"/>
                <w:sz w:val="24"/>
              </w:rPr>
              <w:t>,</w:t>
            </w:r>
            <w:r w:rsidRPr="00C74801">
              <w:rPr>
                <w:rFonts w:hint="eastAsia"/>
                <w:bCs/>
                <w:snapToGrid/>
                <w:color w:val="000000"/>
                <w:sz w:val="24"/>
              </w:rPr>
              <w:t>621</w:t>
            </w:r>
          </w:p>
        </w:tc>
      </w:tr>
      <w:tr w:rsidR="00C74801" w:rsidRPr="00C74801" w:rsidTr="00D80DAA">
        <w:trPr>
          <w:trHeight w:val="556"/>
        </w:trPr>
        <w:tc>
          <w:tcPr>
            <w:tcW w:w="2124" w:type="dxa"/>
            <w:shd w:val="clear" w:color="auto" w:fill="auto"/>
            <w:vAlign w:val="center"/>
            <w:hideMark/>
          </w:tcPr>
          <w:p w:rsidR="00C74801" w:rsidRPr="00C74801" w:rsidRDefault="00C74801" w:rsidP="00C74801">
            <w:pPr>
              <w:spacing w:line="280" w:lineRule="exact"/>
              <w:ind w:leftChars="0" w:left="0" w:firstLineChars="0" w:firstLine="0"/>
              <w:jc w:val="left"/>
              <w:rPr>
                <w:snapToGrid/>
                <w:color w:val="000000"/>
                <w:sz w:val="24"/>
              </w:rPr>
            </w:pPr>
            <w:r w:rsidRPr="00C74801">
              <w:rPr>
                <w:rFonts w:hint="eastAsia"/>
                <w:snapToGrid/>
                <w:color w:val="000000"/>
                <w:sz w:val="24"/>
              </w:rPr>
              <w:t>政府補助基本營運收入C</w:t>
            </w:r>
          </w:p>
        </w:tc>
        <w:tc>
          <w:tcPr>
            <w:tcW w:w="1620" w:type="dxa"/>
            <w:vAlign w:val="center"/>
          </w:tcPr>
          <w:p w:rsidR="00C74801" w:rsidRPr="00C74801" w:rsidRDefault="00C74801" w:rsidP="00C74801">
            <w:pPr>
              <w:spacing w:line="280" w:lineRule="exact"/>
              <w:ind w:leftChars="0" w:left="0" w:firstLineChars="0" w:firstLine="0"/>
              <w:jc w:val="right"/>
              <w:rPr>
                <w:bCs/>
                <w:snapToGrid/>
                <w:color w:val="000000"/>
                <w:sz w:val="24"/>
              </w:rPr>
            </w:pPr>
            <w:r w:rsidRPr="00C74801">
              <w:rPr>
                <w:rFonts w:hint="eastAsia"/>
                <w:bCs/>
                <w:snapToGrid/>
                <w:color w:val="000000"/>
                <w:sz w:val="24"/>
              </w:rPr>
              <w:t>450,420</w:t>
            </w:r>
          </w:p>
        </w:tc>
        <w:tc>
          <w:tcPr>
            <w:tcW w:w="1473" w:type="dxa"/>
            <w:vAlign w:val="center"/>
          </w:tcPr>
          <w:p w:rsidR="00C74801" w:rsidRPr="00C74801" w:rsidRDefault="00C74801" w:rsidP="00C74801">
            <w:pPr>
              <w:spacing w:line="280" w:lineRule="exact"/>
              <w:ind w:leftChars="0" w:left="0" w:firstLineChars="0" w:firstLine="0"/>
              <w:jc w:val="right"/>
              <w:rPr>
                <w:bCs/>
                <w:snapToGrid/>
                <w:color w:val="000000"/>
                <w:sz w:val="24"/>
              </w:rPr>
            </w:pPr>
            <w:r w:rsidRPr="00C74801">
              <w:rPr>
                <w:rFonts w:hint="eastAsia"/>
                <w:bCs/>
                <w:snapToGrid/>
                <w:color w:val="000000"/>
                <w:sz w:val="24"/>
              </w:rPr>
              <w:t>427,899</w:t>
            </w:r>
          </w:p>
        </w:tc>
        <w:tc>
          <w:tcPr>
            <w:tcW w:w="1621" w:type="dxa"/>
            <w:vAlign w:val="center"/>
          </w:tcPr>
          <w:p w:rsidR="00C74801" w:rsidRPr="00C74801" w:rsidRDefault="00C74801" w:rsidP="00C74801">
            <w:pPr>
              <w:spacing w:line="280" w:lineRule="exact"/>
              <w:ind w:leftChars="0" w:left="0" w:firstLineChars="0" w:firstLine="0"/>
              <w:jc w:val="right"/>
              <w:rPr>
                <w:snapToGrid/>
                <w:color w:val="000000"/>
                <w:sz w:val="24"/>
              </w:rPr>
            </w:pPr>
            <w:r w:rsidRPr="00C74801">
              <w:rPr>
                <w:rFonts w:hint="eastAsia"/>
                <w:snapToGrid/>
                <w:color w:val="000000"/>
                <w:sz w:val="24"/>
              </w:rPr>
              <w:t>438,371</w:t>
            </w:r>
          </w:p>
        </w:tc>
        <w:tc>
          <w:tcPr>
            <w:tcW w:w="1473" w:type="dxa"/>
            <w:vAlign w:val="center"/>
          </w:tcPr>
          <w:p w:rsidR="00C74801" w:rsidRPr="00C74801" w:rsidRDefault="00C74801" w:rsidP="00C74801">
            <w:pPr>
              <w:spacing w:line="280" w:lineRule="exact"/>
              <w:ind w:leftChars="0" w:left="0" w:firstLineChars="0" w:firstLine="0"/>
              <w:jc w:val="right"/>
              <w:rPr>
                <w:snapToGrid/>
                <w:color w:val="000000"/>
                <w:sz w:val="24"/>
              </w:rPr>
            </w:pPr>
            <w:r w:rsidRPr="00C74801">
              <w:rPr>
                <w:rFonts w:hint="eastAsia"/>
                <w:snapToGrid/>
                <w:color w:val="000000"/>
                <w:sz w:val="24"/>
              </w:rPr>
              <w:t>450</w:t>
            </w:r>
            <w:r w:rsidRPr="00C74801">
              <w:rPr>
                <w:snapToGrid/>
                <w:color w:val="000000"/>
                <w:sz w:val="24"/>
              </w:rPr>
              <w:t>,</w:t>
            </w:r>
            <w:r w:rsidRPr="00C74801">
              <w:rPr>
                <w:rFonts w:hint="eastAsia"/>
                <w:snapToGrid/>
                <w:color w:val="000000"/>
                <w:sz w:val="24"/>
              </w:rPr>
              <w:t>420</w:t>
            </w:r>
          </w:p>
        </w:tc>
      </w:tr>
      <w:tr w:rsidR="00C74801" w:rsidRPr="00C74801" w:rsidTr="00D80DAA">
        <w:trPr>
          <w:trHeight w:val="823"/>
        </w:trPr>
        <w:tc>
          <w:tcPr>
            <w:tcW w:w="2124" w:type="dxa"/>
            <w:shd w:val="clear" w:color="auto" w:fill="auto"/>
            <w:vAlign w:val="center"/>
            <w:hideMark/>
          </w:tcPr>
          <w:p w:rsidR="00C74801" w:rsidRPr="00C74801" w:rsidRDefault="00C74801" w:rsidP="00C74801">
            <w:pPr>
              <w:spacing w:line="280" w:lineRule="exact"/>
              <w:ind w:leftChars="0" w:left="0" w:firstLineChars="0" w:firstLine="0"/>
              <w:jc w:val="left"/>
              <w:rPr>
                <w:bCs/>
                <w:snapToGrid/>
                <w:color w:val="000000"/>
                <w:sz w:val="24"/>
              </w:rPr>
            </w:pPr>
            <w:r w:rsidRPr="00C74801">
              <w:rPr>
                <w:rFonts w:hint="eastAsia"/>
                <w:bCs/>
                <w:snapToGrid/>
                <w:color w:val="000000"/>
                <w:sz w:val="24"/>
              </w:rPr>
              <w:t>政府補助基本營運收入占總收入比率(C/A</w:t>
            </w:r>
            <w:r w:rsidRPr="00C74801">
              <w:rPr>
                <w:bCs/>
                <w:snapToGrid/>
                <w:color w:val="000000"/>
                <w:sz w:val="24"/>
              </w:rPr>
              <w:t>)</w:t>
            </w:r>
          </w:p>
        </w:tc>
        <w:tc>
          <w:tcPr>
            <w:tcW w:w="1620" w:type="dxa"/>
            <w:vAlign w:val="center"/>
          </w:tcPr>
          <w:p w:rsidR="00C74801" w:rsidRPr="00C74801" w:rsidRDefault="00C74801" w:rsidP="00C74801">
            <w:pPr>
              <w:spacing w:line="280" w:lineRule="exact"/>
              <w:ind w:leftChars="0" w:left="0" w:firstLineChars="0" w:firstLine="0"/>
              <w:jc w:val="right"/>
              <w:rPr>
                <w:bCs/>
                <w:snapToGrid/>
                <w:color w:val="000000"/>
                <w:sz w:val="24"/>
              </w:rPr>
            </w:pPr>
            <w:r w:rsidRPr="00C74801">
              <w:rPr>
                <w:rFonts w:hint="eastAsia"/>
                <w:bCs/>
                <w:snapToGrid/>
                <w:color w:val="000000"/>
                <w:sz w:val="24"/>
              </w:rPr>
              <w:t>82.72</w:t>
            </w:r>
          </w:p>
        </w:tc>
        <w:tc>
          <w:tcPr>
            <w:tcW w:w="1473" w:type="dxa"/>
            <w:vAlign w:val="center"/>
          </w:tcPr>
          <w:p w:rsidR="00C74801" w:rsidRPr="00C74801" w:rsidRDefault="00C74801" w:rsidP="00C74801">
            <w:pPr>
              <w:spacing w:line="280" w:lineRule="exact"/>
              <w:ind w:leftChars="0" w:left="0" w:firstLineChars="0" w:firstLine="0"/>
              <w:jc w:val="right"/>
              <w:rPr>
                <w:bCs/>
                <w:snapToGrid/>
                <w:color w:val="000000"/>
                <w:sz w:val="24"/>
              </w:rPr>
            </w:pPr>
            <w:r w:rsidRPr="00C74801">
              <w:rPr>
                <w:rFonts w:hint="eastAsia"/>
                <w:bCs/>
                <w:snapToGrid/>
                <w:color w:val="000000"/>
                <w:sz w:val="24"/>
              </w:rPr>
              <w:t>82.84</w:t>
            </w:r>
          </w:p>
        </w:tc>
        <w:tc>
          <w:tcPr>
            <w:tcW w:w="1621" w:type="dxa"/>
            <w:vAlign w:val="center"/>
          </w:tcPr>
          <w:p w:rsidR="00C74801" w:rsidRPr="00C74801" w:rsidRDefault="00C74801" w:rsidP="00C74801">
            <w:pPr>
              <w:spacing w:line="280" w:lineRule="exact"/>
              <w:ind w:leftChars="0" w:left="0" w:firstLineChars="0" w:firstLine="0"/>
              <w:jc w:val="right"/>
              <w:rPr>
                <w:bCs/>
                <w:snapToGrid/>
                <w:color w:val="000000"/>
                <w:sz w:val="24"/>
              </w:rPr>
            </w:pPr>
            <w:r w:rsidRPr="00C74801">
              <w:rPr>
                <w:rFonts w:hint="eastAsia"/>
                <w:bCs/>
                <w:snapToGrid/>
                <w:color w:val="000000"/>
                <w:sz w:val="24"/>
              </w:rPr>
              <w:t>81.09</w:t>
            </w:r>
          </w:p>
        </w:tc>
        <w:tc>
          <w:tcPr>
            <w:tcW w:w="1473" w:type="dxa"/>
            <w:vAlign w:val="center"/>
          </w:tcPr>
          <w:p w:rsidR="00C74801" w:rsidRPr="00C74801" w:rsidRDefault="00C74801" w:rsidP="00C74801">
            <w:pPr>
              <w:spacing w:line="280" w:lineRule="exact"/>
              <w:ind w:leftChars="0" w:left="0" w:firstLineChars="0" w:firstLine="0"/>
              <w:jc w:val="right"/>
              <w:rPr>
                <w:bCs/>
                <w:snapToGrid/>
                <w:color w:val="000000"/>
                <w:sz w:val="24"/>
              </w:rPr>
            </w:pPr>
            <w:r w:rsidRPr="00C74801">
              <w:rPr>
                <w:rFonts w:hint="eastAsia"/>
                <w:bCs/>
                <w:snapToGrid/>
                <w:color w:val="000000"/>
                <w:sz w:val="24"/>
              </w:rPr>
              <w:t>81.83</w:t>
            </w:r>
          </w:p>
        </w:tc>
      </w:tr>
    </w:tbl>
    <w:p w:rsidR="00122102" w:rsidRDefault="00122102" w:rsidP="00C74801">
      <w:pPr>
        <w:spacing w:line="280" w:lineRule="exact"/>
        <w:ind w:leftChars="-5" w:left="1820" w:hangingChars="754" w:hanging="1834"/>
        <w:rPr>
          <w:color w:val="000000"/>
          <w:sz w:val="24"/>
        </w:rPr>
      </w:pPr>
      <w:r>
        <w:rPr>
          <w:rFonts w:hint="eastAsia"/>
          <w:color w:val="000000"/>
          <w:sz w:val="24"/>
        </w:rPr>
        <w:t>說    明:表列各年度均為決算數。</w:t>
      </w:r>
    </w:p>
    <w:p w:rsidR="00C74801" w:rsidRPr="00C74801" w:rsidRDefault="00C74801" w:rsidP="00C74801">
      <w:pPr>
        <w:spacing w:line="280" w:lineRule="exact"/>
        <w:ind w:leftChars="-5" w:left="1820" w:hangingChars="754" w:hanging="1834"/>
      </w:pPr>
      <w:r w:rsidRPr="00C74801">
        <w:rPr>
          <w:rFonts w:hint="eastAsia"/>
          <w:color w:val="000000"/>
          <w:sz w:val="24"/>
        </w:rPr>
        <w:t>資料來源</w:t>
      </w:r>
      <w:r w:rsidR="00122102" w:rsidRPr="00122102">
        <w:rPr>
          <w:color w:val="000000"/>
          <w:sz w:val="24"/>
        </w:rPr>
        <w:t>:</w:t>
      </w:r>
      <w:r w:rsidRPr="00C74801">
        <w:rPr>
          <w:rFonts w:hint="eastAsia"/>
          <w:color w:val="000000"/>
          <w:sz w:val="24"/>
        </w:rPr>
        <w:t>彙整自央廣各年度決算書。</w:t>
      </w:r>
    </w:p>
    <w:p w:rsidR="00600FAA" w:rsidRDefault="00160115" w:rsidP="00600FAA">
      <w:pPr>
        <w:ind w:left="566" w:firstLine="566"/>
      </w:pPr>
      <w:r>
        <w:rPr>
          <w:rFonts w:hint="eastAsia"/>
        </w:rPr>
        <w:lastRenderedPageBreak/>
        <w:t>綜上，央廣依其設置條例，收入來源除來自政府補助，尚包含自籌收入</w:t>
      </w:r>
      <w:r w:rsidR="00836BF1">
        <w:rPr>
          <w:rFonts w:hint="eastAsia"/>
        </w:rPr>
        <w:t>，</w:t>
      </w:r>
      <w:r>
        <w:rPr>
          <w:rFonts w:hint="eastAsia"/>
        </w:rPr>
        <w:t>衡酌該電臺</w:t>
      </w:r>
      <w:r w:rsidR="00E90AF2">
        <w:rPr>
          <w:rFonts w:hint="eastAsia"/>
        </w:rPr>
        <w:t>每年約</w:t>
      </w:r>
      <w:r w:rsidR="00122102">
        <w:rPr>
          <w:rFonts w:hint="eastAsia"/>
        </w:rPr>
        <w:t>八</w:t>
      </w:r>
      <w:r w:rsidR="00E90AF2">
        <w:rPr>
          <w:rFonts w:hint="eastAsia"/>
        </w:rPr>
        <w:t>成收入仰賴政府財源挹注，</w:t>
      </w:r>
      <w:r w:rsidR="00600FAA">
        <w:rPr>
          <w:rFonts w:hint="eastAsia"/>
        </w:rPr>
        <w:t>亟待改善</w:t>
      </w:r>
      <w:r w:rsidR="0037512A">
        <w:rPr>
          <w:rFonts w:hint="eastAsia"/>
        </w:rPr>
        <w:t>；另</w:t>
      </w:r>
      <w:r w:rsidR="00600FAA">
        <w:rPr>
          <w:rFonts w:hint="eastAsia"/>
        </w:rPr>
        <w:t>其</w:t>
      </w:r>
      <w:r w:rsidR="00600FAA" w:rsidRPr="0011716A">
        <w:rPr>
          <w:rFonts w:hint="eastAsia"/>
        </w:rPr>
        <w:t>收</w:t>
      </w:r>
      <w:r w:rsidR="00600FAA">
        <w:rPr>
          <w:rFonts w:hint="eastAsia"/>
        </w:rPr>
        <w:t>支</w:t>
      </w:r>
      <w:r w:rsidR="00600FAA" w:rsidRPr="0011716A">
        <w:rPr>
          <w:rFonts w:hint="eastAsia"/>
        </w:rPr>
        <w:t>連年短絀</w:t>
      </w:r>
      <w:r w:rsidR="00600FAA">
        <w:rPr>
          <w:rFonts w:hint="eastAsia"/>
        </w:rPr>
        <w:t>並逐年擴大</w:t>
      </w:r>
      <w:r w:rsidR="00600FAA" w:rsidRPr="0011716A">
        <w:rPr>
          <w:rFonts w:hint="eastAsia"/>
        </w:rPr>
        <w:t>，允宜</w:t>
      </w:r>
      <w:r w:rsidR="00600FAA">
        <w:rPr>
          <w:rFonts w:hint="eastAsia"/>
        </w:rPr>
        <w:t>精簡支出、</w:t>
      </w:r>
      <w:r w:rsidR="00600FAA" w:rsidRPr="0011716A">
        <w:rPr>
          <w:rFonts w:hint="eastAsia"/>
        </w:rPr>
        <w:t>積極拓展多元收入，提升營運績效</w:t>
      </w:r>
      <w:r w:rsidR="00600FAA">
        <w:rPr>
          <w:rFonts w:hint="eastAsia"/>
        </w:rPr>
        <w:t>。</w:t>
      </w:r>
    </w:p>
    <w:sectPr w:rsidR="00600FAA" w:rsidSect="008C4B3A">
      <w:headerReference w:type="even" r:id="rId8"/>
      <w:headerReference w:type="default" r:id="rId9"/>
      <w:footerReference w:type="even" r:id="rId10"/>
      <w:footerReference w:type="default" r:id="rId11"/>
      <w:headerReference w:type="first" r:id="rId12"/>
      <w:footerReference w:type="first" r:id="rId13"/>
      <w:pgSz w:w="11906" w:h="16838" w:code="9"/>
      <w:pgMar w:top="1701" w:right="1701" w:bottom="1701" w:left="1701" w:header="0" w:footer="1134" w:gutter="0"/>
      <w:pgNumType w:start="1"/>
      <w:cols w:space="425"/>
      <w:docGrid w:type="linesAndChars" w:linePitch="500" w:charSpace="65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71376" w:rsidRDefault="00F71376" w:rsidP="00B0087B">
      <w:pPr>
        <w:spacing w:line="240" w:lineRule="auto"/>
        <w:ind w:left="560" w:firstLine="560"/>
      </w:pPr>
      <w:r>
        <w:separator/>
      </w:r>
    </w:p>
  </w:endnote>
  <w:endnote w:type="continuationSeparator" w:id="0">
    <w:p w:rsidR="00F71376" w:rsidRDefault="00F71376" w:rsidP="00B0087B">
      <w:pPr>
        <w:spacing w:line="240" w:lineRule="auto"/>
        <w:ind w:left="560"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Mangal">
    <w:panose1 w:val="00000400000000000000"/>
    <w:charset w:val="01"/>
    <w:family w:val="roman"/>
    <w:pitch w:val="variable"/>
    <w:sig w:usb0="00002000" w:usb1="00000000" w:usb2="00000000" w:usb3="00000000" w:csb0="00000000" w:csb1="00000000"/>
  </w:font>
  <w:font w:name="Tahoma">
    <w:panose1 w:val="020B0604030504040204"/>
    <w:charset w:val="00"/>
    <w:family w:val="swiss"/>
    <w:pitch w:val="variable"/>
    <w:sig w:usb0="E1002EFF" w:usb1="C000605B" w:usb2="00000029" w:usb3="00000000" w:csb0="000101FF" w:csb1="00000000"/>
  </w:font>
  <w:font w:name="細明體">
    <w:altName w:val="MingLiU"/>
    <w:panose1 w:val="02020509000000000000"/>
    <w:charset w:val="88"/>
    <w:family w:val="modern"/>
    <w:pitch w:val="fixed"/>
    <w:sig w:usb0="A00002FF" w:usb1="28CFFCFA"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528DF" w:rsidRDefault="006528DF" w:rsidP="00F7108B">
    <w:pPr>
      <w:pStyle w:val="af2"/>
      <w:ind w:left="560" w:firstLine="40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528DF" w:rsidRDefault="006528DF" w:rsidP="00C12EA7">
    <w:pPr>
      <w:pStyle w:val="af2"/>
      <w:ind w:leftChars="0" w:left="0" w:firstLine="400"/>
      <w:jc w:val="center"/>
    </w:pPr>
    <w:r>
      <w:fldChar w:fldCharType="begin"/>
    </w:r>
    <w:r>
      <w:instrText>PAGE   \* MERGEFORMAT</w:instrText>
    </w:r>
    <w:r>
      <w:fldChar w:fldCharType="separate"/>
    </w:r>
    <w:r w:rsidR="00C33547" w:rsidRPr="00C33547">
      <w:rPr>
        <w:noProof/>
        <w:lang w:val="zh-TW"/>
      </w:rPr>
      <w:t>3</w:t>
    </w:r>
    <w: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528DF" w:rsidRDefault="006528DF" w:rsidP="00F7108B">
    <w:pPr>
      <w:pStyle w:val="af2"/>
      <w:ind w:left="560" w:firstLine="40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71376" w:rsidRDefault="00F71376" w:rsidP="00215EB8">
      <w:pPr>
        <w:spacing w:line="240" w:lineRule="auto"/>
        <w:ind w:left="560" w:firstLine="560"/>
      </w:pPr>
      <w:r>
        <w:separator/>
      </w:r>
    </w:p>
  </w:footnote>
  <w:footnote w:type="continuationSeparator" w:id="0">
    <w:p w:rsidR="00F71376" w:rsidRDefault="00F71376" w:rsidP="00B0087B">
      <w:pPr>
        <w:spacing w:line="240" w:lineRule="auto"/>
        <w:ind w:left="560" w:firstLine="56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528DF" w:rsidRDefault="006528DF" w:rsidP="00F7108B">
    <w:pPr>
      <w:pStyle w:val="af0"/>
      <w:ind w:left="560" w:firstLine="40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528DF" w:rsidRDefault="006528DF" w:rsidP="009659DA">
    <w:pPr>
      <w:pStyle w:val="af0"/>
      <w:ind w:left="560" w:firstLine="400"/>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528DF" w:rsidRDefault="006528DF" w:rsidP="00F7108B">
    <w:pPr>
      <w:pStyle w:val="af0"/>
      <w:ind w:left="560" w:firstLine="40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9"/>
    <w:multiLevelType w:val="singleLevel"/>
    <w:tmpl w:val="6DB641E6"/>
    <w:lvl w:ilvl="0">
      <w:start w:val="1"/>
      <w:numFmt w:val="bullet"/>
      <w:pStyle w:val="a"/>
      <w:lvlText w:val=""/>
      <w:lvlJc w:val="left"/>
      <w:pPr>
        <w:tabs>
          <w:tab w:val="num" w:pos="361"/>
        </w:tabs>
        <w:ind w:leftChars="200" w:left="361" w:hangingChars="200" w:hanging="360"/>
      </w:pPr>
      <w:rPr>
        <w:rFonts w:ascii="Wingdings" w:hAnsi="Wingdings" w:hint="default"/>
      </w:rPr>
    </w:lvl>
  </w:abstractNum>
  <w:abstractNum w:abstractNumId="1" w15:restartNumberingAfterBreak="0">
    <w:nsid w:val="0B3825CE"/>
    <w:multiLevelType w:val="hybridMultilevel"/>
    <w:tmpl w:val="B88C639A"/>
    <w:lvl w:ilvl="0" w:tplc="718ECB6E">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2" w15:restartNumberingAfterBreak="0">
    <w:nsid w:val="1226634B"/>
    <w:multiLevelType w:val="hybridMultilevel"/>
    <w:tmpl w:val="EDB601F4"/>
    <w:lvl w:ilvl="0" w:tplc="8E90A4E8">
      <w:start w:val="1"/>
      <w:numFmt w:val="taiwaneseCountingThousand"/>
      <w:lvlText w:val="(%1)"/>
      <w:lvlJc w:val="left"/>
      <w:pPr>
        <w:ind w:left="1286" w:hanging="72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3" w15:restartNumberingAfterBreak="0">
    <w:nsid w:val="12B14CD6"/>
    <w:multiLevelType w:val="hybridMultilevel"/>
    <w:tmpl w:val="567C59AC"/>
    <w:lvl w:ilvl="0" w:tplc="4710B83C">
      <w:start w:val="1"/>
      <w:numFmt w:val="taiwaneseCountingThousand"/>
      <w:lvlText w:val="(%1)"/>
      <w:lvlJc w:val="left"/>
      <w:pPr>
        <w:ind w:left="1287" w:hanging="720"/>
      </w:pPr>
      <w:rPr>
        <w:rFonts w:hint="default"/>
      </w:rPr>
    </w:lvl>
    <w:lvl w:ilvl="1" w:tplc="04090019" w:tentative="1">
      <w:start w:val="1"/>
      <w:numFmt w:val="ideographTraditional"/>
      <w:lvlText w:val="%2、"/>
      <w:lvlJc w:val="left"/>
      <w:pPr>
        <w:ind w:left="1527" w:hanging="480"/>
      </w:pPr>
    </w:lvl>
    <w:lvl w:ilvl="2" w:tplc="0409001B" w:tentative="1">
      <w:start w:val="1"/>
      <w:numFmt w:val="lowerRoman"/>
      <w:lvlText w:val="%3."/>
      <w:lvlJc w:val="right"/>
      <w:pPr>
        <w:ind w:left="2007" w:hanging="480"/>
      </w:pPr>
    </w:lvl>
    <w:lvl w:ilvl="3" w:tplc="0409000F" w:tentative="1">
      <w:start w:val="1"/>
      <w:numFmt w:val="decimal"/>
      <w:lvlText w:val="%4."/>
      <w:lvlJc w:val="left"/>
      <w:pPr>
        <w:ind w:left="2487" w:hanging="480"/>
      </w:pPr>
    </w:lvl>
    <w:lvl w:ilvl="4" w:tplc="04090019" w:tentative="1">
      <w:start w:val="1"/>
      <w:numFmt w:val="ideographTraditional"/>
      <w:lvlText w:val="%5、"/>
      <w:lvlJc w:val="left"/>
      <w:pPr>
        <w:ind w:left="2967" w:hanging="480"/>
      </w:pPr>
    </w:lvl>
    <w:lvl w:ilvl="5" w:tplc="0409001B" w:tentative="1">
      <w:start w:val="1"/>
      <w:numFmt w:val="lowerRoman"/>
      <w:lvlText w:val="%6."/>
      <w:lvlJc w:val="right"/>
      <w:pPr>
        <w:ind w:left="3447" w:hanging="480"/>
      </w:pPr>
    </w:lvl>
    <w:lvl w:ilvl="6" w:tplc="0409000F" w:tentative="1">
      <w:start w:val="1"/>
      <w:numFmt w:val="decimal"/>
      <w:lvlText w:val="%7."/>
      <w:lvlJc w:val="left"/>
      <w:pPr>
        <w:ind w:left="3927" w:hanging="480"/>
      </w:pPr>
    </w:lvl>
    <w:lvl w:ilvl="7" w:tplc="04090019" w:tentative="1">
      <w:start w:val="1"/>
      <w:numFmt w:val="ideographTraditional"/>
      <w:lvlText w:val="%8、"/>
      <w:lvlJc w:val="left"/>
      <w:pPr>
        <w:ind w:left="4407" w:hanging="480"/>
      </w:pPr>
    </w:lvl>
    <w:lvl w:ilvl="8" w:tplc="0409001B" w:tentative="1">
      <w:start w:val="1"/>
      <w:numFmt w:val="lowerRoman"/>
      <w:lvlText w:val="%9."/>
      <w:lvlJc w:val="right"/>
      <w:pPr>
        <w:ind w:left="4887" w:hanging="480"/>
      </w:pPr>
    </w:lvl>
  </w:abstractNum>
  <w:abstractNum w:abstractNumId="4" w15:restartNumberingAfterBreak="0">
    <w:nsid w:val="13B54582"/>
    <w:multiLevelType w:val="hybridMultilevel"/>
    <w:tmpl w:val="3148059A"/>
    <w:lvl w:ilvl="0" w:tplc="B2F0326E">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5" w15:restartNumberingAfterBreak="0">
    <w:nsid w:val="331C05C6"/>
    <w:multiLevelType w:val="hybridMultilevel"/>
    <w:tmpl w:val="7564EBF6"/>
    <w:lvl w:ilvl="0" w:tplc="2A0EBDB6">
      <w:start w:val="1"/>
      <w:numFmt w:val="decimal"/>
      <w:lvlText w:val="%1."/>
      <w:lvlJc w:val="left"/>
      <w:pPr>
        <w:ind w:left="1210" w:hanging="360"/>
      </w:pPr>
      <w:rPr>
        <w:rFonts w:hint="default"/>
        <w:color w:val="000000"/>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6" w15:restartNumberingAfterBreak="0">
    <w:nsid w:val="374B7777"/>
    <w:multiLevelType w:val="hybridMultilevel"/>
    <w:tmpl w:val="DBBAFA96"/>
    <w:lvl w:ilvl="0" w:tplc="F1CCD194">
      <w:start w:val="1"/>
      <w:numFmt w:val="decimal"/>
      <w:lvlText w:val="%1."/>
      <w:lvlJc w:val="left"/>
      <w:pPr>
        <w:ind w:left="995" w:hanging="435"/>
      </w:pPr>
      <w:rPr>
        <w:rFonts w:hint="default"/>
      </w:rPr>
    </w:lvl>
    <w:lvl w:ilvl="1" w:tplc="04090019" w:tentative="1">
      <w:start w:val="1"/>
      <w:numFmt w:val="ideographTraditional"/>
      <w:lvlText w:val="%2、"/>
      <w:lvlJc w:val="left"/>
      <w:pPr>
        <w:ind w:left="1520" w:hanging="480"/>
      </w:pPr>
    </w:lvl>
    <w:lvl w:ilvl="2" w:tplc="0409001B" w:tentative="1">
      <w:start w:val="1"/>
      <w:numFmt w:val="lowerRoman"/>
      <w:lvlText w:val="%3."/>
      <w:lvlJc w:val="right"/>
      <w:pPr>
        <w:ind w:left="2000" w:hanging="480"/>
      </w:pPr>
    </w:lvl>
    <w:lvl w:ilvl="3" w:tplc="0409000F" w:tentative="1">
      <w:start w:val="1"/>
      <w:numFmt w:val="decimal"/>
      <w:lvlText w:val="%4."/>
      <w:lvlJc w:val="left"/>
      <w:pPr>
        <w:ind w:left="2480" w:hanging="480"/>
      </w:pPr>
    </w:lvl>
    <w:lvl w:ilvl="4" w:tplc="04090019" w:tentative="1">
      <w:start w:val="1"/>
      <w:numFmt w:val="ideographTraditional"/>
      <w:lvlText w:val="%5、"/>
      <w:lvlJc w:val="left"/>
      <w:pPr>
        <w:ind w:left="2960" w:hanging="480"/>
      </w:pPr>
    </w:lvl>
    <w:lvl w:ilvl="5" w:tplc="0409001B" w:tentative="1">
      <w:start w:val="1"/>
      <w:numFmt w:val="lowerRoman"/>
      <w:lvlText w:val="%6."/>
      <w:lvlJc w:val="right"/>
      <w:pPr>
        <w:ind w:left="3440" w:hanging="480"/>
      </w:pPr>
    </w:lvl>
    <w:lvl w:ilvl="6" w:tplc="0409000F" w:tentative="1">
      <w:start w:val="1"/>
      <w:numFmt w:val="decimal"/>
      <w:lvlText w:val="%7."/>
      <w:lvlJc w:val="left"/>
      <w:pPr>
        <w:ind w:left="3920" w:hanging="480"/>
      </w:pPr>
    </w:lvl>
    <w:lvl w:ilvl="7" w:tplc="04090019" w:tentative="1">
      <w:start w:val="1"/>
      <w:numFmt w:val="ideographTraditional"/>
      <w:lvlText w:val="%8、"/>
      <w:lvlJc w:val="left"/>
      <w:pPr>
        <w:ind w:left="4400" w:hanging="480"/>
      </w:pPr>
    </w:lvl>
    <w:lvl w:ilvl="8" w:tplc="0409001B" w:tentative="1">
      <w:start w:val="1"/>
      <w:numFmt w:val="lowerRoman"/>
      <w:lvlText w:val="%9."/>
      <w:lvlJc w:val="right"/>
      <w:pPr>
        <w:ind w:left="4880" w:hanging="480"/>
      </w:pPr>
    </w:lvl>
  </w:abstractNum>
  <w:abstractNum w:abstractNumId="7" w15:restartNumberingAfterBreak="0">
    <w:nsid w:val="3A2E45D2"/>
    <w:multiLevelType w:val="hybridMultilevel"/>
    <w:tmpl w:val="C2D62352"/>
    <w:lvl w:ilvl="0" w:tplc="954027F8">
      <w:start w:val="1"/>
      <w:numFmt w:val="taiwaneseCountingThousand"/>
      <w:lvlText w:val="(%1)"/>
      <w:lvlJc w:val="left"/>
      <w:pPr>
        <w:ind w:left="1287" w:hanging="720"/>
      </w:pPr>
      <w:rPr>
        <w:rFonts w:hint="default"/>
      </w:rPr>
    </w:lvl>
    <w:lvl w:ilvl="1" w:tplc="04090019" w:tentative="1">
      <w:start w:val="1"/>
      <w:numFmt w:val="ideographTraditional"/>
      <w:lvlText w:val="%2、"/>
      <w:lvlJc w:val="left"/>
      <w:pPr>
        <w:ind w:left="1527" w:hanging="480"/>
      </w:pPr>
    </w:lvl>
    <w:lvl w:ilvl="2" w:tplc="0409001B" w:tentative="1">
      <w:start w:val="1"/>
      <w:numFmt w:val="lowerRoman"/>
      <w:lvlText w:val="%3."/>
      <w:lvlJc w:val="right"/>
      <w:pPr>
        <w:ind w:left="2007" w:hanging="480"/>
      </w:pPr>
    </w:lvl>
    <w:lvl w:ilvl="3" w:tplc="0409000F" w:tentative="1">
      <w:start w:val="1"/>
      <w:numFmt w:val="decimal"/>
      <w:lvlText w:val="%4."/>
      <w:lvlJc w:val="left"/>
      <w:pPr>
        <w:ind w:left="2487" w:hanging="480"/>
      </w:pPr>
    </w:lvl>
    <w:lvl w:ilvl="4" w:tplc="04090019" w:tentative="1">
      <w:start w:val="1"/>
      <w:numFmt w:val="ideographTraditional"/>
      <w:lvlText w:val="%5、"/>
      <w:lvlJc w:val="left"/>
      <w:pPr>
        <w:ind w:left="2967" w:hanging="480"/>
      </w:pPr>
    </w:lvl>
    <w:lvl w:ilvl="5" w:tplc="0409001B" w:tentative="1">
      <w:start w:val="1"/>
      <w:numFmt w:val="lowerRoman"/>
      <w:lvlText w:val="%6."/>
      <w:lvlJc w:val="right"/>
      <w:pPr>
        <w:ind w:left="3447" w:hanging="480"/>
      </w:pPr>
    </w:lvl>
    <w:lvl w:ilvl="6" w:tplc="0409000F" w:tentative="1">
      <w:start w:val="1"/>
      <w:numFmt w:val="decimal"/>
      <w:lvlText w:val="%7."/>
      <w:lvlJc w:val="left"/>
      <w:pPr>
        <w:ind w:left="3927" w:hanging="480"/>
      </w:pPr>
    </w:lvl>
    <w:lvl w:ilvl="7" w:tplc="04090019" w:tentative="1">
      <w:start w:val="1"/>
      <w:numFmt w:val="ideographTraditional"/>
      <w:lvlText w:val="%8、"/>
      <w:lvlJc w:val="left"/>
      <w:pPr>
        <w:ind w:left="4407" w:hanging="480"/>
      </w:pPr>
    </w:lvl>
    <w:lvl w:ilvl="8" w:tplc="0409001B" w:tentative="1">
      <w:start w:val="1"/>
      <w:numFmt w:val="lowerRoman"/>
      <w:lvlText w:val="%9."/>
      <w:lvlJc w:val="right"/>
      <w:pPr>
        <w:ind w:left="4887" w:hanging="480"/>
      </w:pPr>
    </w:lvl>
  </w:abstractNum>
  <w:abstractNum w:abstractNumId="8" w15:restartNumberingAfterBreak="0">
    <w:nsid w:val="3A395DA3"/>
    <w:multiLevelType w:val="hybridMultilevel"/>
    <w:tmpl w:val="489CEF5C"/>
    <w:lvl w:ilvl="0" w:tplc="FE9AEA5C">
      <w:start w:val="1"/>
      <w:numFmt w:val="taiwaneseCountingThousand"/>
      <w:lvlText w:val="(%1)"/>
      <w:lvlJc w:val="left"/>
      <w:pPr>
        <w:ind w:left="1286" w:hanging="72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9" w15:restartNumberingAfterBreak="0">
    <w:nsid w:val="427306CF"/>
    <w:multiLevelType w:val="hybridMultilevel"/>
    <w:tmpl w:val="EBA84150"/>
    <w:lvl w:ilvl="0" w:tplc="DF125770">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10" w15:restartNumberingAfterBreak="0">
    <w:nsid w:val="45C562B1"/>
    <w:multiLevelType w:val="multilevel"/>
    <w:tmpl w:val="D08893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52F41530"/>
    <w:multiLevelType w:val="hybridMultilevel"/>
    <w:tmpl w:val="811C6C24"/>
    <w:lvl w:ilvl="0" w:tplc="D1F8BED4">
      <w:start w:val="1"/>
      <w:numFmt w:val="taiwaneseCountingThousand"/>
      <w:lvlText w:val="(%1)"/>
      <w:lvlJc w:val="left"/>
      <w:pPr>
        <w:ind w:left="1287" w:hanging="720"/>
      </w:pPr>
      <w:rPr>
        <w:rFonts w:hint="default"/>
      </w:rPr>
    </w:lvl>
    <w:lvl w:ilvl="1" w:tplc="04090019" w:tentative="1">
      <w:start w:val="1"/>
      <w:numFmt w:val="ideographTraditional"/>
      <w:lvlText w:val="%2、"/>
      <w:lvlJc w:val="left"/>
      <w:pPr>
        <w:ind w:left="1527" w:hanging="480"/>
      </w:pPr>
    </w:lvl>
    <w:lvl w:ilvl="2" w:tplc="0409001B" w:tentative="1">
      <w:start w:val="1"/>
      <w:numFmt w:val="lowerRoman"/>
      <w:lvlText w:val="%3."/>
      <w:lvlJc w:val="right"/>
      <w:pPr>
        <w:ind w:left="2007" w:hanging="480"/>
      </w:pPr>
    </w:lvl>
    <w:lvl w:ilvl="3" w:tplc="0409000F" w:tentative="1">
      <w:start w:val="1"/>
      <w:numFmt w:val="decimal"/>
      <w:lvlText w:val="%4."/>
      <w:lvlJc w:val="left"/>
      <w:pPr>
        <w:ind w:left="2487" w:hanging="480"/>
      </w:pPr>
    </w:lvl>
    <w:lvl w:ilvl="4" w:tplc="04090019" w:tentative="1">
      <w:start w:val="1"/>
      <w:numFmt w:val="ideographTraditional"/>
      <w:lvlText w:val="%5、"/>
      <w:lvlJc w:val="left"/>
      <w:pPr>
        <w:ind w:left="2967" w:hanging="480"/>
      </w:pPr>
    </w:lvl>
    <w:lvl w:ilvl="5" w:tplc="0409001B" w:tentative="1">
      <w:start w:val="1"/>
      <w:numFmt w:val="lowerRoman"/>
      <w:lvlText w:val="%6."/>
      <w:lvlJc w:val="right"/>
      <w:pPr>
        <w:ind w:left="3447" w:hanging="480"/>
      </w:pPr>
    </w:lvl>
    <w:lvl w:ilvl="6" w:tplc="0409000F" w:tentative="1">
      <w:start w:val="1"/>
      <w:numFmt w:val="decimal"/>
      <w:lvlText w:val="%7."/>
      <w:lvlJc w:val="left"/>
      <w:pPr>
        <w:ind w:left="3927" w:hanging="480"/>
      </w:pPr>
    </w:lvl>
    <w:lvl w:ilvl="7" w:tplc="04090019" w:tentative="1">
      <w:start w:val="1"/>
      <w:numFmt w:val="ideographTraditional"/>
      <w:lvlText w:val="%8、"/>
      <w:lvlJc w:val="left"/>
      <w:pPr>
        <w:ind w:left="4407" w:hanging="480"/>
      </w:pPr>
    </w:lvl>
    <w:lvl w:ilvl="8" w:tplc="0409001B" w:tentative="1">
      <w:start w:val="1"/>
      <w:numFmt w:val="lowerRoman"/>
      <w:lvlText w:val="%9."/>
      <w:lvlJc w:val="right"/>
      <w:pPr>
        <w:ind w:left="4887" w:hanging="480"/>
      </w:pPr>
    </w:lvl>
  </w:abstractNum>
  <w:abstractNum w:abstractNumId="12" w15:restartNumberingAfterBreak="0">
    <w:nsid w:val="58BF5D13"/>
    <w:multiLevelType w:val="hybridMultilevel"/>
    <w:tmpl w:val="33E07CD8"/>
    <w:lvl w:ilvl="0" w:tplc="004802A0">
      <w:start w:val="1"/>
      <w:numFmt w:val="taiwaneseCountingThousand"/>
      <w:lvlText w:val="(%1)"/>
      <w:lvlJc w:val="left"/>
      <w:pPr>
        <w:ind w:left="720" w:hanging="720"/>
      </w:pPr>
      <w:rPr>
        <w:rFonts w:hint="default"/>
        <w:b/>
        <w:color w:val="00000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 w15:restartNumberingAfterBreak="0">
    <w:nsid w:val="5EAE161D"/>
    <w:multiLevelType w:val="hybridMultilevel"/>
    <w:tmpl w:val="B27A8A46"/>
    <w:lvl w:ilvl="0" w:tplc="4672ED7E">
      <w:start w:val="1"/>
      <w:numFmt w:val="taiwaneseCountingThousand"/>
      <w:lvlText w:val="(%1)"/>
      <w:lvlJc w:val="left"/>
      <w:pPr>
        <w:ind w:left="1287" w:hanging="720"/>
      </w:pPr>
      <w:rPr>
        <w:rFonts w:hint="default"/>
      </w:rPr>
    </w:lvl>
    <w:lvl w:ilvl="1" w:tplc="04090019" w:tentative="1">
      <w:start w:val="1"/>
      <w:numFmt w:val="ideographTraditional"/>
      <w:lvlText w:val="%2、"/>
      <w:lvlJc w:val="left"/>
      <w:pPr>
        <w:ind w:left="1527" w:hanging="480"/>
      </w:pPr>
    </w:lvl>
    <w:lvl w:ilvl="2" w:tplc="0409001B" w:tentative="1">
      <w:start w:val="1"/>
      <w:numFmt w:val="lowerRoman"/>
      <w:lvlText w:val="%3."/>
      <w:lvlJc w:val="right"/>
      <w:pPr>
        <w:ind w:left="2007" w:hanging="480"/>
      </w:pPr>
    </w:lvl>
    <w:lvl w:ilvl="3" w:tplc="0409000F" w:tentative="1">
      <w:start w:val="1"/>
      <w:numFmt w:val="decimal"/>
      <w:lvlText w:val="%4."/>
      <w:lvlJc w:val="left"/>
      <w:pPr>
        <w:ind w:left="2487" w:hanging="480"/>
      </w:pPr>
    </w:lvl>
    <w:lvl w:ilvl="4" w:tplc="04090019" w:tentative="1">
      <w:start w:val="1"/>
      <w:numFmt w:val="ideographTraditional"/>
      <w:lvlText w:val="%5、"/>
      <w:lvlJc w:val="left"/>
      <w:pPr>
        <w:ind w:left="2967" w:hanging="480"/>
      </w:pPr>
    </w:lvl>
    <w:lvl w:ilvl="5" w:tplc="0409001B" w:tentative="1">
      <w:start w:val="1"/>
      <w:numFmt w:val="lowerRoman"/>
      <w:lvlText w:val="%6."/>
      <w:lvlJc w:val="right"/>
      <w:pPr>
        <w:ind w:left="3447" w:hanging="480"/>
      </w:pPr>
    </w:lvl>
    <w:lvl w:ilvl="6" w:tplc="0409000F" w:tentative="1">
      <w:start w:val="1"/>
      <w:numFmt w:val="decimal"/>
      <w:lvlText w:val="%7."/>
      <w:lvlJc w:val="left"/>
      <w:pPr>
        <w:ind w:left="3927" w:hanging="480"/>
      </w:pPr>
    </w:lvl>
    <w:lvl w:ilvl="7" w:tplc="04090019" w:tentative="1">
      <w:start w:val="1"/>
      <w:numFmt w:val="ideographTraditional"/>
      <w:lvlText w:val="%8、"/>
      <w:lvlJc w:val="left"/>
      <w:pPr>
        <w:ind w:left="4407" w:hanging="480"/>
      </w:pPr>
    </w:lvl>
    <w:lvl w:ilvl="8" w:tplc="0409001B" w:tentative="1">
      <w:start w:val="1"/>
      <w:numFmt w:val="lowerRoman"/>
      <w:lvlText w:val="%9."/>
      <w:lvlJc w:val="right"/>
      <w:pPr>
        <w:ind w:left="4887" w:hanging="480"/>
      </w:pPr>
    </w:lvl>
  </w:abstractNum>
  <w:abstractNum w:abstractNumId="14" w15:restartNumberingAfterBreak="0">
    <w:nsid w:val="60AD1192"/>
    <w:multiLevelType w:val="hybridMultilevel"/>
    <w:tmpl w:val="EAA20036"/>
    <w:lvl w:ilvl="0" w:tplc="544A1D8E">
      <w:start w:val="1"/>
      <w:numFmt w:val="decimal"/>
      <w:lvlText w:val="%1."/>
      <w:lvlJc w:val="left"/>
      <w:pPr>
        <w:ind w:left="360" w:hanging="360"/>
      </w:pPr>
      <w:rPr>
        <w:rFonts w:hint="default"/>
        <w:color w:val="FF000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5" w15:restartNumberingAfterBreak="0">
    <w:nsid w:val="682F30F0"/>
    <w:multiLevelType w:val="hybridMultilevel"/>
    <w:tmpl w:val="3148059A"/>
    <w:lvl w:ilvl="0" w:tplc="B2F0326E">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16" w15:restartNumberingAfterBreak="0">
    <w:nsid w:val="74ED6D3F"/>
    <w:multiLevelType w:val="hybridMultilevel"/>
    <w:tmpl w:val="BAE20D4C"/>
    <w:lvl w:ilvl="0" w:tplc="DC4E2152">
      <w:start w:val="1"/>
      <w:numFmt w:val="taiwaneseCountingThousand"/>
      <w:lvlText w:val="(%1)"/>
      <w:lvlJc w:val="left"/>
      <w:pPr>
        <w:ind w:left="1287" w:hanging="720"/>
      </w:pPr>
      <w:rPr>
        <w:rFonts w:hint="default"/>
      </w:rPr>
    </w:lvl>
    <w:lvl w:ilvl="1" w:tplc="04090019" w:tentative="1">
      <w:start w:val="1"/>
      <w:numFmt w:val="ideographTraditional"/>
      <w:lvlText w:val="%2、"/>
      <w:lvlJc w:val="left"/>
      <w:pPr>
        <w:ind w:left="1527" w:hanging="480"/>
      </w:pPr>
    </w:lvl>
    <w:lvl w:ilvl="2" w:tplc="0409001B" w:tentative="1">
      <w:start w:val="1"/>
      <w:numFmt w:val="lowerRoman"/>
      <w:lvlText w:val="%3."/>
      <w:lvlJc w:val="right"/>
      <w:pPr>
        <w:ind w:left="2007" w:hanging="480"/>
      </w:pPr>
    </w:lvl>
    <w:lvl w:ilvl="3" w:tplc="0409000F" w:tentative="1">
      <w:start w:val="1"/>
      <w:numFmt w:val="decimal"/>
      <w:lvlText w:val="%4."/>
      <w:lvlJc w:val="left"/>
      <w:pPr>
        <w:ind w:left="2487" w:hanging="480"/>
      </w:pPr>
    </w:lvl>
    <w:lvl w:ilvl="4" w:tplc="04090019" w:tentative="1">
      <w:start w:val="1"/>
      <w:numFmt w:val="ideographTraditional"/>
      <w:lvlText w:val="%5、"/>
      <w:lvlJc w:val="left"/>
      <w:pPr>
        <w:ind w:left="2967" w:hanging="480"/>
      </w:pPr>
    </w:lvl>
    <w:lvl w:ilvl="5" w:tplc="0409001B" w:tentative="1">
      <w:start w:val="1"/>
      <w:numFmt w:val="lowerRoman"/>
      <w:lvlText w:val="%6."/>
      <w:lvlJc w:val="right"/>
      <w:pPr>
        <w:ind w:left="3447" w:hanging="480"/>
      </w:pPr>
    </w:lvl>
    <w:lvl w:ilvl="6" w:tplc="0409000F" w:tentative="1">
      <w:start w:val="1"/>
      <w:numFmt w:val="decimal"/>
      <w:lvlText w:val="%7."/>
      <w:lvlJc w:val="left"/>
      <w:pPr>
        <w:ind w:left="3927" w:hanging="480"/>
      </w:pPr>
    </w:lvl>
    <w:lvl w:ilvl="7" w:tplc="04090019" w:tentative="1">
      <w:start w:val="1"/>
      <w:numFmt w:val="ideographTraditional"/>
      <w:lvlText w:val="%8、"/>
      <w:lvlJc w:val="left"/>
      <w:pPr>
        <w:ind w:left="4407" w:hanging="480"/>
      </w:pPr>
    </w:lvl>
    <w:lvl w:ilvl="8" w:tplc="0409001B" w:tentative="1">
      <w:start w:val="1"/>
      <w:numFmt w:val="lowerRoman"/>
      <w:lvlText w:val="%9."/>
      <w:lvlJc w:val="right"/>
      <w:pPr>
        <w:ind w:left="4887" w:hanging="480"/>
      </w:pPr>
    </w:lvl>
  </w:abstractNum>
  <w:abstractNum w:abstractNumId="17" w15:restartNumberingAfterBreak="0">
    <w:nsid w:val="7BA40BD0"/>
    <w:multiLevelType w:val="hybridMultilevel"/>
    <w:tmpl w:val="11BA5FF0"/>
    <w:lvl w:ilvl="0" w:tplc="1A50B870">
      <w:start w:val="1"/>
      <w:numFmt w:val="taiwaneseCountingThousand"/>
      <w:lvlText w:val="(%1)"/>
      <w:lvlJc w:val="left"/>
      <w:pPr>
        <w:ind w:left="1287" w:hanging="720"/>
      </w:pPr>
      <w:rPr>
        <w:rFonts w:hint="default"/>
      </w:rPr>
    </w:lvl>
    <w:lvl w:ilvl="1" w:tplc="04090019" w:tentative="1">
      <w:start w:val="1"/>
      <w:numFmt w:val="ideographTraditional"/>
      <w:lvlText w:val="%2、"/>
      <w:lvlJc w:val="left"/>
      <w:pPr>
        <w:ind w:left="1527" w:hanging="480"/>
      </w:pPr>
    </w:lvl>
    <w:lvl w:ilvl="2" w:tplc="0409001B" w:tentative="1">
      <w:start w:val="1"/>
      <w:numFmt w:val="lowerRoman"/>
      <w:lvlText w:val="%3."/>
      <w:lvlJc w:val="right"/>
      <w:pPr>
        <w:ind w:left="2007" w:hanging="480"/>
      </w:pPr>
    </w:lvl>
    <w:lvl w:ilvl="3" w:tplc="0409000F" w:tentative="1">
      <w:start w:val="1"/>
      <w:numFmt w:val="decimal"/>
      <w:lvlText w:val="%4."/>
      <w:lvlJc w:val="left"/>
      <w:pPr>
        <w:ind w:left="2487" w:hanging="480"/>
      </w:pPr>
    </w:lvl>
    <w:lvl w:ilvl="4" w:tplc="04090019" w:tentative="1">
      <w:start w:val="1"/>
      <w:numFmt w:val="ideographTraditional"/>
      <w:lvlText w:val="%5、"/>
      <w:lvlJc w:val="left"/>
      <w:pPr>
        <w:ind w:left="2967" w:hanging="480"/>
      </w:pPr>
    </w:lvl>
    <w:lvl w:ilvl="5" w:tplc="0409001B" w:tentative="1">
      <w:start w:val="1"/>
      <w:numFmt w:val="lowerRoman"/>
      <w:lvlText w:val="%6."/>
      <w:lvlJc w:val="right"/>
      <w:pPr>
        <w:ind w:left="3447" w:hanging="480"/>
      </w:pPr>
    </w:lvl>
    <w:lvl w:ilvl="6" w:tplc="0409000F" w:tentative="1">
      <w:start w:val="1"/>
      <w:numFmt w:val="decimal"/>
      <w:lvlText w:val="%7."/>
      <w:lvlJc w:val="left"/>
      <w:pPr>
        <w:ind w:left="3927" w:hanging="480"/>
      </w:pPr>
    </w:lvl>
    <w:lvl w:ilvl="7" w:tplc="04090019" w:tentative="1">
      <w:start w:val="1"/>
      <w:numFmt w:val="ideographTraditional"/>
      <w:lvlText w:val="%8、"/>
      <w:lvlJc w:val="left"/>
      <w:pPr>
        <w:ind w:left="4407" w:hanging="480"/>
      </w:pPr>
    </w:lvl>
    <w:lvl w:ilvl="8" w:tplc="0409001B" w:tentative="1">
      <w:start w:val="1"/>
      <w:numFmt w:val="lowerRoman"/>
      <w:lvlText w:val="%9."/>
      <w:lvlJc w:val="right"/>
      <w:pPr>
        <w:ind w:left="4887" w:hanging="480"/>
      </w:pPr>
    </w:lvl>
  </w:abstractNum>
  <w:num w:numId="1">
    <w:abstractNumId w:val="0"/>
  </w:num>
  <w:num w:numId="2">
    <w:abstractNumId w:val="1"/>
  </w:num>
  <w:num w:numId="3">
    <w:abstractNumId w:val="13"/>
  </w:num>
  <w:num w:numId="4">
    <w:abstractNumId w:val="17"/>
  </w:num>
  <w:num w:numId="5">
    <w:abstractNumId w:val="3"/>
  </w:num>
  <w:num w:numId="6">
    <w:abstractNumId w:val="10"/>
  </w:num>
  <w:num w:numId="7">
    <w:abstractNumId w:val="4"/>
  </w:num>
  <w:num w:numId="8">
    <w:abstractNumId w:val="15"/>
  </w:num>
  <w:num w:numId="9">
    <w:abstractNumId w:val="9"/>
  </w:num>
  <w:num w:numId="10">
    <w:abstractNumId w:val="2"/>
  </w:num>
  <w:num w:numId="11">
    <w:abstractNumId w:val="8"/>
  </w:num>
  <w:num w:numId="12">
    <w:abstractNumId w:val="14"/>
  </w:num>
  <w:num w:numId="13">
    <w:abstractNumId w:val="16"/>
  </w:num>
  <w:num w:numId="14">
    <w:abstractNumId w:val="7"/>
  </w:num>
  <w:num w:numId="15">
    <w:abstractNumId w:val="11"/>
  </w:num>
  <w:num w:numId="16">
    <w:abstractNumId w:val="5"/>
  </w:num>
  <w:num w:numId="17">
    <w:abstractNumId w:val="12"/>
  </w:num>
  <w:num w:numId="18">
    <w:abstractNumId w:val="6"/>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bordersDoNotSurroundHeader/>
  <w:bordersDoNotSurroundFooter/>
  <w:hideSpellingErrors/>
  <w:hideGrammaticalErrors/>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480"/>
  <w:drawingGridHorizontalSpacing w:val="283"/>
  <w:drawingGridVerticalSpacing w:val="258"/>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E50B06"/>
    <w:rsid w:val="00002672"/>
    <w:rsid w:val="00002EF5"/>
    <w:rsid w:val="0000304D"/>
    <w:rsid w:val="00003C04"/>
    <w:rsid w:val="00003D48"/>
    <w:rsid w:val="00003F5B"/>
    <w:rsid w:val="00005C1F"/>
    <w:rsid w:val="00005D9D"/>
    <w:rsid w:val="0000660A"/>
    <w:rsid w:val="00006727"/>
    <w:rsid w:val="00010224"/>
    <w:rsid w:val="000109AD"/>
    <w:rsid w:val="00010E89"/>
    <w:rsid w:val="0001125E"/>
    <w:rsid w:val="0001153E"/>
    <w:rsid w:val="000115B8"/>
    <w:rsid w:val="000115D6"/>
    <w:rsid w:val="000120E9"/>
    <w:rsid w:val="000123A1"/>
    <w:rsid w:val="00012421"/>
    <w:rsid w:val="00012FC0"/>
    <w:rsid w:val="00013DA2"/>
    <w:rsid w:val="0001555B"/>
    <w:rsid w:val="00015994"/>
    <w:rsid w:val="00015AEB"/>
    <w:rsid w:val="00016050"/>
    <w:rsid w:val="000165B8"/>
    <w:rsid w:val="00016789"/>
    <w:rsid w:val="000169AF"/>
    <w:rsid w:val="00017071"/>
    <w:rsid w:val="0001708F"/>
    <w:rsid w:val="00017584"/>
    <w:rsid w:val="000175E4"/>
    <w:rsid w:val="000176D8"/>
    <w:rsid w:val="00020344"/>
    <w:rsid w:val="00020B09"/>
    <w:rsid w:val="00020B8D"/>
    <w:rsid w:val="00021394"/>
    <w:rsid w:val="000214D2"/>
    <w:rsid w:val="00021EE7"/>
    <w:rsid w:val="00021F3D"/>
    <w:rsid w:val="00022915"/>
    <w:rsid w:val="00022A96"/>
    <w:rsid w:val="00022B8A"/>
    <w:rsid w:val="00022FDF"/>
    <w:rsid w:val="0002317A"/>
    <w:rsid w:val="0002351B"/>
    <w:rsid w:val="0002356A"/>
    <w:rsid w:val="00023CD1"/>
    <w:rsid w:val="00023D8D"/>
    <w:rsid w:val="00024735"/>
    <w:rsid w:val="00024792"/>
    <w:rsid w:val="00024F93"/>
    <w:rsid w:val="0002560D"/>
    <w:rsid w:val="00025802"/>
    <w:rsid w:val="00025BD4"/>
    <w:rsid w:val="00026401"/>
    <w:rsid w:val="00026857"/>
    <w:rsid w:val="00026DC2"/>
    <w:rsid w:val="00026FAC"/>
    <w:rsid w:val="00026FBD"/>
    <w:rsid w:val="00026FD9"/>
    <w:rsid w:val="00027BE8"/>
    <w:rsid w:val="00027C44"/>
    <w:rsid w:val="00027C4E"/>
    <w:rsid w:val="000302BF"/>
    <w:rsid w:val="00030CC6"/>
    <w:rsid w:val="00030FD1"/>
    <w:rsid w:val="000310DC"/>
    <w:rsid w:val="0003173A"/>
    <w:rsid w:val="00031A0F"/>
    <w:rsid w:val="00031E4D"/>
    <w:rsid w:val="00032A7F"/>
    <w:rsid w:val="00032F52"/>
    <w:rsid w:val="000333AA"/>
    <w:rsid w:val="00033554"/>
    <w:rsid w:val="00033621"/>
    <w:rsid w:val="00033B03"/>
    <w:rsid w:val="000340DB"/>
    <w:rsid w:val="00034BA9"/>
    <w:rsid w:val="000357A2"/>
    <w:rsid w:val="00035815"/>
    <w:rsid w:val="00036076"/>
    <w:rsid w:val="00036103"/>
    <w:rsid w:val="000361B5"/>
    <w:rsid w:val="00036454"/>
    <w:rsid w:val="00036C31"/>
    <w:rsid w:val="00037824"/>
    <w:rsid w:val="00037933"/>
    <w:rsid w:val="00040064"/>
    <w:rsid w:val="0004045E"/>
    <w:rsid w:val="000409AC"/>
    <w:rsid w:val="00040A47"/>
    <w:rsid w:val="00040D4C"/>
    <w:rsid w:val="000416BB"/>
    <w:rsid w:val="00042AB9"/>
    <w:rsid w:val="000432EF"/>
    <w:rsid w:val="00043A69"/>
    <w:rsid w:val="00043B0F"/>
    <w:rsid w:val="00043FB4"/>
    <w:rsid w:val="00044387"/>
    <w:rsid w:val="000443D4"/>
    <w:rsid w:val="00044434"/>
    <w:rsid w:val="00044D3F"/>
    <w:rsid w:val="000458F0"/>
    <w:rsid w:val="00045BEA"/>
    <w:rsid w:val="00046BE0"/>
    <w:rsid w:val="00046FAF"/>
    <w:rsid w:val="00047597"/>
    <w:rsid w:val="00047A39"/>
    <w:rsid w:val="00047BEC"/>
    <w:rsid w:val="00047CCF"/>
    <w:rsid w:val="00051AB3"/>
    <w:rsid w:val="00053099"/>
    <w:rsid w:val="00053E5E"/>
    <w:rsid w:val="0005404B"/>
    <w:rsid w:val="000543AE"/>
    <w:rsid w:val="000549D3"/>
    <w:rsid w:val="00054BF5"/>
    <w:rsid w:val="000551EA"/>
    <w:rsid w:val="0005560C"/>
    <w:rsid w:val="00055C3F"/>
    <w:rsid w:val="00056702"/>
    <w:rsid w:val="00056CB1"/>
    <w:rsid w:val="00056D6E"/>
    <w:rsid w:val="000571F7"/>
    <w:rsid w:val="00057310"/>
    <w:rsid w:val="000574CD"/>
    <w:rsid w:val="000576DB"/>
    <w:rsid w:val="0005796F"/>
    <w:rsid w:val="000579CC"/>
    <w:rsid w:val="00057DEB"/>
    <w:rsid w:val="00057E57"/>
    <w:rsid w:val="00060071"/>
    <w:rsid w:val="0006064B"/>
    <w:rsid w:val="0006128B"/>
    <w:rsid w:val="00061451"/>
    <w:rsid w:val="0006157A"/>
    <w:rsid w:val="000616B3"/>
    <w:rsid w:val="000617C8"/>
    <w:rsid w:val="00062085"/>
    <w:rsid w:val="000625B1"/>
    <w:rsid w:val="000627B8"/>
    <w:rsid w:val="00063113"/>
    <w:rsid w:val="00063954"/>
    <w:rsid w:val="00063D15"/>
    <w:rsid w:val="00065242"/>
    <w:rsid w:val="000656C4"/>
    <w:rsid w:val="00065A1B"/>
    <w:rsid w:val="00065AEB"/>
    <w:rsid w:val="00065C3F"/>
    <w:rsid w:val="00066B94"/>
    <w:rsid w:val="00066BDE"/>
    <w:rsid w:val="0006705E"/>
    <w:rsid w:val="00067550"/>
    <w:rsid w:val="00070199"/>
    <w:rsid w:val="000704C7"/>
    <w:rsid w:val="000707ED"/>
    <w:rsid w:val="0007152C"/>
    <w:rsid w:val="00071923"/>
    <w:rsid w:val="000729EA"/>
    <w:rsid w:val="00072ABC"/>
    <w:rsid w:val="0007354F"/>
    <w:rsid w:val="000738A8"/>
    <w:rsid w:val="00073E7A"/>
    <w:rsid w:val="00074943"/>
    <w:rsid w:val="0007560F"/>
    <w:rsid w:val="00076253"/>
    <w:rsid w:val="0007642B"/>
    <w:rsid w:val="000765C4"/>
    <w:rsid w:val="000765E6"/>
    <w:rsid w:val="00080947"/>
    <w:rsid w:val="00080D6A"/>
    <w:rsid w:val="00080E34"/>
    <w:rsid w:val="0008146B"/>
    <w:rsid w:val="00081535"/>
    <w:rsid w:val="000817BB"/>
    <w:rsid w:val="000821B3"/>
    <w:rsid w:val="0008322C"/>
    <w:rsid w:val="000832BB"/>
    <w:rsid w:val="00083838"/>
    <w:rsid w:val="00083A78"/>
    <w:rsid w:val="00083DA9"/>
    <w:rsid w:val="00084BB4"/>
    <w:rsid w:val="00084CE0"/>
    <w:rsid w:val="0008529E"/>
    <w:rsid w:val="0008535D"/>
    <w:rsid w:val="00085550"/>
    <w:rsid w:val="00085818"/>
    <w:rsid w:val="00085D01"/>
    <w:rsid w:val="00086CA9"/>
    <w:rsid w:val="00086EB8"/>
    <w:rsid w:val="00087B2A"/>
    <w:rsid w:val="00087EE1"/>
    <w:rsid w:val="000900AD"/>
    <w:rsid w:val="000901A0"/>
    <w:rsid w:val="0009046D"/>
    <w:rsid w:val="00090619"/>
    <w:rsid w:val="00091536"/>
    <w:rsid w:val="00091541"/>
    <w:rsid w:val="00091931"/>
    <w:rsid w:val="00091C47"/>
    <w:rsid w:val="00092045"/>
    <w:rsid w:val="00092803"/>
    <w:rsid w:val="0009281F"/>
    <w:rsid w:val="000929D2"/>
    <w:rsid w:val="000934D8"/>
    <w:rsid w:val="000936ED"/>
    <w:rsid w:val="00093A86"/>
    <w:rsid w:val="00093B7E"/>
    <w:rsid w:val="000943A7"/>
    <w:rsid w:val="000949F5"/>
    <w:rsid w:val="00094D81"/>
    <w:rsid w:val="00095212"/>
    <w:rsid w:val="00095547"/>
    <w:rsid w:val="0009579F"/>
    <w:rsid w:val="00095B30"/>
    <w:rsid w:val="00096408"/>
    <w:rsid w:val="00096CD6"/>
    <w:rsid w:val="00097139"/>
    <w:rsid w:val="000979EE"/>
    <w:rsid w:val="000A051B"/>
    <w:rsid w:val="000A0800"/>
    <w:rsid w:val="000A10C8"/>
    <w:rsid w:val="000A210E"/>
    <w:rsid w:val="000A2A39"/>
    <w:rsid w:val="000A2A3C"/>
    <w:rsid w:val="000A2DB9"/>
    <w:rsid w:val="000A307F"/>
    <w:rsid w:val="000A3DC1"/>
    <w:rsid w:val="000A3DF1"/>
    <w:rsid w:val="000A5290"/>
    <w:rsid w:val="000A5678"/>
    <w:rsid w:val="000A5BCB"/>
    <w:rsid w:val="000A5D68"/>
    <w:rsid w:val="000A5E09"/>
    <w:rsid w:val="000A62EE"/>
    <w:rsid w:val="000A6345"/>
    <w:rsid w:val="000A7117"/>
    <w:rsid w:val="000A7587"/>
    <w:rsid w:val="000A79D6"/>
    <w:rsid w:val="000B0A28"/>
    <w:rsid w:val="000B0FB4"/>
    <w:rsid w:val="000B1261"/>
    <w:rsid w:val="000B1945"/>
    <w:rsid w:val="000B1F3D"/>
    <w:rsid w:val="000B224E"/>
    <w:rsid w:val="000B25FE"/>
    <w:rsid w:val="000B2C9C"/>
    <w:rsid w:val="000B2E2D"/>
    <w:rsid w:val="000B3A72"/>
    <w:rsid w:val="000B3B1B"/>
    <w:rsid w:val="000B3B3C"/>
    <w:rsid w:val="000B3CC3"/>
    <w:rsid w:val="000B4440"/>
    <w:rsid w:val="000B4DC7"/>
    <w:rsid w:val="000B4FE5"/>
    <w:rsid w:val="000B69BA"/>
    <w:rsid w:val="000B7068"/>
    <w:rsid w:val="000B7289"/>
    <w:rsid w:val="000B78D9"/>
    <w:rsid w:val="000C0789"/>
    <w:rsid w:val="000C09E5"/>
    <w:rsid w:val="000C1440"/>
    <w:rsid w:val="000C1DAD"/>
    <w:rsid w:val="000C2182"/>
    <w:rsid w:val="000C2253"/>
    <w:rsid w:val="000C251E"/>
    <w:rsid w:val="000C3B14"/>
    <w:rsid w:val="000C3B43"/>
    <w:rsid w:val="000C3BF9"/>
    <w:rsid w:val="000C41FF"/>
    <w:rsid w:val="000C465A"/>
    <w:rsid w:val="000C50B0"/>
    <w:rsid w:val="000C5119"/>
    <w:rsid w:val="000C51D6"/>
    <w:rsid w:val="000C6097"/>
    <w:rsid w:val="000C6754"/>
    <w:rsid w:val="000C6C57"/>
    <w:rsid w:val="000C6F6C"/>
    <w:rsid w:val="000C7676"/>
    <w:rsid w:val="000C7C54"/>
    <w:rsid w:val="000D065D"/>
    <w:rsid w:val="000D0E0A"/>
    <w:rsid w:val="000D158D"/>
    <w:rsid w:val="000D1D7F"/>
    <w:rsid w:val="000D23E1"/>
    <w:rsid w:val="000D27ED"/>
    <w:rsid w:val="000D281B"/>
    <w:rsid w:val="000D33BA"/>
    <w:rsid w:val="000D340D"/>
    <w:rsid w:val="000D3B0B"/>
    <w:rsid w:val="000D3CA7"/>
    <w:rsid w:val="000D4128"/>
    <w:rsid w:val="000D4AFA"/>
    <w:rsid w:val="000D597C"/>
    <w:rsid w:val="000D5DB5"/>
    <w:rsid w:val="000D63D5"/>
    <w:rsid w:val="000D72B4"/>
    <w:rsid w:val="000D7932"/>
    <w:rsid w:val="000E0EEA"/>
    <w:rsid w:val="000E0F77"/>
    <w:rsid w:val="000E1659"/>
    <w:rsid w:val="000E18AE"/>
    <w:rsid w:val="000E1B67"/>
    <w:rsid w:val="000E2121"/>
    <w:rsid w:val="000E28BC"/>
    <w:rsid w:val="000E2C4E"/>
    <w:rsid w:val="000E2D94"/>
    <w:rsid w:val="000E2F10"/>
    <w:rsid w:val="000E31EF"/>
    <w:rsid w:val="000E3F55"/>
    <w:rsid w:val="000E3F57"/>
    <w:rsid w:val="000E4BBA"/>
    <w:rsid w:val="000E4C86"/>
    <w:rsid w:val="000E4CF3"/>
    <w:rsid w:val="000E5023"/>
    <w:rsid w:val="000E54BE"/>
    <w:rsid w:val="000E57C9"/>
    <w:rsid w:val="000E64E3"/>
    <w:rsid w:val="000E6630"/>
    <w:rsid w:val="000E6865"/>
    <w:rsid w:val="000E6D30"/>
    <w:rsid w:val="000E6D3F"/>
    <w:rsid w:val="000E6F6B"/>
    <w:rsid w:val="000F02C3"/>
    <w:rsid w:val="000F0368"/>
    <w:rsid w:val="000F088F"/>
    <w:rsid w:val="000F0CA0"/>
    <w:rsid w:val="000F1002"/>
    <w:rsid w:val="000F1089"/>
    <w:rsid w:val="000F1859"/>
    <w:rsid w:val="000F2100"/>
    <w:rsid w:val="000F3079"/>
    <w:rsid w:val="000F34AE"/>
    <w:rsid w:val="000F3746"/>
    <w:rsid w:val="000F37B5"/>
    <w:rsid w:val="000F39DD"/>
    <w:rsid w:val="000F3A38"/>
    <w:rsid w:val="000F43C8"/>
    <w:rsid w:val="000F43D5"/>
    <w:rsid w:val="000F43F4"/>
    <w:rsid w:val="000F4A1C"/>
    <w:rsid w:val="000F4BFA"/>
    <w:rsid w:val="000F53C3"/>
    <w:rsid w:val="000F53DA"/>
    <w:rsid w:val="000F5EC2"/>
    <w:rsid w:val="000F630F"/>
    <w:rsid w:val="000F6985"/>
    <w:rsid w:val="000F69D0"/>
    <w:rsid w:val="000F7274"/>
    <w:rsid w:val="000F7556"/>
    <w:rsid w:val="000F75FB"/>
    <w:rsid w:val="00100151"/>
    <w:rsid w:val="00100633"/>
    <w:rsid w:val="00100929"/>
    <w:rsid w:val="00100ECD"/>
    <w:rsid w:val="0010103E"/>
    <w:rsid w:val="00101259"/>
    <w:rsid w:val="001014E3"/>
    <w:rsid w:val="00101CBC"/>
    <w:rsid w:val="00102254"/>
    <w:rsid w:val="00102B48"/>
    <w:rsid w:val="00102FD0"/>
    <w:rsid w:val="00103129"/>
    <w:rsid w:val="00103B41"/>
    <w:rsid w:val="00103F45"/>
    <w:rsid w:val="00104C24"/>
    <w:rsid w:val="0010520E"/>
    <w:rsid w:val="00105803"/>
    <w:rsid w:val="00105D45"/>
    <w:rsid w:val="00105F14"/>
    <w:rsid w:val="001063AD"/>
    <w:rsid w:val="00106987"/>
    <w:rsid w:val="00106E89"/>
    <w:rsid w:val="0010750A"/>
    <w:rsid w:val="00107A88"/>
    <w:rsid w:val="0011028A"/>
    <w:rsid w:val="00110BC4"/>
    <w:rsid w:val="00110D1A"/>
    <w:rsid w:val="00110D4D"/>
    <w:rsid w:val="00110FD0"/>
    <w:rsid w:val="001113C6"/>
    <w:rsid w:val="00111755"/>
    <w:rsid w:val="00112AA4"/>
    <w:rsid w:val="0011304D"/>
    <w:rsid w:val="0011377F"/>
    <w:rsid w:val="00114B0A"/>
    <w:rsid w:val="001151B5"/>
    <w:rsid w:val="0011552B"/>
    <w:rsid w:val="00116251"/>
    <w:rsid w:val="001168A1"/>
    <w:rsid w:val="0011716A"/>
    <w:rsid w:val="001178BB"/>
    <w:rsid w:val="00117D45"/>
    <w:rsid w:val="00120330"/>
    <w:rsid w:val="001206AE"/>
    <w:rsid w:val="00120734"/>
    <w:rsid w:val="00120F1A"/>
    <w:rsid w:val="00120F46"/>
    <w:rsid w:val="00121015"/>
    <w:rsid w:val="00121A41"/>
    <w:rsid w:val="00121A51"/>
    <w:rsid w:val="00122102"/>
    <w:rsid w:val="001221B4"/>
    <w:rsid w:val="0012234A"/>
    <w:rsid w:val="00122510"/>
    <w:rsid w:val="0012255C"/>
    <w:rsid w:val="0012299F"/>
    <w:rsid w:val="00123623"/>
    <w:rsid w:val="00123F95"/>
    <w:rsid w:val="001241B0"/>
    <w:rsid w:val="00124425"/>
    <w:rsid w:val="0012443D"/>
    <w:rsid w:val="00124768"/>
    <w:rsid w:val="00124F3C"/>
    <w:rsid w:val="00125098"/>
    <w:rsid w:val="00125A19"/>
    <w:rsid w:val="00125B03"/>
    <w:rsid w:val="00125E9F"/>
    <w:rsid w:val="00125F0C"/>
    <w:rsid w:val="00126E2F"/>
    <w:rsid w:val="00127C0B"/>
    <w:rsid w:val="00130138"/>
    <w:rsid w:val="00130285"/>
    <w:rsid w:val="00130581"/>
    <w:rsid w:val="00130A40"/>
    <w:rsid w:val="00130ADB"/>
    <w:rsid w:val="00131074"/>
    <w:rsid w:val="00131269"/>
    <w:rsid w:val="00131577"/>
    <w:rsid w:val="001320CD"/>
    <w:rsid w:val="001320FF"/>
    <w:rsid w:val="0013290E"/>
    <w:rsid w:val="00132D3F"/>
    <w:rsid w:val="001338C7"/>
    <w:rsid w:val="00133DAF"/>
    <w:rsid w:val="0013415D"/>
    <w:rsid w:val="00134662"/>
    <w:rsid w:val="001346DB"/>
    <w:rsid w:val="001353D9"/>
    <w:rsid w:val="001355A1"/>
    <w:rsid w:val="00135660"/>
    <w:rsid w:val="00136561"/>
    <w:rsid w:val="00136581"/>
    <w:rsid w:val="001366C3"/>
    <w:rsid w:val="0013670F"/>
    <w:rsid w:val="00136A34"/>
    <w:rsid w:val="00136AE7"/>
    <w:rsid w:val="001373AB"/>
    <w:rsid w:val="00137482"/>
    <w:rsid w:val="00137C76"/>
    <w:rsid w:val="0014149B"/>
    <w:rsid w:val="001414C8"/>
    <w:rsid w:val="00141CD1"/>
    <w:rsid w:val="001420CB"/>
    <w:rsid w:val="00142340"/>
    <w:rsid w:val="001427A8"/>
    <w:rsid w:val="00142B59"/>
    <w:rsid w:val="00142FE4"/>
    <w:rsid w:val="00143EEC"/>
    <w:rsid w:val="001444A6"/>
    <w:rsid w:val="00144D8C"/>
    <w:rsid w:val="00145916"/>
    <w:rsid w:val="00145CBB"/>
    <w:rsid w:val="00146079"/>
    <w:rsid w:val="00146E84"/>
    <w:rsid w:val="00147574"/>
    <w:rsid w:val="00147D9F"/>
    <w:rsid w:val="001501AE"/>
    <w:rsid w:val="00150DC2"/>
    <w:rsid w:val="001512FB"/>
    <w:rsid w:val="001523A9"/>
    <w:rsid w:val="00152674"/>
    <w:rsid w:val="00152799"/>
    <w:rsid w:val="0015327C"/>
    <w:rsid w:val="0015350F"/>
    <w:rsid w:val="00153658"/>
    <w:rsid w:val="0015396F"/>
    <w:rsid w:val="00154610"/>
    <w:rsid w:val="001546F9"/>
    <w:rsid w:val="00155AC8"/>
    <w:rsid w:val="00155CD6"/>
    <w:rsid w:val="00155F6E"/>
    <w:rsid w:val="00156226"/>
    <w:rsid w:val="00157DA4"/>
    <w:rsid w:val="00160081"/>
    <w:rsid w:val="00160115"/>
    <w:rsid w:val="00160417"/>
    <w:rsid w:val="00160456"/>
    <w:rsid w:val="00160CB8"/>
    <w:rsid w:val="00162DA2"/>
    <w:rsid w:val="00162EE3"/>
    <w:rsid w:val="0016392A"/>
    <w:rsid w:val="00163AFC"/>
    <w:rsid w:val="00163F07"/>
    <w:rsid w:val="00163F76"/>
    <w:rsid w:val="001645B6"/>
    <w:rsid w:val="00164A08"/>
    <w:rsid w:val="00164A15"/>
    <w:rsid w:val="00164D08"/>
    <w:rsid w:val="00165173"/>
    <w:rsid w:val="0016547C"/>
    <w:rsid w:val="001658DC"/>
    <w:rsid w:val="00165B9E"/>
    <w:rsid w:val="00165C78"/>
    <w:rsid w:val="00165F2B"/>
    <w:rsid w:val="001666AA"/>
    <w:rsid w:val="00166B56"/>
    <w:rsid w:val="00166C19"/>
    <w:rsid w:val="00166E9A"/>
    <w:rsid w:val="00167526"/>
    <w:rsid w:val="001705F8"/>
    <w:rsid w:val="00171235"/>
    <w:rsid w:val="001712EA"/>
    <w:rsid w:val="0017199D"/>
    <w:rsid w:val="00171A91"/>
    <w:rsid w:val="00172398"/>
    <w:rsid w:val="0017258E"/>
    <w:rsid w:val="0017331C"/>
    <w:rsid w:val="00173644"/>
    <w:rsid w:val="00173CF6"/>
    <w:rsid w:val="001743C4"/>
    <w:rsid w:val="00174656"/>
    <w:rsid w:val="00175064"/>
    <w:rsid w:val="00175472"/>
    <w:rsid w:val="00175790"/>
    <w:rsid w:val="00175813"/>
    <w:rsid w:val="00175935"/>
    <w:rsid w:val="00176AA7"/>
    <w:rsid w:val="0017750F"/>
    <w:rsid w:val="00177F46"/>
    <w:rsid w:val="00180677"/>
    <w:rsid w:val="00181012"/>
    <w:rsid w:val="00181C43"/>
    <w:rsid w:val="0018224E"/>
    <w:rsid w:val="00182311"/>
    <w:rsid w:val="00182529"/>
    <w:rsid w:val="001827E3"/>
    <w:rsid w:val="00182EAF"/>
    <w:rsid w:val="00183139"/>
    <w:rsid w:val="00183766"/>
    <w:rsid w:val="0018391B"/>
    <w:rsid w:val="001840F3"/>
    <w:rsid w:val="00184671"/>
    <w:rsid w:val="001846CF"/>
    <w:rsid w:val="001847BD"/>
    <w:rsid w:val="0018549E"/>
    <w:rsid w:val="00185554"/>
    <w:rsid w:val="00185764"/>
    <w:rsid w:val="00186342"/>
    <w:rsid w:val="00186C80"/>
    <w:rsid w:val="00186D66"/>
    <w:rsid w:val="00187B5F"/>
    <w:rsid w:val="00187EA5"/>
    <w:rsid w:val="00187F98"/>
    <w:rsid w:val="00190664"/>
    <w:rsid w:val="0019072D"/>
    <w:rsid w:val="0019104E"/>
    <w:rsid w:val="0019108B"/>
    <w:rsid w:val="0019188B"/>
    <w:rsid w:val="00192378"/>
    <w:rsid w:val="001924E4"/>
    <w:rsid w:val="0019255B"/>
    <w:rsid w:val="00192A24"/>
    <w:rsid w:val="00192F23"/>
    <w:rsid w:val="00192F6C"/>
    <w:rsid w:val="001931B6"/>
    <w:rsid w:val="001938ED"/>
    <w:rsid w:val="0019400B"/>
    <w:rsid w:val="00194621"/>
    <w:rsid w:val="00195005"/>
    <w:rsid w:val="001953E7"/>
    <w:rsid w:val="00195689"/>
    <w:rsid w:val="001963C3"/>
    <w:rsid w:val="0019694B"/>
    <w:rsid w:val="00196AC7"/>
    <w:rsid w:val="00196C14"/>
    <w:rsid w:val="00197A64"/>
    <w:rsid w:val="001A0949"/>
    <w:rsid w:val="001A0AFC"/>
    <w:rsid w:val="001A0E09"/>
    <w:rsid w:val="001A11E8"/>
    <w:rsid w:val="001A232B"/>
    <w:rsid w:val="001A276C"/>
    <w:rsid w:val="001A34A5"/>
    <w:rsid w:val="001A39DB"/>
    <w:rsid w:val="001A3C4F"/>
    <w:rsid w:val="001A3C6C"/>
    <w:rsid w:val="001A43C6"/>
    <w:rsid w:val="001A4761"/>
    <w:rsid w:val="001A4ABA"/>
    <w:rsid w:val="001A4D23"/>
    <w:rsid w:val="001A50EF"/>
    <w:rsid w:val="001A5670"/>
    <w:rsid w:val="001A5A78"/>
    <w:rsid w:val="001A6136"/>
    <w:rsid w:val="001A6F59"/>
    <w:rsid w:val="001A7216"/>
    <w:rsid w:val="001A72FA"/>
    <w:rsid w:val="001B0471"/>
    <w:rsid w:val="001B1278"/>
    <w:rsid w:val="001B1E8A"/>
    <w:rsid w:val="001B2540"/>
    <w:rsid w:val="001B2946"/>
    <w:rsid w:val="001B2C94"/>
    <w:rsid w:val="001B3253"/>
    <w:rsid w:val="001B3367"/>
    <w:rsid w:val="001B341F"/>
    <w:rsid w:val="001B3ABE"/>
    <w:rsid w:val="001B3E7E"/>
    <w:rsid w:val="001B3EF5"/>
    <w:rsid w:val="001B3F42"/>
    <w:rsid w:val="001B4E14"/>
    <w:rsid w:val="001B56BE"/>
    <w:rsid w:val="001B5D4D"/>
    <w:rsid w:val="001B6622"/>
    <w:rsid w:val="001B68C0"/>
    <w:rsid w:val="001B69D0"/>
    <w:rsid w:val="001B6DE5"/>
    <w:rsid w:val="001B7240"/>
    <w:rsid w:val="001C0089"/>
    <w:rsid w:val="001C03E4"/>
    <w:rsid w:val="001C1678"/>
    <w:rsid w:val="001C1CEB"/>
    <w:rsid w:val="001C23B1"/>
    <w:rsid w:val="001C29DD"/>
    <w:rsid w:val="001C2BA1"/>
    <w:rsid w:val="001C3067"/>
    <w:rsid w:val="001C3D45"/>
    <w:rsid w:val="001C4272"/>
    <w:rsid w:val="001C526F"/>
    <w:rsid w:val="001C52C1"/>
    <w:rsid w:val="001C54E1"/>
    <w:rsid w:val="001C56A0"/>
    <w:rsid w:val="001C5AAE"/>
    <w:rsid w:val="001C60A7"/>
    <w:rsid w:val="001C789B"/>
    <w:rsid w:val="001C7A15"/>
    <w:rsid w:val="001C7F3B"/>
    <w:rsid w:val="001D0156"/>
    <w:rsid w:val="001D0214"/>
    <w:rsid w:val="001D0C85"/>
    <w:rsid w:val="001D0E00"/>
    <w:rsid w:val="001D18B4"/>
    <w:rsid w:val="001D22F4"/>
    <w:rsid w:val="001D24EA"/>
    <w:rsid w:val="001D37AB"/>
    <w:rsid w:val="001D3AA7"/>
    <w:rsid w:val="001D417A"/>
    <w:rsid w:val="001D4205"/>
    <w:rsid w:val="001D436D"/>
    <w:rsid w:val="001D485C"/>
    <w:rsid w:val="001D4931"/>
    <w:rsid w:val="001D4FC1"/>
    <w:rsid w:val="001D50C1"/>
    <w:rsid w:val="001D54F2"/>
    <w:rsid w:val="001D55E9"/>
    <w:rsid w:val="001D56D0"/>
    <w:rsid w:val="001D56E8"/>
    <w:rsid w:val="001D5C5D"/>
    <w:rsid w:val="001D5C99"/>
    <w:rsid w:val="001D5FEA"/>
    <w:rsid w:val="001D627C"/>
    <w:rsid w:val="001D6281"/>
    <w:rsid w:val="001D66AF"/>
    <w:rsid w:val="001D67B8"/>
    <w:rsid w:val="001D68C6"/>
    <w:rsid w:val="001D6B3C"/>
    <w:rsid w:val="001D6B7E"/>
    <w:rsid w:val="001D710A"/>
    <w:rsid w:val="001D737D"/>
    <w:rsid w:val="001D7C22"/>
    <w:rsid w:val="001D7C2E"/>
    <w:rsid w:val="001E1058"/>
    <w:rsid w:val="001E17FF"/>
    <w:rsid w:val="001E1CEF"/>
    <w:rsid w:val="001E2349"/>
    <w:rsid w:val="001E26D5"/>
    <w:rsid w:val="001E2701"/>
    <w:rsid w:val="001E275A"/>
    <w:rsid w:val="001E2939"/>
    <w:rsid w:val="001E2F10"/>
    <w:rsid w:val="001E3454"/>
    <w:rsid w:val="001E37A4"/>
    <w:rsid w:val="001E37BB"/>
    <w:rsid w:val="001E3EA6"/>
    <w:rsid w:val="001E408C"/>
    <w:rsid w:val="001E40C8"/>
    <w:rsid w:val="001E420F"/>
    <w:rsid w:val="001E452C"/>
    <w:rsid w:val="001E4BD1"/>
    <w:rsid w:val="001E54A8"/>
    <w:rsid w:val="001E5852"/>
    <w:rsid w:val="001E5B8E"/>
    <w:rsid w:val="001E5CE0"/>
    <w:rsid w:val="001E5DE4"/>
    <w:rsid w:val="001E5DE5"/>
    <w:rsid w:val="001E639F"/>
    <w:rsid w:val="001E6611"/>
    <w:rsid w:val="001E68DC"/>
    <w:rsid w:val="001E6BC7"/>
    <w:rsid w:val="001E6D43"/>
    <w:rsid w:val="001E7F09"/>
    <w:rsid w:val="001F0129"/>
    <w:rsid w:val="001F03CB"/>
    <w:rsid w:val="001F0604"/>
    <w:rsid w:val="001F081C"/>
    <w:rsid w:val="001F235A"/>
    <w:rsid w:val="001F2633"/>
    <w:rsid w:val="001F28E0"/>
    <w:rsid w:val="001F2FD8"/>
    <w:rsid w:val="001F306E"/>
    <w:rsid w:val="001F31B1"/>
    <w:rsid w:val="001F3FDF"/>
    <w:rsid w:val="001F42CE"/>
    <w:rsid w:val="001F4900"/>
    <w:rsid w:val="001F4C3E"/>
    <w:rsid w:val="001F4DE1"/>
    <w:rsid w:val="001F5553"/>
    <w:rsid w:val="001F5CDB"/>
    <w:rsid w:val="001F6066"/>
    <w:rsid w:val="001F61CC"/>
    <w:rsid w:val="001F68A3"/>
    <w:rsid w:val="001F68D2"/>
    <w:rsid w:val="001F75B2"/>
    <w:rsid w:val="001F76B0"/>
    <w:rsid w:val="001F76DE"/>
    <w:rsid w:val="001F7DDC"/>
    <w:rsid w:val="0020014D"/>
    <w:rsid w:val="00200B1E"/>
    <w:rsid w:val="00201227"/>
    <w:rsid w:val="00201A4D"/>
    <w:rsid w:val="00201C4D"/>
    <w:rsid w:val="00202AA8"/>
    <w:rsid w:val="00202D12"/>
    <w:rsid w:val="00202DEB"/>
    <w:rsid w:val="00203077"/>
    <w:rsid w:val="002031A6"/>
    <w:rsid w:val="00203755"/>
    <w:rsid w:val="002037A6"/>
    <w:rsid w:val="00204127"/>
    <w:rsid w:val="00204166"/>
    <w:rsid w:val="002050D2"/>
    <w:rsid w:val="00205E05"/>
    <w:rsid w:val="00205E50"/>
    <w:rsid w:val="00205F61"/>
    <w:rsid w:val="002061B6"/>
    <w:rsid w:val="00206545"/>
    <w:rsid w:val="00206E43"/>
    <w:rsid w:val="00207185"/>
    <w:rsid w:val="002071D0"/>
    <w:rsid w:val="00207CE5"/>
    <w:rsid w:val="00211263"/>
    <w:rsid w:val="00211963"/>
    <w:rsid w:val="002129F5"/>
    <w:rsid w:val="00212B3D"/>
    <w:rsid w:val="00212C50"/>
    <w:rsid w:val="00212C90"/>
    <w:rsid w:val="002130B8"/>
    <w:rsid w:val="0021370A"/>
    <w:rsid w:val="00213957"/>
    <w:rsid w:val="00213DA3"/>
    <w:rsid w:val="00214122"/>
    <w:rsid w:val="00214154"/>
    <w:rsid w:val="00214F8F"/>
    <w:rsid w:val="00215245"/>
    <w:rsid w:val="00215C5E"/>
    <w:rsid w:val="00215EB8"/>
    <w:rsid w:val="002203D9"/>
    <w:rsid w:val="0022058A"/>
    <w:rsid w:val="00221128"/>
    <w:rsid w:val="00221BF7"/>
    <w:rsid w:val="002230AC"/>
    <w:rsid w:val="002230F6"/>
    <w:rsid w:val="00223165"/>
    <w:rsid w:val="00223215"/>
    <w:rsid w:val="00223675"/>
    <w:rsid w:val="0022373F"/>
    <w:rsid w:val="0022384C"/>
    <w:rsid w:val="00224017"/>
    <w:rsid w:val="00224455"/>
    <w:rsid w:val="00224EA6"/>
    <w:rsid w:val="00225075"/>
    <w:rsid w:val="00225A60"/>
    <w:rsid w:val="00225CEE"/>
    <w:rsid w:val="002262D0"/>
    <w:rsid w:val="00226641"/>
    <w:rsid w:val="00230278"/>
    <w:rsid w:val="00230513"/>
    <w:rsid w:val="00230B3C"/>
    <w:rsid w:val="002316C0"/>
    <w:rsid w:val="00232D44"/>
    <w:rsid w:val="00232EE0"/>
    <w:rsid w:val="00233013"/>
    <w:rsid w:val="002332AC"/>
    <w:rsid w:val="00233E6D"/>
    <w:rsid w:val="00234256"/>
    <w:rsid w:val="00235AD7"/>
    <w:rsid w:val="00235CD1"/>
    <w:rsid w:val="00237AE1"/>
    <w:rsid w:val="00237C39"/>
    <w:rsid w:val="00237FD1"/>
    <w:rsid w:val="00241854"/>
    <w:rsid w:val="00241EE1"/>
    <w:rsid w:val="00241FA4"/>
    <w:rsid w:val="00242201"/>
    <w:rsid w:val="002422F8"/>
    <w:rsid w:val="00242670"/>
    <w:rsid w:val="00243289"/>
    <w:rsid w:val="002434BE"/>
    <w:rsid w:val="002435F2"/>
    <w:rsid w:val="00243638"/>
    <w:rsid w:val="00243DFD"/>
    <w:rsid w:val="002445E4"/>
    <w:rsid w:val="002445F5"/>
    <w:rsid w:val="00244996"/>
    <w:rsid w:val="00244EE9"/>
    <w:rsid w:val="00245108"/>
    <w:rsid w:val="00245644"/>
    <w:rsid w:val="0024571A"/>
    <w:rsid w:val="00245968"/>
    <w:rsid w:val="00245A18"/>
    <w:rsid w:val="00245C98"/>
    <w:rsid w:val="00245FC2"/>
    <w:rsid w:val="002465FC"/>
    <w:rsid w:val="00246AA5"/>
    <w:rsid w:val="002472B4"/>
    <w:rsid w:val="0024739F"/>
    <w:rsid w:val="0024795B"/>
    <w:rsid w:val="00247D59"/>
    <w:rsid w:val="00250470"/>
    <w:rsid w:val="00250DFF"/>
    <w:rsid w:val="00251631"/>
    <w:rsid w:val="00251DCA"/>
    <w:rsid w:val="00251F49"/>
    <w:rsid w:val="0025258C"/>
    <w:rsid w:val="002525A2"/>
    <w:rsid w:val="002548BD"/>
    <w:rsid w:val="00254AB4"/>
    <w:rsid w:val="00254D60"/>
    <w:rsid w:val="00254DE1"/>
    <w:rsid w:val="00255665"/>
    <w:rsid w:val="00255D16"/>
    <w:rsid w:val="00256007"/>
    <w:rsid w:val="00256186"/>
    <w:rsid w:val="002572B5"/>
    <w:rsid w:val="0026073E"/>
    <w:rsid w:val="00260AED"/>
    <w:rsid w:val="0026134A"/>
    <w:rsid w:val="00261450"/>
    <w:rsid w:val="00261630"/>
    <w:rsid w:val="00261B03"/>
    <w:rsid w:val="00262847"/>
    <w:rsid w:val="00262962"/>
    <w:rsid w:val="00262A7D"/>
    <w:rsid w:val="00262D5C"/>
    <w:rsid w:val="00262F28"/>
    <w:rsid w:val="00263706"/>
    <w:rsid w:val="00263C8B"/>
    <w:rsid w:val="00263F8A"/>
    <w:rsid w:val="002644AF"/>
    <w:rsid w:val="00264786"/>
    <w:rsid w:val="00264E3F"/>
    <w:rsid w:val="00264FD7"/>
    <w:rsid w:val="00265276"/>
    <w:rsid w:val="0026596B"/>
    <w:rsid w:val="00265991"/>
    <w:rsid w:val="00265E0E"/>
    <w:rsid w:val="002665B1"/>
    <w:rsid w:val="00266FAE"/>
    <w:rsid w:val="00266FC0"/>
    <w:rsid w:val="00267BB9"/>
    <w:rsid w:val="0027217D"/>
    <w:rsid w:val="0027302D"/>
    <w:rsid w:val="0027323C"/>
    <w:rsid w:val="00273441"/>
    <w:rsid w:val="00273448"/>
    <w:rsid w:val="0027385B"/>
    <w:rsid w:val="00273EE2"/>
    <w:rsid w:val="002750B1"/>
    <w:rsid w:val="0027515D"/>
    <w:rsid w:val="00275C10"/>
    <w:rsid w:val="002763CA"/>
    <w:rsid w:val="00276747"/>
    <w:rsid w:val="0027687C"/>
    <w:rsid w:val="00277693"/>
    <w:rsid w:val="0027796F"/>
    <w:rsid w:val="0028029A"/>
    <w:rsid w:val="00280332"/>
    <w:rsid w:val="0028034D"/>
    <w:rsid w:val="00280DC5"/>
    <w:rsid w:val="00280F11"/>
    <w:rsid w:val="00281424"/>
    <w:rsid w:val="002815DB"/>
    <w:rsid w:val="00281680"/>
    <w:rsid w:val="00281770"/>
    <w:rsid w:val="00282A70"/>
    <w:rsid w:val="002830C5"/>
    <w:rsid w:val="0028359B"/>
    <w:rsid w:val="00283816"/>
    <w:rsid w:val="00283A73"/>
    <w:rsid w:val="00283DF7"/>
    <w:rsid w:val="00284372"/>
    <w:rsid w:val="0028483B"/>
    <w:rsid w:val="00284875"/>
    <w:rsid w:val="00284E1E"/>
    <w:rsid w:val="00284FF4"/>
    <w:rsid w:val="00285013"/>
    <w:rsid w:val="00285A7A"/>
    <w:rsid w:val="00285F44"/>
    <w:rsid w:val="0028618C"/>
    <w:rsid w:val="0028682E"/>
    <w:rsid w:val="00286CB8"/>
    <w:rsid w:val="0028702D"/>
    <w:rsid w:val="00287085"/>
    <w:rsid w:val="00287180"/>
    <w:rsid w:val="002878F6"/>
    <w:rsid w:val="00287A89"/>
    <w:rsid w:val="00287BFB"/>
    <w:rsid w:val="002900A4"/>
    <w:rsid w:val="00290972"/>
    <w:rsid w:val="00291040"/>
    <w:rsid w:val="00291DB7"/>
    <w:rsid w:val="002922B3"/>
    <w:rsid w:val="002929B3"/>
    <w:rsid w:val="00292E50"/>
    <w:rsid w:val="002933A6"/>
    <w:rsid w:val="002935A0"/>
    <w:rsid w:val="00294464"/>
    <w:rsid w:val="002949C9"/>
    <w:rsid w:val="00294AB4"/>
    <w:rsid w:val="00294E11"/>
    <w:rsid w:val="00295012"/>
    <w:rsid w:val="00295026"/>
    <w:rsid w:val="00295602"/>
    <w:rsid w:val="002959FF"/>
    <w:rsid w:val="00296FEA"/>
    <w:rsid w:val="00296FFC"/>
    <w:rsid w:val="002977E5"/>
    <w:rsid w:val="002A04FF"/>
    <w:rsid w:val="002A0758"/>
    <w:rsid w:val="002A08F2"/>
    <w:rsid w:val="002A0F80"/>
    <w:rsid w:val="002A18C1"/>
    <w:rsid w:val="002A229E"/>
    <w:rsid w:val="002A2901"/>
    <w:rsid w:val="002A2D5F"/>
    <w:rsid w:val="002A32DC"/>
    <w:rsid w:val="002A34E8"/>
    <w:rsid w:val="002A3E6B"/>
    <w:rsid w:val="002A4935"/>
    <w:rsid w:val="002A4A85"/>
    <w:rsid w:val="002A4D07"/>
    <w:rsid w:val="002A50E8"/>
    <w:rsid w:val="002A57AD"/>
    <w:rsid w:val="002A60CD"/>
    <w:rsid w:val="002A6698"/>
    <w:rsid w:val="002A675E"/>
    <w:rsid w:val="002A68F6"/>
    <w:rsid w:val="002A692E"/>
    <w:rsid w:val="002A6AEC"/>
    <w:rsid w:val="002A6FAB"/>
    <w:rsid w:val="002A708E"/>
    <w:rsid w:val="002A7568"/>
    <w:rsid w:val="002A76FB"/>
    <w:rsid w:val="002A7919"/>
    <w:rsid w:val="002B0284"/>
    <w:rsid w:val="002B064E"/>
    <w:rsid w:val="002B094D"/>
    <w:rsid w:val="002B1D1B"/>
    <w:rsid w:val="002B2450"/>
    <w:rsid w:val="002B2CE5"/>
    <w:rsid w:val="002B3E7A"/>
    <w:rsid w:val="002B406A"/>
    <w:rsid w:val="002B4740"/>
    <w:rsid w:val="002B4B09"/>
    <w:rsid w:val="002B4E40"/>
    <w:rsid w:val="002B69A3"/>
    <w:rsid w:val="002B6C59"/>
    <w:rsid w:val="002B711A"/>
    <w:rsid w:val="002B7BB7"/>
    <w:rsid w:val="002B7E05"/>
    <w:rsid w:val="002C06B5"/>
    <w:rsid w:val="002C0960"/>
    <w:rsid w:val="002C0B0E"/>
    <w:rsid w:val="002C0DD8"/>
    <w:rsid w:val="002C0EB0"/>
    <w:rsid w:val="002C104F"/>
    <w:rsid w:val="002C120B"/>
    <w:rsid w:val="002C176C"/>
    <w:rsid w:val="002C2965"/>
    <w:rsid w:val="002C2CD8"/>
    <w:rsid w:val="002C3093"/>
    <w:rsid w:val="002C3529"/>
    <w:rsid w:val="002C3AE6"/>
    <w:rsid w:val="002C3BBA"/>
    <w:rsid w:val="002C3C8B"/>
    <w:rsid w:val="002C3CA3"/>
    <w:rsid w:val="002C3F9E"/>
    <w:rsid w:val="002C4CB8"/>
    <w:rsid w:val="002C5B5C"/>
    <w:rsid w:val="002C6096"/>
    <w:rsid w:val="002C6E95"/>
    <w:rsid w:val="002C7461"/>
    <w:rsid w:val="002D0002"/>
    <w:rsid w:val="002D013D"/>
    <w:rsid w:val="002D066A"/>
    <w:rsid w:val="002D131F"/>
    <w:rsid w:val="002D17F1"/>
    <w:rsid w:val="002D1DF2"/>
    <w:rsid w:val="002D25C3"/>
    <w:rsid w:val="002D30FE"/>
    <w:rsid w:val="002D331C"/>
    <w:rsid w:val="002D37C0"/>
    <w:rsid w:val="002D4722"/>
    <w:rsid w:val="002D496C"/>
    <w:rsid w:val="002D4C86"/>
    <w:rsid w:val="002D4EEF"/>
    <w:rsid w:val="002D604E"/>
    <w:rsid w:val="002D67F8"/>
    <w:rsid w:val="002D6897"/>
    <w:rsid w:val="002D6DC5"/>
    <w:rsid w:val="002D7917"/>
    <w:rsid w:val="002D7AD4"/>
    <w:rsid w:val="002D7FD7"/>
    <w:rsid w:val="002E034A"/>
    <w:rsid w:val="002E09E0"/>
    <w:rsid w:val="002E0D17"/>
    <w:rsid w:val="002E120C"/>
    <w:rsid w:val="002E123C"/>
    <w:rsid w:val="002E1E2F"/>
    <w:rsid w:val="002E243D"/>
    <w:rsid w:val="002E2617"/>
    <w:rsid w:val="002E2773"/>
    <w:rsid w:val="002E3BE2"/>
    <w:rsid w:val="002E4A09"/>
    <w:rsid w:val="002E4E99"/>
    <w:rsid w:val="002E55AC"/>
    <w:rsid w:val="002E59DD"/>
    <w:rsid w:val="002E5D50"/>
    <w:rsid w:val="002E640C"/>
    <w:rsid w:val="002E6654"/>
    <w:rsid w:val="002E7221"/>
    <w:rsid w:val="002E7DC5"/>
    <w:rsid w:val="002F08DF"/>
    <w:rsid w:val="002F0CAA"/>
    <w:rsid w:val="002F0CE5"/>
    <w:rsid w:val="002F12F6"/>
    <w:rsid w:val="002F12FC"/>
    <w:rsid w:val="002F14A8"/>
    <w:rsid w:val="002F1B16"/>
    <w:rsid w:val="002F2825"/>
    <w:rsid w:val="002F2C16"/>
    <w:rsid w:val="002F313C"/>
    <w:rsid w:val="002F369D"/>
    <w:rsid w:val="002F3A97"/>
    <w:rsid w:val="002F3DB4"/>
    <w:rsid w:val="002F3F0A"/>
    <w:rsid w:val="002F435A"/>
    <w:rsid w:val="002F516A"/>
    <w:rsid w:val="002F5D5F"/>
    <w:rsid w:val="002F5F8B"/>
    <w:rsid w:val="002F6996"/>
    <w:rsid w:val="002F6B01"/>
    <w:rsid w:val="002F6D2C"/>
    <w:rsid w:val="002F712E"/>
    <w:rsid w:val="002F727D"/>
    <w:rsid w:val="002F7570"/>
    <w:rsid w:val="002F76EA"/>
    <w:rsid w:val="0030021B"/>
    <w:rsid w:val="00300BC5"/>
    <w:rsid w:val="00300EB1"/>
    <w:rsid w:val="00301A91"/>
    <w:rsid w:val="00302A2C"/>
    <w:rsid w:val="00302D00"/>
    <w:rsid w:val="003035B0"/>
    <w:rsid w:val="0030364D"/>
    <w:rsid w:val="00303A68"/>
    <w:rsid w:val="00303F3C"/>
    <w:rsid w:val="0030404D"/>
    <w:rsid w:val="0030493D"/>
    <w:rsid w:val="003050F7"/>
    <w:rsid w:val="00305423"/>
    <w:rsid w:val="003058BA"/>
    <w:rsid w:val="00305AF8"/>
    <w:rsid w:val="00306777"/>
    <w:rsid w:val="00306857"/>
    <w:rsid w:val="00307562"/>
    <w:rsid w:val="0031026A"/>
    <w:rsid w:val="00310308"/>
    <w:rsid w:val="00310D23"/>
    <w:rsid w:val="00311503"/>
    <w:rsid w:val="00311649"/>
    <w:rsid w:val="00311C4F"/>
    <w:rsid w:val="00312224"/>
    <w:rsid w:val="003126F0"/>
    <w:rsid w:val="00312D67"/>
    <w:rsid w:val="003136A7"/>
    <w:rsid w:val="003139C9"/>
    <w:rsid w:val="00314629"/>
    <w:rsid w:val="003147AE"/>
    <w:rsid w:val="00314AA4"/>
    <w:rsid w:val="00314B3C"/>
    <w:rsid w:val="00315306"/>
    <w:rsid w:val="003160B7"/>
    <w:rsid w:val="003165BE"/>
    <w:rsid w:val="003167CE"/>
    <w:rsid w:val="00316CAF"/>
    <w:rsid w:val="0031794C"/>
    <w:rsid w:val="003212AC"/>
    <w:rsid w:val="0032234C"/>
    <w:rsid w:val="00322767"/>
    <w:rsid w:val="003237CF"/>
    <w:rsid w:val="00323FFB"/>
    <w:rsid w:val="00324098"/>
    <w:rsid w:val="003240A8"/>
    <w:rsid w:val="003247A1"/>
    <w:rsid w:val="003247DD"/>
    <w:rsid w:val="003248D6"/>
    <w:rsid w:val="003253C1"/>
    <w:rsid w:val="00325D97"/>
    <w:rsid w:val="0032606F"/>
    <w:rsid w:val="00326592"/>
    <w:rsid w:val="00326C70"/>
    <w:rsid w:val="00326C7D"/>
    <w:rsid w:val="003300E8"/>
    <w:rsid w:val="00330631"/>
    <w:rsid w:val="00331804"/>
    <w:rsid w:val="00331EB9"/>
    <w:rsid w:val="0033241E"/>
    <w:rsid w:val="00333138"/>
    <w:rsid w:val="00333328"/>
    <w:rsid w:val="003333B6"/>
    <w:rsid w:val="00333A4A"/>
    <w:rsid w:val="00334328"/>
    <w:rsid w:val="003351A2"/>
    <w:rsid w:val="003354D3"/>
    <w:rsid w:val="0033552D"/>
    <w:rsid w:val="00335AA5"/>
    <w:rsid w:val="00335AAA"/>
    <w:rsid w:val="00336402"/>
    <w:rsid w:val="0033683C"/>
    <w:rsid w:val="003368A0"/>
    <w:rsid w:val="003372AF"/>
    <w:rsid w:val="003417A9"/>
    <w:rsid w:val="00342447"/>
    <w:rsid w:val="00342E82"/>
    <w:rsid w:val="0034592F"/>
    <w:rsid w:val="003462AE"/>
    <w:rsid w:val="00346A9B"/>
    <w:rsid w:val="00347609"/>
    <w:rsid w:val="003478CC"/>
    <w:rsid w:val="003479C1"/>
    <w:rsid w:val="00347A08"/>
    <w:rsid w:val="00347ABE"/>
    <w:rsid w:val="00347DC3"/>
    <w:rsid w:val="00347E94"/>
    <w:rsid w:val="00350084"/>
    <w:rsid w:val="00350258"/>
    <w:rsid w:val="00350314"/>
    <w:rsid w:val="0035044B"/>
    <w:rsid w:val="00350EE9"/>
    <w:rsid w:val="00351431"/>
    <w:rsid w:val="00351594"/>
    <w:rsid w:val="003517FB"/>
    <w:rsid w:val="003518B3"/>
    <w:rsid w:val="00351AD6"/>
    <w:rsid w:val="00351B52"/>
    <w:rsid w:val="00351F11"/>
    <w:rsid w:val="00352068"/>
    <w:rsid w:val="0035223E"/>
    <w:rsid w:val="00353044"/>
    <w:rsid w:val="0035317D"/>
    <w:rsid w:val="00353215"/>
    <w:rsid w:val="00353F63"/>
    <w:rsid w:val="0035454C"/>
    <w:rsid w:val="003545A3"/>
    <w:rsid w:val="00354657"/>
    <w:rsid w:val="003547BE"/>
    <w:rsid w:val="003552E3"/>
    <w:rsid w:val="003554CC"/>
    <w:rsid w:val="00355893"/>
    <w:rsid w:val="00356B17"/>
    <w:rsid w:val="00357E4F"/>
    <w:rsid w:val="00360EB8"/>
    <w:rsid w:val="0036172C"/>
    <w:rsid w:val="00361739"/>
    <w:rsid w:val="003620D2"/>
    <w:rsid w:val="0036225B"/>
    <w:rsid w:val="00362698"/>
    <w:rsid w:val="00362892"/>
    <w:rsid w:val="00363172"/>
    <w:rsid w:val="00363530"/>
    <w:rsid w:val="00363C4A"/>
    <w:rsid w:val="00363E51"/>
    <w:rsid w:val="00364FC2"/>
    <w:rsid w:val="00364FD7"/>
    <w:rsid w:val="00365435"/>
    <w:rsid w:val="0036548E"/>
    <w:rsid w:val="0036549A"/>
    <w:rsid w:val="00365564"/>
    <w:rsid w:val="00365880"/>
    <w:rsid w:val="003658C6"/>
    <w:rsid w:val="0036643A"/>
    <w:rsid w:val="003669B5"/>
    <w:rsid w:val="00366ABB"/>
    <w:rsid w:val="00366E23"/>
    <w:rsid w:val="00367006"/>
    <w:rsid w:val="00367627"/>
    <w:rsid w:val="0037060B"/>
    <w:rsid w:val="00370629"/>
    <w:rsid w:val="00371097"/>
    <w:rsid w:val="003711BC"/>
    <w:rsid w:val="00372BCB"/>
    <w:rsid w:val="00372F2D"/>
    <w:rsid w:val="00372F70"/>
    <w:rsid w:val="003730DF"/>
    <w:rsid w:val="00373A6E"/>
    <w:rsid w:val="00373F67"/>
    <w:rsid w:val="003740E0"/>
    <w:rsid w:val="003740EB"/>
    <w:rsid w:val="00374428"/>
    <w:rsid w:val="00374535"/>
    <w:rsid w:val="00374A74"/>
    <w:rsid w:val="00374ADA"/>
    <w:rsid w:val="00374CBD"/>
    <w:rsid w:val="00374F87"/>
    <w:rsid w:val="0037512A"/>
    <w:rsid w:val="003753EB"/>
    <w:rsid w:val="00375857"/>
    <w:rsid w:val="003760C8"/>
    <w:rsid w:val="0037627F"/>
    <w:rsid w:val="00376A89"/>
    <w:rsid w:val="00376F40"/>
    <w:rsid w:val="00377DFE"/>
    <w:rsid w:val="003809A5"/>
    <w:rsid w:val="00381890"/>
    <w:rsid w:val="003819B6"/>
    <w:rsid w:val="00382183"/>
    <w:rsid w:val="00383084"/>
    <w:rsid w:val="003837D6"/>
    <w:rsid w:val="00383F15"/>
    <w:rsid w:val="0038400E"/>
    <w:rsid w:val="003852E0"/>
    <w:rsid w:val="00385555"/>
    <w:rsid w:val="00385CA3"/>
    <w:rsid w:val="003868FE"/>
    <w:rsid w:val="00386BF3"/>
    <w:rsid w:val="00387097"/>
    <w:rsid w:val="00387265"/>
    <w:rsid w:val="00387AAE"/>
    <w:rsid w:val="00387F11"/>
    <w:rsid w:val="003900BB"/>
    <w:rsid w:val="00390504"/>
    <w:rsid w:val="003905FF"/>
    <w:rsid w:val="0039066F"/>
    <w:rsid w:val="0039075A"/>
    <w:rsid w:val="0039099D"/>
    <w:rsid w:val="00390CAA"/>
    <w:rsid w:val="00391318"/>
    <w:rsid w:val="00391881"/>
    <w:rsid w:val="00393E54"/>
    <w:rsid w:val="003946E9"/>
    <w:rsid w:val="00394820"/>
    <w:rsid w:val="00394DCF"/>
    <w:rsid w:val="003959B8"/>
    <w:rsid w:val="00396012"/>
    <w:rsid w:val="00396AA6"/>
    <w:rsid w:val="00397A58"/>
    <w:rsid w:val="00397B9F"/>
    <w:rsid w:val="003A08CC"/>
    <w:rsid w:val="003A0C72"/>
    <w:rsid w:val="003A0D79"/>
    <w:rsid w:val="003A0F54"/>
    <w:rsid w:val="003A0FC9"/>
    <w:rsid w:val="003A13E6"/>
    <w:rsid w:val="003A1765"/>
    <w:rsid w:val="003A17B0"/>
    <w:rsid w:val="003A1D35"/>
    <w:rsid w:val="003A22BA"/>
    <w:rsid w:val="003A276B"/>
    <w:rsid w:val="003A3567"/>
    <w:rsid w:val="003A3A6D"/>
    <w:rsid w:val="003A3E9E"/>
    <w:rsid w:val="003A3F56"/>
    <w:rsid w:val="003A4180"/>
    <w:rsid w:val="003A49C8"/>
    <w:rsid w:val="003A5364"/>
    <w:rsid w:val="003A5501"/>
    <w:rsid w:val="003A5732"/>
    <w:rsid w:val="003A5D3E"/>
    <w:rsid w:val="003A605B"/>
    <w:rsid w:val="003A6408"/>
    <w:rsid w:val="003A6D2F"/>
    <w:rsid w:val="003A6F99"/>
    <w:rsid w:val="003B0C0A"/>
    <w:rsid w:val="003B127D"/>
    <w:rsid w:val="003B1839"/>
    <w:rsid w:val="003B193E"/>
    <w:rsid w:val="003B1F92"/>
    <w:rsid w:val="003B2E8C"/>
    <w:rsid w:val="003B3718"/>
    <w:rsid w:val="003B3A43"/>
    <w:rsid w:val="003B404A"/>
    <w:rsid w:val="003B4A9B"/>
    <w:rsid w:val="003B4DDC"/>
    <w:rsid w:val="003B5764"/>
    <w:rsid w:val="003B5767"/>
    <w:rsid w:val="003B59B1"/>
    <w:rsid w:val="003B59F7"/>
    <w:rsid w:val="003B67D6"/>
    <w:rsid w:val="003B6D9C"/>
    <w:rsid w:val="003B781C"/>
    <w:rsid w:val="003B795D"/>
    <w:rsid w:val="003B7D49"/>
    <w:rsid w:val="003C06CE"/>
    <w:rsid w:val="003C0F13"/>
    <w:rsid w:val="003C0F2D"/>
    <w:rsid w:val="003C1335"/>
    <w:rsid w:val="003C1703"/>
    <w:rsid w:val="003C20EA"/>
    <w:rsid w:val="003C226F"/>
    <w:rsid w:val="003C26D3"/>
    <w:rsid w:val="003C2960"/>
    <w:rsid w:val="003C41EC"/>
    <w:rsid w:val="003C46DE"/>
    <w:rsid w:val="003C47E6"/>
    <w:rsid w:val="003C4EE4"/>
    <w:rsid w:val="003C513C"/>
    <w:rsid w:val="003C5D14"/>
    <w:rsid w:val="003C5D98"/>
    <w:rsid w:val="003C5DE6"/>
    <w:rsid w:val="003C6202"/>
    <w:rsid w:val="003C6708"/>
    <w:rsid w:val="003C6B7A"/>
    <w:rsid w:val="003C6F8E"/>
    <w:rsid w:val="003C7205"/>
    <w:rsid w:val="003D01AC"/>
    <w:rsid w:val="003D15B5"/>
    <w:rsid w:val="003D1D9C"/>
    <w:rsid w:val="003D2376"/>
    <w:rsid w:val="003D26D9"/>
    <w:rsid w:val="003D2A11"/>
    <w:rsid w:val="003D2BDB"/>
    <w:rsid w:val="003D2C5E"/>
    <w:rsid w:val="003D2E1F"/>
    <w:rsid w:val="003D3485"/>
    <w:rsid w:val="003D34AD"/>
    <w:rsid w:val="003D4046"/>
    <w:rsid w:val="003D421F"/>
    <w:rsid w:val="003D4A3C"/>
    <w:rsid w:val="003D5A6A"/>
    <w:rsid w:val="003D65E7"/>
    <w:rsid w:val="003D66C2"/>
    <w:rsid w:val="003D7DAD"/>
    <w:rsid w:val="003D7F93"/>
    <w:rsid w:val="003E0355"/>
    <w:rsid w:val="003E0B99"/>
    <w:rsid w:val="003E1696"/>
    <w:rsid w:val="003E1803"/>
    <w:rsid w:val="003E28A6"/>
    <w:rsid w:val="003E3233"/>
    <w:rsid w:val="003E33DE"/>
    <w:rsid w:val="003E36E1"/>
    <w:rsid w:val="003E3F94"/>
    <w:rsid w:val="003E47ED"/>
    <w:rsid w:val="003E4EC8"/>
    <w:rsid w:val="003E5126"/>
    <w:rsid w:val="003E5375"/>
    <w:rsid w:val="003E57E9"/>
    <w:rsid w:val="003E5997"/>
    <w:rsid w:val="003E59A6"/>
    <w:rsid w:val="003E640E"/>
    <w:rsid w:val="003E6C4F"/>
    <w:rsid w:val="003E6C8F"/>
    <w:rsid w:val="003E6F35"/>
    <w:rsid w:val="003E777B"/>
    <w:rsid w:val="003F03C2"/>
    <w:rsid w:val="003F0BC0"/>
    <w:rsid w:val="003F0DAA"/>
    <w:rsid w:val="003F0E7E"/>
    <w:rsid w:val="003F1844"/>
    <w:rsid w:val="003F19E8"/>
    <w:rsid w:val="003F1B2C"/>
    <w:rsid w:val="003F25A3"/>
    <w:rsid w:val="003F2875"/>
    <w:rsid w:val="003F3B46"/>
    <w:rsid w:val="003F4603"/>
    <w:rsid w:val="003F4662"/>
    <w:rsid w:val="003F492D"/>
    <w:rsid w:val="003F496C"/>
    <w:rsid w:val="003F4EE8"/>
    <w:rsid w:val="003F5E82"/>
    <w:rsid w:val="003F6020"/>
    <w:rsid w:val="003F6127"/>
    <w:rsid w:val="003F63C3"/>
    <w:rsid w:val="003F64E2"/>
    <w:rsid w:val="003F6C38"/>
    <w:rsid w:val="003F6E14"/>
    <w:rsid w:val="003F74AF"/>
    <w:rsid w:val="00401091"/>
    <w:rsid w:val="004011B0"/>
    <w:rsid w:val="004013EA"/>
    <w:rsid w:val="00401956"/>
    <w:rsid w:val="004023C6"/>
    <w:rsid w:val="00402BDD"/>
    <w:rsid w:val="00402BEA"/>
    <w:rsid w:val="004034CB"/>
    <w:rsid w:val="0040356E"/>
    <w:rsid w:val="004037E4"/>
    <w:rsid w:val="00403805"/>
    <w:rsid w:val="0040389D"/>
    <w:rsid w:val="00403DFB"/>
    <w:rsid w:val="00403EB9"/>
    <w:rsid w:val="0040455A"/>
    <w:rsid w:val="0040467C"/>
    <w:rsid w:val="0040477A"/>
    <w:rsid w:val="00404DC5"/>
    <w:rsid w:val="004050A1"/>
    <w:rsid w:val="00405165"/>
    <w:rsid w:val="004057D2"/>
    <w:rsid w:val="00405CF6"/>
    <w:rsid w:val="00406890"/>
    <w:rsid w:val="004076F9"/>
    <w:rsid w:val="00407A20"/>
    <w:rsid w:val="00410236"/>
    <w:rsid w:val="00410325"/>
    <w:rsid w:val="0041067B"/>
    <w:rsid w:val="00410A2D"/>
    <w:rsid w:val="00410B7F"/>
    <w:rsid w:val="00410D46"/>
    <w:rsid w:val="004111C6"/>
    <w:rsid w:val="00411639"/>
    <w:rsid w:val="00411861"/>
    <w:rsid w:val="00411D25"/>
    <w:rsid w:val="00412790"/>
    <w:rsid w:val="004127D7"/>
    <w:rsid w:val="004133EA"/>
    <w:rsid w:val="00413745"/>
    <w:rsid w:val="00413C2C"/>
    <w:rsid w:val="00413F2B"/>
    <w:rsid w:val="00414628"/>
    <w:rsid w:val="0041492B"/>
    <w:rsid w:val="00414B5A"/>
    <w:rsid w:val="00414BB8"/>
    <w:rsid w:val="00414BBD"/>
    <w:rsid w:val="004162F1"/>
    <w:rsid w:val="004165B2"/>
    <w:rsid w:val="004166A9"/>
    <w:rsid w:val="00416AA8"/>
    <w:rsid w:val="00416DEE"/>
    <w:rsid w:val="0041715E"/>
    <w:rsid w:val="004175CC"/>
    <w:rsid w:val="00417766"/>
    <w:rsid w:val="00420317"/>
    <w:rsid w:val="004205C0"/>
    <w:rsid w:val="004207F0"/>
    <w:rsid w:val="00421637"/>
    <w:rsid w:val="00421E49"/>
    <w:rsid w:val="00423900"/>
    <w:rsid w:val="0042436C"/>
    <w:rsid w:val="00424FF5"/>
    <w:rsid w:val="004251E5"/>
    <w:rsid w:val="004252EF"/>
    <w:rsid w:val="0042556C"/>
    <w:rsid w:val="00426235"/>
    <w:rsid w:val="00426488"/>
    <w:rsid w:val="00427810"/>
    <w:rsid w:val="004278EE"/>
    <w:rsid w:val="00427C07"/>
    <w:rsid w:val="00427E24"/>
    <w:rsid w:val="00430005"/>
    <w:rsid w:val="00430553"/>
    <w:rsid w:val="00431056"/>
    <w:rsid w:val="004325AD"/>
    <w:rsid w:val="004325C1"/>
    <w:rsid w:val="004327F9"/>
    <w:rsid w:val="00432819"/>
    <w:rsid w:val="00432B9D"/>
    <w:rsid w:val="00432E25"/>
    <w:rsid w:val="00433013"/>
    <w:rsid w:val="0043376A"/>
    <w:rsid w:val="0043422B"/>
    <w:rsid w:val="00434274"/>
    <w:rsid w:val="00434603"/>
    <w:rsid w:val="00435A1C"/>
    <w:rsid w:val="00435B8E"/>
    <w:rsid w:val="004366A2"/>
    <w:rsid w:val="00437BEC"/>
    <w:rsid w:val="0044063F"/>
    <w:rsid w:val="0044088D"/>
    <w:rsid w:val="00440A40"/>
    <w:rsid w:val="00440DA2"/>
    <w:rsid w:val="00441285"/>
    <w:rsid w:val="004415D1"/>
    <w:rsid w:val="004416AC"/>
    <w:rsid w:val="0044198F"/>
    <w:rsid w:val="00442552"/>
    <w:rsid w:val="00444701"/>
    <w:rsid w:val="0044492D"/>
    <w:rsid w:val="00445C4A"/>
    <w:rsid w:val="00446B30"/>
    <w:rsid w:val="004477EB"/>
    <w:rsid w:val="0044791E"/>
    <w:rsid w:val="00450345"/>
    <w:rsid w:val="0045052B"/>
    <w:rsid w:val="004507E1"/>
    <w:rsid w:val="00451112"/>
    <w:rsid w:val="00453359"/>
    <w:rsid w:val="0045482F"/>
    <w:rsid w:val="00454CFF"/>
    <w:rsid w:val="00454D02"/>
    <w:rsid w:val="0045658A"/>
    <w:rsid w:val="00457064"/>
    <w:rsid w:val="0045782A"/>
    <w:rsid w:val="00457C8B"/>
    <w:rsid w:val="004607BE"/>
    <w:rsid w:val="00461110"/>
    <w:rsid w:val="004615B4"/>
    <w:rsid w:val="00461DE7"/>
    <w:rsid w:val="00462800"/>
    <w:rsid w:val="004628FF"/>
    <w:rsid w:val="00462A26"/>
    <w:rsid w:val="00462AEF"/>
    <w:rsid w:val="00462BC7"/>
    <w:rsid w:val="00462C74"/>
    <w:rsid w:val="00462E3F"/>
    <w:rsid w:val="00462EF8"/>
    <w:rsid w:val="0046334B"/>
    <w:rsid w:val="00463847"/>
    <w:rsid w:val="00463D99"/>
    <w:rsid w:val="00463E78"/>
    <w:rsid w:val="00463FE2"/>
    <w:rsid w:val="0046451D"/>
    <w:rsid w:val="00464936"/>
    <w:rsid w:val="004649EA"/>
    <w:rsid w:val="00465296"/>
    <w:rsid w:val="004652AB"/>
    <w:rsid w:val="00465897"/>
    <w:rsid w:val="00465CAC"/>
    <w:rsid w:val="004663A3"/>
    <w:rsid w:val="004668E5"/>
    <w:rsid w:val="00466AD7"/>
    <w:rsid w:val="00466B7F"/>
    <w:rsid w:val="00466C39"/>
    <w:rsid w:val="00467044"/>
    <w:rsid w:val="00467E17"/>
    <w:rsid w:val="004703E3"/>
    <w:rsid w:val="00470F5E"/>
    <w:rsid w:val="00471701"/>
    <w:rsid w:val="0047211D"/>
    <w:rsid w:val="004723B4"/>
    <w:rsid w:val="00472A78"/>
    <w:rsid w:val="00472D4C"/>
    <w:rsid w:val="0047322E"/>
    <w:rsid w:val="004732F9"/>
    <w:rsid w:val="00473332"/>
    <w:rsid w:val="0047345F"/>
    <w:rsid w:val="0047348E"/>
    <w:rsid w:val="00473CBF"/>
    <w:rsid w:val="00473D44"/>
    <w:rsid w:val="00474D0F"/>
    <w:rsid w:val="0047625B"/>
    <w:rsid w:val="004767C9"/>
    <w:rsid w:val="00476AD7"/>
    <w:rsid w:val="00476DB2"/>
    <w:rsid w:val="0047792C"/>
    <w:rsid w:val="00477BC0"/>
    <w:rsid w:val="00477EAD"/>
    <w:rsid w:val="004810F4"/>
    <w:rsid w:val="00481908"/>
    <w:rsid w:val="00481C83"/>
    <w:rsid w:val="00482082"/>
    <w:rsid w:val="0048226C"/>
    <w:rsid w:val="004827DA"/>
    <w:rsid w:val="00482ABA"/>
    <w:rsid w:val="0048347B"/>
    <w:rsid w:val="00484102"/>
    <w:rsid w:val="004849E4"/>
    <w:rsid w:val="004850F6"/>
    <w:rsid w:val="004851D9"/>
    <w:rsid w:val="00485732"/>
    <w:rsid w:val="004857AD"/>
    <w:rsid w:val="0048596C"/>
    <w:rsid w:val="004863DA"/>
    <w:rsid w:val="00486883"/>
    <w:rsid w:val="004869C3"/>
    <w:rsid w:val="00487397"/>
    <w:rsid w:val="00487C74"/>
    <w:rsid w:val="00490121"/>
    <w:rsid w:val="00490444"/>
    <w:rsid w:val="0049064B"/>
    <w:rsid w:val="00490949"/>
    <w:rsid w:val="00491161"/>
    <w:rsid w:val="00491DC1"/>
    <w:rsid w:val="004926D3"/>
    <w:rsid w:val="00492A99"/>
    <w:rsid w:val="00492AF2"/>
    <w:rsid w:val="00492DF4"/>
    <w:rsid w:val="00492F7D"/>
    <w:rsid w:val="00493FB1"/>
    <w:rsid w:val="00493FBF"/>
    <w:rsid w:val="00494267"/>
    <w:rsid w:val="004942FC"/>
    <w:rsid w:val="00494912"/>
    <w:rsid w:val="00495280"/>
    <w:rsid w:val="0049575F"/>
    <w:rsid w:val="0049587F"/>
    <w:rsid w:val="00495BB3"/>
    <w:rsid w:val="00496214"/>
    <w:rsid w:val="004967FF"/>
    <w:rsid w:val="00496E76"/>
    <w:rsid w:val="0049703F"/>
    <w:rsid w:val="004A096A"/>
    <w:rsid w:val="004A0B5C"/>
    <w:rsid w:val="004A0F09"/>
    <w:rsid w:val="004A12D5"/>
    <w:rsid w:val="004A2C31"/>
    <w:rsid w:val="004A3A11"/>
    <w:rsid w:val="004A3E5A"/>
    <w:rsid w:val="004A3E9A"/>
    <w:rsid w:val="004A3FDD"/>
    <w:rsid w:val="004A41BD"/>
    <w:rsid w:val="004A4B91"/>
    <w:rsid w:val="004A685D"/>
    <w:rsid w:val="004A6F00"/>
    <w:rsid w:val="004B02D7"/>
    <w:rsid w:val="004B03C9"/>
    <w:rsid w:val="004B093F"/>
    <w:rsid w:val="004B182B"/>
    <w:rsid w:val="004B1887"/>
    <w:rsid w:val="004B1935"/>
    <w:rsid w:val="004B1E9E"/>
    <w:rsid w:val="004B3146"/>
    <w:rsid w:val="004B38B0"/>
    <w:rsid w:val="004B3E9D"/>
    <w:rsid w:val="004B3F08"/>
    <w:rsid w:val="004B41F4"/>
    <w:rsid w:val="004B4488"/>
    <w:rsid w:val="004B48E9"/>
    <w:rsid w:val="004B4E2C"/>
    <w:rsid w:val="004B5D82"/>
    <w:rsid w:val="004B64FC"/>
    <w:rsid w:val="004B6CFA"/>
    <w:rsid w:val="004B6E1D"/>
    <w:rsid w:val="004B723D"/>
    <w:rsid w:val="004B7B36"/>
    <w:rsid w:val="004B7B66"/>
    <w:rsid w:val="004B7E8B"/>
    <w:rsid w:val="004B7EFA"/>
    <w:rsid w:val="004C0148"/>
    <w:rsid w:val="004C0724"/>
    <w:rsid w:val="004C0A0A"/>
    <w:rsid w:val="004C1248"/>
    <w:rsid w:val="004C1D08"/>
    <w:rsid w:val="004C2212"/>
    <w:rsid w:val="004C22DC"/>
    <w:rsid w:val="004C284B"/>
    <w:rsid w:val="004C38E0"/>
    <w:rsid w:val="004C4F5F"/>
    <w:rsid w:val="004C542D"/>
    <w:rsid w:val="004C604C"/>
    <w:rsid w:val="004C64E7"/>
    <w:rsid w:val="004C7A36"/>
    <w:rsid w:val="004C7D7C"/>
    <w:rsid w:val="004D04C0"/>
    <w:rsid w:val="004D0963"/>
    <w:rsid w:val="004D0C83"/>
    <w:rsid w:val="004D0E5A"/>
    <w:rsid w:val="004D0E79"/>
    <w:rsid w:val="004D113D"/>
    <w:rsid w:val="004D1D10"/>
    <w:rsid w:val="004D1D38"/>
    <w:rsid w:val="004D200D"/>
    <w:rsid w:val="004D2562"/>
    <w:rsid w:val="004D2E32"/>
    <w:rsid w:val="004D30C2"/>
    <w:rsid w:val="004D32C9"/>
    <w:rsid w:val="004D3A07"/>
    <w:rsid w:val="004D486F"/>
    <w:rsid w:val="004D48C1"/>
    <w:rsid w:val="004D492D"/>
    <w:rsid w:val="004D52EE"/>
    <w:rsid w:val="004D66E4"/>
    <w:rsid w:val="004D6749"/>
    <w:rsid w:val="004D6BDE"/>
    <w:rsid w:val="004E01C0"/>
    <w:rsid w:val="004E0539"/>
    <w:rsid w:val="004E13C5"/>
    <w:rsid w:val="004E19D3"/>
    <w:rsid w:val="004E1A84"/>
    <w:rsid w:val="004E1F09"/>
    <w:rsid w:val="004E2046"/>
    <w:rsid w:val="004E266E"/>
    <w:rsid w:val="004E2E1D"/>
    <w:rsid w:val="004E3AB3"/>
    <w:rsid w:val="004E4F88"/>
    <w:rsid w:val="004E6031"/>
    <w:rsid w:val="004E60CD"/>
    <w:rsid w:val="004E638F"/>
    <w:rsid w:val="004E63BF"/>
    <w:rsid w:val="004E642F"/>
    <w:rsid w:val="004E6D90"/>
    <w:rsid w:val="004E78D5"/>
    <w:rsid w:val="004F00E9"/>
    <w:rsid w:val="004F01F6"/>
    <w:rsid w:val="004F08D8"/>
    <w:rsid w:val="004F0E24"/>
    <w:rsid w:val="004F1837"/>
    <w:rsid w:val="004F1932"/>
    <w:rsid w:val="004F1A86"/>
    <w:rsid w:val="004F1E0F"/>
    <w:rsid w:val="004F2404"/>
    <w:rsid w:val="004F4D12"/>
    <w:rsid w:val="004F5480"/>
    <w:rsid w:val="004F5981"/>
    <w:rsid w:val="004F5ABC"/>
    <w:rsid w:val="004F5F54"/>
    <w:rsid w:val="004F62C9"/>
    <w:rsid w:val="004F662F"/>
    <w:rsid w:val="004F7A76"/>
    <w:rsid w:val="0050182A"/>
    <w:rsid w:val="00501B6C"/>
    <w:rsid w:val="00501CDE"/>
    <w:rsid w:val="00502126"/>
    <w:rsid w:val="00502453"/>
    <w:rsid w:val="005024A9"/>
    <w:rsid w:val="0050354B"/>
    <w:rsid w:val="0050408A"/>
    <w:rsid w:val="005045E9"/>
    <w:rsid w:val="00504A79"/>
    <w:rsid w:val="00505E0A"/>
    <w:rsid w:val="00505FC6"/>
    <w:rsid w:val="00506C34"/>
    <w:rsid w:val="005071F1"/>
    <w:rsid w:val="00507A17"/>
    <w:rsid w:val="005104EB"/>
    <w:rsid w:val="005105E2"/>
    <w:rsid w:val="00510C9E"/>
    <w:rsid w:val="00510D46"/>
    <w:rsid w:val="00511257"/>
    <w:rsid w:val="00511EB3"/>
    <w:rsid w:val="00512639"/>
    <w:rsid w:val="00512779"/>
    <w:rsid w:val="005130D1"/>
    <w:rsid w:val="005131F6"/>
    <w:rsid w:val="005132E8"/>
    <w:rsid w:val="005142F4"/>
    <w:rsid w:val="00514ACC"/>
    <w:rsid w:val="0051512A"/>
    <w:rsid w:val="0051513B"/>
    <w:rsid w:val="0051543D"/>
    <w:rsid w:val="00515F16"/>
    <w:rsid w:val="00517B93"/>
    <w:rsid w:val="00517C63"/>
    <w:rsid w:val="00517E09"/>
    <w:rsid w:val="005204C8"/>
    <w:rsid w:val="00520BF0"/>
    <w:rsid w:val="005221A9"/>
    <w:rsid w:val="00522858"/>
    <w:rsid w:val="00522CE8"/>
    <w:rsid w:val="00522D0C"/>
    <w:rsid w:val="00522EE6"/>
    <w:rsid w:val="00523149"/>
    <w:rsid w:val="00523DF1"/>
    <w:rsid w:val="00525560"/>
    <w:rsid w:val="00525608"/>
    <w:rsid w:val="0052564A"/>
    <w:rsid w:val="005258B5"/>
    <w:rsid w:val="00525A84"/>
    <w:rsid w:val="00525AD9"/>
    <w:rsid w:val="00525D14"/>
    <w:rsid w:val="00525E02"/>
    <w:rsid w:val="00526614"/>
    <w:rsid w:val="00526798"/>
    <w:rsid w:val="00526D69"/>
    <w:rsid w:val="00526FC9"/>
    <w:rsid w:val="005273C9"/>
    <w:rsid w:val="00530F4A"/>
    <w:rsid w:val="005319D3"/>
    <w:rsid w:val="005319D4"/>
    <w:rsid w:val="0053433C"/>
    <w:rsid w:val="005347F5"/>
    <w:rsid w:val="005349E7"/>
    <w:rsid w:val="005351B8"/>
    <w:rsid w:val="005356E4"/>
    <w:rsid w:val="00535FFA"/>
    <w:rsid w:val="0053601E"/>
    <w:rsid w:val="0053686B"/>
    <w:rsid w:val="00536AE1"/>
    <w:rsid w:val="00536B23"/>
    <w:rsid w:val="0053704F"/>
    <w:rsid w:val="0053722B"/>
    <w:rsid w:val="00537A63"/>
    <w:rsid w:val="00540030"/>
    <w:rsid w:val="00540091"/>
    <w:rsid w:val="0054051C"/>
    <w:rsid w:val="00541165"/>
    <w:rsid w:val="0054116D"/>
    <w:rsid w:val="005418E2"/>
    <w:rsid w:val="00541BA6"/>
    <w:rsid w:val="00541F82"/>
    <w:rsid w:val="005425C9"/>
    <w:rsid w:val="005427E1"/>
    <w:rsid w:val="00542A76"/>
    <w:rsid w:val="005435DE"/>
    <w:rsid w:val="00543E22"/>
    <w:rsid w:val="00543E71"/>
    <w:rsid w:val="00543EFE"/>
    <w:rsid w:val="00545A3A"/>
    <w:rsid w:val="00546D43"/>
    <w:rsid w:val="00547090"/>
    <w:rsid w:val="005470C9"/>
    <w:rsid w:val="00547AD7"/>
    <w:rsid w:val="00550ED5"/>
    <w:rsid w:val="005516F5"/>
    <w:rsid w:val="005519EC"/>
    <w:rsid w:val="005526E6"/>
    <w:rsid w:val="00552B02"/>
    <w:rsid w:val="00552BFA"/>
    <w:rsid w:val="00552EBE"/>
    <w:rsid w:val="0055379C"/>
    <w:rsid w:val="00553A6E"/>
    <w:rsid w:val="00554E0F"/>
    <w:rsid w:val="00554EFD"/>
    <w:rsid w:val="005552B8"/>
    <w:rsid w:val="00555477"/>
    <w:rsid w:val="00555924"/>
    <w:rsid w:val="00555A0B"/>
    <w:rsid w:val="00555AF3"/>
    <w:rsid w:val="005566E6"/>
    <w:rsid w:val="005570A7"/>
    <w:rsid w:val="005576F9"/>
    <w:rsid w:val="00560D32"/>
    <w:rsid w:val="00561C14"/>
    <w:rsid w:val="00562026"/>
    <w:rsid w:val="005630FF"/>
    <w:rsid w:val="00563535"/>
    <w:rsid w:val="00563B66"/>
    <w:rsid w:val="00564AEC"/>
    <w:rsid w:val="00564B20"/>
    <w:rsid w:val="005652D1"/>
    <w:rsid w:val="00566935"/>
    <w:rsid w:val="00566FA7"/>
    <w:rsid w:val="0056712B"/>
    <w:rsid w:val="00570244"/>
    <w:rsid w:val="00570D29"/>
    <w:rsid w:val="0057109A"/>
    <w:rsid w:val="00571100"/>
    <w:rsid w:val="0057123F"/>
    <w:rsid w:val="005719C6"/>
    <w:rsid w:val="005719ED"/>
    <w:rsid w:val="005725A6"/>
    <w:rsid w:val="0057262B"/>
    <w:rsid w:val="00572671"/>
    <w:rsid w:val="00572AC1"/>
    <w:rsid w:val="00572F27"/>
    <w:rsid w:val="00573423"/>
    <w:rsid w:val="00574085"/>
    <w:rsid w:val="0057454D"/>
    <w:rsid w:val="00574725"/>
    <w:rsid w:val="005748F3"/>
    <w:rsid w:val="00574CC8"/>
    <w:rsid w:val="005750F2"/>
    <w:rsid w:val="005766C3"/>
    <w:rsid w:val="00576F83"/>
    <w:rsid w:val="0057774B"/>
    <w:rsid w:val="005777F3"/>
    <w:rsid w:val="00577A4D"/>
    <w:rsid w:val="00577D8E"/>
    <w:rsid w:val="00577F50"/>
    <w:rsid w:val="005801EF"/>
    <w:rsid w:val="005803BF"/>
    <w:rsid w:val="005817CB"/>
    <w:rsid w:val="005820C7"/>
    <w:rsid w:val="005822AD"/>
    <w:rsid w:val="0058259C"/>
    <w:rsid w:val="00582CAA"/>
    <w:rsid w:val="005832DD"/>
    <w:rsid w:val="005832F7"/>
    <w:rsid w:val="00583449"/>
    <w:rsid w:val="00583725"/>
    <w:rsid w:val="00583A19"/>
    <w:rsid w:val="005840E4"/>
    <w:rsid w:val="00584955"/>
    <w:rsid w:val="005852A9"/>
    <w:rsid w:val="00585536"/>
    <w:rsid w:val="0058553F"/>
    <w:rsid w:val="00585EB7"/>
    <w:rsid w:val="0058703E"/>
    <w:rsid w:val="005872FE"/>
    <w:rsid w:val="00587443"/>
    <w:rsid w:val="00587AAE"/>
    <w:rsid w:val="00590B02"/>
    <w:rsid w:val="0059121B"/>
    <w:rsid w:val="005926E5"/>
    <w:rsid w:val="00592EB3"/>
    <w:rsid w:val="00593612"/>
    <w:rsid w:val="00593941"/>
    <w:rsid w:val="005939AB"/>
    <w:rsid w:val="00594734"/>
    <w:rsid w:val="00594C56"/>
    <w:rsid w:val="00594FA0"/>
    <w:rsid w:val="00595319"/>
    <w:rsid w:val="0059580D"/>
    <w:rsid w:val="005963CF"/>
    <w:rsid w:val="00596500"/>
    <w:rsid w:val="00596A20"/>
    <w:rsid w:val="00596BC9"/>
    <w:rsid w:val="00597FB7"/>
    <w:rsid w:val="005A05BD"/>
    <w:rsid w:val="005A05C6"/>
    <w:rsid w:val="005A0798"/>
    <w:rsid w:val="005A0B7B"/>
    <w:rsid w:val="005A0C2D"/>
    <w:rsid w:val="005A0F4F"/>
    <w:rsid w:val="005A0FFB"/>
    <w:rsid w:val="005A1D5E"/>
    <w:rsid w:val="005A1F58"/>
    <w:rsid w:val="005A229D"/>
    <w:rsid w:val="005A262E"/>
    <w:rsid w:val="005A27BA"/>
    <w:rsid w:val="005A2E4B"/>
    <w:rsid w:val="005A42B2"/>
    <w:rsid w:val="005A4840"/>
    <w:rsid w:val="005A4A14"/>
    <w:rsid w:val="005A4E7F"/>
    <w:rsid w:val="005A5172"/>
    <w:rsid w:val="005A53B3"/>
    <w:rsid w:val="005A684F"/>
    <w:rsid w:val="005A693E"/>
    <w:rsid w:val="005A6E89"/>
    <w:rsid w:val="005A74C9"/>
    <w:rsid w:val="005A7F5F"/>
    <w:rsid w:val="005B047C"/>
    <w:rsid w:val="005B0643"/>
    <w:rsid w:val="005B064D"/>
    <w:rsid w:val="005B0AC8"/>
    <w:rsid w:val="005B139C"/>
    <w:rsid w:val="005B21D7"/>
    <w:rsid w:val="005B2B66"/>
    <w:rsid w:val="005B3115"/>
    <w:rsid w:val="005B3449"/>
    <w:rsid w:val="005B3801"/>
    <w:rsid w:val="005B44A7"/>
    <w:rsid w:val="005B469B"/>
    <w:rsid w:val="005B4A94"/>
    <w:rsid w:val="005B4B94"/>
    <w:rsid w:val="005B6849"/>
    <w:rsid w:val="005B6DCB"/>
    <w:rsid w:val="005C02A6"/>
    <w:rsid w:val="005C14FA"/>
    <w:rsid w:val="005C200C"/>
    <w:rsid w:val="005C2BFA"/>
    <w:rsid w:val="005C2CEA"/>
    <w:rsid w:val="005C2F6A"/>
    <w:rsid w:val="005C345D"/>
    <w:rsid w:val="005C4541"/>
    <w:rsid w:val="005C4F65"/>
    <w:rsid w:val="005C5A08"/>
    <w:rsid w:val="005C608C"/>
    <w:rsid w:val="005C666D"/>
    <w:rsid w:val="005C690E"/>
    <w:rsid w:val="005C6DC0"/>
    <w:rsid w:val="005C7489"/>
    <w:rsid w:val="005C75D9"/>
    <w:rsid w:val="005C7719"/>
    <w:rsid w:val="005D019E"/>
    <w:rsid w:val="005D0537"/>
    <w:rsid w:val="005D11E4"/>
    <w:rsid w:val="005D124C"/>
    <w:rsid w:val="005D1D4B"/>
    <w:rsid w:val="005D25F7"/>
    <w:rsid w:val="005D2DA0"/>
    <w:rsid w:val="005D334C"/>
    <w:rsid w:val="005D374D"/>
    <w:rsid w:val="005D420B"/>
    <w:rsid w:val="005D4D78"/>
    <w:rsid w:val="005D4EA0"/>
    <w:rsid w:val="005D4F48"/>
    <w:rsid w:val="005D518B"/>
    <w:rsid w:val="005D569E"/>
    <w:rsid w:val="005D5DFC"/>
    <w:rsid w:val="005D6066"/>
    <w:rsid w:val="005D680A"/>
    <w:rsid w:val="005D70E2"/>
    <w:rsid w:val="005D7190"/>
    <w:rsid w:val="005D71C7"/>
    <w:rsid w:val="005D7448"/>
    <w:rsid w:val="005D7553"/>
    <w:rsid w:val="005D7621"/>
    <w:rsid w:val="005D77ED"/>
    <w:rsid w:val="005D7C10"/>
    <w:rsid w:val="005E082E"/>
    <w:rsid w:val="005E0B06"/>
    <w:rsid w:val="005E10F7"/>
    <w:rsid w:val="005E1A6E"/>
    <w:rsid w:val="005E1ACA"/>
    <w:rsid w:val="005E1C23"/>
    <w:rsid w:val="005E23F1"/>
    <w:rsid w:val="005E24F1"/>
    <w:rsid w:val="005E27CE"/>
    <w:rsid w:val="005E3503"/>
    <w:rsid w:val="005E3809"/>
    <w:rsid w:val="005E4630"/>
    <w:rsid w:val="005E4F9F"/>
    <w:rsid w:val="005E58C2"/>
    <w:rsid w:val="005E5D23"/>
    <w:rsid w:val="005E698D"/>
    <w:rsid w:val="005E6C88"/>
    <w:rsid w:val="005E740F"/>
    <w:rsid w:val="005F0995"/>
    <w:rsid w:val="005F1C79"/>
    <w:rsid w:val="005F21A6"/>
    <w:rsid w:val="005F3805"/>
    <w:rsid w:val="005F3E96"/>
    <w:rsid w:val="005F3FBC"/>
    <w:rsid w:val="005F4E69"/>
    <w:rsid w:val="005F5963"/>
    <w:rsid w:val="005F6EDB"/>
    <w:rsid w:val="005F7944"/>
    <w:rsid w:val="00600123"/>
    <w:rsid w:val="00600FAA"/>
    <w:rsid w:val="006016CF"/>
    <w:rsid w:val="00601C5C"/>
    <w:rsid w:val="00601D8A"/>
    <w:rsid w:val="006023BF"/>
    <w:rsid w:val="006028C7"/>
    <w:rsid w:val="006029C1"/>
    <w:rsid w:val="00602ED1"/>
    <w:rsid w:val="00603987"/>
    <w:rsid w:val="00603B7E"/>
    <w:rsid w:val="00603F46"/>
    <w:rsid w:val="00603F81"/>
    <w:rsid w:val="00604EB5"/>
    <w:rsid w:val="00605013"/>
    <w:rsid w:val="00605351"/>
    <w:rsid w:val="006055F2"/>
    <w:rsid w:val="006100C7"/>
    <w:rsid w:val="006102D9"/>
    <w:rsid w:val="00610632"/>
    <w:rsid w:val="00610C7C"/>
    <w:rsid w:val="00610DF0"/>
    <w:rsid w:val="00611427"/>
    <w:rsid w:val="006114F3"/>
    <w:rsid w:val="00611572"/>
    <w:rsid w:val="00611B03"/>
    <w:rsid w:val="00612652"/>
    <w:rsid w:val="006127EB"/>
    <w:rsid w:val="00612B0F"/>
    <w:rsid w:val="00612CDD"/>
    <w:rsid w:val="00612DAF"/>
    <w:rsid w:val="00613CD5"/>
    <w:rsid w:val="00613F13"/>
    <w:rsid w:val="006145C2"/>
    <w:rsid w:val="00614B95"/>
    <w:rsid w:val="00614D5F"/>
    <w:rsid w:val="00615564"/>
    <w:rsid w:val="00616059"/>
    <w:rsid w:val="00616D11"/>
    <w:rsid w:val="0062017D"/>
    <w:rsid w:val="00620255"/>
    <w:rsid w:val="00620309"/>
    <w:rsid w:val="006205F6"/>
    <w:rsid w:val="00620D36"/>
    <w:rsid w:val="00621434"/>
    <w:rsid w:val="00621836"/>
    <w:rsid w:val="00621EB5"/>
    <w:rsid w:val="006221B5"/>
    <w:rsid w:val="00622AE7"/>
    <w:rsid w:val="00622DC0"/>
    <w:rsid w:val="00623685"/>
    <w:rsid w:val="00623862"/>
    <w:rsid w:val="00624A7B"/>
    <w:rsid w:val="00624C24"/>
    <w:rsid w:val="00624D06"/>
    <w:rsid w:val="00625156"/>
    <w:rsid w:val="006260AB"/>
    <w:rsid w:val="00626A42"/>
    <w:rsid w:val="00627AE1"/>
    <w:rsid w:val="00627CC2"/>
    <w:rsid w:val="00630263"/>
    <w:rsid w:val="00630E0D"/>
    <w:rsid w:val="00631010"/>
    <w:rsid w:val="0063145A"/>
    <w:rsid w:val="0063152D"/>
    <w:rsid w:val="006317D6"/>
    <w:rsid w:val="00631C91"/>
    <w:rsid w:val="00631D65"/>
    <w:rsid w:val="00631F61"/>
    <w:rsid w:val="00632055"/>
    <w:rsid w:val="006322CC"/>
    <w:rsid w:val="00632BC2"/>
    <w:rsid w:val="00633D94"/>
    <w:rsid w:val="006341AA"/>
    <w:rsid w:val="00634867"/>
    <w:rsid w:val="00635030"/>
    <w:rsid w:val="006352E2"/>
    <w:rsid w:val="00635B4E"/>
    <w:rsid w:val="00635E7D"/>
    <w:rsid w:val="00636420"/>
    <w:rsid w:val="00636A8B"/>
    <w:rsid w:val="00636CB4"/>
    <w:rsid w:val="00636DA1"/>
    <w:rsid w:val="006371E9"/>
    <w:rsid w:val="006373DD"/>
    <w:rsid w:val="00637E1C"/>
    <w:rsid w:val="00637F03"/>
    <w:rsid w:val="00640314"/>
    <w:rsid w:val="0064060E"/>
    <w:rsid w:val="006420BD"/>
    <w:rsid w:val="0064274D"/>
    <w:rsid w:val="00642A72"/>
    <w:rsid w:val="0064364F"/>
    <w:rsid w:val="00643ABC"/>
    <w:rsid w:val="00644210"/>
    <w:rsid w:val="00644C03"/>
    <w:rsid w:val="00644FCE"/>
    <w:rsid w:val="006455B3"/>
    <w:rsid w:val="006459B7"/>
    <w:rsid w:val="00645A8E"/>
    <w:rsid w:val="00645B66"/>
    <w:rsid w:val="00645F53"/>
    <w:rsid w:val="0064754A"/>
    <w:rsid w:val="00650194"/>
    <w:rsid w:val="00650402"/>
    <w:rsid w:val="00650ADE"/>
    <w:rsid w:val="0065119D"/>
    <w:rsid w:val="006512DB"/>
    <w:rsid w:val="00651840"/>
    <w:rsid w:val="006522A4"/>
    <w:rsid w:val="006527CE"/>
    <w:rsid w:val="006528DF"/>
    <w:rsid w:val="006531FD"/>
    <w:rsid w:val="00653541"/>
    <w:rsid w:val="00653616"/>
    <w:rsid w:val="00653659"/>
    <w:rsid w:val="00653748"/>
    <w:rsid w:val="00653749"/>
    <w:rsid w:val="00653875"/>
    <w:rsid w:val="00653951"/>
    <w:rsid w:val="00654C18"/>
    <w:rsid w:val="00655628"/>
    <w:rsid w:val="00655788"/>
    <w:rsid w:val="00655EB4"/>
    <w:rsid w:val="0065604B"/>
    <w:rsid w:val="0065658E"/>
    <w:rsid w:val="00657EA2"/>
    <w:rsid w:val="00657F21"/>
    <w:rsid w:val="00660349"/>
    <w:rsid w:val="0066045B"/>
    <w:rsid w:val="00660A47"/>
    <w:rsid w:val="00661250"/>
    <w:rsid w:val="006617A3"/>
    <w:rsid w:val="0066190F"/>
    <w:rsid w:val="00661D8E"/>
    <w:rsid w:val="00661E51"/>
    <w:rsid w:val="006621B0"/>
    <w:rsid w:val="00662B7F"/>
    <w:rsid w:val="00662E58"/>
    <w:rsid w:val="00663391"/>
    <w:rsid w:val="0066357C"/>
    <w:rsid w:val="00663C08"/>
    <w:rsid w:val="0066453B"/>
    <w:rsid w:val="006667B4"/>
    <w:rsid w:val="00666879"/>
    <w:rsid w:val="00666E55"/>
    <w:rsid w:val="006673DE"/>
    <w:rsid w:val="006679A7"/>
    <w:rsid w:val="00667C12"/>
    <w:rsid w:val="00667DF8"/>
    <w:rsid w:val="0067072D"/>
    <w:rsid w:val="006717B5"/>
    <w:rsid w:val="0067184D"/>
    <w:rsid w:val="00671BE5"/>
    <w:rsid w:val="00672745"/>
    <w:rsid w:val="0067299E"/>
    <w:rsid w:val="00672AB7"/>
    <w:rsid w:val="00672E80"/>
    <w:rsid w:val="006730E7"/>
    <w:rsid w:val="0067368B"/>
    <w:rsid w:val="00673B1D"/>
    <w:rsid w:val="0067564B"/>
    <w:rsid w:val="00675A71"/>
    <w:rsid w:val="00675B81"/>
    <w:rsid w:val="006760BA"/>
    <w:rsid w:val="006765F8"/>
    <w:rsid w:val="00676F0E"/>
    <w:rsid w:val="00676FB1"/>
    <w:rsid w:val="006770DF"/>
    <w:rsid w:val="00677D46"/>
    <w:rsid w:val="00682456"/>
    <w:rsid w:val="00682BEB"/>
    <w:rsid w:val="00683007"/>
    <w:rsid w:val="00683113"/>
    <w:rsid w:val="006846CF"/>
    <w:rsid w:val="00684EC0"/>
    <w:rsid w:val="00685B00"/>
    <w:rsid w:val="00685DEC"/>
    <w:rsid w:val="00686525"/>
    <w:rsid w:val="00686805"/>
    <w:rsid w:val="006879A5"/>
    <w:rsid w:val="006903B7"/>
    <w:rsid w:val="00691371"/>
    <w:rsid w:val="006913EE"/>
    <w:rsid w:val="0069173E"/>
    <w:rsid w:val="00691BA0"/>
    <w:rsid w:val="006921C6"/>
    <w:rsid w:val="0069222A"/>
    <w:rsid w:val="006922A7"/>
    <w:rsid w:val="006924FC"/>
    <w:rsid w:val="00692B39"/>
    <w:rsid w:val="00693343"/>
    <w:rsid w:val="006939CD"/>
    <w:rsid w:val="00695033"/>
    <w:rsid w:val="006952AC"/>
    <w:rsid w:val="00695BAD"/>
    <w:rsid w:val="00695D92"/>
    <w:rsid w:val="00696231"/>
    <w:rsid w:val="006963B8"/>
    <w:rsid w:val="00696B20"/>
    <w:rsid w:val="006974B2"/>
    <w:rsid w:val="00697590"/>
    <w:rsid w:val="006975CC"/>
    <w:rsid w:val="00697678"/>
    <w:rsid w:val="00697849"/>
    <w:rsid w:val="00697B16"/>
    <w:rsid w:val="006A0DB1"/>
    <w:rsid w:val="006A1349"/>
    <w:rsid w:val="006A18FD"/>
    <w:rsid w:val="006A2414"/>
    <w:rsid w:val="006A434B"/>
    <w:rsid w:val="006A44CE"/>
    <w:rsid w:val="006A498E"/>
    <w:rsid w:val="006A4D50"/>
    <w:rsid w:val="006A5A02"/>
    <w:rsid w:val="006A5AB6"/>
    <w:rsid w:val="006A6833"/>
    <w:rsid w:val="006A6FAC"/>
    <w:rsid w:val="006A70CD"/>
    <w:rsid w:val="006A7429"/>
    <w:rsid w:val="006A7C59"/>
    <w:rsid w:val="006A7C78"/>
    <w:rsid w:val="006B0516"/>
    <w:rsid w:val="006B171C"/>
    <w:rsid w:val="006B2503"/>
    <w:rsid w:val="006B253A"/>
    <w:rsid w:val="006B3280"/>
    <w:rsid w:val="006B3A7C"/>
    <w:rsid w:val="006B3FDF"/>
    <w:rsid w:val="006B4023"/>
    <w:rsid w:val="006B519B"/>
    <w:rsid w:val="006B51ED"/>
    <w:rsid w:val="006B5F5F"/>
    <w:rsid w:val="006B6D8F"/>
    <w:rsid w:val="006B70ED"/>
    <w:rsid w:val="006B7179"/>
    <w:rsid w:val="006B7DF1"/>
    <w:rsid w:val="006B7FEE"/>
    <w:rsid w:val="006C0F42"/>
    <w:rsid w:val="006C1090"/>
    <w:rsid w:val="006C192A"/>
    <w:rsid w:val="006C20EA"/>
    <w:rsid w:val="006C229B"/>
    <w:rsid w:val="006C2357"/>
    <w:rsid w:val="006C2716"/>
    <w:rsid w:val="006C2BB2"/>
    <w:rsid w:val="006C2EE7"/>
    <w:rsid w:val="006C3B38"/>
    <w:rsid w:val="006C4136"/>
    <w:rsid w:val="006C4166"/>
    <w:rsid w:val="006C52D7"/>
    <w:rsid w:val="006C58C2"/>
    <w:rsid w:val="006C5D57"/>
    <w:rsid w:val="006C6BB4"/>
    <w:rsid w:val="006C6F0D"/>
    <w:rsid w:val="006C73F3"/>
    <w:rsid w:val="006D0449"/>
    <w:rsid w:val="006D0B02"/>
    <w:rsid w:val="006D17D0"/>
    <w:rsid w:val="006D1819"/>
    <w:rsid w:val="006D25B4"/>
    <w:rsid w:val="006D25E7"/>
    <w:rsid w:val="006D2964"/>
    <w:rsid w:val="006D2E52"/>
    <w:rsid w:val="006D3766"/>
    <w:rsid w:val="006D3EB3"/>
    <w:rsid w:val="006D4030"/>
    <w:rsid w:val="006D417A"/>
    <w:rsid w:val="006D4B2F"/>
    <w:rsid w:val="006D4F88"/>
    <w:rsid w:val="006D5846"/>
    <w:rsid w:val="006D5A33"/>
    <w:rsid w:val="006D5E53"/>
    <w:rsid w:val="006D635D"/>
    <w:rsid w:val="006D6BA1"/>
    <w:rsid w:val="006D6C65"/>
    <w:rsid w:val="006D6E9F"/>
    <w:rsid w:val="006D6EA0"/>
    <w:rsid w:val="006D6FE1"/>
    <w:rsid w:val="006D720F"/>
    <w:rsid w:val="006D72EC"/>
    <w:rsid w:val="006D766A"/>
    <w:rsid w:val="006D7846"/>
    <w:rsid w:val="006D7FE1"/>
    <w:rsid w:val="006E01E5"/>
    <w:rsid w:val="006E03D6"/>
    <w:rsid w:val="006E0B19"/>
    <w:rsid w:val="006E104E"/>
    <w:rsid w:val="006E14AC"/>
    <w:rsid w:val="006E19B1"/>
    <w:rsid w:val="006E23DD"/>
    <w:rsid w:val="006E29D0"/>
    <w:rsid w:val="006E2A13"/>
    <w:rsid w:val="006E2AA6"/>
    <w:rsid w:val="006E2B10"/>
    <w:rsid w:val="006E30E1"/>
    <w:rsid w:val="006E31C5"/>
    <w:rsid w:val="006E334C"/>
    <w:rsid w:val="006E42D8"/>
    <w:rsid w:val="006E455E"/>
    <w:rsid w:val="006E47C8"/>
    <w:rsid w:val="006E5214"/>
    <w:rsid w:val="006E5D1B"/>
    <w:rsid w:val="006E7082"/>
    <w:rsid w:val="006E71B1"/>
    <w:rsid w:val="006E7257"/>
    <w:rsid w:val="006E74C0"/>
    <w:rsid w:val="006E79C2"/>
    <w:rsid w:val="006E7BEC"/>
    <w:rsid w:val="006F0092"/>
    <w:rsid w:val="006F0177"/>
    <w:rsid w:val="006F09E9"/>
    <w:rsid w:val="006F0AA4"/>
    <w:rsid w:val="006F0B6A"/>
    <w:rsid w:val="006F1D09"/>
    <w:rsid w:val="006F1E36"/>
    <w:rsid w:val="006F1E8C"/>
    <w:rsid w:val="006F2602"/>
    <w:rsid w:val="006F2B0A"/>
    <w:rsid w:val="006F2B37"/>
    <w:rsid w:val="006F30A0"/>
    <w:rsid w:val="006F3603"/>
    <w:rsid w:val="006F3D2B"/>
    <w:rsid w:val="006F4129"/>
    <w:rsid w:val="006F46DE"/>
    <w:rsid w:val="006F4786"/>
    <w:rsid w:val="006F4A91"/>
    <w:rsid w:val="006F4ED9"/>
    <w:rsid w:val="006F58E3"/>
    <w:rsid w:val="006F69FA"/>
    <w:rsid w:val="006F7A4B"/>
    <w:rsid w:val="00700E2A"/>
    <w:rsid w:val="00701086"/>
    <w:rsid w:val="007015A1"/>
    <w:rsid w:val="00701D06"/>
    <w:rsid w:val="0070289A"/>
    <w:rsid w:val="0070470D"/>
    <w:rsid w:val="00704D2F"/>
    <w:rsid w:val="00704E4C"/>
    <w:rsid w:val="00705273"/>
    <w:rsid w:val="007056EA"/>
    <w:rsid w:val="00705778"/>
    <w:rsid w:val="007058A4"/>
    <w:rsid w:val="00706534"/>
    <w:rsid w:val="00706A00"/>
    <w:rsid w:val="00706B18"/>
    <w:rsid w:val="00706ED3"/>
    <w:rsid w:val="00706FAD"/>
    <w:rsid w:val="0070730E"/>
    <w:rsid w:val="007073AD"/>
    <w:rsid w:val="00707A58"/>
    <w:rsid w:val="007104AE"/>
    <w:rsid w:val="00710CD7"/>
    <w:rsid w:val="00710DC0"/>
    <w:rsid w:val="007129CE"/>
    <w:rsid w:val="00712B10"/>
    <w:rsid w:val="00712C6F"/>
    <w:rsid w:val="00713290"/>
    <w:rsid w:val="007137DC"/>
    <w:rsid w:val="00713955"/>
    <w:rsid w:val="007147D0"/>
    <w:rsid w:val="00714875"/>
    <w:rsid w:val="0071533F"/>
    <w:rsid w:val="00716C6C"/>
    <w:rsid w:val="00717DEF"/>
    <w:rsid w:val="00720114"/>
    <w:rsid w:val="007202E5"/>
    <w:rsid w:val="007207AB"/>
    <w:rsid w:val="00720BD6"/>
    <w:rsid w:val="00720E86"/>
    <w:rsid w:val="00721C20"/>
    <w:rsid w:val="00723584"/>
    <w:rsid w:val="007237D6"/>
    <w:rsid w:val="007237FF"/>
    <w:rsid w:val="00723AD7"/>
    <w:rsid w:val="007241C7"/>
    <w:rsid w:val="00724C28"/>
    <w:rsid w:val="00725A13"/>
    <w:rsid w:val="00725FD1"/>
    <w:rsid w:val="00726471"/>
    <w:rsid w:val="00726C9E"/>
    <w:rsid w:val="00726F88"/>
    <w:rsid w:val="00726FE3"/>
    <w:rsid w:val="00730985"/>
    <w:rsid w:val="00730C80"/>
    <w:rsid w:val="007312CF"/>
    <w:rsid w:val="00731E9C"/>
    <w:rsid w:val="0073354B"/>
    <w:rsid w:val="0073398F"/>
    <w:rsid w:val="00733993"/>
    <w:rsid w:val="00733E02"/>
    <w:rsid w:val="00734456"/>
    <w:rsid w:val="00734E95"/>
    <w:rsid w:val="00735038"/>
    <w:rsid w:val="00736843"/>
    <w:rsid w:val="00736F9B"/>
    <w:rsid w:val="0073744D"/>
    <w:rsid w:val="00740247"/>
    <w:rsid w:val="00740573"/>
    <w:rsid w:val="007407F8"/>
    <w:rsid w:val="00741CA8"/>
    <w:rsid w:val="00742058"/>
    <w:rsid w:val="00742214"/>
    <w:rsid w:val="00742A4F"/>
    <w:rsid w:val="00742BAA"/>
    <w:rsid w:val="00742FE9"/>
    <w:rsid w:val="0074331D"/>
    <w:rsid w:val="00743477"/>
    <w:rsid w:val="00743B80"/>
    <w:rsid w:val="00744408"/>
    <w:rsid w:val="00744D03"/>
    <w:rsid w:val="00744FC8"/>
    <w:rsid w:val="007466F4"/>
    <w:rsid w:val="00747816"/>
    <w:rsid w:val="00747869"/>
    <w:rsid w:val="00747D65"/>
    <w:rsid w:val="007500B7"/>
    <w:rsid w:val="007508AB"/>
    <w:rsid w:val="00751653"/>
    <w:rsid w:val="00751F03"/>
    <w:rsid w:val="0075288B"/>
    <w:rsid w:val="00752BEB"/>
    <w:rsid w:val="0075410C"/>
    <w:rsid w:val="007547E8"/>
    <w:rsid w:val="00755137"/>
    <w:rsid w:val="00755139"/>
    <w:rsid w:val="007551D6"/>
    <w:rsid w:val="0075557B"/>
    <w:rsid w:val="007556C1"/>
    <w:rsid w:val="00755C8C"/>
    <w:rsid w:val="00755DDA"/>
    <w:rsid w:val="00756041"/>
    <w:rsid w:val="00756326"/>
    <w:rsid w:val="007565F6"/>
    <w:rsid w:val="00756681"/>
    <w:rsid w:val="00756BBB"/>
    <w:rsid w:val="0075702C"/>
    <w:rsid w:val="007572B2"/>
    <w:rsid w:val="0075772B"/>
    <w:rsid w:val="0075772E"/>
    <w:rsid w:val="007577D5"/>
    <w:rsid w:val="007579B1"/>
    <w:rsid w:val="00757D7E"/>
    <w:rsid w:val="00760633"/>
    <w:rsid w:val="0076083E"/>
    <w:rsid w:val="007613A9"/>
    <w:rsid w:val="007618B5"/>
    <w:rsid w:val="007622E4"/>
    <w:rsid w:val="00762875"/>
    <w:rsid w:val="00762BA4"/>
    <w:rsid w:val="00764012"/>
    <w:rsid w:val="00764968"/>
    <w:rsid w:val="00765AAF"/>
    <w:rsid w:val="00765D90"/>
    <w:rsid w:val="007664A3"/>
    <w:rsid w:val="0076685A"/>
    <w:rsid w:val="00766A77"/>
    <w:rsid w:val="00766EDB"/>
    <w:rsid w:val="007675DD"/>
    <w:rsid w:val="00767669"/>
    <w:rsid w:val="00767752"/>
    <w:rsid w:val="00767D25"/>
    <w:rsid w:val="00770139"/>
    <w:rsid w:val="0077031A"/>
    <w:rsid w:val="007708A7"/>
    <w:rsid w:val="00770E25"/>
    <w:rsid w:val="00771327"/>
    <w:rsid w:val="007716A3"/>
    <w:rsid w:val="00771D26"/>
    <w:rsid w:val="00771EF7"/>
    <w:rsid w:val="00771F6B"/>
    <w:rsid w:val="00772015"/>
    <w:rsid w:val="00772E38"/>
    <w:rsid w:val="00772F0F"/>
    <w:rsid w:val="007732B7"/>
    <w:rsid w:val="0077330B"/>
    <w:rsid w:val="00773577"/>
    <w:rsid w:val="00773E49"/>
    <w:rsid w:val="0077513C"/>
    <w:rsid w:val="00775A91"/>
    <w:rsid w:val="007766B7"/>
    <w:rsid w:val="00776D0C"/>
    <w:rsid w:val="00780A15"/>
    <w:rsid w:val="00780B93"/>
    <w:rsid w:val="00781444"/>
    <w:rsid w:val="007815F7"/>
    <w:rsid w:val="00781B0E"/>
    <w:rsid w:val="00782030"/>
    <w:rsid w:val="0078263A"/>
    <w:rsid w:val="007828A1"/>
    <w:rsid w:val="00783123"/>
    <w:rsid w:val="00783287"/>
    <w:rsid w:val="00783530"/>
    <w:rsid w:val="00783981"/>
    <w:rsid w:val="00783C33"/>
    <w:rsid w:val="00784085"/>
    <w:rsid w:val="007842BF"/>
    <w:rsid w:val="00784454"/>
    <w:rsid w:val="00784698"/>
    <w:rsid w:val="00784AEC"/>
    <w:rsid w:val="007851A7"/>
    <w:rsid w:val="00785DA3"/>
    <w:rsid w:val="00786C08"/>
    <w:rsid w:val="00787148"/>
    <w:rsid w:val="00787175"/>
    <w:rsid w:val="0078725F"/>
    <w:rsid w:val="00787A46"/>
    <w:rsid w:val="00790B4B"/>
    <w:rsid w:val="00791113"/>
    <w:rsid w:val="00791BCB"/>
    <w:rsid w:val="0079282B"/>
    <w:rsid w:val="007932D6"/>
    <w:rsid w:val="007938A9"/>
    <w:rsid w:val="00793A48"/>
    <w:rsid w:val="00794457"/>
    <w:rsid w:val="00794474"/>
    <w:rsid w:val="007953C0"/>
    <w:rsid w:val="00796122"/>
    <w:rsid w:val="0079663F"/>
    <w:rsid w:val="0079720C"/>
    <w:rsid w:val="007A0B67"/>
    <w:rsid w:val="007A16FB"/>
    <w:rsid w:val="007A17B1"/>
    <w:rsid w:val="007A1B5F"/>
    <w:rsid w:val="007A2088"/>
    <w:rsid w:val="007A20A7"/>
    <w:rsid w:val="007A2D5B"/>
    <w:rsid w:val="007A32FA"/>
    <w:rsid w:val="007A3623"/>
    <w:rsid w:val="007A39BC"/>
    <w:rsid w:val="007A3B50"/>
    <w:rsid w:val="007A421D"/>
    <w:rsid w:val="007A4849"/>
    <w:rsid w:val="007A4BE3"/>
    <w:rsid w:val="007A538F"/>
    <w:rsid w:val="007A68A1"/>
    <w:rsid w:val="007A7374"/>
    <w:rsid w:val="007A744C"/>
    <w:rsid w:val="007A7521"/>
    <w:rsid w:val="007A7D35"/>
    <w:rsid w:val="007B11CD"/>
    <w:rsid w:val="007B160D"/>
    <w:rsid w:val="007B1962"/>
    <w:rsid w:val="007B23B2"/>
    <w:rsid w:val="007B26EE"/>
    <w:rsid w:val="007B293E"/>
    <w:rsid w:val="007B2E82"/>
    <w:rsid w:val="007B3472"/>
    <w:rsid w:val="007B3732"/>
    <w:rsid w:val="007B3841"/>
    <w:rsid w:val="007B3ACD"/>
    <w:rsid w:val="007B3F19"/>
    <w:rsid w:val="007B3F55"/>
    <w:rsid w:val="007B45C3"/>
    <w:rsid w:val="007B4680"/>
    <w:rsid w:val="007B4BA9"/>
    <w:rsid w:val="007B5772"/>
    <w:rsid w:val="007B58C9"/>
    <w:rsid w:val="007B5A1A"/>
    <w:rsid w:val="007B6385"/>
    <w:rsid w:val="007B66D2"/>
    <w:rsid w:val="007B7348"/>
    <w:rsid w:val="007B76A4"/>
    <w:rsid w:val="007B780F"/>
    <w:rsid w:val="007B7BE9"/>
    <w:rsid w:val="007B7CE5"/>
    <w:rsid w:val="007C1775"/>
    <w:rsid w:val="007C28C0"/>
    <w:rsid w:val="007C2E98"/>
    <w:rsid w:val="007C304E"/>
    <w:rsid w:val="007C34DD"/>
    <w:rsid w:val="007C3675"/>
    <w:rsid w:val="007C373F"/>
    <w:rsid w:val="007C3C8D"/>
    <w:rsid w:val="007C4AF1"/>
    <w:rsid w:val="007C4C72"/>
    <w:rsid w:val="007C5045"/>
    <w:rsid w:val="007C56A2"/>
    <w:rsid w:val="007C584F"/>
    <w:rsid w:val="007C5BCD"/>
    <w:rsid w:val="007C6163"/>
    <w:rsid w:val="007C6D4F"/>
    <w:rsid w:val="007C72B0"/>
    <w:rsid w:val="007C7425"/>
    <w:rsid w:val="007C7A55"/>
    <w:rsid w:val="007C7E4E"/>
    <w:rsid w:val="007D0458"/>
    <w:rsid w:val="007D1621"/>
    <w:rsid w:val="007D1CB7"/>
    <w:rsid w:val="007D1CE0"/>
    <w:rsid w:val="007D225E"/>
    <w:rsid w:val="007D2527"/>
    <w:rsid w:val="007D2957"/>
    <w:rsid w:val="007D2DA7"/>
    <w:rsid w:val="007D34FA"/>
    <w:rsid w:val="007D37B1"/>
    <w:rsid w:val="007D4A59"/>
    <w:rsid w:val="007D4AE5"/>
    <w:rsid w:val="007D4C07"/>
    <w:rsid w:val="007D51D4"/>
    <w:rsid w:val="007D5F09"/>
    <w:rsid w:val="007D7BA0"/>
    <w:rsid w:val="007D7DDB"/>
    <w:rsid w:val="007E05B8"/>
    <w:rsid w:val="007E0B27"/>
    <w:rsid w:val="007E149D"/>
    <w:rsid w:val="007E2195"/>
    <w:rsid w:val="007E2311"/>
    <w:rsid w:val="007E2470"/>
    <w:rsid w:val="007E2564"/>
    <w:rsid w:val="007E2986"/>
    <w:rsid w:val="007E2C21"/>
    <w:rsid w:val="007E3790"/>
    <w:rsid w:val="007E383A"/>
    <w:rsid w:val="007E495E"/>
    <w:rsid w:val="007E4AFA"/>
    <w:rsid w:val="007E4B6A"/>
    <w:rsid w:val="007E4C1A"/>
    <w:rsid w:val="007E4D94"/>
    <w:rsid w:val="007E590F"/>
    <w:rsid w:val="007E5A6D"/>
    <w:rsid w:val="007E5B39"/>
    <w:rsid w:val="007E5B81"/>
    <w:rsid w:val="007E5DA3"/>
    <w:rsid w:val="007E6849"/>
    <w:rsid w:val="007E6C4F"/>
    <w:rsid w:val="007E7980"/>
    <w:rsid w:val="007E7B2A"/>
    <w:rsid w:val="007F01B2"/>
    <w:rsid w:val="007F0340"/>
    <w:rsid w:val="007F083C"/>
    <w:rsid w:val="007F0B1F"/>
    <w:rsid w:val="007F0BB1"/>
    <w:rsid w:val="007F14EA"/>
    <w:rsid w:val="007F17C7"/>
    <w:rsid w:val="007F1D73"/>
    <w:rsid w:val="007F2508"/>
    <w:rsid w:val="007F2DDC"/>
    <w:rsid w:val="007F3E03"/>
    <w:rsid w:val="007F407C"/>
    <w:rsid w:val="007F4872"/>
    <w:rsid w:val="007F48A2"/>
    <w:rsid w:val="007F4E70"/>
    <w:rsid w:val="007F6B93"/>
    <w:rsid w:val="007F73A3"/>
    <w:rsid w:val="007F74FD"/>
    <w:rsid w:val="007F75FD"/>
    <w:rsid w:val="008005AD"/>
    <w:rsid w:val="00800A78"/>
    <w:rsid w:val="00800BE8"/>
    <w:rsid w:val="00801118"/>
    <w:rsid w:val="008016AF"/>
    <w:rsid w:val="0080200D"/>
    <w:rsid w:val="0080229D"/>
    <w:rsid w:val="00802637"/>
    <w:rsid w:val="008026DB"/>
    <w:rsid w:val="00802907"/>
    <w:rsid w:val="00802CD8"/>
    <w:rsid w:val="008039FC"/>
    <w:rsid w:val="0080543C"/>
    <w:rsid w:val="008063F3"/>
    <w:rsid w:val="00806564"/>
    <w:rsid w:val="0080771C"/>
    <w:rsid w:val="008077D4"/>
    <w:rsid w:val="00807B32"/>
    <w:rsid w:val="008107AA"/>
    <w:rsid w:val="00810F18"/>
    <w:rsid w:val="008116FF"/>
    <w:rsid w:val="00812021"/>
    <w:rsid w:val="00812753"/>
    <w:rsid w:val="00812C58"/>
    <w:rsid w:val="00813264"/>
    <w:rsid w:val="00813F39"/>
    <w:rsid w:val="00814222"/>
    <w:rsid w:val="0081439D"/>
    <w:rsid w:val="00814482"/>
    <w:rsid w:val="00815D41"/>
    <w:rsid w:val="008168C4"/>
    <w:rsid w:val="00816A25"/>
    <w:rsid w:val="00816DEC"/>
    <w:rsid w:val="008172B4"/>
    <w:rsid w:val="0081733A"/>
    <w:rsid w:val="00817672"/>
    <w:rsid w:val="00817B4E"/>
    <w:rsid w:val="0082055C"/>
    <w:rsid w:val="00821CA2"/>
    <w:rsid w:val="00823C82"/>
    <w:rsid w:val="008240D6"/>
    <w:rsid w:val="0082465D"/>
    <w:rsid w:val="00825455"/>
    <w:rsid w:val="00825608"/>
    <w:rsid w:val="00825C77"/>
    <w:rsid w:val="00825E05"/>
    <w:rsid w:val="0082635F"/>
    <w:rsid w:val="00826672"/>
    <w:rsid w:val="00826AEB"/>
    <w:rsid w:val="00826F34"/>
    <w:rsid w:val="00826F5D"/>
    <w:rsid w:val="008275DF"/>
    <w:rsid w:val="008276EB"/>
    <w:rsid w:val="00827E34"/>
    <w:rsid w:val="0083006B"/>
    <w:rsid w:val="0083026B"/>
    <w:rsid w:val="00830521"/>
    <w:rsid w:val="00830AAD"/>
    <w:rsid w:val="008311CE"/>
    <w:rsid w:val="0083190D"/>
    <w:rsid w:val="00832481"/>
    <w:rsid w:val="0083263E"/>
    <w:rsid w:val="0083266E"/>
    <w:rsid w:val="00832902"/>
    <w:rsid w:val="00832C50"/>
    <w:rsid w:val="00832F12"/>
    <w:rsid w:val="00833314"/>
    <w:rsid w:val="00833524"/>
    <w:rsid w:val="00834F85"/>
    <w:rsid w:val="00834FFE"/>
    <w:rsid w:val="00836BDC"/>
    <w:rsid w:val="00836BF1"/>
    <w:rsid w:val="00836C9A"/>
    <w:rsid w:val="00837000"/>
    <w:rsid w:val="00837764"/>
    <w:rsid w:val="00840794"/>
    <w:rsid w:val="00840CD3"/>
    <w:rsid w:val="00840D2B"/>
    <w:rsid w:val="008410CB"/>
    <w:rsid w:val="008414ED"/>
    <w:rsid w:val="00842A4C"/>
    <w:rsid w:val="0084405D"/>
    <w:rsid w:val="008440A9"/>
    <w:rsid w:val="008440CE"/>
    <w:rsid w:val="00844609"/>
    <w:rsid w:val="008448D3"/>
    <w:rsid w:val="00844EA5"/>
    <w:rsid w:val="00844FB2"/>
    <w:rsid w:val="00845578"/>
    <w:rsid w:val="0084579B"/>
    <w:rsid w:val="0084594B"/>
    <w:rsid w:val="00845E9E"/>
    <w:rsid w:val="00846021"/>
    <w:rsid w:val="00846F1F"/>
    <w:rsid w:val="008471A8"/>
    <w:rsid w:val="008500C0"/>
    <w:rsid w:val="0085025A"/>
    <w:rsid w:val="0085237D"/>
    <w:rsid w:val="008526AF"/>
    <w:rsid w:val="00853104"/>
    <w:rsid w:val="0085357B"/>
    <w:rsid w:val="0085370A"/>
    <w:rsid w:val="0085404E"/>
    <w:rsid w:val="0085424E"/>
    <w:rsid w:val="008545F5"/>
    <w:rsid w:val="008546E1"/>
    <w:rsid w:val="00854703"/>
    <w:rsid w:val="008554A4"/>
    <w:rsid w:val="00855666"/>
    <w:rsid w:val="008557A2"/>
    <w:rsid w:val="008565B2"/>
    <w:rsid w:val="0085669D"/>
    <w:rsid w:val="00856769"/>
    <w:rsid w:val="00857277"/>
    <w:rsid w:val="00857393"/>
    <w:rsid w:val="00857B19"/>
    <w:rsid w:val="00857DF6"/>
    <w:rsid w:val="00860ECD"/>
    <w:rsid w:val="00861817"/>
    <w:rsid w:val="00861B0C"/>
    <w:rsid w:val="00861F06"/>
    <w:rsid w:val="00862B56"/>
    <w:rsid w:val="008636D3"/>
    <w:rsid w:val="0086460C"/>
    <w:rsid w:val="008648F7"/>
    <w:rsid w:val="00864995"/>
    <w:rsid w:val="00864CAC"/>
    <w:rsid w:val="00864EC0"/>
    <w:rsid w:val="0086519B"/>
    <w:rsid w:val="00865583"/>
    <w:rsid w:val="00865A98"/>
    <w:rsid w:val="00866466"/>
    <w:rsid w:val="00866FA0"/>
    <w:rsid w:val="00867768"/>
    <w:rsid w:val="0087040C"/>
    <w:rsid w:val="0087049C"/>
    <w:rsid w:val="00870874"/>
    <w:rsid w:val="00870F34"/>
    <w:rsid w:val="00870FE0"/>
    <w:rsid w:val="008710CF"/>
    <w:rsid w:val="008712A5"/>
    <w:rsid w:val="008716F5"/>
    <w:rsid w:val="008719E2"/>
    <w:rsid w:val="0087211E"/>
    <w:rsid w:val="008724B1"/>
    <w:rsid w:val="00873C42"/>
    <w:rsid w:val="00873CA8"/>
    <w:rsid w:val="00873D30"/>
    <w:rsid w:val="00873F17"/>
    <w:rsid w:val="00874166"/>
    <w:rsid w:val="008743E2"/>
    <w:rsid w:val="0087445E"/>
    <w:rsid w:val="008745A5"/>
    <w:rsid w:val="0087460D"/>
    <w:rsid w:val="00874671"/>
    <w:rsid w:val="00874AE9"/>
    <w:rsid w:val="00875532"/>
    <w:rsid w:val="00875CD1"/>
    <w:rsid w:val="008767C7"/>
    <w:rsid w:val="008769B4"/>
    <w:rsid w:val="008772EC"/>
    <w:rsid w:val="008773C8"/>
    <w:rsid w:val="00877BD2"/>
    <w:rsid w:val="00877EA5"/>
    <w:rsid w:val="00880217"/>
    <w:rsid w:val="00880352"/>
    <w:rsid w:val="0088079F"/>
    <w:rsid w:val="00880B8B"/>
    <w:rsid w:val="00880C3A"/>
    <w:rsid w:val="008817C7"/>
    <w:rsid w:val="00881B30"/>
    <w:rsid w:val="00883C5A"/>
    <w:rsid w:val="00884306"/>
    <w:rsid w:val="00884544"/>
    <w:rsid w:val="00884D9F"/>
    <w:rsid w:val="008857F3"/>
    <w:rsid w:val="00885DD4"/>
    <w:rsid w:val="0088628F"/>
    <w:rsid w:val="008862E4"/>
    <w:rsid w:val="00886AD7"/>
    <w:rsid w:val="00886AF5"/>
    <w:rsid w:val="00890243"/>
    <w:rsid w:val="00890841"/>
    <w:rsid w:val="00890863"/>
    <w:rsid w:val="00890A05"/>
    <w:rsid w:val="00890F73"/>
    <w:rsid w:val="00891402"/>
    <w:rsid w:val="008916F9"/>
    <w:rsid w:val="00891C2E"/>
    <w:rsid w:val="00891E4C"/>
    <w:rsid w:val="00891F57"/>
    <w:rsid w:val="00892605"/>
    <w:rsid w:val="00892D79"/>
    <w:rsid w:val="0089376C"/>
    <w:rsid w:val="00893AAE"/>
    <w:rsid w:val="00893F1D"/>
    <w:rsid w:val="008947EF"/>
    <w:rsid w:val="00894806"/>
    <w:rsid w:val="00895621"/>
    <w:rsid w:val="0089608E"/>
    <w:rsid w:val="00896101"/>
    <w:rsid w:val="00896255"/>
    <w:rsid w:val="00896303"/>
    <w:rsid w:val="00896545"/>
    <w:rsid w:val="00896931"/>
    <w:rsid w:val="00896A45"/>
    <w:rsid w:val="00896ED4"/>
    <w:rsid w:val="008971BC"/>
    <w:rsid w:val="00897548"/>
    <w:rsid w:val="008A0023"/>
    <w:rsid w:val="008A093B"/>
    <w:rsid w:val="008A0B1F"/>
    <w:rsid w:val="008A1792"/>
    <w:rsid w:val="008A186E"/>
    <w:rsid w:val="008A1985"/>
    <w:rsid w:val="008A1E49"/>
    <w:rsid w:val="008A1FF5"/>
    <w:rsid w:val="008A236C"/>
    <w:rsid w:val="008A280E"/>
    <w:rsid w:val="008A3288"/>
    <w:rsid w:val="008A3315"/>
    <w:rsid w:val="008A3661"/>
    <w:rsid w:val="008A37B0"/>
    <w:rsid w:val="008A3F18"/>
    <w:rsid w:val="008A5601"/>
    <w:rsid w:val="008A6DBF"/>
    <w:rsid w:val="008A7738"/>
    <w:rsid w:val="008A7B6B"/>
    <w:rsid w:val="008A7E28"/>
    <w:rsid w:val="008A7FC6"/>
    <w:rsid w:val="008A7FE9"/>
    <w:rsid w:val="008B0439"/>
    <w:rsid w:val="008B05E1"/>
    <w:rsid w:val="008B09F9"/>
    <w:rsid w:val="008B2635"/>
    <w:rsid w:val="008B2940"/>
    <w:rsid w:val="008B3135"/>
    <w:rsid w:val="008B38F6"/>
    <w:rsid w:val="008B39B4"/>
    <w:rsid w:val="008B39F8"/>
    <w:rsid w:val="008B3AB7"/>
    <w:rsid w:val="008B3E4D"/>
    <w:rsid w:val="008B41BA"/>
    <w:rsid w:val="008B42B0"/>
    <w:rsid w:val="008B4BA3"/>
    <w:rsid w:val="008B4F03"/>
    <w:rsid w:val="008B545D"/>
    <w:rsid w:val="008B5C5B"/>
    <w:rsid w:val="008B5D32"/>
    <w:rsid w:val="008B6D66"/>
    <w:rsid w:val="008B6FC7"/>
    <w:rsid w:val="008B70B7"/>
    <w:rsid w:val="008B7FDF"/>
    <w:rsid w:val="008C0074"/>
    <w:rsid w:val="008C0E13"/>
    <w:rsid w:val="008C1375"/>
    <w:rsid w:val="008C1535"/>
    <w:rsid w:val="008C1C59"/>
    <w:rsid w:val="008C2B26"/>
    <w:rsid w:val="008C30A2"/>
    <w:rsid w:val="008C4461"/>
    <w:rsid w:val="008C4B3A"/>
    <w:rsid w:val="008C5327"/>
    <w:rsid w:val="008C61E2"/>
    <w:rsid w:val="008C6AFC"/>
    <w:rsid w:val="008C6D34"/>
    <w:rsid w:val="008C6FAE"/>
    <w:rsid w:val="008C7902"/>
    <w:rsid w:val="008D03D8"/>
    <w:rsid w:val="008D0F40"/>
    <w:rsid w:val="008D1901"/>
    <w:rsid w:val="008D1988"/>
    <w:rsid w:val="008D1B8E"/>
    <w:rsid w:val="008D1CE4"/>
    <w:rsid w:val="008D2542"/>
    <w:rsid w:val="008D2996"/>
    <w:rsid w:val="008D2EB0"/>
    <w:rsid w:val="008D2FAC"/>
    <w:rsid w:val="008D2FC5"/>
    <w:rsid w:val="008D2FCD"/>
    <w:rsid w:val="008D367A"/>
    <w:rsid w:val="008D508C"/>
    <w:rsid w:val="008D5120"/>
    <w:rsid w:val="008D52A9"/>
    <w:rsid w:val="008D628E"/>
    <w:rsid w:val="008D63B8"/>
    <w:rsid w:val="008D69C0"/>
    <w:rsid w:val="008D7CD7"/>
    <w:rsid w:val="008E0705"/>
    <w:rsid w:val="008E10BD"/>
    <w:rsid w:val="008E23EB"/>
    <w:rsid w:val="008E2448"/>
    <w:rsid w:val="008E2864"/>
    <w:rsid w:val="008E29EB"/>
    <w:rsid w:val="008E3685"/>
    <w:rsid w:val="008E3775"/>
    <w:rsid w:val="008E39F7"/>
    <w:rsid w:val="008E50A8"/>
    <w:rsid w:val="008E5B4F"/>
    <w:rsid w:val="008E6529"/>
    <w:rsid w:val="008E67C2"/>
    <w:rsid w:val="008E6D52"/>
    <w:rsid w:val="008E6ED5"/>
    <w:rsid w:val="008E6F4C"/>
    <w:rsid w:val="008E6FD4"/>
    <w:rsid w:val="008E7157"/>
    <w:rsid w:val="008E73A5"/>
    <w:rsid w:val="008E7559"/>
    <w:rsid w:val="008E794D"/>
    <w:rsid w:val="008F0E63"/>
    <w:rsid w:val="008F1DFB"/>
    <w:rsid w:val="008F1F5E"/>
    <w:rsid w:val="008F23D2"/>
    <w:rsid w:val="008F26B4"/>
    <w:rsid w:val="008F2B25"/>
    <w:rsid w:val="008F2CF0"/>
    <w:rsid w:val="008F2F0C"/>
    <w:rsid w:val="008F3787"/>
    <w:rsid w:val="008F467E"/>
    <w:rsid w:val="008F5BF1"/>
    <w:rsid w:val="008F5C50"/>
    <w:rsid w:val="008F610C"/>
    <w:rsid w:val="008F704E"/>
    <w:rsid w:val="008F71EF"/>
    <w:rsid w:val="008F77D4"/>
    <w:rsid w:val="008F7C36"/>
    <w:rsid w:val="008F7D92"/>
    <w:rsid w:val="00901502"/>
    <w:rsid w:val="009018A3"/>
    <w:rsid w:val="00902353"/>
    <w:rsid w:val="00902979"/>
    <w:rsid w:val="00902B19"/>
    <w:rsid w:val="00902FD7"/>
    <w:rsid w:val="009033C0"/>
    <w:rsid w:val="0090366B"/>
    <w:rsid w:val="00903F96"/>
    <w:rsid w:val="009040BC"/>
    <w:rsid w:val="00904EA2"/>
    <w:rsid w:val="00905321"/>
    <w:rsid w:val="00905416"/>
    <w:rsid w:val="00906477"/>
    <w:rsid w:val="00906856"/>
    <w:rsid w:val="00907577"/>
    <w:rsid w:val="00907D64"/>
    <w:rsid w:val="00907DE1"/>
    <w:rsid w:val="0091188E"/>
    <w:rsid w:val="00912201"/>
    <w:rsid w:val="0091282B"/>
    <w:rsid w:val="00913764"/>
    <w:rsid w:val="009142A8"/>
    <w:rsid w:val="009144FB"/>
    <w:rsid w:val="009146CD"/>
    <w:rsid w:val="00914C5A"/>
    <w:rsid w:val="00915D78"/>
    <w:rsid w:val="00915FEC"/>
    <w:rsid w:val="0091618D"/>
    <w:rsid w:val="00916978"/>
    <w:rsid w:val="00916FA5"/>
    <w:rsid w:val="009171B6"/>
    <w:rsid w:val="009174CD"/>
    <w:rsid w:val="0092057F"/>
    <w:rsid w:val="00920D30"/>
    <w:rsid w:val="00920DCD"/>
    <w:rsid w:val="00921056"/>
    <w:rsid w:val="00921207"/>
    <w:rsid w:val="009212D0"/>
    <w:rsid w:val="009215BB"/>
    <w:rsid w:val="009218EC"/>
    <w:rsid w:val="00921D65"/>
    <w:rsid w:val="009223C1"/>
    <w:rsid w:val="00922739"/>
    <w:rsid w:val="00922D3D"/>
    <w:rsid w:val="00923943"/>
    <w:rsid w:val="00923B2B"/>
    <w:rsid w:val="00923FF3"/>
    <w:rsid w:val="00924E8F"/>
    <w:rsid w:val="009255DC"/>
    <w:rsid w:val="00925729"/>
    <w:rsid w:val="00926CD0"/>
    <w:rsid w:val="00927BD1"/>
    <w:rsid w:val="0093059F"/>
    <w:rsid w:val="00930CBD"/>
    <w:rsid w:val="00931334"/>
    <w:rsid w:val="00931387"/>
    <w:rsid w:val="00931604"/>
    <w:rsid w:val="00931859"/>
    <w:rsid w:val="00931AA7"/>
    <w:rsid w:val="00931DAD"/>
    <w:rsid w:val="009320FF"/>
    <w:rsid w:val="00932A07"/>
    <w:rsid w:val="009331DF"/>
    <w:rsid w:val="0093325B"/>
    <w:rsid w:val="00933483"/>
    <w:rsid w:val="00933E7A"/>
    <w:rsid w:val="0093401F"/>
    <w:rsid w:val="009357CA"/>
    <w:rsid w:val="00935A5C"/>
    <w:rsid w:val="00936B3C"/>
    <w:rsid w:val="00936D9B"/>
    <w:rsid w:val="00937029"/>
    <w:rsid w:val="00940D69"/>
    <w:rsid w:val="00941358"/>
    <w:rsid w:val="009415EF"/>
    <w:rsid w:val="00941BFC"/>
    <w:rsid w:val="009424B9"/>
    <w:rsid w:val="00942814"/>
    <w:rsid w:val="009428E2"/>
    <w:rsid w:val="00942BA5"/>
    <w:rsid w:val="00943C15"/>
    <w:rsid w:val="00943CBA"/>
    <w:rsid w:val="0094429C"/>
    <w:rsid w:val="00944DCC"/>
    <w:rsid w:val="009456AD"/>
    <w:rsid w:val="009458E2"/>
    <w:rsid w:val="009459F7"/>
    <w:rsid w:val="00945A45"/>
    <w:rsid w:val="00945DBC"/>
    <w:rsid w:val="00945FBB"/>
    <w:rsid w:val="00946B6D"/>
    <w:rsid w:val="00946BB3"/>
    <w:rsid w:val="00947511"/>
    <w:rsid w:val="00947644"/>
    <w:rsid w:val="00947AE2"/>
    <w:rsid w:val="00947C8F"/>
    <w:rsid w:val="009505B7"/>
    <w:rsid w:val="009507E7"/>
    <w:rsid w:val="009516C7"/>
    <w:rsid w:val="00951D97"/>
    <w:rsid w:val="00952338"/>
    <w:rsid w:val="00952381"/>
    <w:rsid w:val="0095340F"/>
    <w:rsid w:val="00953A3D"/>
    <w:rsid w:val="00953D7B"/>
    <w:rsid w:val="00954389"/>
    <w:rsid w:val="0095572F"/>
    <w:rsid w:val="0095593F"/>
    <w:rsid w:val="00956520"/>
    <w:rsid w:val="00956F88"/>
    <w:rsid w:val="0095706A"/>
    <w:rsid w:val="0095743C"/>
    <w:rsid w:val="00957BEC"/>
    <w:rsid w:val="00957E2F"/>
    <w:rsid w:val="00960BF8"/>
    <w:rsid w:val="009614E5"/>
    <w:rsid w:val="009615CA"/>
    <w:rsid w:val="00961685"/>
    <w:rsid w:val="00961964"/>
    <w:rsid w:val="00961A6C"/>
    <w:rsid w:val="00961F70"/>
    <w:rsid w:val="00962203"/>
    <w:rsid w:val="00962CD4"/>
    <w:rsid w:val="00962D74"/>
    <w:rsid w:val="009635D4"/>
    <w:rsid w:val="009638A2"/>
    <w:rsid w:val="009638CF"/>
    <w:rsid w:val="00963F66"/>
    <w:rsid w:val="009641BB"/>
    <w:rsid w:val="009650CD"/>
    <w:rsid w:val="0096551D"/>
    <w:rsid w:val="00965789"/>
    <w:rsid w:val="009659DA"/>
    <w:rsid w:val="00965B35"/>
    <w:rsid w:val="00965EE4"/>
    <w:rsid w:val="00966121"/>
    <w:rsid w:val="009664C6"/>
    <w:rsid w:val="00966E35"/>
    <w:rsid w:val="0096740F"/>
    <w:rsid w:val="00967634"/>
    <w:rsid w:val="00967E72"/>
    <w:rsid w:val="009702AE"/>
    <w:rsid w:val="009702CF"/>
    <w:rsid w:val="00970425"/>
    <w:rsid w:val="009704C0"/>
    <w:rsid w:val="00970F80"/>
    <w:rsid w:val="00970FB8"/>
    <w:rsid w:val="00971364"/>
    <w:rsid w:val="00971985"/>
    <w:rsid w:val="00971991"/>
    <w:rsid w:val="00971A4B"/>
    <w:rsid w:val="00971A86"/>
    <w:rsid w:val="00971F14"/>
    <w:rsid w:val="00972AFA"/>
    <w:rsid w:val="00972CE7"/>
    <w:rsid w:val="00972DB2"/>
    <w:rsid w:val="00973247"/>
    <w:rsid w:val="009732BF"/>
    <w:rsid w:val="00973513"/>
    <w:rsid w:val="009740A3"/>
    <w:rsid w:val="00974F34"/>
    <w:rsid w:val="00975459"/>
    <w:rsid w:val="00975614"/>
    <w:rsid w:val="00976431"/>
    <w:rsid w:val="009766B2"/>
    <w:rsid w:val="009766C6"/>
    <w:rsid w:val="009776DA"/>
    <w:rsid w:val="0097781E"/>
    <w:rsid w:val="00980EF2"/>
    <w:rsid w:val="009814BA"/>
    <w:rsid w:val="009821E1"/>
    <w:rsid w:val="00982952"/>
    <w:rsid w:val="00982E89"/>
    <w:rsid w:val="00982EEF"/>
    <w:rsid w:val="00982F6A"/>
    <w:rsid w:val="0098311E"/>
    <w:rsid w:val="00983352"/>
    <w:rsid w:val="00983814"/>
    <w:rsid w:val="009857B0"/>
    <w:rsid w:val="009857BF"/>
    <w:rsid w:val="00986C55"/>
    <w:rsid w:val="00987574"/>
    <w:rsid w:val="00987CF6"/>
    <w:rsid w:val="00987D07"/>
    <w:rsid w:val="0099044E"/>
    <w:rsid w:val="0099050D"/>
    <w:rsid w:val="00990A65"/>
    <w:rsid w:val="00991071"/>
    <w:rsid w:val="00991D0B"/>
    <w:rsid w:val="0099291E"/>
    <w:rsid w:val="00992DF3"/>
    <w:rsid w:val="009941EF"/>
    <w:rsid w:val="00994E81"/>
    <w:rsid w:val="0099516E"/>
    <w:rsid w:val="00995858"/>
    <w:rsid w:val="00995917"/>
    <w:rsid w:val="00995A4F"/>
    <w:rsid w:val="00996AAA"/>
    <w:rsid w:val="00996E72"/>
    <w:rsid w:val="00996F7C"/>
    <w:rsid w:val="009978C6"/>
    <w:rsid w:val="009A01F4"/>
    <w:rsid w:val="009A116E"/>
    <w:rsid w:val="009A1662"/>
    <w:rsid w:val="009A1EAE"/>
    <w:rsid w:val="009A2EDD"/>
    <w:rsid w:val="009A33C4"/>
    <w:rsid w:val="009A3B7E"/>
    <w:rsid w:val="009A579B"/>
    <w:rsid w:val="009A6183"/>
    <w:rsid w:val="009A622B"/>
    <w:rsid w:val="009A6389"/>
    <w:rsid w:val="009A66BE"/>
    <w:rsid w:val="009A6ED1"/>
    <w:rsid w:val="009A7C69"/>
    <w:rsid w:val="009A7FE4"/>
    <w:rsid w:val="009B0026"/>
    <w:rsid w:val="009B041C"/>
    <w:rsid w:val="009B041F"/>
    <w:rsid w:val="009B0D80"/>
    <w:rsid w:val="009B103F"/>
    <w:rsid w:val="009B162C"/>
    <w:rsid w:val="009B1642"/>
    <w:rsid w:val="009B1BF2"/>
    <w:rsid w:val="009B1C99"/>
    <w:rsid w:val="009B1E2A"/>
    <w:rsid w:val="009B27D6"/>
    <w:rsid w:val="009B2DB0"/>
    <w:rsid w:val="009B30C8"/>
    <w:rsid w:val="009B3646"/>
    <w:rsid w:val="009B3B1B"/>
    <w:rsid w:val="009B3FA5"/>
    <w:rsid w:val="009B4042"/>
    <w:rsid w:val="009B4677"/>
    <w:rsid w:val="009B4BD9"/>
    <w:rsid w:val="009B4E73"/>
    <w:rsid w:val="009B51D6"/>
    <w:rsid w:val="009B56BE"/>
    <w:rsid w:val="009B571F"/>
    <w:rsid w:val="009B58B3"/>
    <w:rsid w:val="009B58FF"/>
    <w:rsid w:val="009B5917"/>
    <w:rsid w:val="009B5C9F"/>
    <w:rsid w:val="009B6739"/>
    <w:rsid w:val="009B79B8"/>
    <w:rsid w:val="009B7B06"/>
    <w:rsid w:val="009B7E67"/>
    <w:rsid w:val="009C00D4"/>
    <w:rsid w:val="009C01CD"/>
    <w:rsid w:val="009C0565"/>
    <w:rsid w:val="009C1679"/>
    <w:rsid w:val="009C1808"/>
    <w:rsid w:val="009C1DD5"/>
    <w:rsid w:val="009C1F11"/>
    <w:rsid w:val="009C2268"/>
    <w:rsid w:val="009C23F8"/>
    <w:rsid w:val="009C259A"/>
    <w:rsid w:val="009C28E7"/>
    <w:rsid w:val="009C2D95"/>
    <w:rsid w:val="009C3B34"/>
    <w:rsid w:val="009C3C1C"/>
    <w:rsid w:val="009C4964"/>
    <w:rsid w:val="009C4A33"/>
    <w:rsid w:val="009C4BF5"/>
    <w:rsid w:val="009C51BA"/>
    <w:rsid w:val="009C52D4"/>
    <w:rsid w:val="009C6CD5"/>
    <w:rsid w:val="009C6DBF"/>
    <w:rsid w:val="009C75FF"/>
    <w:rsid w:val="009C77B7"/>
    <w:rsid w:val="009C7E25"/>
    <w:rsid w:val="009D03D7"/>
    <w:rsid w:val="009D0468"/>
    <w:rsid w:val="009D054A"/>
    <w:rsid w:val="009D0735"/>
    <w:rsid w:val="009D07F8"/>
    <w:rsid w:val="009D0C20"/>
    <w:rsid w:val="009D0E56"/>
    <w:rsid w:val="009D10C0"/>
    <w:rsid w:val="009D17EA"/>
    <w:rsid w:val="009D2159"/>
    <w:rsid w:val="009D2695"/>
    <w:rsid w:val="009D299C"/>
    <w:rsid w:val="009D29B5"/>
    <w:rsid w:val="009D2B5C"/>
    <w:rsid w:val="009D2D28"/>
    <w:rsid w:val="009D2F91"/>
    <w:rsid w:val="009D334E"/>
    <w:rsid w:val="009D485E"/>
    <w:rsid w:val="009D491B"/>
    <w:rsid w:val="009D4D46"/>
    <w:rsid w:val="009D518E"/>
    <w:rsid w:val="009D5191"/>
    <w:rsid w:val="009D6031"/>
    <w:rsid w:val="009D6899"/>
    <w:rsid w:val="009D6BAC"/>
    <w:rsid w:val="009D72AB"/>
    <w:rsid w:val="009E0DEB"/>
    <w:rsid w:val="009E0EA2"/>
    <w:rsid w:val="009E1F86"/>
    <w:rsid w:val="009E1FC0"/>
    <w:rsid w:val="009E276A"/>
    <w:rsid w:val="009E33B7"/>
    <w:rsid w:val="009E39E0"/>
    <w:rsid w:val="009E3CA9"/>
    <w:rsid w:val="009E418F"/>
    <w:rsid w:val="009E45C9"/>
    <w:rsid w:val="009E4D0E"/>
    <w:rsid w:val="009E4F3D"/>
    <w:rsid w:val="009E59B2"/>
    <w:rsid w:val="009E5AB4"/>
    <w:rsid w:val="009E5C6B"/>
    <w:rsid w:val="009E5E16"/>
    <w:rsid w:val="009E64C7"/>
    <w:rsid w:val="009E6CD4"/>
    <w:rsid w:val="009E70C4"/>
    <w:rsid w:val="009E7E6D"/>
    <w:rsid w:val="009F026B"/>
    <w:rsid w:val="009F1674"/>
    <w:rsid w:val="009F268C"/>
    <w:rsid w:val="009F2AF3"/>
    <w:rsid w:val="009F2F9B"/>
    <w:rsid w:val="009F324A"/>
    <w:rsid w:val="009F3530"/>
    <w:rsid w:val="009F3A03"/>
    <w:rsid w:val="009F3A07"/>
    <w:rsid w:val="009F3CA6"/>
    <w:rsid w:val="009F3EF0"/>
    <w:rsid w:val="009F3FA1"/>
    <w:rsid w:val="009F41AF"/>
    <w:rsid w:val="009F41F4"/>
    <w:rsid w:val="009F4293"/>
    <w:rsid w:val="009F4625"/>
    <w:rsid w:val="009F4BC6"/>
    <w:rsid w:val="009F4F1F"/>
    <w:rsid w:val="009F502F"/>
    <w:rsid w:val="009F55A3"/>
    <w:rsid w:val="009F5794"/>
    <w:rsid w:val="009F65B7"/>
    <w:rsid w:val="009F6832"/>
    <w:rsid w:val="009F70E2"/>
    <w:rsid w:val="009F7A5F"/>
    <w:rsid w:val="009F7D4C"/>
    <w:rsid w:val="00A00425"/>
    <w:rsid w:val="00A006BF"/>
    <w:rsid w:val="00A008BD"/>
    <w:rsid w:val="00A00A77"/>
    <w:rsid w:val="00A00C58"/>
    <w:rsid w:val="00A0177E"/>
    <w:rsid w:val="00A01AEF"/>
    <w:rsid w:val="00A01EE4"/>
    <w:rsid w:val="00A03247"/>
    <w:rsid w:val="00A032C7"/>
    <w:rsid w:val="00A043AA"/>
    <w:rsid w:val="00A04C0D"/>
    <w:rsid w:val="00A04CBA"/>
    <w:rsid w:val="00A050BA"/>
    <w:rsid w:val="00A05110"/>
    <w:rsid w:val="00A05141"/>
    <w:rsid w:val="00A05574"/>
    <w:rsid w:val="00A05E9D"/>
    <w:rsid w:val="00A06013"/>
    <w:rsid w:val="00A0612A"/>
    <w:rsid w:val="00A07C3C"/>
    <w:rsid w:val="00A1036C"/>
    <w:rsid w:val="00A103E1"/>
    <w:rsid w:val="00A10425"/>
    <w:rsid w:val="00A11267"/>
    <w:rsid w:val="00A1173D"/>
    <w:rsid w:val="00A11C1A"/>
    <w:rsid w:val="00A122D5"/>
    <w:rsid w:val="00A13196"/>
    <w:rsid w:val="00A13413"/>
    <w:rsid w:val="00A1363B"/>
    <w:rsid w:val="00A13C13"/>
    <w:rsid w:val="00A146A4"/>
    <w:rsid w:val="00A1541E"/>
    <w:rsid w:val="00A15B66"/>
    <w:rsid w:val="00A15D20"/>
    <w:rsid w:val="00A16DA6"/>
    <w:rsid w:val="00A1739C"/>
    <w:rsid w:val="00A1767A"/>
    <w:rsid w:val="00A179BB"/>
    <w:rsid w:val="00A208E0"/>
    <w:rsid w:val="00A20D3D"/>
    <w:rsid w:val="00A20D7D"/>
    <w:rsid w:val="00A20EFB"/>
    <w:rsid w:val="00A20F21"/>
    <w:rsid w:val="00A2234F"/>
    <w:rsid w:val="00A22440"/>
    <w:rsid w:val="00A22D1E"/>
    <w:rsid w:val="00A23205"/>
    <w:rsid w:val="00A238BB"/>
    <w:rsid w:val="00A2452C"/>
    <w:rsid w:val="00A256B7"/>
    <w:rsid w:val="00A25811"/>
    <w:rsid w:val="00A25B6E"/>
    <w:rsid w:val="00A25E5D"/>
    <w:rsid w:val="00A26D31"/>
    <w:rsid w:val="00A2713A"/>
    <w:rsid w:val="00A275C3"/>
    <w:rsid w:val="00A27E10"/>
    <w:rsid w:val="00A30335"/>
    <w:rsid w:val="00A3129F"/>
    <w:rsid w:val="00A318B7"/>
    <w:rsid w:val="00A31CCC"/>
    <w:rsid w:val="00A31D2F"/>
    <w:rsid w:val="00A31F6B"/>
    <w:rsid w:val="00A320B2"/>
    <w:rsid w:val="00A32B58"/>
    <w:rsid w:val="00A32DB7"/>
    <w:rsid w:val="00A34970"/>
    <w:rsid w:val="00A34A63"/>
    <w:rsid w:val="00A34DD2"/>
    <w:rsid w:val="00A34F1E"/>
    <w:rsid w:val="00A35E53"/>
    <w:rsid w:val="00A35E8B"/>
    <w:rsid w:val="00A3608C"/>
    <w:rsid w:val="00A36980"/>
    <w:rsid w:val="00A36E8E"/>
    <w:rsid w:val="00A377BB"/>
    <w:rsid w:val="00A37925"/>
    <w:rsid w:val="00A408DA"/>
    <w:rsid w:val="00A41079"/>
    <w:rsid w:val="00A4265A"/>
    <w:rsid w:val="00A42EFA"/>
    <w:rsid w:val="00A43562"/>
    <w:rsid w:val="00A4384D"/>
    <w:rsid w:val="00A43B73"/>
    <w:rsid w:val="00A45449"/>
    <w:rsid w:val="00A45F23"/>
    <w:rsid w:val="00A45F4C"/>
    <w:rsid w:val="00A46768"/>
    <w:rsid w:val="00A46807"/>
    <w:rsid w:val="00A46C22"/>
    <w:rsid w:val="00A46F3D"/>
    <w:rsid w:val="00A4749C"/>
    <w:rsid w:val="00A50531"/>
    <w:rsid w:val="00A50619"/>
    <w:rsid w:val="00A50A01"/>
    <w:rsid w:val="00A510EF"/>
    <w:rsid w:val="00A5174B"/>
    <w:rsid w:val="00A51B1F"/>
    <w:rsid w:val="00A52108"/>
    <w:rsid w:val="00A5259A"/>
    <w:rsid w:val="00A52781"/>
    <w:rsid w:val="00A5286C"/>
    <w:rsid w:val="00A52B8B"/>
    <w:rsid w:val="00A52EDF"/>
    <w:rsid w:val="00A53278"/>
    <w:rsid w:val="00A532C2"/>
    <w:rsid w:val="00A53D6A"/>
    <w:rsid w:val="00A54F05"/>
    <w:rsid w:val="00A5505F"/>
    <w:rsid w:val="00A56055"/>
    <w:rsid w:val="00A56115"/>
    <w:rsid w:val="00A5618F"/>
    <w:rsid w:val="00A56300"/>
    <w:rsid w:val="00A5660F"/>
    <w:rsid w:val="00A56C4C"/>
    <w:rsid w:val="00A56C4D"/>
    <w:rsid w:val="00A575A8"/>
    <w:rsid w:val="00A6000F"/>
    <w:rsid w:val="00A605B6"/>
    <w:rsid w:val="00A60795"/>
    <w:rsid w:val="00A60858"/>
    <w:rsid w:val="00A60A3D"/>
    <w:rsid w:val="00A60D60"/>
    <w:rsid w:val="00A60E2E"/>
    <w:rsid w:val="00A617EF"/>
    <w:rsid w:val="00A6190E"/>
    <w:rsid w:val="00A61CDE"/>
    <w:rsid w:val="00A62C56"/>
    <w:rsid w:val="00A6324C"/>
    <w:rsid w:val="00A633C8"/>
    <w:rsid w:val="00A63D92"/>
    <w:rsid w:val="00A646D0"/>
    <w:rsid w:val="00A65135"/>
    <w:rsid w:val="00A6548A"/>
    <w:rsid w:val="00A655EA"/>
    <w:rsid w:val="00A658DE"/>
    <w:rsid w:val="00A65AB3"/>
    <w:rsid w:val="00A66023"/>
    <w:rsid w:val="00A66236"/>
    <w:rsid w:val="00A66306"/>
    <w:rsid w:val="00A66374"/>
    <w:rsid w:val="00A66569"/>
    <w:rsid w:val="00A66B84"/>
    <w:rsid w:val="00A66CCF"/>
    <w:rsid w:val="00A66E28"/>
    <w:rsid w:val="00A673FC"/>
    <w:rsid w:val="00A6744B"/>
    <w:rsid w:val="00A67487"/>
    <w:rsid w:val="00A6765C"/>
    <w:rsid w:val="00A6765D"/>
    <w:rsid w:val="00A679FD"/>
    <w:rsid w:val="00A67E13"/>
    <w:rsid w:val="00A67FB2"/>
    <w:rsid w:val="00A7005B"/>
    <w:rsid w:val="00A70552"/>
    <w:rsid w:val="00A713A3"/>
    <w:rsid w:val="00A71661"/>
    <w:rsid w:val="00A71815"/>
    <w:rsid w:val="00A71E41"/>
    <w:rsid w:val="00A71FD9"/>
    <w:rsid w:val="00A723CB"/>
    <w:rsid w:val="00A72526"/>
    <w:rsid w:val="00A728A4"/>
    <w:rsid w:val="00A73011"/>
    <w:rsid w:val="00A73CE9"/>
    <w:rsid w:val="00A73E44"/>
    <w:rsid w:val="00A74F51"/>
    <w:rsid w:val="00A756B6"/>
    <w:rsid w:val="00A7584F"/>
    <w:rsid w:val="00A75CC6"/>
    <w:rsid w:val="00A76500"/>
    <w:rsid w:val="00A76B44"/>
    <w:rsid w:val="00A778D7"/>
    <w:rsid w:val="00A779BB"/>
    <w:rsid w:val="00A77F6B"/>
    <w:rsid w:val="00A808FA"/>
    <w:rsid w:val="00A81694"/>
    <w:rsid w:val="00A81A1A"/>
    <w:rsid w:val="00A81EE4"/>
    <w:rsid w:val="00A827B6"/>
    <w:rsid w:val="00A827BF"/>
    <w:rsid w:val="00A82DEC"/>
    <w:rsid w:val="00A83B8A"/>
    <w:rsid w:val="00A83FEF"/>
    <w:rsid w:val="00A8403A"/>
    <w:rsid w:val="00A84A72"/>
    <w:rsid w:val="00A84D0B"/>
    <w:rsid w:val="00A84D80"/>
    <w:rsid w:val="00A85094"/>
    <w:rsid w:val="00A85507"/>
    <w:rsid w:val="00A85F7A"/>
    <w:rsid w:val="00A862FC"/>
    <w:rsid w:val="00A876ED"/>
    <w:rsid w:val="00A87DA5"/>
    <w:rsid w:val="00A90B15"/>
    <w:rsid w:val="00A91008"/>
    <w:rsid w:val="00A91983"/>
    <w:rsid w:val="00A919A4"/>
    <w:rsid w:val="00A91A23"/>
    <w:rsid w:val="00A91BCE"/>
    <w:rsid w:val="00A93D18"/>
    <w:rsid w:val="00A94579"/>
    <w:rsid w:val="00A94904"/>
    <w:rsid w:val="00A949FC"/>
    <w:rsid w:val="00A951A1"/>
    <w:rsid w:val="00A95461"/>
    <w:rsid w:val="00A95B75"/>
    <w:rsid w:val="00A960F4"/>
    <w:rsid w:val="00A9651E"/>
    <w:rsid w:val="00A97187"/>
    <w:rsid w:val="00A97B39"/>
    <w:rsid w:val="00A97B6B"/>
    <w:rsid w:val="00AA0138"/>
    <w:rsid w:val="00AA1260"/>
    <w:rsid w:val="00AA1EB6"/>
    <w:rsid w:val="00AA3482"/>
    <w:rsid w:val="00AA3AA1"/>
    <w:rsid w:val="00AA3E9E"/>
    <w:rsid w:val="00AA4359"/>
    <w:rsid w:val="00AA47C8"/>
    <w:rsid w:val="00AA561A"/>
    <w:rsid w:val="00AA6072"/>
    <w:rsid w:val="00AA6472"/>
    <w:rsid w:val="00AA6474"/>
    <w:rsid w:val="00AA6A6C"/>
    <w:rsid w:val="00AA748C"/>
    <w:rsid w:val="00AA7D8B"/>
    <w:rsid w:val="00AB05B0"/>
    <w:rsid w:val="00AB096C"/>
    <w:rsid w:val="00AB0D17"/>
    <w:rsid w:val="00AB0F7D"/>
    <w:rsid w:val="00AB1066"/>
    <w:rsid w:val="00AB137A"/>
    <w:rsid w:val="00AB1482"/>
    <w:rsid w:val="00AB1F14"/>
    <w:rsid w:val="00AB2A98"/>
    <w:rsid w:val="00AB2C98"/>
    <w:rsid w:val="00AB3491"/>
    <w:rsid w:val="00AB3A9A"/>
    <w:rsid w:val="00AB3ED4"/>
    <w:rsid w:val="00AB3EE1"/>
    <w:rsid w:val="00AB4203"/>
    <w:rsid w:val="00AB45FD"/>
    <w:rsid w:val="00AB4643"/>
    <w:rsid w:val="00AB48DB"/>
    <w:rsid w:val="00AB500C"/>
    <w:rsid w:val="00AB5306"/>
    <w:rsid w:val="00AB5629"/>
    <w:rsid w:val="00AB5805"/>
    <w:rsid w:val="00AB5883"/>
    <w:rsid w:val="00AB6D23"/>
    <w:rsid w:val="00AB6E07"/>
    <w:rsid w:val="00AC0664"/>
    <w:rsid w:val="00AC0A53"/>
    <w:rsid w:val="00AC0D52"/>
    <w:rsid w:val="00AC10E4"/>
    <w:rsid w:val="00AC134A"/>
    <w:rsid w:val="00AC158E"/>
    <w:rsid w:val="00AC1965"/>
    <w:rsid w:val="00AC2207"/>
    <w:rsid w:val="00AC23DF"/>
    <w:rsid w:val="00AC266C"/>
    <w:rsid w:val="00AC27DE"/>
    <w:rsid w:val="00AC2BAB"/>
    <w:rsid w:val="00AC2D92"/>
    <w:rsid w:val="00AC3650"/>
    <w:rsid w:val="00AC3674"/>
    <w:rsid w:val="00AC42AC"/>
    <w:rsid w:val="00AC4FAC"/>
    <w:rsid w:val="00AC5066"/>
    <w:rsid w:val="00AC5751"/>
    <w:rsid w:val="00AC61FC"/>
    <w:rsid w:val="00AC66EA"/>
    <w:rsid w:val="00AC6B76"/>
    <w:rsid w:val="00AC718A"/>
    <w:rsid w:val="00AC7917"/>
    <w:rsid w:val="00AC7D41"/>
    <w:rsid w:val="00AD0026"/>
    <w:rsid w:val="00AD0064"/>
    <w:rsid w:val="00AD0B1A"/>
    <w:rsid w:val="00AD0C21"/>
    <w:rsid w:val="00AD1005"/>
    <w:rsid w:val="00AD10AC"/>
    <w:rsid w:val="00AD2138"/>
    <w:rsid w:val="00AD254A"/>
    <w:rsid w:val="00AD299E"/>
    <w:rsid w:val="00AD31FA"/>
    <w:rsid w:val="00AD3726"/>
    <w:rsid w:val="00AD383F"/>
    <w:rsid w:val="00AD6BFF"/>
    <w:rsid w:val="00AD6C08"/>
    <w:rsid w:val="00AD6F1D"/>
    <w:rsid w:val="00AD72C8"/>
    <w:rsid w:val="00AD72D4"/>
    <w:rsid w:val="00AD797E"/>
    <w:rsid w:val="00AE050D"/>
    <w:rsid w:val="00AE1550"/>
    <w:rsid w:val="00AE1D87"/>
    <w:rsid w:val="00AE2013"/>
    <w:rsid w:val="00AE2896"/>
    <w:rsid w:val="00AE2A13"/>
    <w:rsid w:val="00AE2DB9"/>
    <w:rsid w:val="00AE3622"/>
    <w:rsid w:val="00AE374E"/>
    <w:rsid w:val="00AE378C"/>
    <w:rsid w:val="00AE3C9A"/>
    <w:rsid w:val="00AE4995"/>
    <w:rsid w:val="00AE4B28"/>
    <w:rsid w:val="00AE4BE8"/>
    <w:rsid w:val="00AE58A5"/>
    <w:rsid w:val="00AE5DCE"/>
    <w:rsid w:val="00AE6171"/>
    <w:rsid w:val="00AE67B1"/>
    <w:rsid w:val="00AE7876"/>
    <w:rsid w:val="00AF04D6"/>
    <w:rsid w:val="00AF0501"/>
    <w:rsid w:val="00AF08AA"/>
    <w:rsid w:val="00AF0998"/>
    <w:rsid w:val="00AF0A41"/>
    <w:rsid w:val="00AF17F0"/>
    <w:rsid w:val="00AF2219"/>
    <w:rsid w:val="00AF23E0"/>
    <w:rsid w:val="00AF27F5"/>
    <w:rsid w:val="00AF33FE"/>
    <w:rsid w:val="00AF3B4A"/>
    <w:rsid w:val="00AF45C5"/>
    <w:rsid w:val="00AF4844"/>
    <w:rsid w:val="00AF4F0E"/>
    <w:rsid w:val="00AF525B"/>
    <w:rsid w:val="00AF6B05"/>
    <w:rsid w:val="00AF7DD3"/>
    <w:rsid w:val="00B0021D"/>
    <w:rsid w:val="00B0087B"/>
    <w:rsid w:val="00B00918"/>
    <w:rsid w:val="00B00EF1"/>
    <w:rsid w:val="00B013C5"/>
    <w:rsid w:val="00B01874"/>
    <w:rsid w:val="00B01ADF"/>
    <w:rsid w:val="00B024C2"/>
    <w:rsid w:val="00B03377"/>
    <w:rsid w:val="00B040EC"/>
    <w:rsid w:val="00B0413B"/>
    <w:rsid w:val="00B04511"/>
    <w:rsid w:val="00B0463A"/>
    <w:rsid w:val="00B04E2F"/>
    <w:rsid w:val="00B0525A"/>
    <w:rsid w:val="00B0551C"/>
    <w:rsid w:val="00B0557D"/>
    <w:rsid w:val="00B05BD9"/>
    <w:rsid w:val="00B05FB2"/>
    <w:rsid w:val="00B06166"/>
    <w:rsid w:val="00B06800"/>
    <w:rsid w:val="00B06C7C"/>
    <w:rsid w:val="00B06F8F"/>
    <w:rsid w:val="00B070C5"/>
    <w:rsid w:val="00B071D8"/>
    <w:rsid w:val="00B07A07"/>
    <w:rsid w:val="00B10A59"/>
    <w:rsid w:val="00B1256E"/>
    <w:rsid w:val="00B1283E"/>
    <w:rsid w:val="00B12B3A"/>
    <w:rsid w:val="00B13BD9"/>
    <w:rsid w:val="00B144AC"/>
    <w:rsid w:val="00B148DE"/>
    <w:rsid w:val="00B14C48"/>
    <w:rsid w:val="00B15147"/>
    <w:rsid w:val="00B15F0E"/>
    <w:rsid w:val="00B16D64"/>
    <w:rsid w:val="00B17A23"/>
    <w:rsid w:val="00B203B5"/>
    <w:rsid w:val="00B205C6"/>
    <w:rsid w:val="00B210A4"/>
    <w:rsid w:val="00B21379"/>
    <w:rsid w:val="00B213FC"/>
    <w:rsid w:val="00B2175D"/>
    <w:rsid w:val="00B21E70"/>
    <w:rsid w:val="00B223A6"/>
    <w:rsid w:val="00B22D1D"/>
    <w:rsid w:val="00B23544"/>
    <w:rsid w:val="00B23AD8"/>
    <w:rsid w:val="00B24E27"/>
    <w:rsid w:val="00B25571"/>
    <w:rsid w:val="00B263D1"/>
    <w:rsid w:val="00B277C5"/>
    <w:rsid w:val="00B27CBB"/>
    <w:rsid w:val="00B30064"/>
    <w:rsid w:val="00B306E7"/>
    <w:rsid w:val="00B30745"/>
    <w:rsid w:val="00B3093C"/>
    <w:rsid w:val="00B31619"/>
    <w:rsid w:val="00B31AAE"/>
    <w:rsid w:val="00B31B28"/>
    <w:rsid w:val="00B31C3A"/>
    <w:rsid w:val="00B32284"/>
    <w:rsid w:val="00B32352"/>
    <w:rsid w:val="00B32936"/>
    <w:rsid w:val="00B32ADF"/>
    <w:rsid w:val="00B3321E"/>
    <w:rsid w:val="00B33302"/>
    <w:rsid w:val="00B33503"/>
    <w:rsid w:val="00B342FC"/>
    <w:rsid w:val="00B34884"/>
    <w:rsid w:val="00B34F5A"/>
    <w:rsid w:val="00B35840"/>
    <w:rsid w:val="00B35873"/>
    <w:rsid w:val="00B3615D"/>
    <w:rsid w:val="00B36AF6"/>
    <w:rsid w:val="00B36CC7"/>
    <w:rsid w:val="00B372AD"/>
    <w:rsid w:val="00B3746F"/>
    <w:rsid w:val="00B37579"/>
    <w:rsid w:val="00B37E97"/>
    <w:rsid w:val="00B408B3"/>
    <w:rsid w:val="00B4196E"/>
    <w:rsid w:val="00B41E0E"/>
    <w:rsid w:val="00B427D7"/>
    <w:rsid w:val="00B42BA8"/>
    <w:rsid w:val="00B42C82"/>
    <w:rsid w:val="00B430DD"/>
    <w:rsid w:val="00B43A55"/>
    <w:rsid w:val="00B44177"/>
    <w:rsid w:val="00B44D26"/>
    <w:rsid w:val="00B44EB0"/>
    <w:rsid w:val="00B4504A"/>
    <w:rsid w:val="00B453A8"/>
    <w:rsid w:val="00B457A1"/>
    <w:rsid w:val="00B458BF"/>
    <w:rsid w:val="00B45C5F"/>
    <w:rsid w:val="00B4641A"/>
    <w:rsid w:val="00B466E8"/>
    <w:rsid w:val="00B46CE1"/>
    <w:rsid w:val="00B47099"/>
    <w:rsid w:val="00B4786C"/>
    <w:rsid w:val="00B4793A"/>
    <w:rsid w:val="00B50899"/>
    <w:rsid w:val="00B50F52"/>
    <w:rsid w:val="00B52E22"/>
    <w:rsid w:val="00B53217"/>
    <w:rsid w:val="00B5383F"/>
    <w:rsid w:val="00B544F1"/>
    <w:rsid w:val="00B54B99"/>
    <w:rsid w:val="00B557A0"/>
    <w:rsid w:val="00B55CD2"/>
    <w:rsid w:val="00B56028"/>
    <w:rsid w:val="00B562B5"/>
    <w:rsid w:val="00B56CF1"/>
    <w:rsid w:val="00B570B7"/>
    <w:rsid w:val="00B5738F"/>
    <w:rsid w:val="00B60C0A"/>
    <w:rsid w:val="00B60C54"/>
    <w:rsid w:val="00B60F38"/>
    <w:rsid w:val="00B616A4"/>
    <w:rsid w:val="00B61A26"/>
    <w:rsid w:val="00B6354C"/>
    <w:rsid w:val="00B63D40"/>
    <w:rsid w:val="00B63EC8"/>
    <w:rsid w:val="00B63FA7"/>
    <w:rsid w:val="00B6422F"/>
    <w:rsid w:val="00B64812"/>
    <w:rsid w:val="00B6513C"/>
    <w:rsid w:val="00B65148"/>
    <w:rsid w:val="00B65B1A"/>
    <w:rsid w:val="00B6614E"/>
    <w:rsid w:val="00B66303"/>
    <w:rsid w:val="00B67691"/>
    <w:rsid w:val="00B67F94"/>
    <w:rsid w:val="00B70F72"/>
    <w:rsid w:val="00B71041"/>
    <w:rsid w:val="00B71072"/>
    <w:rsid w:val="00B713F1"/>
    <w:rsid w:val="00B71687"/>
    <w:rsid w:val="00B7170A"/>
    <w:rsid w:val="00B71BBD"/>
    <w:rsid w:val="00B72199"/>
    <w:rsid w:val="00B7265E"/>
    <w:rsid w:val="00B73674"/>
    <w:rsid w:val="00B73B41"/>
    <w:rsid w:val="00B73EE8"/>
    <w:rsid w:val="00B7441A"/>
    <w:rsid w:val="00B74C4E"/>
    <w:rsid w:val="00B7521B"/>
    <w:rsid w:val="00B75334"/>
    <w:rsid w:val="00B7540E"/>
    <w:rsid w:val="00B75F78"/>
    <w:rsid w:val="00B7608A"/>
    <w:rsid w:val="00B7632E"/>
    <w:rsid w:val="00B76350"/>
    <w:rsid w:val="00B7689A"/>
    <w:rsid w:val="00B77146"/>
    <w:rsid w:val="00B77C29"/>
    <w:rsid w:val="00B8018C"/>
    <w:rsid w:val="00B806FB"/>
    <w:rsid w:val="00B80D78"/>
    <w:rsid w:val="00B815F2"/>
    <w:rsid w:val="00B8252E"/>
    <w:rsid w:val="00B82809"/>
    <w:rsid w:val="00B82C38"/>
    <w:rsid w:val="00B83273"/>
    <w:rsid w:val="00B833BE"/>
    <w:rsid w:val="00B835BA"/>
    <w:rsid w:val="00B8374D"/>
    <w:rsid w:val="00B83A95"/>
    <w:rsid w:val="00B841C8"/>
    <w:rsid w:val="00B8424E"/>
    <w:rsid w:val="00B84A6B"/>
    <w:rsid w:val="00B84C16"/>
    <w:rsid w:val="00B84D79"/>
    <w:rsid w:val="00B85945"/>
    <w:rsid w:val="00B85FB7"/>
    <w:rsid w:val="00B86672"/>
    <w:rsid w:val="00B86E44"/>
    <w:rsid w:val="00B86FCF"/>
    <w:rsid w:val="00B87392"/>
    <w:rsid w:val="00B87895"/>
    <w:rsid w:val="00B87958"/>
    <w:rsid w:val="00B87975"/>
    <w:rsid w:val="00B90DD3"/>
    <w:rsid w:val="00B923BC"/>
    <w:rsid w:val="00B92E68"/>
    <w:rsid w:val="00B9395F"/>
    <w:rsid w:val="00B93C49"/>
    <w:rsid w:val="00B93D79"/>
    <w:rsid w:val="00B93E62"/>
    <w:rsid w:val="00B94806"/>
    <w:rsid w:val="00B9486F"/>
    <w:rsid w:val="00B94D8E"/>
    <w:rsid w:val="00B94E73"/>
    <w:rsid w:val="00B959B7"/>
    <w:rsid w:val="00B95BFC"/>
    <w:rsid w:val="00B95EF8"/>
    <w:rsid w:val="00B96118"/>
    <w:rsid w:val="00B966FE"/>
    <w:rsid w:val="00B96F26"/>
    <w:rsid w:val="00B978C3"/>
    <w:rsid w:val="00B9791B"/>
    <w:rsid w:val="00B97AAB"/>
    <w:rsid w:val="00BA0578"/>
    <w:rsid w:val="00BA0FF4"/>
    <w:rsid w:val="00BA132A"/>
    <w:rsid w:val="00BA164B"/>
    <w:rsid w:val="00BA1B4E"/>
    <w:rsid w:val="00BA1FF8"/>
    <w:rsid w:val="00BA2196"/>
    <w:rsid w:val="00BA22AB"/>
    <w:rsid w:val="00BA3267"/>
    <w:rsid w:val="00BA35E1"/>
    <w:rsid w:val="00BA3714"/>
    <w:rsid w:val="00BA3D1D"/>
    <w:rsid w:val="00BA3F09"/>
    <w:rsid w:val="00BA44C6"/>
    <w:rsid w:val="00BA48F3"/>
    <w:rsid w:val="00BA4C62"/>
    <w:rsid w:val="00BA4F5E"/>
    <w:rsid w:val="00BA58D5"/>
    <w:rsid w:val="00BA5AE1"/>
    <w:rsid w:val="00BA5C53"/>
    <w:rsid w:val="00BA62BA"/>
    <w:rsid w:val="00BA6821"/>
    <w:rsid w:val="00BA719A"/>
    <w:rsid w:val="00BA7547"/>
    <w:rsid w:val="00BA7927"/>
    <w:rsid w:val="00BA7AE1"/>
    <w:rsid w:val="00BA7D94"/>
    <w:rsid w:val="00BA7FB8"/>
    <w:rsid w:val="00BB04BD"/>
    <w:rsid w:val="00BB07D5"/>
    <w:rsid w:val="00BB11BB"/>
    <w:rsid w:val="00BB134A"/>
    <w:rsid w:val="00BB25D8"/>
    <w:rsid w:val="00BB2B5F"/>
    <w:rsid w:val="00BB30BE"/>
    <w:rsid w:val="00BB31BF"/>
    <w:rsid w:val="00BB34C2"/>
    <w:rsid w:val="00BB36CA"/>
    <w:rsid w:val="00BB3EB7"/>
    <w:rsid w:val="00BB446E"/>
    <w:rsid w:val="00BB4ACD"/>
    <w:rsid w:val="00BB4D0F"/>
    <w:rsid w:val="00BB5597"/>
    <w:rsid w:val="00BB5CF7"/>
    <w:rsid w:val="00BB6D0B"/>
    <w:rsid w:val="00BB7514"/>
    <w:rsid w:val="00BB75D4"/>
    <w:rsid w:val="00BB776D"/>
    <w:rsid w:val="00BB7C1C"/>
    <w:rsid w:val="00BC0E70"/>
    <w:rsid w:val="00BC21C9"/>
    <w:rsid w:val="00BC23BC"/>
    <w:rsid w:val="00BC2B87"/>
    <w:rsid w:val="00BC2C84"/>
    <w:rsid w:val="00BC2C88"/>
    <w:rsid w:val="00BC2E61"/>
    <w:rsid w:val="00BC3591"/>
    <w:rsid w:val="00BC4332"/>
    <w:rsid w:val="00BC44AE"/>
    <w:rsid w:val="00BC45D2"/>
    <w:rsid w:val="00BC4A39"/>
    <w:rsid w:val="00BC5529"/>
    <w:rsid w:val="00BC6604"/>
    <w:rsid w:val="00BC6F60"/>
    <w:rsid w:val="00BC7E1E"/>
    <w:rsid w:val="00BC7E8D"/>
    <w:rsid w:val="00BD071B"/>
    <w:rsid w:val="00BD0F3E"/>
    <w:rsid w:val="00BD1004"/>
    <w:rsid w:val="00BD13BA"/>
    <w:rsid w:val="00BD150E"/>
    <w:rsid w:val="00BD1A3C"/>
    <w:rsid w:val="00BD2F65"/>
    <w:rsid w:val="00BD44B0"/>
    <w:rsid w:val="00BD47D8"/>
    <w:rsid w:val="00BD50EA"/>
    <w:rsid w:val="00BD5404"/>
    <w:rsid w:val="00BD5E98"/>
    <w:rsid w:val="00BD6106"/>
    <w:rsid w:val="00BD66C1"/>
    <w:rsid w:val="00BD6E63"/>
    <w:rsid w:val="00BD72B6"/>
    <w:rsid w:val="00BD753D"/>
    <w:rsid w:val="00BD757B"/>
    <w:rsid w:val="00BE001D"/>
    <w:rsid w:val="00BE0166"/>
    <w:rsid w:val="00BE04EF"/>
    <w:rsid w:val="00BE09A2"/>
    <w:rsid w:val="00BE1510"/>
    <w:rsid w:val="00BE15E8"/>
    <w:rsid w:val="00BE169C"/>
    <w:rsid w:val="00BE1914"/>
    <w:rsid w:val="00BE19F9"/>
    <w:rsid w:val="00BE1B88"/>
    <w:rsid w:val="00BE2389"/>
    <w:rsid w:val="00BE32FC"/>
    <w:rsid w:val="00BE3C4A"/>
    <w:rsid w:val="00BE3D1F"/>
    <w:rsid w:val="00BE46EA"/>
    <w:rsid w:val="00BE549C"/>
    <w:rsid w:val="00BE5EAC"/>
    <w:rsid w:val="00BE63E6"/>
    <w:rsid w:val="00BE6CB5"/>
    <w:rsid w:val="00BE7917"/>
    <w:rsid w:val="00BE7A39"/>
    <w:rsid w:val="00BE7A54"/>
    <w:rsid w:val="00BE7CC9"/>
    <w:rsid w:val="00BF03FE"/>
    <w:rsid w:val="00BF0583"/>
    <w:rsid w:val="00BF05E6"/>
    <w:rsid w:val="00BF0C03"/>
    <w:rsid w:val="00BF1136"/>
    <w:rsid w:val="00BF1198"/>
    <w:rsid w:val="00BF148A"/>
    <w:rsid w:val="00BF16B4"/>
    <w:rsid w:val="00BF1CCA"/>
    <w:rsid w:val="00BF292F"/>
    <w:rsid w:val="00BF2C7D"/>
    <w:rsid w:val="00BF2E7C"/>
    <w:rsid w:val="00BF3906"/>
    <w:rsid w:val="00BF3E78"/>
    <w:rsid w:val="00BF4F30"/>
    <w:rsid w:val="00BF5892"/>
    <w:rsid w:val="00BF5ABE"/>
    <w:rsid w:val="00BF67C5"/>
    <w:rsid w:val="00BF6EF9"/>
    <w:rsid w:val="00BF6EFD"/>
    <w:rsid w:val="00BF70B0"/>
    <w:rsid w:val="00BF74B4"/>
    <w:rsid w:val="00BF786D"/>
    <w:rsid w:val="00BF7C39"/>
    <w:rsid w:val="00BF7CCE"/>
    <w:rsid w:val="00C00DF7"/>
    <w:rsid w:val="00C01239"/>
    <w:rsid w:val="00C01B51"/>
    <w:rsid w:val="00C0209E"/>
    <w:rsid w:val="00C02A8E"/>
    <w:rsid w:val="00C02C89"/>
    <w:rsid w:val="00C03D8B"/>
    <w:rsid w:val="00C04115"/>
    <w:rsid w:val="00C0468B"/>
    <w:rsid w:val="00C04EE0"/>
    <w:rsid w:val="00C05358"/>
    <w:rsid w:val="00C0536C"/>
    <w:rsid w:val="00C057E3"/>
    <w:rsid w:val="00C0601A"/>
    <w:rsid w:val="00C06832"/>
    <w:rsid w:val="00C06B92"/>
    <w:rsid w:val="00C0707E"/>
    <w:rsid w:val="00C07697"/>
    <w:rsid w:val="00C07895"/>
    <w:rsid w:val="00C07AAB"/>
    <w:rsid w:val="00C1068E"/>
    <w:rsid w:val="00C106F8"/>
    <w:rsid w:val="00C10CEC"/>
    <w:rsid w:val="00C1103A"/>
    <w:rsid w:val="00C111C4"/>
    <w:rsid w:val="00C113B2"/>
    <w:rsid w:val="00C1144A"/>
    <w:rsid w:val="00C123FC"/>
    <w:rsid w:val="00C12457"/>
    <w:rsid w:val="00C12EA7"/>
    <w:rsid w:val="00C13126"/>
    <w:rsid w:val="00C1382B"/>
    <w:rsid w:val="00C13BF9"/>
    <w:rsid w:val="00C1455F"/>
    <w:rsid w:val="00C14C3A"/>
    <w:rsid w:val="00C154C1"/>
    <w:rsid w:val="00C15B87"/>
    <w:rsid w:val="00C166D0"/>
    <w:rsid w:val="00C1687F"/>
    <w:rsid w:val="00C16F77"/>
    <w:rsid w:val="00C1703C"/>
    <w:rsid w:val="00C172F2"/>
    <w:rsid w:val="00C17377"/>
    <w:rsid w:val="00C1756D"/>
    <w:rsid w:val="00C17E1C"/>
    <w:rsid w:val="00C17E3F"/>
    <w:rsid w:val="00C20594"/>
    <w:rsid w:val="00C2080E"/>
    <w:rsid w:val="00C20D66"/>
    <w:rsid w:val="00C22032"/>
    <w:rsid w:val="00C22217"/>
    <w:rsid w:val="00C23F02"/>
    <w:rsid w:val="00C240EB"/>
    <w:rsid w:val="00C2413A"/>
    <w:rsid w:val="00C24455"/>
    <w:rsid w:val="00C24A06"/>
    <w:rsid w:val="00C2523A"/>
    <w:rsid w:val="00C2530C"/>
    <w:rsid w:val="00C257D8"/>
    <w:rsid w:val="00C25872"/>
    <w:rsid w:val="00C268E6"/>
    <w:rsid w:val="00C26E3B"/>
    <w:rsid w:val="00C27287"/>
    <w:rsid w:val="00C274A3"/>
    <w:rsid w:val="00C27885"/>
    <w:rsid w:val="00C3085A"/>
    <w:rsid w:val="00C30FD4"/>
    <w:rsid w:val="00C314D1"/>
    <w:rsid w:val="00C318A9"/>
    <w:rsid w:val="00C31AD5"/>
    <w:rsid w:val="00C31CAD"/>
    <w:rsid w:val="00C324E8"/>
    <w:rsid w:val="00C325F2"/>
    <w:rsid w:val="00C3289B"/>
    <w:rsid w:val="00C32AC4"/>
    <w:rsid w:val="00C32B35"/>
    <w:rsid w:val="00C32D9A"/>
    <w:rsid w:val="00C332AB"/>
    <w:rsid w:val="00C333B8"/>
    <w:rsid w:val="00C33547"/>
    <w:rsid w:val="00C33A44"/>
    <w:rsid w:val="00C33B30"/>
    <w:rsid w:val="00C33BC7"/>
    <w:rsid w:val="00C33BED"/>
    <w:rsid w:val="00C34374"/>
    <w:rsid w:val="00C34393"/>
    <w:rsid w:val="00C34F6D"/>
    <w:rsid w:val="00C35390"/>
    <w:rsid w:val="00C35687"/>
    <w:rsid w:val="00C35AD6"/>
    <w:rsid w:val="00C35B7C"/>
    <w:rsid w:val="00C366B9"/>
    <w:rsid w:val="00C3743C"/>
    <w:rsid w:val="00C37968"/>
    <w:rsid w:val="00C37E3F"/>
    <w:rsid w:val="00C40B43"/>
    <w:rsid w:val="00C41BA7"/>
    <w:rsid w:val="00C41BCF"/>
    <w:rsid w:val="00C420DC"/>
    <w:rsid w:val="00C43297"/>
    <w:rsid w:val="00C43434"/>
    <w:rsid w:val="00C447E2"/>
    <w:rsid w:val="00C449C6"/>
    <w:rsid w:val="00C45177"/>
    <w:rsid w:val="00C45E06"/>
    <w:rsid w:val="00C45F5A"/>
    <w:rsid w:val="00C4624E"/>
    <w:rsid w:val="00C47112"/>
    <w:rsid w:val="00C47319"/>
    <w:rsid w:val="00C47B06"/>
    <w:rsid w:val="00C500C5"/>
    <w:rsid w:val="00C509C1"/>
    <w:rsid w:val="00C50E5A"/>
    <w:rsid w:val="00C519A3"/>
    <w:rsid w:val="00C51B14"/>
    <w:rsid w:val="00C522C7"/>
    <w:rsid w:val="00C52428"/>
    <w:rsid w:val="00C5308A"/>
    <w:rsid w:val="00C53673"/>
    <w:rsid w:val="00C536A5"/>
    <w:rsid w:val="00C53BD8"/>
    <w:rsid w:val="00C53FF5"/>
    <w:rsid w:val="00C54799"/>
    <w:rsid w:val="00C54C56"/>
    <w:rsid w:val="00C54CCC"/>
    <w:rsid w:val="00C54E37"/>
    <w:rsid w:val="00C55CBB"/>
    <w:rsid w:val="00C55E51"/>
    <w:rsid w:val="00C56575"/>
    <w:rsid w:val="00C56C69"/>
    <w:rsid w:val="00C570D3"/>
    <w:rsid w:val="00C57673"/>
    <w:rsid w:val="00C57AEE"/>
    <w:rsid w:val="00C60170"/>
    <w:rsid w:val="00C60EFB"/>
    <w:rsid w:val="00C613BA"/>
    <w:rsid w:val="00C61833"/>
    <w:rsid w:val="00C628B6"/>
    <w:rsid w:val="00C631C2"/>
    <w:rsid w:val="00C640D9"/>
    <w:rsid w:val="00C645EB"/>
    <w:rsid w:val="00C647BF"/>
    <w:rsid w:val="00C6485E"/>
    <w:rsid w:val="00C64A60"/>
    <w:rsid w:val="00C64C48"/>
    <w:rsid w:val="00C64E75"/>
    <w:rsid w:val="00C651CE"/>
    <w:rsid w:val="00C65902"/>
    <w:rsid w:val="00C661C7"/>
    <w:rsid w:val="00C66C7D"/>
    <w:rsid w:val="00C66FA9"/>
    <w:rsid w:val="00C67375"/>
    <w:rsid w:val="00C67620"/>
    <w:rsid w:val="00C67D29"/>
    <w:rsid w:val="00C67DDA"/>
    <w:rsid w:val="00C70EB6"/>
    <w:rsid w:val="00C71559"/>
    <w:rsid w:val="00C7164A"/>
    <w:rsid w:val="00C71914"/>
    <w:rsid w:val="00C71E9F"/>
    <w:rsid w:val="00C72209"/>
    <w:rsid w:val="00C72694"/>
    <w:rsid w:val="00C72759"/>
    <w:rsid w:val="00C727E2"/>
    <w:rsid w:val="00C72985"/>
    <w:rsid w:val="00C73089"/>
    <w:rsid w:val="00C732E3"/>
    <w:rsid w:val="00C73554"/>
    <w:rsid w:val="00C73999"/>
    <w:rsid w:val="00C73F43"/>
    <w:rsid w:val="00C74273"/>
    <w:rsid w:val="00C74801"/>
    <w:rsid w:val="00C7503D"/>
    <w:rsid w:val="00C75528"/>
    <w:rsid w:val="00C75A16"/>
    <w:rsid w:val="00C75F13"/>
    <w:rsid w:val="00C75F80"/>
    <w:rsid w:val="00C7602D"/>
    <w:rsid w:val="00C76765"/>
    <w:rsid w:val="00C770E7"/>
    <w:rsid w:val="00C77667"/>
    <w:rsid w:val="00C77C57"/>
    <w:rsid w:val="00C77EE0"/>
    <w:rsid w:val="00C80003"/>
    <w:rsid w:val="00C80350"/>
    <w:rsid w:val="00C804C3"/>
    <w:rsid w:val="00C80963"/>
    <w:rsid w:val="00C80DEF"/>
    <w:rsid w:val="00C814D4"/>
    <w:rsid w:val="00C81D79"/>
    <w:rsid w:val="00C81FE8"/>
    <w:rsid w:val="00C82019"/>
    <w:rsid w:val="00C826E1"/>
    <w:rsid w:val="00C82790"/>
    <w:rsid w:val="00C827DF"/>
    <w:rsid w:val="00C82916"/>
    <w:rsid w:val="00C82ABD"/>
    <w:rsid w:val="00C82E2A"/>
    <w:rsid w:val="00C833E8"/>
    <w:rsid w:val="00C83560"/>
    <w:rsid w:val="00C835BF"/>
    <w:rsid w:val="00C83788"/>
    <w:rsid w:val="00C83D20"/>
    <w:rsid w:val="00C83D66"/>
    <w:rsid w:val="00C83FD3"/>
    <w:rsid w:val="00C846ED"/>
    <w:rsid w:val="00C84E7D"/>
    <w:rsid w:val="00C8507F"/>
    <w:rsid w:val="00C858DB"/>
    <w:rsid w:val="00C85C03"/>
    <w:rsid w:val="00C85D04"/>
    <w:rsid w:val="00C8633A"/>
    <w:rsid w:val="00C86627"/>
    <w:rsid w:val="00C900DD"/>
    <w:rsid w:val="00C907A6"/>
    <w:rsid w:val="00C91550"/>
    <w:rsid w:val="00C9261D"/>
    <w:rsid w:val="00C926B7"/>
    <w:rsid w:val="00C92807"/>
    <w:rsid w:val="00C931E9"/>
    <w:rsid w:val="00C932C3"/>
    <w:rsid w:val="00C93E3F"/>
    <w:rsid w:val="00C93E84"/>
    <w:rsid w:val="00C94241"/>
    <w:rsid w:val="00C94372"/>
    <w:rsid w:val="00C951D3"/>
    <w:rsid w:val="00C9569D"/>
    <w:rsid w:val="00C960EB"/>
    <w:rsid w:val="00C9697C"/>
    <w:rsid w:val="00C969DE"/>
    <w:rsid w:val="00C96A0E"/>
    <w:rsid w:val="00CA04B7"/>
    <w:rsid w:val="00CA050F"/>
    <w:rsid w:val="00CA053E"/>
    <w:rsid w:val="00CA07E9"/>
    <w:rsid w:val="00CA0AA5"/>
    <w:rsid w:val="00CA149E"/>
    <w:rsid w:val="00CA14A0"/>
    <w:rsid w:val="00CA16D8"/>
    <w:rsid w:val="00CA1B82"/>
    <w:rsid w:val="00CA1D9B"/>
    <w:rsid w:val="00CA1DCC"/>
    <w:rsid w:val="00CA1E7B"/>
    <w:rsid w:val="00CA21EF"/>
    <w:rsid w:val="00CA2A89"/>
    <w:rsid w:val="00CA3101"/>
    <w:rsid w:val="00CA3485"/>
    <w:rsid w:val="00CA388F"/>
    <w:rsid w:val="00CA4372"/>
    <w:rsid w:val="00CA538D"/>
    <w:rsid w:val="00CA5F49"/>
    <w:rsid w:val="00CA6331"/>
    <w:rsid w:val="00CA6AA6"/>
    <w:rsid w:val="00CA6B41"/>
    <w:rsid w:val="00CA6F31"/>
    <w:rsid w:val="00CA731D"/>
    <w:rsid w:val="00CB01EF"/>
    <w:rsid w:val="00CB0F32"/>
    <w:rsid w:val="00CB20A7"/>
    <w:rsid w:val="00CB3169"/>
    <w:rsid w:val="00CB3679"/>
    <w:rsid w:val="00CB3E0C"/>
    <w:rsid w:val="00CB3F7D"/>
    <w:rsid w:val="00CB4330"/>
    <w:rsid w:val="00CB4BB9"/>
    <w:rsid w:val="00CB4EF5"/>
    <w:rsid w:val="00CB545F"/>
    <w:rsid w:val="00CB57F5"/>
    <w:rsid w:val="00CB5F8E"/>
    <w:rsid w:val="00CB7583"/>
    <w:rsid w:val="00CB76A2"/>
    <w:rsid w:val="00CB7CDC"/>
    <w:rsid w:val="00CC01B9"/>
    <w:rsid w:val="00CC08AF"/>
    <w:rsid w:val="00CC0955"/>
    <w:rsid w:val="00CC0A2D"/>
    <w:rsid w:val="00CC0B68"/>
    <w:rsid w:val="00CC0C98"/>
    <w:rsid w:val="00CC1687"/>
    <w:rsid w:val="00CC179C"/>
    <w:rsid w:val="00CC1C40"/>
    <w:rsid w:val="00CC1EE6"/>
    <w:rsid w:val="00CC20AB"/>
    <w:rsid w:val="00CC256C"/>
    <w:rsid w:val="00CC2745"/>
    <w:rsid w:val="00CC2DBA"/>
    <w:rsid w:val="00CC30BC"/>
    <w:rsid w:val="00CC3644"/>
    <w:rsid w:val="00CC3923"/>
    <w:rsid w:val="00CC39DB"/>
    <w:rsid w:val="00CC6348"/>
    <w:rsid w:val="00CC6C4E"/>
    <w:rsid w:val="00CD09B1"/>
    <w:rsid w:val="00CD0CC6"/>
    <w:rsid w:val="00CD152C"/>
    <w:rsid w:val="00CD1ABC"/>
    <w:rsid w:val="00CD1E3E"/>
    <w:rsid w:val="00CD26B6"/>
    <w:rsid w:val="00CD2B15"/>
    <w:rsid w:val="00CD2E36"/>
    <w:rsid w:val="00CD3161"/>
    <w:rsid w:val="00CD352B"/>
    <w:rsid w:val="00CD3813"/>
    <w:rsid w:val="00CD3B54"/>
    <w:rsid w:val="00CD47B5"/>
    <w:rsid w:val="00CD4E6A"/>
    <w:rsid w:val="00CD5386"/>
    <w:rsid w:val="00CD5728"/>
    <w:rsid w:val="00CD5D26"/>
    <w:rsid w:val="00CD60CF"/>
    <w:rsid w:val="00CD63BB"/>
    <w:rsid w:val="00CD7326"/>
    <w:rsid w:val="00CD784E"/>
    <w:rsid w:val="00CD7E70"/>
    <w:rsid w:val="00CE0C86"/>
    <w:rsid w:val="00CE1789"/>
    <w:rsid w:val="00CE1A92"/>
    <w:rsid w:val="00CE1AC5"/>
    <w:rsid w:val="00CE23A5"/>
    <w:rsid w:val="00CE24DA"/>
    <w:rsid w:val="00CE2990"/>
    <w:rsid w:val="00CE3387"/>
    <w:rsid w:val="00CE4084"/>
    <w:rsid w:val="00CE480B"/>
    <w:rsid w:val="00CE4A3F"/>
    <w:rsid w:val="00CE4BBD"/>
    <w:rsid w:val="00CE55F3"/>
    <w:rsid w:val="00CE5970"/>
    <w:rsid w:val="00CE66BE"/>
    <w:rsid w:val="00CE6A9F"/>
    <w:rsid w:val="00CE7439"/>
    <w:rsid w:val="00CE7AE0"/>
    <w:rsid w:val="00CF0258"/>
    <w:rsid w:val="00CF0D33"/>
    <w:rsid w:val="00CF0E68"/>
    <w:rsid w:val="00CF14F4"/>
    <w:rsid w:val="00CF1867"/>
    <w:rsid w:val="00CF19EB"/>
    <w:rsid w:val="00CF1EA0"/>
    <w:rsid w:val="00CF232C"/>
    <w:rsid w:val="00CF2567"/>
    <w:rsid w:val="00CF2DC9"/>
    <w:rsid w:val="00CF2EA9"/>
    <w:rsid w:val="00CF2FB6"/>
    <w:rsid w:val="00CF3020"/>
    <w:rsid w:val="00CF3033"/>
    <w:rsid w:val="00CF31B7"/>
    <w:rsid w:val="00CF344D"/>
    <w:rsid w:val="00CF3524"/>
    <w:rsid w:val="00CF3A28"/>
    <w:rsid w:val="00CF3D1F"/>
    <w:rsid w:val="00CF40DD"/>
    <w:rsid w:val="00CF452B"/>
    <w:rsid w:val="00CF4E95"/>
    <w:rsid w:val="00CF4F86"/>
    <w:rsid w:val="00CF5398"/>
    <w:rsid w:val="00CF547D"/>
    <w:rsid w:val="00CF5B78"/>
    <w:rsid w:val="00CF5DDA"/>
    <w:rsid w:val="00CF5E78"/>
    <w:rsid w:val="00CF61CA"/>
    <w:rsid w:val="00CF6654"/>
    <w:rsid w:val="00CF71DB"/>
    <w:rsid w:val="00CF751F"/>
    <w:rsid w:val="00CF7572"/>
    <w:rsid w:val="00CF7818"/>
    <w:rsid w:val="00CF7AF1"/>
    <w:rsid w:val="00CF7DC9"/>
    <w:rsid w:val="00D0079A"/>
    <w:rsid w:val="00D01505"/>
    <w:rsid w:val="00D0156F"/>
    <w:rsid w:val="00D01CE3"/>
    <w:rsid w:val="00D02462"/>
    <w:rsid w:val="00D02860"/>
    <w:rsid w:val="00D02D13"/>
    <w:rsid w:val="00D02FA4"/>
    <w:rsid w:val="00D03D53"/>
    <w:rsid w:val="00D04C20"/>
    <w:rsid w:val="00D04D24"/>
    <w:rsid w:val="00D05940"/>
    <w:rsid w:val="00D05D65"/>
    <w:rsid w:val="00D060EB"/>
    <w:rsid w:val="00D065FF"/>
    <w:rsid w:val="00D06E75"/>
    <w:rsid w:val="00D06F5B"/>
    <w:rsid w:val="00D07CD1"/>
    <w:rsid w:val="00D07EDB"/>
    <w:rsid w:val="00D100CC"/>
    <w:rsid w:val="00D10282"/>
    <w:rsid w:val="00D10525"/>
    <w:rsid w:val="00D106D6"/>
    <w:rsid w:val="00D10D1B"/>
    <w:rsid w:val="00D115AC"/>
    <w:rsid w:val="00D11701"/>
    <w:rsid w:val="00D117B3"/>
    <w:rsid w:val="00D120FB"/>
    <w:rsid w:val="00D12BA4"/>
    <w:rsid w:val="00D13EA4"/>
    <w:rsid w:val="00D1419C"/>
    <w:rsid w:val="00D14BB2"/>
    <w:rsid w:val="00D158B9"/>
    <w:rsid w:val="00D15A02"/>
    <w:rsid w:val="00D15A11"/>
    <w:rsid w:val="00D16E63"/>
    <w:rsid w:val="00D17CBC"/>
    <w:rsid w:val="00D17F27"/>
    <w:rsid w:val="00D20C44"/>
    <w:rsid w:val="00D20E10"/>
    <w:rsid w:val="00D20F1E"/>
    <w:rsid w:val="00D21815"/>
    <w:rsid w:val="00D21A36"/>
    <w:rsid w:val="00D21E46"/>
    <w:rsid w:val="00D2226E"/>
    <w:rsid w:val="00D2322B"/>
    <w:rsid w:val="00D2337C"/>
    <w:rsid w:val="00D2361A"/>
    <w:rsid w:val="00D237DF"/>
    <w:rsid w:val="00D2394E"/>
    <w:rsid w:val="00D23BC4"/>
    <w:rsid w:val="00D2450A"/>
    <w:rsid w:val="00D24CA2"/>
    <w:rsid w:val="00D26C35"/>
    <w:rsid w:val="00D27115"/>
    <w:rsid w:val="00D2768E"/>
    <w:rsid w:val="00D27BE0"/>
    <w:rsid w:val="00D27CE8"/>
    <w:rsid w:val="00D27E1F"/>
    <w:rsid w:val="00D30061"/>
    <w:rsid w:val="00D30894"/>
    <w:rsid w:val="00D30F7C"/>
    <w:rsid w:val="00D313B5"/>
    <w:rsid w:val="00D316D3"/>
    <w:rsid w:val="00D31E69"/>
    <w:rsid w:val="00D3254A"/>
    <w:rsid w:val="00D33158"/>
    <w:rsid w:val="00D3327B"/>
    <w:rsid w:val="00D33332"/>
    <w:rsid w:val="00D33E0B"/>
    <w:rsid w:val="00D34186"/>
    <w:rsid w:val="00D34440"/>
    <w:rsid w:val="00D3499F"/>
    <w:rsid w:val="00D34B21"/>
    <w:rsid w:val="00D34BB9"/>
    <w:rsid w:val="00D34D02"/>
    <w:rsid w:val="00D3504C"/>
    <w:rsid w:val="00D35328"/>
    <w:rsid w:val="00D354AC"/>
    <w:rsid w:val="00D35C6F"/>
    <w:rsid w:val="00D35D3E"/>
    <w:rsid w:val="00D35F76"/>
    <w:rsid w:val="00D360DE"/>
    <w:rsid w:val="00D36191"/>
    <w:rsid w:val="00D361BE"/>
    <w:rsid w:val="00D36716"/>
    <w:rsid w:val="00D36851"/>
    <w:rsid w:val="00D37356"/>
    <w:rsid w:val="00D376C7"/>
    <w:rsid w:val="00D377D2"/>
    <w:rsid w:val="00D4042D"/>
    <w:rsid w:val="00D40828"/>
    <w:rsid w:val="00D40882"/>
    <w:rsid w:val="00D408AD"/>
    <w:rsid w:val="00D40AB6"/>
    <w:rsid w:val="00D410C5"/>
    <w:rsid w:val="00D41C3E"/>
    <w:rsid w:val="00D41E94"/>
    <w:rsid w:val="00D41EDC"/>
    <w:rsid w:val="00D424C5"/>
    <w:rsid w:val="00D42754"/>
    <w:rsid w:val="00D42E61"/>
    <w:rsid w:val="00D44944"/>
    <w:rsid w:val="00D45540"/>
    <w:rsid w:val="00D4571B"/>
    <w:rsid w:val="00D45CA2"/>
    <w:rsid w:val="00D45F63"/>
    <w:rsid w:val="00D468B0"/>
    <w:rsid w:val="00D4697A"/>
    <w:rsid w:val="00D46C32"/>
    <w:rsid w:val="00D46FA3"/>
    <w:rsid w:val="00D50633"/>
    <w:rsid w:val="00D508D4"/>
    <w:rsid w:val="00D51A59"/>
    <w:rsid w:val="00D51E4F"/>
    <w:rsid w:val="00D5241B"/>
    <w:rsid w:val="00D528AD"/>
    <w:rsid w:val="00D53032"/>
    <w:rsid w:val="00D542B0"/>
    <w:rsid w:val="00D54479"/>
    <w:rsid w:val="00D5473E"/>
    <w:rsid w:val="00D54A2D"/>
    <w:rsid w:val="00D554F4"/>
    <w:rsid w:val="00D55582"/>
    <w:rsid w:val="00D555B7"/>
    <w:rsid w:val="00D55877"/>
    <w:rsid w:val="00D55D51"/>
    <w:rsid w:val="00D56848"/>
    <w:rsid w:val="00D56F3E"/>
    <w:rsid w:val="00D574D3"/>
    <w:rsid w:val="00D576B6"/>
    <w:rsid w:val="00D578C7"/>
    <w:rsid w:val="00D57D05"/>
    <w:rsid w:val="00D60FB9"/>
    <w:rsid w:val="00D615DB"/>
    <w:rsid w:val="00D61627"/>
    <w:rsid w:val="00D62574"/>
    <w:rsid w:val="00D6261A"/>
    <w:rsid w:val="00D6299E"/>
    <w:rsid w:val="00D62C14"/>
    <w:rsid w:val="00D630F0"/>
    <w:rsid w:val="00D63B86"/>
    <w:rsid w:val="00D63C32"/>
    <w:rsid w:val="00D640A6"/>
    <w:rsid w:val="00D6492F"/>
    <w:rsid w:val="00D64ECD"/>
    <w:rsid w:val="00D64F6F"/>
    <w:rsid w:val="00D655C0"/>
    <w:rsid w:val="00D65A90"/>
    <w:rsid w:val="00D65C60"/>
    <w:rsid w:val="00D65E20"/>
    <w:rsid w:val="00D65F0F"/>
    <w:rsid w:val="00D66385"/>
    <w:rsid w:val="00D6643F"/>
    <w:rsid w:val="00D6651A"/>
    <w:rsid w:val="00D666E3"/>
    <w:rsid w:val="00D67176"/>
    <w:rsid w:val="00D679BA"/>
    <w:rsid w:val="00D719E5"/>
    <w:rsid w:val="00D71A48"/>
    <w:rsid w:val="00D71BB8"/>
    <w:rsid w:val="00D71CE4"/>
    <w:rsid w:val="00D7217F"/>
    <w:rsid w:val="00D72FB0"/>
    <w:rsid w:val="00D73023"/>
    <w:rsid w:val="00D73323"/>
    <w:rsid w:val="00D742E1"/>
    <w:rsid w:val="00D749B1"/>
    <w:rsid w:val="00D74B67"/>
    <w:rsid w:val="00D755EB"/>
    <w:rsid w:val="00D75EBD"/>
    <w:rsid w:val="00D75F5A"/>
    <w:rsid w:val="00D7663B"/>
    <w:rsid w:val="00D774F5"/>
    <w:rsid w:val="00D777A9"/>
    <w:rsid w:val="00D77882"/>
    <w:rsid w:val="00D8002C"/>
    <w:rsid w:val="00D803D9"/>
    <w:rsid w:val="00D8094D"/>
    <w:rsid w:val="00D80DAA"/>
    <w:rsid w:val="00D80E40"/>
    <w:rsid w:val="00D81567"/>
    <w:rsid w:val="00D81AB2"/>
    <w:rsid w:val="00D81AFF"/>
    <w:rsid w:val="00D823AD"/>
    <w:rsid w:val="00D825A6"/>
    <w:rsid w:val="00D826C6"/>
    <w:rsid w:val="00D82B5C"/>
    <w:rsid w:val="00D83A44"/>
    <w:rsid w:val="00D84213"/>
    <w:rsid w:val="00D84704"/>
    <w:rsid w:val="00D84DE1"/>
    <w:rsid w:val="00D84F4A"/>
    <w:rsid w:val="00D85955"/>
    <w:rsid w:val="00D85F7F"/>
    <w:rsid w:val="00D86064"/>
    <w:rsid w:val="00D86412"/>
    <w:rsid w:val="00D86507"/>
    <w:rsid w:val="00D867CA"/>
    <w:rsid w:val="00D86AF5"/>
    <w:rsid w:val="00D86BBC"/>
    <w:rsid w:val="00D87D81"/>
    <w:rsid w:val="00D87DD9"/>
    <w:rsid w:val="00D9028C"/>
    <w:rsid w:val="00D91627"/>
    <w:rsid w:val="00D916D6"/>
    <w:rsid w:val="00D91A5C"/>
    <w:rsid w:val="00D91E92"/>
    <w:rsid w:val="00D9297B"/>
    <w:rsid w:val="00D92D11"/>
    <w:rsid w:val="00D92D50"/>
    <w:rsid w:val="00D93325"/>
    <w:rsid w:val="00D93A1C"/>
    <w:rsid w:val="00D94088"/>
    <w:rsid w:val="00D94188"/>
    <w:rsid w:val="00D9518F"/>
    <w:rsid w:val="00D95495"/>
    <w:rsid w:val="00D957A2"/>
    <w:rsid w:val="00D9584D"/>
    <w:rsid w:val="00D95B99"/>
    <w:rsid w:val="00D95F8A"/>
    <w:rsid w:val="00D96817"/>
    <w:rsid w:val="00D97436"/>
    <w:rsid w:val="00DA0B37"/>
    <w:rsid w:val="00DA0E05"/>
    <w:rsid w:val="00DA14C9"/>
    <w:rsid w:val="00DA1609"/>
    <w:rsid w:val="00DA1F84"/>
    <w:rsid w:val="00DA2B9F"/>
    <w:rsid w:val="00DA2BB5"/>
    <w:rsid w:val="00DA36F9"/>
    <w:rsid w:val="00DA3901"/>
    <w:rsid w:val="00DA3AF0"/>
    <w:rsid w:val="00DA3B9D"/>
    <w:rsid w:val="00DA3D94"/>
    <w:rsid w:val="00DA4B68"/>
    <w:rsid w:val="00DA5EFB"/>
    <w:rsid w:val="00DA66C6"/>
    <w:rsid w:val="00DA67E2"/>
    <w:rsid w:val="00DA6E24"/>
    <w:rsid w:val="00DA7A8B"/>
    <w:rsid w:val="00DB0D55"/>
    <w:rsid w:val="00DB1160"/>
    <w:rsid w:val="00DB26EC"/>
    <w:rsid w:val="00DB2C73"/>
    <w:rsid w:val="00DB2CBF"/>
    <w:rsid w:val="00DB33AB"/>
    <w:rsid w:val="00DB3BCA"/>
    <w:rsid w:val="00DB421B"/>
    <w:rsid w:val="00DB4648"/>
    <w:rsid w:val="00DB4942"/>
    <w:rsid w:val="00DB5536"/>
    <w:rsid w:val="00DB679D"/>
    <w:rsid w:val="00DB6A75"/>
    <w:rsid w:val="00DB6BE2"/>
    <w:rsid w:val="00DB71D5"/>
    <w:rsid w:val="00DB7296"/>
    <w:rsid w:val="00DB77A9"/>
    <w:rsid w:val="00DC0071"/>
    <w:rsid w:val="00DC01F3"/>
    <w:rsid w:val="00DC0217"/>
    <w:rsid w:val="00DC053D"/>
    <w:rsid w:val="00DC1247"/>
    <w:rsid w:val="00DC189D"/>
    <w:rsid w:val="00DC2033"/>
    <w:rsid w:val="00DC2791"/>
    <w:rsid w:val="00DC32E4"/>
    <w:rsid w:val="00DC3599"/>
    <w:rsid w:val="00DC39EF"/>
    <w:rsid w:val="00DC4570"/>
    <w:rsid w:val="00DC4B60"/>
    <w:rsid w:val="00DC4DC6"/>
    <w:rsid w:val="00DC4F56"/>
    <w:rsid w:val="00DC55A0"/>
    <w:rsid w:val="00DC5C9C"/>
    <w:rsid w:val="00DC5F1B"/>
    <w:rsid w:val="00DC68B1"/>
    <w:rsid w:val="00DC6B42"/>
    <w:rsid w:val="00DC6EF6"/>
    <w:rsid w:val="00DC7123"/>
    <w:rsid w:val="00DC7239"/>
    <w:rsid w:val="00DD01C6"/>
    <w:rsid w:val="00DD0235"/>
    <w:rsid w:val="00DD0251"/>
    <w:rsid w:val="00DD027A"/>
    <w:rsid w:val="00DD0311"/>
    <w:rsid w:val="00DD24AD"/>
    <w:rsid w:val="00DD2E53"/>
    <w:rsid w:val="00DD2FE5"/>
    <w:rsid w:val="00DD2FEA"/>
    <w:rsid w:val="00DD3287"/>
    <w:rsid w:val="00DD369B"/>
    <w:rsid w:val="00DD3746"/>
    <w:rsid w:val="00DD39E4"/>
    <w:rsid w:val="00DD43EF"/>
    <w:rsid w:val="00DD48B0"/>
    <w:rsid w:val="00DD51F0"/>
    <w:rsid w:val="00DD521A"/>
    <w:rsid w:val="00DD525B"/>
    <w:rsid w:val="00DD5603"/>
    <w:rsid w:val="00DD599A"/>
    <w:rsid w:val="00DD60BA"/>
    <w:rsid w:val="00DD6B7D"/>
    <w:rsid w:val="00DD78E1"/>
    <w:rsid w:val="00DD7C39"/>
    <w:rsid w:val="00DE0A75"/>
    <w:rsid w:val="00DE0B55"/>
    <w:rsid w:val="00DE0BA7"/>
    <w:rsid w:val="00DE10A4"/>
    <w:rsid w:val="00DE1650"/>
    <w:rsid w:val="00DE19ED"/>
    <w:rsid w:val="00DE1F86"/>
    <w:rsid w:val="00DE20EB"/>
    <w:rsid w:val="00DE2495"/>
    <w:rsid w:val="00DE257A"/>
    <w:rsid w:val="00DE2A5E"/>
    <w:rsid w:val="00DE2A77"/>
    <w:rsid w:val="00DE3568"/>
    <w:rsid w:val="00DE3871"/>
    <w:rsid w:val="00DE3BA1"/>
    <w:rsid w:val="00DE3CBB"/>
    <w:rsid w:val="00DE4C44"/>
    <w:rsid w:val="00DE5403"/>
    <w:rsid w:val="00DE5C43"/>
    <w:rsid w:val="00DE5E09"/>
    <w:rsid w:val="00DE5ED2"/>
    <w:rsid w:val="00DE5F96"/>
    <w:rsid w:val="00DE60BC"/>
    <w:rsid w:val="00DE6147"/>
    <w:rsid w:val="00DE6182"/>
    <w:rsid w:val="00DF084C"/>
    <w:rsid w:val="00DF1747"/>
    <w:rsid w:val="00DF1925"/>
    <w:rsid w:val="00DF1D70"/>
    <w:rsid w:val="00DF1EED"/>
    <w:rsid w:val="00DF219C"/>
    <w:rsid w:val="00DF25F4"/>
    <w:rsid w:val="00DF2635"/>
    <w:rsid w:val="00DF2F3A"/>
    <w:rsid w:val="00DF302B"/>
    <w:rsid w:val="00DF383C"/>
    <w:rsid w:val="00DF3F71"/>
    <w:rsid w:val="00DF45C4"/>
    <w:rsid w:val="00DF4E8D"/>
    <w:rsid w:val="00DF5217"/>
    <w:rsid w:val="00DF55A4"/>
    <w:rsid w:val="00DF564E"/>
    <w:rsid w:val="00DF6CC7"/>
    <w:rsid w:val="00DF744B"/>
    <w:rsid w:val="00DF7955"/>
    <w:rsid w:val="00DF79FA"/>
    <w:rsid w:val="00E002E9"/>
    <w:rsid w:val="00E00D62"/>
    <w:rsid w:val="00E00E54"/>
    <w:rsid w:val="00E0117A"/>
    <w:rsid w:val="00E01291"/>
    <w:rsid w:val="00E01550"/>
    <w:rsid w:val="00E01928"/>
    <w:rsid w:val="00E01DE3"/>
    <w:rsid w:val="00E01EB0"/>
    <w:rsid w:val="00E0246E"/>
    <w:rsid w:val="00E02BBF"/>
    <w:rsid w:val="00E03A7C"/>
    <w:rsid w:val="00E04513"/>
    <w:rsid w:val="00E04706"/>
    <w:rsid w:val="00E04E3A"/>
    <w:rsid w:val="00E050A9"/>
    <w:rsid w:val="00E059AC"/>
    <w:rsid w:val="00E05BAF"/>
    <w:rsid w:val="00E06D13"/>
    <w:rsid w:val="00E07C1D"/>
    <w:rsid w:val="00E10165"/>
    <w:rsid w:val="00E122F1"/>
    <w:rsid w:val="00E12841"/>
    <w:rsid w:val="00E12AF7"/>
    <w:rsid w:val="00E13DDA"/>
    <w:rsid w:val="00E14268"/>
    <w:rsid w:val="00E14F49"/>
    <w:rsid w:val="00E1595E"/>
    <w:rsid w:val="00E15CF3"/>
    <w:rsid w:val="00E161D4"/>
    <w:rsid w:val="00E16451"/>
    <w:rsid w:val="00E16E70"/>
    <w:rsid w:val="00E17AEB"/>
    <w:rsid w:val="00E17F00"/>
    <w:rsid w:val="00E20909"/>
    <w:rsid w:val="00E209AF"/>
    <w:rsid w:val="00E223C3"/>
    <w:rsid w:val="00E2267A"/>
    <w:rsid w:val="00E226BE"/>
    <w:rsid w:val="00E22C51"/>
    <w:rsid w:val="00E22F3C"/>
    <w:rsid w:val="00E24066"/>
    <w:rsid w:val="00E248B0"/>
    <w:rsid w:val="00E24FBC"/>
    <w:rsid w:val="00E260DA"/>
    <w:rsid w:val="00E27185"/>
    <w:rsid w:val="00E279BD"/>
    <w:rsid w:val="00E306D7"/>
    <w:rsid w:val="00E30B54"/>
    <w:rsid w:val="00E30CDD"/>
    <w:rsid w:val="00E312FD"/>
    <w:rsid w:val="00E3153B"/>
    <w:rsid w:val="00E32083"/>
    <w:rsid w:val="00E32171"/>
    <w:rsid w:val="00E3234E"/>
    <w:rsid w:val="00E328CF"/>
    <w:rsid w:val="00E32E56"/>
    <w:rsid w:val="00E32E80"/>
    <w:rsid w:val="00E33A3D"/>
    <w:rsid w:val="00E33BFC"/>
    <w:rsid w:val="00E341B2"/>
    <w:rsid w:val="00E343C2"/>
    <w:rsid w:val="00E34568"/>
    <w:rsid w:val="00E34933"/>
    <w:rsid w:val="00E35813"/>
    <w:rsid w:val="00E35FB5"/>
    <w:rsid w:val="00E36221"/>
    <w:rsid w:val="00E3623B"/>
    <w:rsid w:val="00E36324"/>
    <w:rsid w:val="00E37537"/>
    <w:rsid w:val="00E375A9"/>
    <w:rsid w:val="00E37951"/>
    <w:rsid w:val="00E37E0E"/>
    <w:rsid w:val="00E40318"/>
    <w:rsid w:val="00E40DB6"/>
    <w:rsid w:val="00E41065"/>
    <w:rsid w:val="00E41F1F"/>
    <w:rsid w:val="00E425ED"/>
    <w:rsid w:val="00E42AC1"/>
    <w:rsid w:val="00E43459"/>
    <w:rsid w:val="00E4359A"/>
    <w:rsid w:val="00E43B30"/>
    <w:rsid w:val="00E43F71"/>
    <w:rsid w:val="00E442C9"/>
    <w:rsid w:val="00E44390"/>
    <w:rsid w:val="00E44AE0"/>
    <w:rsid w:val="00E44BCE"/>
    <w:rsid w:val="00E451E9"/>
    <w:rsid w:val="00E45606"/>
    <w:rsid w:val="00E4580A"/>
    <w:rsid w:val="00E462ED"/>
    <w:rsid w:val="00E46D13"/>
    <w:rsid w:val="00E47044"/>
    <w:rsid w:val="00E475E7"/>
    <w:rsid w:val="00E47852"/>
    <w:rsid w:val="00E5077B"/>
    <w:rsid w:val="00E5077C"/>
    <w:rsid w:val="00E50B06"/>
    <w:rsid w:val="00E515EC"/>
    <w:rsid w:val="00E520A6"/>
    <w:rsid w:val="00E52184"/>
    <w:rsid w:val="00E5343D"/>
    <w:rsid w:val="00E5376C"/>
    <w:rsid w:val="00E54045"/>
    <w:rsid w:val="00E54888"/>
    <w:rsid w:val="00E54B18"/>
    <w:rsid w:val="00E55E0E"/>
    <w:rsid w:val="00E567E0"/>
    <w:rsid w:val="00E56865"/>
    <w:rsid w:val="00E569C6"/>
    <w:rsid w:val="00E56C1E"/>
    <w:rsid w:val="00E572D9"/>
    <w:rsid w:val="00E573C6"/>
    <w:rsid w:val="00E576AE"/>
    <w:rsid w:val="00E578BF"/>
    <w:rsid w:val="00E60876"/>
    <w:rsid w:val="00E616EC"/>
    <w:rsid w:val="00E618F4"/>
    <w:rsid w:val="00E61EC5"/>
    <w:rsid w:val="00E6208F"/>
    <w:rsid w:val="00E62DEC"/>
    <w:rsid w:val="00E62E7A"/>
    <w:rsid w:val="00E63365"/>
    <w:rsid w:val="00E6371C"/>
    <w:rsid w:val="00E63CCD"/>
    <w:rsid w:val="00E63D85"/>
    <w:rsid w:val="00E63E17"/>
    <w:rsid w:val="00E64342"/>
    <w:rsid w:val="00E64749"/>
    <w:rsid w:val="00E65BD1"/>
    <w:rsid w:val="00E65D07"/>
    <w:rsid w:val="00E66345"/>
    <w:rsid w:val="00E66453"/>
    <w:rsid w:val="00E664DD"/>
    <w:rsid w:val="00E67678"/>
    <w:rsid w:val="00E67765"/>
    <w:rsid w:val="00E67946"/>
    <w:rsid w:val="00E70ADE"/>
    <w:rsid w:val="00E7117D"/>
    <w:rsid w:val="00E71238"/>
    <w:rsid w:val="00E71326"/>
    <w:rsid w:val="00E7235C"/>
    <w:rsid w:val="00E727C5"/>
    <w:rsid w:val="00E7352B"/>
    <w:rsid w:val="00E7363E"/>
    <w:rsid w:val="00E73923"/>
    <w:rsid w:val="00E73E47"/>
    <w:rsid w:val="00E74EB9"/>
    <w:rsid w:val="00E75A4B"/>
    <w:rsid w:val="00E76E1F"/>
    <w:rsid w:val="00E77792"/>
    <w:rsid w:val="00E8035D"/>
    <w:rsid w:val="00E806D9"/>
    <w:rsid w:val="00E80BD1"/>
    <w:rsid w:val="00E80D00"/>
    <w:rsid w:val="00E80D7A"/>
    <w:rsid w:val="00E81299"/>
    <w:rsid w:val="00E818B2"/>
    <w:rsid w:val="00E82219"/>
    <w:rsid w:val="00E822E7"/>
    <w:rsid w:val="00E8297A"/>
    <w:rsid w:val="00E82CFC"/>
    <w:rsid w:val="00E82F81"/>
    <w:rsid w:val="00E836E0"/>
    <w:rsid w:val="00E85403"/>
    <w:rsid w:val="00E86DB1"/>
    <w:rsid w:val="00E87BB4"/>
    <w:rsid w:val="00E87C24"/>
    <w:rsid w:val="00E90AF2"/>
    <w:rsid w:val="00E90EDE"/>
    <w:rsid w:val="00E9174A"/>
    <w:rsid w:val="00E91880"/>
    <w:rsid w:val="00E91A88"/>
    <w:rsid w:val="00E91E31"/>
    <w:rsid w:val="00E922F6"/>
    <w:rsid w:val="00E9264B"/>
    <w:rsid w:val="00E9282B"/>
    <w:rsid w:val="00E9358F"/>
    <w:rsid w:val="00E93F36"/>
    <w:rsid w:val="00E94943"/>
    <w:rsid w:val="00E9523C"/>
    <w:rsid w:val="00E95451"/>
    <w:rsid w:val="00E9564E"/>
    <w:rsid w:val="00E95D9F"/>
    <w:rsid w:val="00E961CF"/>
    <w:rsid w:val="00E9646D"/>
    <w:rsid w:val="00E97321"/>
    <w:rsid w:val="00EA0B07"/>
    <w:rsid w:val="00EA0E77"/>
    <w:rsid w:val="00EA1521"/>
    <w:rsid w:val="00EA1718"/>
    <w:rsid w:val="00EA1E07"/>
    <w:rsid w:val="00EA2116"/>
    <w:rsid w:val="00EA2320"/>
    <w:rsid w:val="00EA2488"/>
    <w:rsid w:val="00EA26E4"/>
    <w:rsid w:val="00EA2752"/>
    <w:rsid w:val="00EA2E41"/>
    <w:rsid w:val="00EA3378"/>
    <w:rsid w:val="00EA35C6"/>
    <w:rsid w:val="00EA370B"/>
    <w:rsid w:val="00EA4371"/>
    <w:rsid w:val="00EA44A3"/>
    <w:rsid w:val="00EA4C5B"/>
    <w:rsid w:val="00EA4F88"/>
    <w:rsid w:val="00EA520F"/>
    <w:rsid w:val="00EA5463"/>
    <w:rsid w:val="00EA60CC"/>
    <w:rsid w:val="00EA6872"/>
    <w:rsid w:val="00EA6D31"/>
    <w:rsid w:val="00EA7131"/>
    <w:rsid w:val="00EA732A"/>
    <w:rsid w:val="00EB00CD"/>
    <w:rsid w:val="00EB07D1"/>
    <w:rsid w:val="00EB0A30"/>
    <w:rsid w:val="00EB1192"/>
    <w:rsid w:val="00EB1BFD"/>
    <w:rsid w:val="00EB265B"/>
    <w:rsid w:val="00EB2C19"/>
    <w:rsid w:val="00EB327A"/>
    <w:rsid w:val="00EB512A"/>
    <w:rsid w:val="00EB5391"/>
    <w:rsid w:val="00EB55FD"/>
    <w:rsid w:val="00EB6C0E"/>
    <w:rsid w:val="00EB78C4"/>
    <w:rsid w:val="00EB7902"/>
    <w:rsid w:val="00EC060B"/>
    <w:rsid w:val="00EC082F"/>
    <w:rsid w:val="00EC1284"/>
    <w:rsid w:val="00EC1678"/>
    <w:rsid w:val="00EC1DB4"/>
    <w:rsid w:val="00EC2462"/>
    <w:rsid w:val="00EC297C"/>
    <w:rsid w:val="00EC2BCF"/>
    <w:rsid w:val="00EC36EF"/>
    <w:rsid w:val="00EC3E5B"/>
    <w:rsid w:val="00EC3E62"/>
    <w:rsid w:val="00EC4451"/>
    <w:rsid w:val="00EC497E"/>
    <w:rsid w:val="00EC55F6"/>
    <w:rsid w:val="00EC61C1"/>
    <w:rsid w:val="00EC624A"/>
    <w:rsid w:val="00EC67FE"/>
    <w:rsid w:val="00EC6DF6"/>
    <w:rsid w:val="00EC6F0A"/>
    <w:rsid w:val="00EC736B"/>
    <w:rsid w:val="00EC7ADA"/>
    <w:rsid w:val="00ED04BC"/>
    <w:rsid w:val="00ED0656"/>
    <w:rsid w:val="00ED08FB"/>
    <w:rsid w:val="00ED0DA7"/>
    <w:rsid w:val="00ED0E04"/>
    <w:rsid w:val="00ED144F"/>
    <w:rsid w:val="00ED1BDB"/>
    <w:rsid w:val="00ED1C87"/>
    <w:rsid w:val="00ED1E60"/>
    <w:rsid w:val="00ED1FDB"/>
    <w:rsid w:val="00ED21B9"/>
    <w:rsid w:val="00ED2489"/>
    <w:rsid w:val="00ED2BE3"/>
    <w:rsid w:val="00ED33A3"/>
    <w:rsid w:val="00ED3E3B"/>
    <w:rsid w:val="00ED49C3"/>
    <w:rsid w:val="00ED54AE"/>
    <w:rsid w:val="00ED5976"/>
    <w:rsid w:val="00ED5B6F"/>
    <w:rsid w:val="00ED6684"/>
    <w:rsid w:val="00ED6E65"/>
    <w:rsid w:val="00ED7176"/>
    <w:rsid w:val="00ED74DD"/>
    <w:rsid w:val="00ED774A"/>
    <w:rsid w:val="00ED7761"/>
    <w:rsid w:val="00ED7811"/>
    <w:rsid w:val="00ED78BD"/>
    <w:rsid w:val="00EE01C7"/>
    <w:rsid w:val="00EE0377"/>
    <w:rsid w:val="00EE0801"/>
    <w:rsid w:val="00EE0A95"/>
    <w:rsid w:val="00EE119C"/>
    <w:rsid w:val="00EE1359"/>
    <w:rsid w:val="00EE1648"/>
    <w:rsid w:val="00EE17C1"/>
    <w:rsid w:val="00EE1DE3"/>
    <w:rsid w:val="00EE296B"/>
    <w:rsid w:val="00EE2BDD"/>
    <w:rsid w:val="00EE2E98"/>
    <w:rsid w:val="00EE2ED3"/>
    <w:rsid w:val="00EE473A"/>
    <w:rsid w:val="00EE4CCC"/>
    <w:rsid w:val="00EE5EDA"/>
    <w:rsid w:val="00EE610C"/>
    <w:rsid w:val="00EE718A"/>
    <w:rsid w:val="00EF0A0C"/>
    <w:rsid w:val="00EF0E52"/>
    <w:rsid w:val="00EF1354"/>
    <w:rsid w:val="00EF13CB"/>
    <w:rsid w:val="00EF1AF6"/>
    <w:rsid w:val="00EF1E5D"/>
    <w:rsid w:val="00EF1EBE"/>
    <w:rsid w:val="00EF2131"/>
    <w:rsid w:val="00EF29D7"/>
    <w:rsid w:val="00EF2C08"/>
    <w:rsid w:val="00EF2F14"/>
    <w:rsid w:val="00EF3ADC"/>
    <w:rsid w:val="00EF3C0A"/>
    <w:rsid w:val="00EF3D7E"/>
    <w:rsid w:val="00EF4BDC"/>
    <w:rsid w:val="00EF5613"/>
    <w:rsid w:val="00EF5FF5"/>
    <w:rsid w:val="00EF6097"/>
    <w:rsid w:val="00EF6B0E"/>
    <w:rsid w:val="00EF6EC1"/>
    <w:rsid w:val="00EF7984"/>
    <w:rsid w:val="00EF7B27"/>
    <w:rsid w:val="00EF7BBE"/>
    <w:rsid w:val="00F0058D"/>
    <w:rsid w:val="00F00E6D"/>
    <w:rsid w:val="00F021B7"/>
    <w:rsid w:val="00F023DA"/>
    <w:rsid w:val="00F03D22"/>
    <w:rsid w:val="00F04C41"/>
    <w:rsid w:val="00F050F9"/>
    <w:rsid w:val="00F053A6"/>
    <w:rsid w:val="00F05709"/>
    <w:rsid w:val="00F05770"/>
    <w:rsid w:val="00F05784"/>
    <w:rsid w:val="00F065CC"/>
    <w:rsid w:val="00F06877"/>
    <w:rsid w:val="00F0728F"/>
    <w:rsid w:val="00F07A19"/>
    <w:rsid w:val="00F07AF4"/>
    <w:rsid w:val="00F07F93"/>
    <w:rsid w:val="00F1068C"/>
    <w:rsid w:val="00F10C62"/>
    <w:rsid w:val="00F11524"/>
    <w:rsid w:val="00F11870"/>
    <w:rsid w:val="00F11B50"/>
    <w:rsid w:val="00F12A3B"/>
    <w:rsid w:val="00F12A73"/>
    <w:rsid w:val="00F12D07"/>
    <w:rsid w:val="00F130F5"/>
    <w:rsid w:val="00F13234"/>
    <w:rsid w:val="00F13462"/>
    <w:rsid w:val="00F13663"/>
    <w:rsid w:val="00F13746"/>
    <w:rsid w:val="00F13D8C"/>
    <w:rsid w:val="00F142A0"/>
    <w:rsid w:val="00F154DF"/>
    <w:rsid w:val="00F15C16"/>
    <w:rsid w:val="00F161A1"/>
    <w:rsid w:val="00F16687"/>
    <w:rsid w:val="00F167D5"/>
    <w:rsid w:val="00F16A1B"/>
    <w:rsid w:val="00F16DE4"/>
    <w:rsid w:val="00F17D69"/>
    <w:rsid w:val="00F202C1"/>
    <w:rsid w:val="00F20BC9"/>
    <w:rsid w:val="00F21181"/>
    <w:rsid w:val="00F211BB"/>
    <w:rsid w:val="00F215D3"/>
    <w:rsid w:val="00F2189E"/>
    <w:rsid w:val="00F2232A"/>
    <w:rsid w:val="00F228EA"/>
    <w:rsid w:val="00F2454C"/>
    <w:rsid w:val="00F246F7"/>
    <w:rsid w:val="00F2519B"/>
    <w:rsid w:val="00F2542D"/>
    <w:rsid w:val="00F25A92"/>
    <w:rsid w:val="00F25BDD"/>
    <w:rsid w:val="00F26296"/>
    <w:rsid w:val="00F2694B"/>
    <w:rsid w:val="00F27BF9"/>
    <w:rsid w:val="00F27E11"/>
    <w:rsid w:val="00F300C4"/>
    <w:rsid w:val="00F30C0F"/>
    <w:rsid w:val="00F310D4"/>
    <w:rsid w:val="00F315D9"/>
    <w:rsid w:val="00F3232A"/>
    <w:rsid w:val="00F32F67"/>
    <w:rsid w:val="00F334C6"/>
    <w:rsid w:val="00F33A71"/>
    <w:rsid w:val="00F33AD6"/>
    <w:rsid w:val="00F343FD"/>
    <w:rsid w:val="00F34459"/>
    <w:rsid w:val="00F34D5B"/>
    <w:rsid w:val="00F35180"/>
    <w:rsid w:val="00F353B6"/>
    <w:rsid w:val="00F35438"/>
    <w:rsid w:val="00F3555C"/>
    <w:rsid w:val="00F35AB8"/>
    <w:rsid w:val="00F35CEE"/>
    <w:rsid w:val="00F35FCA"/>
    <w:rsid w:val="00F36288"/>
    <w:rsid w:val="00F3654C"/>
    <w:rsid w:val="00F36727"/>
    <w:rsid w:val="00F36E6B"/>
    <w:rsid w:val="00F3753E"/>
    <w:rsid w:val="00F403C9"/>
    <w:rsid w:val="00F405F6"/>
    <w:rsid w:val="00F42406"/>
    <w:rsid w:val="00F426D7"/>
    <w:rsid w:val="00F42B22"/>
    <w:rsid w:val="00F4310C"/>
    <w:rsid w:val="00F4352B"/>
    <w:rsid w:val="00F43FF6"/>
    <w:rsid w:val="00F4429B"/>
    <w:rsid w:val="00F44A83"/>
    <w:rsid w:val="00F44EE5"/>
    <w:rsid w:val="00F4621E"/>
    <w:rsid w:val="00F4641C"/>
    <w:rsid w:val="00F46ABD"/>
    <w:rsid w:val="00F47287"/>
    <w:rsid w:val="00F476F7"/>
    <w:rsid w:val="00F47DF1"/>
    <w:rsid w:val="00F501E1"/>
    <w:rsid w:val="00F503C9"/>
    <w:rsid w:val="00F5080B"/>
    <w:rsid w:val="00F50AEA"/>
    <w:rsid w:val="00F511B1"/>
    <w:rsid w:val="00F51A92"/>
    <w:rsid w:val="00F51D89"/>
    <w:rsid w:val="00F52105"/>
    <w:rsid w:val="00F5222E"/>
    <w:rsid w:val="00F529A8"/>
    <w:rsid w:val="00F52B17"/>
    <w:rsid w:val="00F52F77"/>
    <w:rsid w:val="00F53227"/>
    <w:rsid w:val="00F5351B"/>
    <w:rsid w:val="00F53CEE"/>
    <w:rsid w:val="00F53F43"/>
    <w:rsid w:val="00F541AC"/>
    <w:rsid w:val="00F544F1"/>
    <w:rsid w:val="00F54B6A"/>
    <w:rsid w:val="00F55009"/>
    <w:rsid w:val="00F564D6"/>
    <w:rsid w:val="00F56897"/>
    <w:rsid w:val="00F56B11"/>
    <w:rsid w:val="00F56B6A"/>
    <w:rsid w:val="00F57894"/>
    <w:rsid w:val="00F57D13"/>
    <w:rsid w:val="00F6062C"/>
    <w:rsid w:val="00F609C1"/>
    <w:rsid w:val="00F60E4D"/>
    <w:rsid w:val="00F611C4"/>
    <w:rsid w:val="00F6121A"/>
    <w:rsid w:val="00F6177E"/>
    <w:rsid w:val="00F61EAC"/>
    <w:rsid w:val="00F61EBB"/>
    <w:rsid w:val="00F620D1"/>
    <w:rsid w:val="00F621B5"/>
    <w:rsid w:val="00F6262A"/>
    <w:rsid w:val="00F6314E"/>
    <w:rsid w:val="00F6345E"/>
    <w:rsid w:val="00F6418D"/>
    <w:rsid w:val="00F641C2"/>
    <w:rsid w:val="00F642C7"/>
    <w:rsid w:val="00F6471D"/>
    <w:rsid w:val="00F649E1"/>
    <w:rsid w:val="00F64C85"/>
    <w:rsid w:val="00F64DA5"/>
    <w:rsid w:val="00F64F58"/>
    <w:rsid w:val="00F65056"/>
    <w:rsid w:val="00F659CB"/>
    <w:rsid w:val="00F65EF0"/>
    <w:rsid w:val="00F66796"/>
    <w:rsid w:val="00F669EB"/>
    <w:rsid w:val="00F673D1"/>
    <w:rsid w:val="00F702D8"/>
    <w:rsid w:val="00F7108B"/>
    <w:rsid w:val="00F711A2"/>
    <w:rsid w:val="00F711C4"/>
    <w:rsid w:val="00F71376"/>
    <w:rsid w:val="00F71913"/>
    <w:rsid w:val="00F71A30"/>
    <w:rsid w:val="00F723CE"/>
    <w:rsid w:val="00F72E73"/>
    <w:rsid w:val="00F73092"/>
    <w:rsid w:val="00F73579"/>
    <w:rsid w:val="00F73796"/>
    <w:rsid w:val="00F73AAA"/>
    <w:rsid w:val="00F73C5B"/>
    <w:rsid w:val="00F744BB"/>
    <w:rsid w:val="00F745C9"/>
    <w:rsid w:val="00F74650"/>
    <w:rsid w:val="00F7502A"/>
    <w:rsid w:val="00F753A0"/>
    <w:rsid w:val="00F75567"/>
    <w:rsid w:val="00F7595E"/>
    <w:rsid w:val="00F759C4"/>
    <w:rsid w:val="00F75DC7"/>
    <w:rsid w:val="00F75F96"/>
    <w:rsid w:val="00F7645F"/>
    <w:rsid w:val="00F76558"/>
    <w:rsid w:val="00F76BCE"/>
    <w:rsid w:val="00F771F3"/>
    <w:rsid w:val="00F7732B"/>
    <w:rsid w:val="00F80426"/>
    <w:rsid w:val="00F80B52"/>
    <w:rsid w:val="00F80DA6"/>
    <w:rsid w:val="00F80EB0"/>
    <w:rsid w:val="00F81115"/>
    <w:rsid w:val="00F8161E"/>
    <w:rsid w:val="00F81769"/>
    <w:rsid w:val="00F818E3"/>
    <w:rsid w:val="00F8198C"/>
    <w:rsid w:val="00F82666"/>
    <w:rsid w:val="00F8290B"/>
    <w:rsid w:val="00F82AAF"/>
    <w:rsid w:val="00F82BB7"/>
    <w:rsid w:val="00F82F23"/>
    <w:rsid w:val="00F832BC"/>
    <w:rsid w:val="00F8355E"/>
    <w:rsid w:val="00F83834"/>
    <w:rsid w:val="00F83F5F"/>
    <w:rsid w:val="00F84468"/>
    <w:rsid w:val="00F845D3"/>
    <w:rsid w:val="00F84F09"/>
    <w:rsid w:val="00F84F95"/>
    <w:rsid w:val="00F85102"/>
    <w:rsid w:val="00F853D3"/>
    <w:rsid w:val="00F85B42"/>
    <w:rsid w:val="00F8624E"/>
    <w:rsid w:val="00F8672D"/>
    <w:rsid w:val="00F86BF2"/>
    <w:rsid w:val="00F878F6"/>
    <w:rsid w:val="00F879CC"/>
    <w:rsid w:val="00F87FC1"/>
    <w:rsid w:val="00F90064"/>
    <w:rsid w:val="00F901E9"/>
    <w:rsid w:val="00F9041B"/>
    <w:rsid w:val="00F91958"/>
    <w:rsid w:val="00F922C7"/>
    <w:rsid w:val="00F92755"/>
    <w:rsid w:val="00F936C6"/>
    <w:rsid w:val="00F939F4"/>
    <w:rsid w:val="00F93B4A"/>
    <w:rsid w:val="00F94560"/>
    <w:rsid w:val="00F95203"/>
    <w:rsid w:val="00F95E85"/>
    <w:rsid w:val="00F96290"/>
    <w:rsid w:val="00F96AC2"/>
    <w:rsid w:val="00F96CAE"/>
    <w:rsid w:val="00F97602"/>
    <w:rsid w:val="00F97C04"/>
    <w:rsid w:val="00F97CBF"/>
    <w:rsid w:val="00FA0752"/>
    <w:rsid w:val="00FA0968"/>
    <w:rsid w:val="00FA1598"/>
    <w:rsid w:val="00FA173F"/>
    <w:rsid w:val="00FA2BCC"/>
    <w:rsid w:val="00FA2FB8"/>
    <w:rsid w:val="00FA3409"/>
    <w:rsid w:val="00FA34FD"/>
    <w:rsid w:val="00FA37C2"/>
    <w:rsid w:val="00FA37C8"/>
    <w:rsid w:val="00FA3D87"/>
    <w:rsid w:val="00FA40AC"/>
    <w:rsid w:val="00FA511B"/>
    <w:rsid w:val="00FA56B8"/>
    <w:rsid w:val="00FA5915"/>
    <w:rsid w:val="00FA609F"/>
    <w:rsid w:val="00FA650F"/>
    <w:rsid w:val="00FA674C"/>
    <w:rsid w:val="00FA6997"/>
    <w:rsid w:val="00FA6B1A"/>
    <w:rsid w:val="00FA7127"/>
    <w:rsid w:val="00FA76D0"/>
    <w:rsid w:val="00FA7D81"/>
    <w:rsid w:val="00FB0687"/>
    <w:rsid w:val="00FB06AE"/>
    <w:rsid w:val="00FB06C9"/>
    <w:rsid w:val="00FB07A2"/>
    <w:rsid w:val="00FB08A9"/>
    <w:rsid w:val="00FB0942"/>
    <w:rsid w:val="00FB0A70"/>
    <w:rsid w:val="00FB0DF4"/>
    <w:rsid w:val="00FB0F54"/>
    <w:rsid w:val="00FB17A8"/>
    <w:rsid w:val="00FB18D8"/>
    <w:rsid w:val="00FB218F"/>
    <w:rsid w:val="00FB2342"/>
    <w:rsid w:val="00FB2904"/>
    <w:rsid w:val="00FB3297"/>
    <w:rsid w:val="00FB3A1D"/>
    <w:rsid w:val="00FB3C83"/>
    <w:rsid w:val="00FB3DCB"/>
    <w:rsid w:val="00FB43CD"/>
    <w:rsid w:val="00FB443E"/>
    <w:rsid w:val="00FB4739"/>
    <w:rsid w:val="00FB485B"/>
    <w:rsid w:val="00FB4E17"/>
    <w:rsid w:val="00FB539E"/>
    <w:rsid w:val="00FB5660"/>
    <w:rsid w:val="00FB613A"/>
    <w:rsid w:val="00FB6512"/>
    <w:rsid w:val="00FB65AD"/>
    <w:rsid w:val="00FB667B"/>
    <w:rsid w:val="00FB66F8"/>
    <w:rsid w:val="00FB70F4"/>
    <w:rsid w:val="00FB71E5"/>
    <w:rsid w:val="00FB79CB"/>
    <w:rsid w:val="00FB7F41"/>
    <w:rsid w:val="00FC015E"/>
    <w:rsid w:val="00FC01DB"/>
    <w:rsid w:val="00FC03D4"/>
    <w:rsid w:val="00FC0915"/>
    <w:rsid w:val="00FC0C63"/>
    <w:rsid w:val="00FC0FAB"/>
    <w:rsid w:val="00FC1B23"/>
    <w:rsid w:val="00FC1BF0"/>
    <w:rsid w:val="00FC1D94"/>
    <w:rsid w:val="00FC223C"/>
    <w:rsid w:val="00FC2B34"/>
    <w:rsid w:val="00FC2C19"/>
    <w:rsid w:val="00FC3BDC"/>
    <w:rsid w:val="00FC4BAE"/>
    <w:rsid w:val="00FC55FA"/>
    <w:rsid w:val="00FC5A81"/>
    <w:rsid w:val="00FC5B7D"/>
    <w:rsid w:val="00FC6237"/>
    <w:rsid w:val="00FC63CD"/>
    <w:rsid w:val="00FC6B35"/>
    <w:rsid w:val="00FC6B78"/>
    <w:rsid w:val="00FC7138"/>
    <w:rsid w:val="00FC7631"/>
    <w:rsid w:val="00FC7E1F"/>
    <w:rsid w:val="00FC7EA9"/>
    <w:rsid w:val="00FC7EEA"/>
    <w:rsid w:val="00FD0CF3"/>
    <w:rsid w:val="00FD0E4B"/>
    <w:rsid w:val="00FD0F73"/>
    <w:rsid w:val="00FD0FED"/>
    <w:rsid w:val="00FD169E"/>
    <w:rsid w:val="00FD1966"/>
    <w:rsid w:val="00FD2C27"/>
    <w:rsid w:val="00FD3274"/>
    <w:rsid w:val="00FD41C5"/>
    <w:rsid w:val="00FD41D4"/>
    <w:rsid w:val="00FD4D4A"/>
    <w:rsid w:val="00FD50D1"/>
    <w:rsid w:val="00FD513D"/>
    <w:rsid w:val="00FD546F"/>
    <w:rsid w:val="00FD617E"/>
    <w:rsid w:val="00FD6AF4"/>
    <w:rsid w:val="00FD6C6A"/>
    <w:rsid w:val="00FD6FD8"/>
    <w:rsid w:val="00FD7776"/>
    <w:rsid w:val="00FD7E4C"/>
    <w:rsid w:val="00FD7F24"/>
    <w:rsid w:val="00FE0789"/>
    <w:rsid w:val="00FE084A"/>
    <w:rsid w:val="00FE08C6"/>
    <w:rsid w:val="00FE0A42"/>
    <w:rsid w:val="00FE1575"/>
    <w:rsid w:val="00FE2140"/>
    <w:rsid w:val="00FE2B93"/>
    <w:rsid w:val="00FE2BDD"/>
    <w:rsid w:val="00FE3B3D"/>
    <w:rsid w:val="00FE3D31"/>
    <w:rsid w:val="00FE4781"/>
    <w:rsid w:val="00FE4A4E"/>
    <w:rsid w:val="00FE4C0F"/>
    <w:rsid w:val="00FE5167"/>
    <w:rsid w:val="00FE56AF"/>
    <w:rsid w:val="00FE59CE"/>
    <w:rsid w:val="00FE5C5B"/>
    <w:rsid w:val="00FE5E61"/>
    <w:rsid w:val="00FE64DF"/>
    <w:rsid w:val="00FE6800"/>
    <w:rsid w:val="00FE6970"/>
    <w:rsid w:val="00FE69A6"/>
    <w:rsid w:val="00FE69C2"/>
    <w:rsid w:val="00FE78FA"/>
    <w:rsid w:val="00FF000C"/>
    <w:rsid w:val="00FF012E"/>
    <w:rsid w:val="00FF020C"/>
    <w:rsid w:val="00FF0688"/>
    <w:rsid w:val="00FF0B27"/>
    <w:rsid w:val="00FF0E09"/>
    <w:rsid w:val="00FF136D"/>
    <w:rsid w:val="00FF1E43"/>
    <w:rsid w:val="00FF28EF"/>
    <w:rsid w:val="00FF3F7A"/>
    <w:rsid w:val="00FF499B"/>
    <w:rsid w:val="00FF59D7"/>
    <w:rsid w:val="00FF6612"/>
    <w:rsid w:val="00FF6763"/>
    <w:rsid w:val="00FF687F"/>
    <w:rsid w:val="00FF766D"/>
    <w:rsid w:val="00FF7A25"/>
    <w:rsid w:val="00FF7B7C"/>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15:chartTrackingRefBased/>
  <w15:docId w15:val="{DD1F7FF6-F706-49FB-B45D-F0AAD7EFFAC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0" w:unhideWhenUsed="1"/>
    <w:lsdException w:name="toc 5" w:semiHidden="1" w:uiPriority="0"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iPriority="0"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iPriority="0" w:unhideWhenUsed="1"/>
    <w:lsdException w:name="line number" w:semiHidden="1" w:uiPriority="0"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iPriority="0"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aliases w:val="報告內文"/>
    <w:qFormat/>
    <w:rsid w:val="00CD7326"/>
    <w:pPr>
      <w:widowControl w:val="0"/>
      <w:spacing w:line="500" w:lineRule="exact"/>
      <w:ind w:leftChars="200" w:left="200" w:firstLineChars="200" w:firstLine="200"/>
      <w:jc w:val="both"/>
    </w:pPr>
    <w:rPr>
      <w:rFonts w:ascii="標楷體" w:eastAsia="標楷體"/>
      <w:snapToGrid w:val="0"/>
      <w:kern w:val="2"/>
      <w:sz w:val="28"/>
      <w:szCs w:val="28"/>
    </w:rPr>
  </w:style>
  <w:style w:type="paragraph" w:styleId="1">
    <w:name w:val="heading 1"/>
    <w:basedOn w:val="a0"/>
    <w:next w:val="a0"/>
    <w:link w:val="10"/>
    <w:uiPriority w:val="9"/>
    <w:qFormat/>
    <w:rsid w:val="00261630"/>
    <w:pPr>
      <w:keepNext/>
      <w:spacing w:before="180" w:after="180" w:line="720" w:lineRule="atLeast"/>
      <w:outlineLvl w:val="0"/>
    </w:pPr>
    <w:rPr>
      <w:rFonts w:ascii="Cambria" w:eastAsia="新細明體" w:hAnsi="Cambria"/>
      <w:b/>
      <w:bCs/>
      <w:kern w:val="52"/>
      <w:sz w:val="52"/>
      <w:szCs w:val="52"/>
    </w:rPr>
  </w:style>
  <w:style w:type="paragraph" w:styleId="2">
    <w:name w:val="heading 2"/>
    <w:basedOn w:val="a0"/>
    <w:next w:val="a0"/>
    <w:link w:val="20"/>
    <w:uiPriority w:val="9"/>
    <w:unhideWhenUsed/>
    <w:qFormat/>
    <w:rsid w:val="00261630"/>
    <w:pPr>
      <w:keepNext/>
      <w:spacing w:line="720" w:lineRule="atLeast"/>
      <w:outlineLvl w:val="1"/>
    </w:pPr>
    <w:rPr>
      <w:rFonts w:ascii="Cambria" w:eastAsia="新細明體" w:hAnsi="Cambria"/>
      <w:b/>
      <w:bCs/>
      <w:sz w:val="48"/>
      <w:szCs w:val="48"/>
    </w:rPr>
  </w:style>
  <w:style w:type="paragraph" w:styleId="3">
    <w:name w:val="heading 3"/>
    <w:basedOn w:val="a0"/>
    <w:next w:val="a0"/>
    <w:link w:val="30"/>
    <w:uiPriority w:val="9"/>
    <w:unhideWhenUsed/>
    <w:qFormat/>
    <w:rsid w:val="00261630"/>
    <w:pPr>
      <w:keepNext/>
      <w:spacing w:line="720" w:lineRule="atLeast"/>
      <w:outlineLvl w:val="2"/>
    </w:pPr>
    <w:rPr>
      <w:rFonts w:ascii="Cambria" w:eastAsia="新細明體" w:hAnsi="Cambria"/>
      <w:b/>
      <w:bCs/>
      <w:sz w:val="36"/>
      <w:szCs w:val="36"/>
    </w:rPr>
  </w:style>
  <w:style w:type="paragraph" w:styleId="4">
    <w:name w:val="heading 4"/>
    <w:basedOn w:val="a0"/>
    <w:next w:val="a0"/>
    <w:link w:val="40"/>
    <w:qFormat/>
    <w:rsid w:val="00A32DB7"/>
    <w:pPr>
      <w:keepNext/>
      <w:widowControl/>
      <w:spacing w:line="720" w:lineRule="atLeast"/>
      <w:jc w:val="left"/>
      <w:outlineLvl w:val="3"/>
    </w:pPr>
    <w:rPr>
      <w:rFonts w:ascii="Arial" w:eastAsia="新細明體" w:hAnsi="Arial" w:cs="新細明體"/>
      <w:snapToGrid/>
      <w:kern w:val="0"/>
      <w:sz w:val="36"/>
      <w:szCs w:val="36"/>
    </w:rPr>
  </w:style>
  <w:style w:type="paragraph" w:styleId="5">
    <w:name w:val="heading 5"/>
    <w:basedOn w:val="a0"/>
    <w:link w:val="50"/>
    <w:qFormat/>
    <w:rsid w:val="00A32DB7"/>
    <w:pPr>
      <w:widowControl/>
      <w:kinsoku w:val="0"/>
      <w:spacing w:line="240" w:lineRule="auto"/>
      <w:ind w:leftChars="0" w:left="2095" w:firstLineChars="0" w:hanging="700"/>
      <w:jc w:val="left"/>
      <w:outlineLvl w:val="4"/>
    </w:pPr>
    <w:rPr>
      <w:rFonts w:hAnsi="Arial" w:cs="新細明體"/>
      <w:bCs/>
      <w:snapToGrid/>
      <w:kern w:val="0"/>
      <w:sz w:val="32"/>
      <w:szCs w:val="36"/>
    </w:rPr>
  </w:style>
  <w:style w:type="paragraph" w:styleId="6">
    <w:name w:val="heading 6"/>
    <w:basedOn w:val="a0"/>
    <w:link w:val="60"/>
    <w:qFormat/>
    <w:rsid w:val="00A32DB7"/>
    <w:pPr>
      <w:widowControl/>
      <w:tabs>
        <w:tab w:val="left" w:pos="2094"/>
      </w:tabs>
      <w:kinsoku w:val="0"/>
      <w:spacing w:line="240" w:lineRule="auto"/>
      <w:ind w:leftChars="0" w:left="2444" w:firstLineChars="0" w:hanging="715"/>
      <w:jc w:val="left"/>
      <w:outlineLvl w:val="5"/>
    </w:pPr>
    <w:rPr>
      <w:rFonts w:hAnsi="Arial" w:cs="新細明體"/>
      <w:snapToGrid/>
      <w:kern w:val="0"/>
      <w:sz w:val="32"/>
      <w:szCs w:val="36"/>
    </w:rPr>
  </w:style>
  <w:style w:type="paragraph" w:styleId="7">
    <w:name w:val="heading 7"/>
    <w:basedOn w:val="a0"/>
    <w:link w:val="70"/>
    <w:qFormat/>
    <w:rsid w:val="00A32DB7"/>
    <w:pPr>
      <w:widowControl/>
      <w:kinsoku w:val="0"/>
      <w:spacing w:line="240" w:lineRule="auto"/>
      <w:ind w:leftChars="0" w:left="2444" w:firstLineChars="0" w:hanging="352"/>
      <w:jc w:val="left"/>
      <w:outlineLvl w:val="6"/>
    </w:pPr>
    <w:rPr>
      <w:rFonts w:hAnsi="Arial" w:cs="新細明體"/>
      <w:bCs/>
      <w:snapToGrid/>
      <w:kern w:val="0"/>
      <w:sz w:val="32"/>
      <w:szCs w:val="36"/>
    </w:rPr>
  </w:style>
  <w:style w:type="paragraph" w:styleId="8">
    <w:name w:val="heading 8"/>
    <w:basedOn w:val="a0"/>
    <w:link w:val="80"/>
    <w:qFormat/>
    <w:rsid w:val="00A32DB7"/>
    <w:pPr>
      <w:widowControl/>
      <w:kinsoku w:val="0"/>
      <w:spacing w:line="240" w:lineRule="auto"/>
      <w:ind w:leftChars="0" w:left="2790" w:firstLineChars="0" w:hanging="349"/>
      <w:jc w:val="left"/>
      <w:outlineLvl w:val="7"/>
    </w:pPr>
    <w:rPr>
      <w:rFonts w:hAnsi="Arial" w:cs="新細明體"/>
      <w:snapToGrid/>
      <w:kern w:val="0"/>
      <w:sz w:val="32"/>
      <w:szCs w:val="36"/>
    </w:rPr>
  </w:style>
  <w:style w:type="character" w:default="1" w:styleId="a1">
    <w:name w:val="Default Paragraph Font"/>
    <w:uiPriority w:val="1"/>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customStyle="1" w:styleId="16">
    <w:name w:val="第一層(16號字)"/>
    <w:link w:val="160"/>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link w:val="140"/>
    <w:qFormat/>
    <w:pPr>
      <w:spacing w:line="500" w:lineRule="exact"/>
      <w:ind w:left="200" w:hangingChars="200" w:hanging="200"/>
      <w:jc w:val="both"/>
    </w:pPr>
    <w:rPr>
      <w:rFonts w:ascii="標楷體" w:eastAsia="標楷體"/>
      <w:b/>
      <w:snapToGrid w:val="0"/>
      <w:kern w:val="2"/>
      <w:sz w:val="28"/>
    </w:rPr>
  </w:style>
  <w:style w:type="paragraph" w:customStyle="1" w:styleId="141">
    <w:name w:val="第三層(14號字)"/>
    <w:pPr>
      <w:spacing w:line="500" w:lineRule="exact"/>
      <w:ind w:left="200" w:hangingChars="200" w:hanging="200"/>
    </w:pPr>
    <w:rPr>
      <w:rFonts w:ascii="標楷體" w:eastAsia="標楷體"/>
      <w:b/>
      <w:snapToGrid w:val="0"/>
      <w:kern w:val="2"/>
      <w:sz w:val="28"/>
    </w:rPr>
  </w:style>
  <w:style w:type="paragraph" w:customStyle="1" w:styleId="a4">
    <w:name w:val="預備金及追加預算標題"/>
    <w:pPr>
      <w:spacing w:line="500" w:lineRule="exact"/>
      <w:ind w:left="200" w:hangingChars="200" w:hanging="200"/>
      <w:jc w:val="both"/>
    </w:pPr>
    <w:rPr>
      <w:rFonts w:ascii="標楷體" w:eastAsia="標楷體"/>
      <w:b/>
      <w:snapToGrid w:val="0"/>
      <w:kern w:val="2"/>
      <w:sz w:val="28"/>
    </w:rPr>
  </w:style>
  <w:style w:type="paragraph" w:customStyle="1" w:styleId="a5">
    <w:name w:val="(一)(二)(三)"/>
    <w:basedOn w:val="a0"/>
    <w:link w:val="21"/>
    <w:qFormat/>
    <w:pPr>
      <w:ind w:left="300" w:hangingChars="100" w:hanging="100"/>
    </w:pPr>
  </w:style>
  <w:style w:type="paragraph" w:customStyle="1" w:styleId="a6">
    <w:name w:val="(一)下內文"/>
    <w:basedOn w:val="a5"/>
    <w:link w:val="11"/>
    <w:pPr>
      <w:adjustRightInd w:val="0"/>
      <w:ind w:leftChars="300" w:firstLineChars="0" w:firstLine="0"/>
    </w:pPr>
  </w:style>
  <w:style w:type="paragraph" w:customStyle="1" w:styleId="123">
    <w:name w:val="1.2.3."/>
    <w:basedOn w:val="a6"/>
    <w:link w:val="1230"/>
    <w:qFormat/>
    <w:pPr>
      <w:adjustRightInd/>
      <w:ind w:left="400" w:hangingChars="100" w:hanging="100"/>
    </w:pPr>
  </w:style>
  <w:style w:type="paragraph" w:customStyle="1" w:styleId="a7">
    <w:name w:val="結論"/>
    <w:basedOn w:val="a6"/>
    <w:link w:val="a8"/>
    <w:pPr>
      <w:adjustRightInd/>
      <w:ind w:leftChars="200" w:left="200"/>
    </w:pPr>
  </w:style>
  <w:style w:type="paragraph" w:customStyle="1" w:styleId="a9">
    <w:name w:val="前言內文"/>
    <w:basedOn w:val="a0"/>
    <w:link w:val="aa"/>
    <w:pPr>
      <w:adjustRightInd w:val="0"/>
      <w:ind w:leftChars="0" w:left="0"/>
    </w:pPr>
  </w:style>
  <w:style w:type="paragraph" w:customStyle="1" w:styleId="142">
    <w:name w:val="表格內文(14行高)"/>
    <w:basedOn w:val="ab"/>
    <w:link w:val="143"/>
    <w:qFormat/>
    <w:pPr>
      <w:spacing w:line="280" w:lineRule="exact"/>
      <w:ind w:leftChars="0" w:left="0" w:firstLineChars="0" w:firstLine="0"/>
      <w:jc w:val="left"/>
    </w:pPr>
    <w:rPr>
      <w:sz w:val="24"/>
    </w:rPr>
  </w:style>
  <w:style w:type="paragraph" w:customStyle="1" w:styleId="ac">
    <w:name w:val="報告名稱"/>
    <w:basedOn w:val="a0"/>
    <w:pPr>
      <w:adjustRightInd w:val="0"/>
      <w:ind w:leftChars="0" w:left="0" w:firstLineChars="0" w:firstLine="0"/>
    </w:pPr>
    <w:rPr>
      <w:b/>
      <w:sz w:val="36"/>
    </w:rPr>
  </w:style>
  <w:style w:type="paragraph" w:customStyle="1" w:styleId="144">
    <w:name w:val="第一層(14號字)"/>
    <w:basedOn w:val="16"/>
    <w:link w:val="145"/>
    <w:rPr>
      <w:sz w:val="28"/>
    </w:rPr>
  </w:style>
  <w:style w:type="paragraph" w:customStyle="1" w:styleId="ad">
    <w:name w:val="姓名及分機"/>
    <w:basedOn w:val="a0"/>
    <w:link w:val="ae"/>
    <w:pPr>
      <w:ind w:leftChars="0" w:left="0" w:firstLineChars="0" w:firstLine="0"/>
      <w:jc w:val="right"/>
    </w:pPr>
    <w:rPr>
      <w:sz w:val="24"/>
    </w:rPr>
  </w:style>
  <w:style w:type="paragraph" w:customStyle="1" w:styleId="af">
    <w:name w:val="前言(一)(二)(三)"/>
    <w:basedOn w:val="a0"/>
    <w:pPr>
      <w:ind w:leftChars="0" w:left="100" w:hangingChars="100" w:hanging="100"/>
    </w:pPr>
  </w:style>
  <w:style w:type="paragraph" w:customStyle="1" w:styleId="1231">
    <w:name w:val="(1)(2)(3)"/>
    <w:basedOn w:val="a0"/>
    <w:link w:val="1232"/>
    <w:pPr>
      <w:ind w:leftChars="400" w:left="500" w:hangingChars="100" w:hanging="100"/>
    </w:pPr>
  </w:style>
  <w:style w:type="paragraph" w:customStyle="1" w:styleId="200">
    <w:name w:val="表格內文(20行高)"/>
    <w:basedOn w:val="142"/>
    <w:link w:val="201"/>
    <w:pPr>
      <w:spacing w:line="400" w:lineRule="exact"/>
    </w:pPr>
  </w:style>
  <w:style w:type="paragraph" w:styleId="af0">
    <w:name w:val="header"/>
    <w:basedOn w:val="a0"/>
    <w:link w:val="af1"/>
    <w:uiPriority w:val="99"/>
    <w:unhideWhenUsed/>
    <w:rsid w:val="00420317"/>
    <w:pPr>
      <w:tabs>
        <w:tab w:val="center" w:pos="4153"/>
        <w:tab w:val="right" w:pos="8306"/>
      </w:tabs>
      <w:snapToGrid w:val="0"/>
    </w:pPr>
    <w:rPr>
      <w:sz w:val="20"/>
      <w:szCs w:val="20"/>
    </w:rPr>
  </w:style>
  <w:style w:type="paragraph" w:styleId="ab">
    <w:name w:val="table of figures"/>
    <w:basedOn w:val="a0"/>
    <w:next w:val="a0"/>
    <w:semiHidden/>
    <w:pPr>
      <w:ind w:leftChars="400" w:left="960" w:hangingChars="200" w:hanging="480"/>
    </w:pPr>
  </w:style>
  <w:style w:type="paragraph" w:customStyle="1" w:styleId="22">
    <w:name w:val="(一)下內文縮2"/>
    <w:basedOn w:val="a0"/>
    <w:link w:val="23"/>
    <w:qFormat/>
    <w:pPr>
      <w:adjustRightInd w:val="0"/>
      <w:ind w:leftChars="300" w:left="300"/>
    </w:pPr>
  </w:style>
  <w:style w:type="paragraph" w:styleId="12">
    <w:name w:val="toc 1"/>
    <w:basedOn w:val="a0"/>
    <w:next w:val="a0"/>
    <w:autoRedefine/>
    <w:uiPriority w:val="39"/>
    <w:qFormat/>
    <w:rsid w:val="005719ED"/>
    <w:pPr>
      <w:tabs>
        <w:tab w:val="right" w:leader="hyphen" w:pos="8490"/>
      </w:tabs>
      <w:ind w:leftChars="0" w:left="0" w:hangingChars="200" w:hanging="200"/>
    </w:pPr>
    <w:rPr>
      <w:b/>
      <w:sz w:val="24"/>
    </w:rPr>
  </w:style>
  <w:style w:type="paragraph" w:styleId="24">
    <w:name w:val="toc 2"/>
    <w:basedOn w:val="a0"/>
    <w:next w:val="a0"/>
    <w:autoRedefine/>
    <w:uiPriority w:val="39"/>
    <w:qFormat/>
    <w:rsid w:val="00B06166"/>
    <w:pPr>
      <w:tabs>
        <w:tab w:val="right" w:leader="middleDot" w:pos="8490"/>
        <w:tab w:val="right" w:pos="9905"/>
      </w:tabs>
      <w:ind w:leftChars="5" w:left="476" w:rightChars="100" w:right="283" w:hangingChars="190" w:hanging="462"/>
    </w:pPr>
    <w:rPr>
      <w:noProof/>
      <w:sz w:val="24"/>
    </w:rPr>
  </w:style>
  <w:style w:type="character" w:customStyle="1" w:styleId="af1">
    <w:name w:val="頁首 字元"/>
    <w:link w:val="af0"/>
    <w:uiPriority w:val="99"/>
    <w:rsid w:val="00420317"/>
    <w:rPr>
      <w:rFonts w:ascii="標楷體" w:eastAsia="標楷體"/>
      <w:snapToGrid w:val="0"/>
      <w:kern w:val="2"/>
    </w:rPr>
  </w:style>
  <w:style w:type="paragraph" w:styleId="af2">
    <w:name w:val="footer"/>
    <w:basedOn w:val="a0"/>
    <w:link w:val="af3"/>
    <w:uiPriority w:val="99"/>
    <w:unhideWhenUsed/>
    <w:rsid w:val="00420317"/>
    <w:pPr>
      <w:tabs>
        <w:tab w:val="center" w:pos="4153"/>
        <w:tab w:val="right" w:pos="8306"/>
      </w:tabs>
      <w:snapToGrid w:val="0"/>
    </w:pPr>
    <w:rPr>
      <w:sz w:val="20"/>
      <w:szCs w:val="20"/>
    </w:rPr>
  </w:style>
  <w:style w:type="character" w:customStyle="1" w:styleId="af3">
    <w:name w:val="頁尾 字元"/>
    <w:link w:val="af2"/>
    <w:uiPriority w:val="99"/>
    <w:rsid w:val="00420317"/>
    <w:rPr>
      <w:rFonts w:ascii="標楷體" w:eastAsia="標楷體"/>
      <w:snapToGrid w:val="0"/>
      <w:kern w:val="2"/>
    </w:rPr>
  </w:style>
  <w:style w:type="numbering" w:customStyle="1" w:styleId="13">
    <w:name w:val="無清單1"/>
    <w:next w:val="a3"/>
    <w:semiHidden/>
    <w:unhideWhenUsed/>
    <w:rsid w:val="00B42BA8"/>
  </w:style>
  <w:style w:type="character" w:styleId="af4">
    <w:name w:val="Hyperlink"/>
    <w:uiPriority w:val="99"/>
    <w:unhideWhenUsed/>
    <w:rsid w:val="00FB539E"/>
    <w:rPr>
      <w:rFonts w:eastAsia="標楷體"/>
      <w:color w:val="auto"/>
      <w:sz w:val="24"/>
      <w:u w:val="single"/>
    </w:rPr>
  </w:style>
  <w:style w:type="character" w:customStyle="1" w:styleId="143">
    <w:name w:val="表格內文(14行高) 字元"/>
    <w:link w:val="142"/>
    <w:qFormat/>
    <w:rsid w:val="00FD6FD8"/>
    <w:rPr>
      <w:rFonts w:ascii="標楷體" w:eastAsia="標楷體"/>
      <w:snapToGrid w:val="0"/>
      <w:kern w:val="2"/>
      <w:sz w:val="24"/>
      <w:szCs w:val="28"/>
    </w:rPr>
  </w:style>
  <w:style w:type="character" w:customStyle="1" w:styleId="10">
    <w:name w:val="標題 1 字元"/>
    <w:link w:val="1"/>
    <w:uiPriority w:val="9"/>
    <w:rsid w:val="00261630"/>
    <w:rPr>
      <w:rFonts w:ascii="Cambria" w:eastAsia="新細明體" w:hAnsi="Cambria" w:cs="Times New Roman"/>
      <w:b/>
      <w:bCs/>
      <w:snapToGrid w:val="0"/>
      <w:kern w:val="52"/>
      <w:sz w:val="52"/>
      <w:szCs w:val="52"/>
    </w:rPr>
  </w:style>
  <w:style w:type="character" w:customStyle="1" w:styleId="20">
    <w:name w:val="標題 2 字元"/>
    <w:link w:val="2"/>
    <w:uiPriority w:val="9"/>
    <w:rsid w:val="00261630"/>
    <w:rPr>
      <w:rFonts w:ascii="Cambria" w:eastAsia="新細明體" w:hAnsi="Cambria" w:cs="Times New Roman"/>
      <w:b/>
      <w:bCs/>
      <w:snapToGrid w:val="0"/>
      <w:kern w:val="2"/>
      <w:sz w:val="48"/>
      <w:szCs w:val="48"/>
    </w:rPr>
  </w:style>
  <w:style w:type="character" w:customStyle="1" w:styleId="30">
    <w:name w:val="標題 3 字元"/>
    <w:link w:val="3"/>
    <w:uiPriority w:val="9"/>
    <w:rsid w:val="00261630"/>
    <w:rPr>
      <w:rFonts w:ascii="Cambria" w:eastAsia="新細明體" w:hAnsi="Cambria" w:cs="Times New Roman"/>
      <w:b/>
      <w:bCs/>
      <w:snapToGrid w:val="0"/>
      <w:kern w:val="2"/>
      <w:sz w:val="36"/>
      <w:szCs w:val="36"/>
    </w:rPr>
  </w:style>
  <w:style w:type="paragraph" w:styleId="af5">
    <w:name w:val="footnote text"/>
    <w:aliases w:val="ftx,註100以後字元,註腳文字 字元 字元 字元 字元 字元 字元,註腳文字 字元 字元 字元 字元 字元,註腳文字 字元 字元,ftx 字元 字元,ftx 字元 字元 字元,ftx 字元 字元 字元 字元 字元 字元 字元 字元,ftx 字元 字元 字元 字元 字元 字元,ftx 字元 字元 字元 字元 字元 字元 字元,ftx 字元 字元 字元 字元 字元 字元 字元 字元 字元 字元,footnote text,字元"/>
    <w:basedOn w:val="a0"/>
    <w:link w:val="af6"/>
    <w:uiPriority w:val="99"/>
    <w:unhideWhenUsed/>
    <w:rsid w:val="00891E4C"/>
    <w:pPr>
      <w:snapToGrid w:val="0"/>
      <w:jc w:val="left"/>
    </w:pPr>
    <w:rPr>
      <w:sz w:val="20"/>
      <w:szCs w:val="20"/>
    </w:rPr>
  </w:style>
  <w:style w:type="character" w:customStyle="1" w:styleId="af6">
    <w:name w:val="註腳文字 字元"/>
    <w:aliases w:val="ftx 字元,註100以後字元 字元,註腳文字 字元 字元 字元 字元 字元 字元 字元,註腳文字 字元 字元 字元 字元 字元 字元1,註腳文字 字元 字元 字元,ftx 字元 字元 字元1,ftx 字元 字元 字元 字元,ftx 字元 字元 字元 字元 字元 字元 字元 字元 字元,ftx 字元 字元 字元 字元 字元 字元 字元1,ftx 字元 字元 字元 字元 字元 字元 字元 字元1,ftx 字元 字元 字元 字元 字元 字元 字元 字元 字元 字元 字元,字元 字元4"/>
    <w:link w:val="af5"/>
    <w:uiPriority w:val="99"/>
    <w:rsid w:val="00891E4C"/>
    <w:rPr>
      <w:rFonts w:ascii="標楷體" w:eastAsia="標楷體"/>
      <w:snapToGrid w:val="0"/>
      <w:kern w:val="2"/>
    </w:rPr>
  </w:style>
  <w:style w:type="character" w:styleId="af7">
    <w:name w:val="footnote reference"/>
    <w:aliases w:val="FR,Ref,de nota al pie,註腳內容,Error-Fußnotenzeichen5,Error-Fußnotenzeichen6,Error-Fußnotenzeichen3,Error-Fusnotßnotenzeichen5,Error-Fußnotenzeic"/>
    <w:uiPriority w:val="99"/>
    <w:unhideWhenUsed/>
    <w:qFormat/>
    <w:rsid w:val="00891E4C"/>
    <w:rPr>
      <w:vertAlign w:val="superscript"/>
    </w:rPr>
  </w:style>
  <w:style w:type="character" w:customStyle="1" w:styleId="23">
    <w:name w:val="(一)下內文縮2 字元"/>
    <w:link w:val="22"/>
    <w:qFormat/>
    <w:rsid w:val="00891E4C"/>
    <w:rPr>
      <w:rFonts w:ascii="標楷體" w:eastAsia="標楷體"/>
      <w:snapToGrid w:val="0"/>
      <w:kern w:val="2"/>
      <w:sz w:val="28"/>
      <w:szCs w:val="28"/>
    </w:rPr>
  </w:style>
  <w:style w:type="paragraph" w:styleId="af8">
    <w:name w:val="Balloon Text"/>
    <w:basedOn w:val="a0"/>
    <w:link w:val="af9"/>
    <w:uiPriority w:val="99"/>
    <w:unhideWhenUsed/>
    <w:rsid w:val="00BB4D0F"/>
    <w:pPr>
      <w:spacing w:line="240" w:lineRule="auto"/>
    </w:pPr>
    <w:rPr>
      <w:rFonts w:ascii="Cambria" w:eastAsia="新細明體" w:hAnsi="Cambria"/>
      <w:sz w:val="18"/>
      <w:szCs w:val="18"/>
    </w:rPr>
  </w:style>
  <w:style w:type="character" w:customStyle="1" w:styleId="af9">
    <w:name w:val="註解方塊文字 字元"/>
    <w:link w:val="af8"/>
    <w:uiPriority w:val="99"/>
    <w:rsid w:val="00BB4D0F"/>
    <w:rPr>
      <w:rFonts w:ascii="Cambria" w:eastAsia="新細明體" w:hAnsi="Cambria" w:cs="Times New Roman"/>
      <w:snapToGrid w:val="0"/>
      <w:kern w:val="2"/>
      <w:sz w:val="18"/>
      <w:szCs w:val="18"/>
    </w:rPr>
  </w:style>
  <w:style w:type="table" w:styleId="afa">
    <w:name w:val="Table Grid"/>
    <w:basedOn w:val="a2"/>
    <w:uiPriority w:val="59"/>
    <w:rsid w:val="00F901E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21">
    <w:name w:val="(一)(二)(三) 字元2"/>
    <w:link w:val="a5"/>
    <w:rsid w:val="007A0B67"/>
    <w:rPr>
      <w:rFonts w:ascii="標楷體" w:eastAsia="標楷體"/>
      <w:snapToGrid w:val="0"/>
      <w:kern w:val="2"/>
      <w:sz w:val="28"/>
      <w:szCs w:val="28"/>
    </w:rPr>
  </w:style>
  <w:style w:type="character" w:customStyle="1" w:styleId="140">
    <w:name w:val="第二層(14號字) 字元"/>
    <w:link w:val="14"/>
    <w:rsid w:val="007A0B67"/>
    <w:rPr>
      <w:rFonts w:ascii="標楷體" w:eastAsia="標楷體"/>
      <w:b/>
      <w:snapToGrid w:val="0"/>
      <w:kern w:val="2"/>
      <w:sz w:val="28"/>
    </w:rPr>
  </w:style>
  <w:style w:type="table" w:customStyle="1" w:styleId="15">
    <w:name w:val="表格格線1"/>
    <w:basedOn w:val="a2"/>
    <w:next w:val="afa"/>
    <w:rsid w:val="00CB0F32"/>
    <w:rPr>
      <w:rFonts w:ascii="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b">
    <w:name w:val="(一)(二)(三) 字元 字元 字元 字元"/>
    <w:link w:val="afc"/>
    <w:locked/>
    <w:rsid w:val="000571F7"/>
    <w:rPr>
      <w:rFonts w:ascii="標楷體" w:eastAsia="標楷體" w:hAnsi="標楷體"/>
      <w:kern w:val="2"/>
      <w:sz w:val="28"/>
      <w:szCs w:val="28"/>
    </w:rPr>
  </w:style>
  <w:style w:type="paragraph" w:customStyle="1" w:styleId="afc">
    <w:name w:val="(一)(二)(三) 字元 字元 字元"/>
    <w:basedOn w:val="a0"/>
    <w:link w:val="afb"/>
    <w:rsid w:val="000571F7"/>
    <w:pPr>
      <w:snapToGrid w:val="0"/>
      <w:ind w:left="300" w:hangingChars="100" w:hanging="100"/>
    </w:pPr>
    <w:rPr>
      <w:rFonts w:hAnsi="標楷體"/>
      <w:snapToGrid/>
    </w:rPr>
  </w:style>
  <w:style w:type="character" w:customStyle="1" w:styleId="146">
    <w:name w:val="表格內文(14行高) 字元 字元 字元"/>
    <w:link w:val="147"/>
    <w:locked/>
    <w:rsid w:val="000571F7"/>
    <w:rPr>
      <w:rFonts w:ascii="標楷體" w:eastAsia="標楷體" w:hAnsi="標楷體"/>
      <w:kern w:val="2"/>
      <w:sz w:val="24"/>
      <w:szCs w:val="28"/>
    </w:rPr>
  </w:style>
  <w:style w:type="paragraph" w:customStyle="1" w:styleId="147">
    <w:name w:val="表格內文(14行高) 字元 字元"/>
    <w:basedOn w:val="ab"/>
    <w:link w:val="146"/>
    <w:rsid w:val="000571F7"/>
    <w:pPr>
      <w:snapToGrid w:val="0"/>
      <w:spacing w:line="280" w:lineRule="exact"/>
      <w:ind w:leftChars="0" w:left="0" w:firstLineChars="0" w:firstLine="0"/>
      <w:jc w:val="left"/>
    </w:pPr>
    <w:rPr>
      <w:rFonts w:hAnsi="標楷體"/>
      <w:snapToGrid/>
      <w:sz w:val="24"/>
    </w:rPr>
  </w:style>
  <w:style w:type="character" w:customStyle="1" w:styleId="1230">
    <w:name w:val="1.2.3. 字元"/>
    <w:link w:val="123"/>
    <w:locked/>
    <w:rsid w:val="00426235"/>
    <w:rPr>
      <w:rFonts w:ascii="標楷體" w:eastAsia="標楷體"/>
      <w:snapToGrid w:val="0"/>
      <w:kern w:val="2"/>
      <w:sz w:val="28"/>
      <w:szCs w:val="28"/>
    </w:rPr>
  </w:style>
  <w:style w:type="character" w:customStyle="1" w:styleId="40">
    <w:name w:val="標題 4 字元"/>
    <w:link w:val="4"/>
    <w:rsid w:val="00A32DB7"/>
    <w:rPr>
      <w:rFonts w:ascii="Arial" w:hAnsi="Arial" w:cs="新細明體"/>
      <w:sz w:val="36"/>
      <w:szCs w:val="36"/>
    </w:rPr>
  </w:style>
  <w:style w:type="character" w:customStyle="1" w:styleId="50">
    <w:name w:val="標題 5 字元"/>
    <w:link w:val="5"/>
    <w:rsid w:val="00A32DB7"/>
    <w:rPr>
      <w:rFonts w:ascii="標楷體" w:eastAsia="標楷體" w:hAnsi="Arial" w:cs="新細明體"/>
      <w:bCs/>
      <w:sz w:val="32"/>
      <w:szCs w:val="36"/>
    </w:rPr>
  </w:style>
  <w:style w:type="character" w:customStyle="1" w:styleId="60">
    <w:name w:val="標題 6 字元"/>
    <w:link w:val="6"/>
    <w:rsid w:val="00A32DB7"/>
    <w:rPr>
      <w:rFonts w:ascii="標楷體" w:eastAsia="標楷體" w:hAnsi="Arial" w:cs="新細明體"/>
      <w:sz w:val="32"/>
      <w:szCs w:val="36"/>
    </w:rPr>
  </w:style>
  <w:style w:type="character" w:customStyle="1" w:styleId="70">
    <w:name w:val="標題 7 字元"/>
    <w:link w:val="7"/>
    <w:rsid w:val="00A32DB7"/>
    <w:rPr>
      <w:rFonts w:ascii="標楷體" w:eastAsia="標楷體" w:hAnsi="Arial" w:cs="新細明體"/>
      <w:bCs/>
      <w:sz w:val="32"/>
      <w:szCs w:val="36"/>
    </w:rPr>
  </w:style>
  <w:style w:type="character" w:customStyle="1" w:styleId="80">
    <w:name w:val="標題 8 字元"/>
    <w:link w:val="8"/>
    <w:rsid w:val="00A32DB7"/>
    <w:rPr>
      <w:rFonts w:ascii="標楷體" w:eastAsia="標楷體" w:hAnsi="Arial" w:cs="新細明體"/>
      <w:sz w:val="32"/>
      <w:szCs w:val="36"/>
    </w:rPr>
  </w:style>
  <w:style w:type="paragraph" w:customStyle="1" w:styleId="25">
    <w:name w:val="字元 字元2 字元 字元 字元"/>
    <w:basedOn w:val="a0"/>
    <w:semiHidden/>
    <w:rsid w:val="00A32DB7"/>
    <w:pPr>
      <w:widowControl/>
      <w:spacing w:after="160" w:line="240" w:lineRule="exact"/>
      <w:ind w:leftChars="0" w:left="0" w:firstLineChars="0" w:firstLine="0"/>
      <w:jc w:val="left"/>
    </w:pPr>
    <w:rPr>
      <w:rFonts w:ascii="Verdana" w:eastAsia="Times New Roman" w:hAnsi="Verdana" w:cs="新細明體"/>
      <w:snapToGrid/>
      <w:kern w:val="0"/>
      <w:sz w:val="20"/>
      <w:szCs w:val="20"/>
      <w:lang w:eastAsia="en-US"/>
    </w:rPr>
  </w:style>
  <w:style w:type="character" w:customStyle="1" w:styleId="160">
    <w:name w:val="第一層(16號字) 字元"/>
    <w:link w:val="16"/>
    <w:rsid w:val="00A32DB7"/>
    <w:rPr>
      <w:rFonts w:ascii="標楷體" w:eastAsia="標楷體"/>
      <w:b/>
      <w:snapToGrid w:val="0"/>
      <w:kern w:val="2"/>
      <w:sz w:val="32"/>
    </w:rPr>
  </w:style>
  <w:style w:type="character" w:customStyle="1" w:styleId="a8">
    <w:name w:val="結論 字元"/>
    <w:link w:val="a7"/>
    <w:rsid w:val="00A32DB7"/>
    <w:rPr>
      <w:rFonts w:ascii="標楷體" w:eastAsia="標楷體"/>
      <w:snapToGrid w:val="0"/>
      <w:kern w:val="2"/>
      <w:sz w:val="28"/>
      <w:szCs w:val="28"/>
    </w:rPr>
  </w:style>
  <w:style w:type="character" w:customStyle="1" w:styleId="145">
    <w:name w:val="第一層(14號字) 字元"/>
    <w:link w:val="144"/>
    <w:rsid w:val="00A32DB7"/>
    <w:rPr>
      <w:rFonts w:ascii="標楷體" w:eastAsia="標楷體"/>
      <w:b/>
      <w:snapToGrid w:val="0"/>
      <w:kern w:val="2"/>
      <w:sz w:val="28"/>
    </w:rPr>
  </w:style>
  <w:style w:type="character" w:customStyle="1" w:styleId="201">
    <w:name w:val="表格內文(20行高) 字元"/>
    <w:link w:val="200"/>
    <w:rsid w:val="00A32DB7"/>
  </w:style>
  <w:style w:type="character" w:styleId="afd">
    <w:name w:val="page number"/>
    <w:rsid w:val="00A32DB7"/>
  </w:style>
  <w:style w:type="character" w:styleId="afe">
    <w:name w:val="FollowedHyperlink"/>
    <w:uiPriority w:val="99"/>
    <w:rsid w:val="00A32DB7"/>
    <w:rPr>
      <w:color w:val="800080"/>
      <w:u w:val="single"/>
    </w:rPr>
  </w:style>
  <w:style w:type="paragraph" w:customStyle="1" w:styleId="17">
    <w:name w:val="字元 字元1"/>
    <w:basedOn w:val="a0"/>
    <w:semiHidden/>
    <w:rsid w:val="00A32DB7"/>
    <w:pPr>
      <w:widowControl/>
      <w:spacing w:after="160" w:line="240" w:lineRule="exact"/>
      <w:ind w:leftChars="0" w:left="0" w:firstLineChars="0" w:firstLine="0"/>
      <w:jc w:val="left"/>
    </w:pPr>
    <w:rPr>
      <w:rFonts w:ascii="Verdana" w:eastAsia="Times New Roman" w:hAnsi="Verdana" w:cs="Mangal"/>
      <w:snapToGrid/>
      <w:kern w:val="0"/>
      <w:sz w:val="20"/>
      <w:szCs w:val="24"/>
      <w:lang w:eastAsia="en-US" w:bidi="hi-IN"/>
    </w:rPr>
  </w:style>
  <w:style w:type="character" w:styleId="aff">
    <w:name w:val="Strong"/>
    <w:uiPriority w:val="22"/>
    <w:qFormat/>
    <w:rsid w:val="00A32DB7"/>
    <w:rPr>
      <w:b/>
      <w:bCs/>
    </w:rPr>
  </w:style>
  <w:style w:type="paragraph" w:styleId="aff0">
    <w:name w:val="Signature"/>
    <w:basedOn w:val="a0"/>
    <w:link w:val="aff1"/>
    <w:rsid w:val="00A32DB7"/>
    <w:pPr>
      <w:widowControl/>
      <w:spacing w:line="240" w:lineRule="auto"/>
      <w:ind w:leftChars="0" w:left="4320" w:firstLineChars="0" w:firstLine="0"/>
      <w:jc w:val="left"/>
    </w:pPr>
    <w:rPr>
      <w:rFonts w:eastAsia="新細明體" w:hAnsi="標楷體" w:cs="新細明體"/>
      <w:snapToGrid/>
      <w:spacing w:val="-5"/>
      <w:kern w:val="0"/>
      <w:sz w:val="18"/>
      <w:szCs w:val="20"/>
    </w:rPr>
  </w:style>
  <w:style w:type="character" w:customStyle="1" w:styleId="aff1">
    <w:name w:val="簽名 字元"/>
    <w:link w:val="aff0"/>
    <w:rsid w:val="00A32DB7"/>
    <w:rPr>
      <w:rFonts w:ascii="標楷體" w:hAnsi="標楷體" w:cs="新細明體"/>
      <w:spacing w:val="-5"/>
      <w:sz w:val="18"/>
    </w:rPr>
  </w:style>
  <w:style w:type="paragraph" w:customStyle="1" w:styleId="aff2">
    <w:name w:val="(一)內文"/>
    <w:autoRedefine/>
    <w:rsid w:val="00A32DB7"/>
    <w:pPr>
      <w:autoSpaceDN w:val="0"/>
      <w:snapToGrid w:val="0"/>
      <w:spacing w:line="360" w:lineRule="auto"/>
      <w:ind w:leftChars="200" w:left="850" w:hangingChars="100" w:hanging="283"/>
      <w:jc w:val="both"/>
    </w:pPr>
    <w:rPr>
      <w:rFonts w:ascii="標楷體" w:eastAsia="標楷體" w:hAnsi="標楷體" w:cs="新細明體"/>
      <w:sz w:val="28"/>
      <w:szCs w:val="28"/>
    </w:rPr>
  </w:style>
  <w:style w:type="character" w:customStyle="1" w:styleId="NDL">
    <w:name w:val="NDL"/>
    <w:semiHidden/>
    <w:rsid w:val="00A32DB7"/>
    <w:rPr>
      <w:rFonts w:ascii="Arial" w:eastAsia="新細明體" w:hAnsi="Arial" w:cs="Arial"/>
      <w:color w:val="auto"/>
      <w:sz w:val="18"/>
      <w:szCs w:val="20"/>
    </w:rPr>
  </w:style>
  <w:style w:type="character" w:styleId="aff3">
    <w:name w:val="line number"/>
    <w:rsid w:val="00A32DB7"/>
  </w:style>
  <w:style w:type="paragraph" w:styleId="aff4">
    <w:name w:val="Body Text"/>
    <w:basedOn w:val="a0"/>
    <w:link w:val="aff5"/>
    <w:rsid w:val="00A32DB7"/>
    <w:pPr>
      <w:widowControl/>
      <w:spacing w:after="120" w:line="240" w:lineRule="auto"/>
      <w:jc w:val="left"/>
    </w:pPr>
    <w:rPr>
      <w:rFonts w:hAnsi="標楷體" w:cs="新細明體"/>
      <w:snapToGrid/>
      <w:kern w:val="0"/>
      <w:szCs w:val="24"/>
    </w:rPr>
  </w:style>
  <w:style w:type="character" w:customStyle="1" w:styleId="aff5">
    <w:name w:val="本文 字元"/>
    <w:link w:val="aff4"/>
    <w:rsid w:val="00A32DB7"/>
    <w:rPr>
      <w:rFonts w:ascii="標楷體" w:eastAsia="標楷體" w:hAnsi="標楷體" w:cs="新細明體"/>
      <w:sz w:val="28"/>
      <w:szCs w:val="24"/>
    </w:rPr>
  </w:style>
  <w:style w:type="paragraph" w:customStyle="1" w:styleId="51">
    <w:name w:val="字元 字元5"/>
    <w:basedOn w:val="a0"/>
    <w:semiHidden/>
    <w:rsid w:val="00A32DB7"/>
    <w:pPr>
      <w:widowControl/>
      <w:spacing w:after="160" w:line="240" w:lineRule="exact"/>
      <w:ind w:leftChars="0" w:left="0" w:firstLineChars="0" w:firstLine="0"/>
      <w:jc w:val="left"/>
    </w:pPr>
    <w:rPr>
      <w:rFonts w:ascii="Verdana" w:eastAsia="Times New Roman" w:hAnsi="Verdana" w:cs="新細明體"/>
      <w:snapToGrid/>
      <w:kern w:val="0"/>
      <w:sz w:val="20"/>
      <w:szCs w:val="20"/>
      <w:lang w:eastAsia="en-US"/>
    </w:rPr>
  </w:style>
  <w:style w:type="paragraph" w:customStyle="1" w:styleId="aff6">
    <w:name w:val="字元 字元"/>
    <w:basedOn w:val="a0"/>
    <w:rsid w:val="00A32DB7"/>
    <w:pPr>
      <w:widowControl/>
      <w:spacing w:after="160" w:line="240" w:lineRule="exact"/>
      <w:ind w:leftChars="0" w:left="0" w:firstLineChars="0" w:firstLine="0"/>
      <w:jc w:val="left"/>
    </w:pPr>
    <w:rPr>
      <w:rFonts w:ascii="Verdana" w:eastAsia="Times New Roman" w:hAnsi="Verdana" w:cs="新細明體"/>
      <w:snapToGrid/>
      <w:kern w:val="0"/>
      <w:sz w:val="20"/>
      <w:szCs w:val="20"/>
      <w:lang w:eastAsia="en-US"/>
    </w:rPr>
  </w:style>
  <w:style w:type="paragraph" w:customStyle="1" w:styleId="aff7">
    <w:name w:val="字元 字元 字元 字元 字元 字元 字元 字元 字元 字元 字元 字元 字元 字元 字元 字元 字元 字元 字元 字元 字元 字元 字元"/>
    <w:basedOn w:val="a0"/>
    <w:semiHidden/>
    <w:rsid w:val="00A32DB7"/>
    <w:pPr>
      <w:widowControl/>
      <w:spacing w:after="160" w:line="240" w:lineRule="exact"/>
      <w:ind w:leftChars="0" w:left="0" w:firstLineChars="0" w:firstLine="0"/>
      <w:jc w:val="left"/>
    </w:pPr>
    <w:rPr>
      <w:rFonts w:ascii="Verdana" w:eastAsia="Times New Roman" w:hAnsi="Verdana" w:cs="新細明體"/>
      <w:snapToGrid/>
      <w:kern w:val="0"/>
      <w:sz w:val="20"/>
      <w:szCs w:val="20"/>
      <w:lang w:eastAsia="en-US"/>
    </w:rPr>
  </w:style>
  <w:style w:type="character" w:customStyle="1" w:styleId="1410">
    <w:name w:val="第二層(14號字) 字元1"/>
    <w:rsid w:val="00A32DB7"/>
    <w:rPr>
      <w:rFonts w:eastAsia="標楷體"/>
      <w:b/>
      <w:snapToGrid w:val="0"/>
      <w:kern w:val="2"/>
      <w:sz w:val="28"/>
    </w:rPr>
  </w:style>
  <w:style w:type="paragraph" w:styleId="aff8">
    <w:name w:val="Body Text Indent"/>
    <w:basedOn w:val="a0"/>
    <w:link w:val="aff9"/>
    <w:uiPriority w:val="99"/>
    <w:semiHidden/>
    <w:unhideWhenUsed/>
    <w:rsid w:val="00A32DB7"/>
    <w:pPr>
      <w:widowControl/>
      <w:spacing w:after="120" w:line="240" w:lineRule="auto"/>
      <w:ind w:left="480" w:firstLineChars="0" w:firstLine="0"/>
      <w:jc w:val="left"/>
    </w:pPr>
    <w:rPr>
      <w:rFonts w:eastAsia="新細明體" w:hAnsi="標楷體" w:cs="新細明體"/>
      <w:snapToGrid/>
      <w:spacing w:val="-5"/>
      <w:kern w:val="0"/>
      <w:sz w:val="18"/>
      <w:szCs w:val="20"/>
    </w:rPr>
  </w:style>
  <w:style w:type="character" w:customStyle="1" w:styleId="aff9">
    <w:name w:val="本文縮排 字元"/>
    <w:link w:val="aff8"/>
    <w:uiPriority w:val="99"/>
    <w:semiHidden/>
    <w:rsid w:val="00A32DB7"/>
    <w:rPr>
      <w:rFonts w:ascii="標楷體" w:hAnsi="標楷體" w:cs="新細明體"/>
      <w:spacing w:val="-5"/>
      <w:sz w:val="18"/>
    </w:rPr>
  </w:style>
  <w:style w:type="paragraph" w:styleId="Web">
    <w:name w:val="Normal (Web)"/>
    <w:basedOn w:val="a0"/>
    <w:uiPriority w:val="99"/>
    <w:unhideWhenUsed/>
    <w:rsid w:val="00A32DB7"/>
    <w:pPr>
      <w:widowControl/>
      <w:spacing w:line="240" w:lineRule="auto"/>
      <w:jc w:val="left"/>
    </w:pPr>
    <w:rPr>
      <w:rFonts w:hAnsi="標楷體" w:cs="新細明體"/>
      <w:snapToGrid/>
      <w:kern w:val="0"/>
      <w:sz w:val="24"/>
      <w:szCs w:val="24"/>
    </w:rPr>
  </w:style>
  <w:style w:type="paragraph" w:styleId="52">
    <w:name w:val="toc 5"/>
    <w:rsid w:val="00A32DB7"/>
    <w:pPr>
      <w:tabs>
        <w:tab w:val="num" w:pos="2160"/>
      </w:tabs>
      <w:snapToGrid w:val="0"/>
      <w:spacing w:line="360" w:lineRule="auto"/>
      <w:ind w:left="2160" w:hanging="720"/>
      <w:jc w:val="both"/>
    </w:pPr>
    <w:rPr>
      <w:rFonts w:ascii="標楷體" w:eastAsia="標楷體" w:hAnsi="標楷體" w:cs="新細明體"/>
      <w:sz w:val="32"/>
      <w:szCs w:val="21"/>
    </w:rPr>
  </w:style>
  <w:style w:type="character" w:customStyle="1" w:styleId="1232">
    <w:name w:val="(1)(2)(3) 字元"/>
    <w:link w:val="1231"/>
    <w:rsid w:val="00A32DB7"/>
    <w:rPr>
      <w:rFonts w:ascii="標楷體" w:eastAsia="標楷體"/>
      <w:snapToGrid w:val="0"/>
      <w:kern w:val="2"/>
      <w:sz w:val="28"/>
      <w:szCs w:val="28"/>
    </w:rPr>
  </w:style>
  <w:style w:type="paragraph" w:customStyle="1" w:styleId="affa">
    <w:name w:val="(一)"/>
    <w:basedOn w:val="a0"/>
    <w:link w:val="affb"/>
    <w:rsid w:val="00A32DB7"/>
    <w:pPr>
      <w:widowControl/>
      <w:spacing w:line="340" w:lineRule="exact"/>
      <w:ind w:leftChars="0" w:left="100" w:hangingChars="100" w:hanging="100"/>
      <w:jc w:val="left"/>
    </w:pPr>
    <w:rPr>
      <w:rFonts w:hAnsi="標楷體" w:cs="新細明體"/>
      <w:snapToGrid/>
      <w:kern w:val="0"/>
      <w:sz w:val="22"/>
      <w:szCs w:val="22"/>
      <w:lang w:val="x-none" w:eastAsia="x-none"/>
    </w:rPr>
  </w:style>
  <w:style w:type="character" w:customStyle="1" w:styleId="affb">
    <w:name w:val="(一) 字元"/>
    <w:link w:val="affa"/>
    <w:rsid w:val="00A32DB7"/>
    <w:rPr>
      <w:rFonts w:ascii="標楷體" w:eastAsia="標楷體" w:hAnsi="標楷體" w:cs="新細明體"/>
      <w:sz w:val="22"/>
      <w:szCs w:val="22"/>
      <w:lang w:val="x-none" w:eastAsia="x-none"/>
    </w:rPr>
  </w:style>
  <w:style w:type="character" w:customStyle="1" w:styleId="11">
    <w:name w:val="(一)下內文 字元1"/>
    <w:link w:val="a6"/>
    <w:rsid w:val="00A32DB7"/>
    <w:rPr>
      <w:rFonts w:ascii="標楷體" w:eastAsia="標楷體"/>
      <w:snapToGrid w:val="0"/>
      <w:kern w:val="2"/>
      <w:sz w:val="28"/>
      <w:szCs w:val="28"/>
    </w:rPr>
  </w:style>
  <w:style w:type="paragraph" w:customStyle="1" w:styleId="Affc">
    <w:name w:val="A"/>
    <w:basedOn w:val="123"/>
    <w:qFormat/>
    <w:rsid w:val="00A32DB7"/>
    <w:pPr>
      <w:widowControl/>
      <w:spacing w:line="480" w:lineRule="exact"/>
      <w:ind w:leftChars="400" w:firstLineChars="200" w:firstLine="200"/>
      <w:jc w:val="left"/>
    </w:pPr>
    <w:rPr>
      <w:rFonts w:hAnsi="標楷體" w:cs="新細明體"/>
      <w:snapToGrid/>
      <w:kern w:val="0"/>
      <w:szCs w:val="24"/>
      <w:lang w:val="x-none" w:eastAsia="x-none"/>
    </w:rPr>
  </w:style>
  <w:style w:type="paragraph" w:customStyle="1" w:styleId="B">
    <w:name w:val="B"/>
    <w:basedOn w:val="1231"/>
    <w:qFormat/>
    <w:rsid w:val="00A32DB7"/>
    <w:pPr>
      <w:widowControl/>
      <w:spacing w:line="480" w:lineRule="exact"/>
      <w:ind w:leftChars="500" w:firstLineChars="200" w:firstLine="200"/>
      <w:jc w:val="left"/>
    </w:pPr>
    <w:rPr>
      <w:rFonts w:hAnsi="標楷體" w:cs="新細明體"/>
      <w:snapToGrid/>
      <w:color w:val="4F81BD"/>
      <w:kern w:val="0"/>
      <w:szCs w:val="24"/>
      <w:lang w:val="x-none" w:eastAsia="x-none"/>
    </w:rPr>
  </w:style>
  <w:style w:type="character" w:customStyle="1" w:styleId="18">
    <w:name w:val="結論 字元1"/>
    <w:rsid w:val="00A32DB7"/>
    <w:rPr>
      <w:rFonts w:ascii="標楷體" w:eastAsia="標楷體"/>
      <w:snapToGrid w:val="0"/>
      <w:kern w:val="2"/>
      <w:sz w:val="28"/>
      <w:szCs w:val="28"/>
    </w:rPr>
  </w:style>
  <w:style w:type="paragraph" w:customStyle="1" w:styleId="26">
    <w:name w:val="字元 字元2 字元 字元 字元 字元 字元 字元"/>
    <w:basedOn w:val="a0"/>
    <w:semiHidden/>
    <w:rsid w:val="00A32DB7"/>
    <w:pPr>
      <w:widowControl/>
      <w:spacing w:after="160" w:line="240" w:lineRule="exact"/>
      <w:ind w:leftChars="0" w:left="0" w:firstLineChars="0" w:firstLine="0"/>
      <w:jc w:val="left"/>
    </w:pPr>
    <w:rPr>
      <w:rFonts w:ascii="Verdana" w:eastAsia="Times New Roman" w:hAnsi="Verdana" w:cs="新細明體"/>
      <w:snapToGrid/>
      <w:kern w:val="0"/>
      <w:sz w:val="20"/>
      <w:szCs w:val="20"/>
      <w:lang w:eastAsia="en-US"/>
    </w:rPr>
  </w:style>
  <w:style w:type="paragraph" w:styleId="affd">
    <w:name w:val="TOC Heading"/>
    <w:basedOn w:val="1"/>
    <w:next w:val="a0"/>
    <w:uiPriority w:val="39"/>
    <w:unhideWhenUsed/>
    <w:qFormat/>
    <w:rsid w:val="00A32DB7"/>
    <w:pPr>
      <w:keepLines/>
      <w:widowControl/>
      <w:spacing w:before="480" w:after="0" w:line="276" w:lineRule="auto"/>
      <w:ind w:leftChars="0" w:left="0" w:firstLineChars="0" w:firstLine="0"/>
      <w:jc w:val="left"/>
      <w:outlineLvl w:val="9"/>
    </w:pPr>
    <w:rPr>
      <w:rFonts w:cs="新細明體"/>
      <w:snapToGrid/>
      <w:color w:val="365F91"/>
      <w:kern w:val="0"/>
      <w:sz w:val="28"/>
      <w:szCs w:val="24"/>
    </w:rPr>
  </w:style>
  <w:style w:type="paragraph" w:customStyle="1" w:styleId="27">
    <w:name w:val="字元 字元2 字元 字元 字元"/>
    <w:basedOn w:val="a0"/>
    <w:semiHidden/>
    <w:rsid w:val="00A32DB7"/>
    <w:pPr>
      <w:widowControl/>
      <w:spacing w:after="160" w:line="240" w:lineRule="exact"/>
      <w:ind w:leftChars="0" w:left="0" w:firstLineChars="0" w:firstLine="0"/>
      <w:jc w:val="left"/>
    </w:pPr>
    <w:rPr>
      <w:rFonts w:ascii="Verdana" w:eastAsia="Times New Roman" w:hAnsi="Verdana" w:cs="新細明體"/>
      <w:snapToGrid/>
      <w:kern w:val="0"/>
      <w:sz w:val="20"/>
      <w:szCs w:val="24"/>
      <w:lang w:eastAsia="en-US"/>
    </w:rPr>
  </w:style>
  <w:style w:type="paragraph" w:customStyle="1" w:styleId="affe">
    <w:name w:val="標題目錄"/>
    <w:basedOn w:val="a0"/>
    <w:rsid w:val="00A32DB7"/>
    <w:pPr>
      <w:widowControl/>
      <w:spacing w:line="240" w:lineRule="auto"/>
      <w:ind w:leftChars="1" w:left="608" w:hangingChars="210" w:hanging="605"/>
      <w:jc w:val="left"/>
    </w:pPr>
    <w:rPr>
      <w:rFonts w:ascii="新細明體" w:eastAsia="新細明體" w:hAnsi="標楷體" w:cs="新細明體"/>
      <w:b/>
      <w:bCs/>
      <w:snapToGrid/>
      <w:kern w:val="0"/>
      <w:szCs w:val="24"/>
    </w:rPr>
  </w:style>
  <w:style w:type="paragraph" w:customStyle="1" w:styleId="19">
    <w:name w:val="字元 字元1"/>
    <w:basedOn w:val="a0"/>
    <w:semiHidden/>
    <w:rsid w:val="00A32DB7"/>
    <w:pPr>
      <w:widowControl/>
      <w:spacing w:after="160" w:line="240" w:lineRule="exact"/>
      <w:ind w:leftChars="0" w:left="0" w:firstLineChars="0" w:firstLine="0"/>
      <w:jc w:val="left"/>
    </w:pPr>
    <w:rPr>
      <w:rFonts w:ascii="Verdana" w:eastAsia="Times New Roman" w:hAnsi="Verdana" w:cs="Mangal"/>
      <w:snapToGrid/>
      <w:kern w:val="0"/>
      <w:sz w:val="20"/>
      <w:szCs w:val="24"/>
      <w:lang w:eastAsia="en-US" w:bidi="hi-IN"/>
    </w:rPr>
  </w:style>
  <w:style w:type="paragraph" w:styleId="41">
    <w:name w:val="toc 4"/>
    <w:basedOn w:val="a0"/>
    <w:next w:val="a0"/>
    <w:autoRedefine/>
    <w:rsid w:val="00A32DB7"/>
    <w:pPr>
      <w:widowControl/>
      <w:spacing w:line="480" w:lineRule="exact"/>
      <w:ind w:leftChars="600" w:left="1440"/>
      <w:jc w:val="left"/>
    </w:pPr>
    <w:rPr>
      <w:rFonts w:hAnsi="標楷體" w:cs="新細明體"/>
      <w:snapToGrid/>
      <w:kern w:val="0"/>
      <w:szCs w:val="24"/>
    </w:rPr>
  </w:style>
  <w:style w:type="paragraph" w:customStyle="1" w:styleId="afff">
    <w:name w:val="字元 字元"/>
    <w:basedOn w:val="a0"/>
    <w:semiHidden/>
    <w:rsid w:val="00A32DB7"/>
    <w:pPr>
      <w:widowControl/>
      <w:spacing w:after="160" w:line="240" w:lineRule="exact"/>
      <w:ind w:leftChars="0" w:left="0" w:firstLineChars="0" w:firstLine="0"/>
      <w:jc w:val="left"/>
    </w:pPr>
    <w:rPr>
      <w:rFonts w:ascii="Verdana" w:eastAsia="Times New Roman" w:hAnsi="Verdana" w:cs="Mangal"/>
      <w:snapToGrid/>
      <w:kern w:val="0"/>
      <w:sz w:val="20"/>
      <w:szCs w:val="24"/>
      <w:lang w:eastAsia="en-US" w:bidi="hi-IN"/>
    </w:rPr>
  </w:style>
  <w:style w:type="paragraph" w:customStyle="1" w:styleId="28">
    <w:name w:val="字元 字元2 字元 字元 字元 字元 字元 字元"/>
    <w:basedOn w:val="a0"/>
    <w:semiHidden/>
    <w:rsid w:val="00A32DB7"/>
    <w:pPr>
      <w:widowControl/>
      <w:spacing w:after="160" w:line="240" w:lineRule="exact"/>
      <w:ind w:leftChars="0" w:left="0" w:firstLineChars="0" w:firstLine="0"/>
      <w:jc w:val="left"/>
    </w:pPr>
    <w:rPr>
      <w:rFonts w:ascii="Verdana" w:eastAsia="Times New Roman" w:hAnsi="Verdana" w:cs="新細明體"/>
      <w:snapToGrid/>
      <w:kern w:val="0"/>
      <w:sz w:val="20"/>
      <w:szCs w:val="24"/>
      <w:lang w:eastAsia="en-US"/>
    </w:rPr>
  </w:style>
  <w:style w:type="paragraph" w:customStyle="1" w:styleId="53">
    <w:name w:val="字元 字元5"/>
    <w:basedOn w:val="a0"/>
    <w:semiHidden/>
    <w:rsid w:val="00A32DB7"/>
    <w:pPr>
      <w:widowControl/>
      <w:spacing w:after="160" w:line="240" w:lineRule="exact"/>
      <w:ind w:leftChars="0" w:left="0" w:firstLineChars="0" w:firstLine="0"/>
      <w:jc w:val="left"/>
    </w:pPr>
    <w:rPr>
      <w:rFonts w:ascii="Verdana" w:eastAsia="Times New Roman" w:hAnsi="Verdana" w:cs="新細明體"/>
      <w:snapToGrid/>
      <w:kern w:val="0"/>
      <w:sz w:val="20"/>
      <w:szCs w:val="24"/>
      <w:lang w:eastAsia="en-US"/>
    </w:rPr>
  </w:style>
  <w:style w:type="paragraph" w:customStyle="1" w:styleId="afff0">
    <w:name w:val="字元 字元 字元"/>
    <w:basedOn w:val="a0"/>
    <w:semiHidden/>
    <w:rsid w:val="00A32DB7"/>
    <w:pPr>
      <w:widowControl/>
      <w:spacing w:after="160" w:line="240" w:lineRule="exact"/>
      <w:ind w:leftChars="0" w:left="0" w:firstLineChars="0" w:firstLine="0"/>
      <w:jc w:val="left"/>
    </w:pPr>
    <w:rPr>
      <w:rFonts w:ascii="Tahoma" w:eastAsia="新細明體" w:hAnsi="Tahoma" w:cs="Tahoma"/>
      <w:snapToGrid/>
      <w:kern w:val="0"/>
      <w:sz w:val="20"/>
      <w:szCs w:val="24"/>
      <w:lang w:eastAsia="en-US"/>
    </w:rPr>
  </w:style>
  <w:style w:type="paragraph" w:customStyle="1" w:styleId="1a">
    <w:name w:val="字元 字元 字元 字元 字元1"/>
    <w:basedOn w:val="a0"/>
    <w:semiHidden/>
    <w:rsid w:val="00A32DB7"/>
    <w:pPr>
      <w:widowControl/>
      <w:spacing w:after="160" w:line="240" w:lineRule="exact"/>
      <w:ind w:leftChars="0" w:left="0" w:firstLineChars="0" w:firstLine="0"/>
      <w:jc w:val="left"/>
    </w:pPr>
    <w:rPr>
      <w:rFonts w:ascii="Verdana" w:eastAsia="Times New Roman" w:hAnsi="Verdana" w:cs="新細明體"/>
      <w:snapToGrid/>
      <w:kern w:val="0"/>
      <w:sz w:val="20"/>
      <w:szCs w:val="24"/>
      <w:lang w:eastAsia="en-US"/>
    </w:rPr>
  </w:style>
  <w:style w:type="paragraph" w:customStyle="1" w:styleId="1b">
    <w:name w:val="字元 字元 字元 字元 字元1 字元 字元 字元"/>
    <w:basedOn w:val="a0"/>
    <w:semiHidden/>
    <w:rsid w:val="00A32DB7"/>
    <w:pPr>
      <w:widowControl/>
      <w:spacing w:after="160" w:line="240" w:lineRule="exact"/>
      <w:ind w:leftChars="0" w:left="0" w:firstLineChars="0" w:firstLine="0"/>
      <w:jc w:val="left"/>
    </w:pPr>
    <w:rPr>
      <w:rFonts w:ascii="Verdana" w:eastAsia="Times New Roman" w:hAnsi="Verdana" w:cs="新細明體"/>
      <w:snapToGrid/>
      <w:kern w:val="0"/>
      <w:sz w:val="20"/>
      <w:szCs w:val="24"/>
      <w:lang w:eastAsia="en-US"/>
    </w:rPr>
  </w:style>
  <w:style w:type="paragraph" w:customStyle="1" w:styleId="afff1">
    <w:name w:val="字元 字元 字元 字元"/>
    <w:basedOn w:val="a0"/>
    <w:semiHidden/>
    <w:rsid w:val="00A32DB7"/>
    <w:pPr>
      <w:widowControl/>
      <w:spacing w:after="160" w:line="240" w:lineRule="exact"/>
      <w:ind w:leftChars="0" w:left="0" w:firstLineChars="0" w:firstLine="0"/>
      <w:jc w:val="left"/>
    </w:pPr>
    <w:rPr>
      <w:rFonts w:ascii="Verdana" w:eastAsia="Times New Roman" w:hAnsi="Verdana" w:cs="Mangal"/>
      <w:snapToGrid/>
      <w:kern w:val="0"/>
      <w:sz w:val="20"/>
      <w:szCs w:val="24"/>
      <w:lang w:eastAsia="en-US" w:bidi="hi-IN"/>
    </w:rPr>
  </w:style>
  <w:style w:type="paragraph" w:customStyle="1" w:styleId="29">
    <w:name w:val="字元 字元2"/>
    <w:basedOn w:val="a0"/>
    <w:semiHidden/>
    <w:rsid w:val="00A32DB7"/>
    <w:pPr>
      <w:widowControl/>
      <w:spacing w:after="160" w:line="240" w:lineRule="exact"/>
      <w:ind w:leftChars="0" w:left="0" w:firstLineChars="0" w:firstLine="0"/>
      <w:jc w:val="left"/>
    </w:pPr>
    <w:rPr>
      <w:rFonts w:ascii="Verdana" w:eastAsia="Times New Roman" w:hAnsi="Verdana" w:cs="新細明體"/>
      <w:snapToGrid/>
      <w:kern w:val="0"/>
      <w:sz w:val="20"/>
      <w:szCs w:val="24"/>
      <w:lang w:eastAsia="en-US"/>
    </w:rPr>
  </w:style>
  <w:style w:type="paragraph" w:customStyle="1" w:styleId="31">
    <w:name w:val="字元 字元3"/>
    <w:basedOn w:val="a0"/>
    <w:semiHidden/>
    <w:rsid w:val="00A32DB7"/>
    <w:pPr>
      <w:widowControl/>
      <w:spacing w:after="160" w:line="240" w:lineRule="exact"/>
      <w:ind w:leftChars="0" w:left="0" w:firstLineChars="0" w:firstLine="0"/>
      <w:jc w:val="left"/>
    </w:pPr>
    <w:rPr>
      <w:rFonts w:ascii="Verdana" w:eastAsia="Times New Roman" w:hAnsi="Verdana" w:cs="新細明體"/>
      <w:snapToGrid/>
      <w:kern w:val="0"/>
      <w:sz w:val="20"/>
      <w:szCs w:val="24"/>
      <w:lang w:eastAsia="en-US"/>
    </w:rPr>
  </w:style>
  <w:style w:type="paragraph" w:styleId="32">
    <w:name w:val="toc 3"/>
    <w:basedOn w:val="a0"/>
    <w:next w:val="a0"/>
    <w:autoRedefine/>
    <w:uiPriority w:val="39"/>
    <w:qFormat/>
    <w:rsid w:val="00A32DB7"/>
    <w:pPr>
      <w:widowControl/>
      <w:spacing w:line="480" w:lineRule="exact"/>
      <w:ind w:leftChars="400" w:left="960"/>
      <w:jc w:val="left"/>
    </w:pPr>
    <w:rPr>
      <w:rFonts w:hAnsi="標楷體" w:cs="新細明體"/>
      <w:snapToGrid/>
      <w:kern w:val="0"/>
      <w:szCs w:val="24"/>
    </w:rPr>
  </w:style>
  <w:style w:type="character" w:customStyle="1" w:styleId="1411">
    <w:name w:val="表格內文(14行高) 字元1"/>
    <w:rsid w:val="00A32DB7"/>
    <w:rPr>
      <w:rFonts w:ascii="標楷體" w:eastAsia="標楷體"/>
      <w:snapToGrid w:val="0"/>
      <w:kern w:val="2"/>
      <w:sz w:val="24"/>
      <w:szCs w:val="28"/>
    </w:rPr>
  </w:style>
  <w:style w:type="character" w:customStyle="1" w:styleId="ae">
    <w:name w:val="姓名及分機 字元"/>
    <w:link w:val="ad"/>
    <w:rsid w:val="00A32DB7"/>
    <w:rPr>
      <w:rFonts w:ascii="標楷體" w:eastAsia="標楷體"/>
      <w:snapToGrid w:val="0"/>
      <w:kern w:val="2"/>
      <w:sz w:val="24"/>
      <w:szCs w:val="28"/>
    </w:rPr>
  </w:style>
  <w:style w:type="character" w:styleId="afff2">
    <w:name w:val="Emphasis"/>
    <w:uiPriority w:val="20"/>
    <w:qFormat/>
    <w:rsid w:val="00A32DB7"/>
    <w:rPr>
      <w:i/>
      <w:iCs/>
    </w:rPr>
  </w:style>
  <w:style w:type="paragraph" w:customStyle="1" w:styleId="1c">
    <w:name w:val="樣式1"/>
    <w:basedOn w:val="Affc"/>
    <w:qFormat/>
    <w:rsid w:val="00A32DB7"/>
    <w:rPr>
      <w:lang w:val="en-US" w:eastAsia="zh-TW"/>
    </w:rPr>
  </w:style>
  <w:style w:type="paragraph" w:customStyle="1" w:styleId="2a">
    <w:name w:val="樣式2"/>
    <w:basedOn w:val="Affc"/>
    <w:qFormat/>
    <w:rsid w:val="00A32DB7"/>
    <w:pPr>
      <w:ind w:leftChars="300" w:left="300"/>
    </w:pPr>
    <w:rPr>
      <w:lang w:val="en-US" w:eastAsia="zh-TW"/>
    </w:rPr>
  </w:style>
  <w:style w:type="paragraph" w:customStyle="1" w:styleId="33">
    <w:name w:val="樣式3"/>
    <w:basedOn w:val="Affc"/>
    <w:qFormat/>
    <w:rsid w:val="00A32DB7"/>
    <w:rPr>
      <w:lang w:val="en-US" w:eastAsia="zh-TW"/>
    </w:rPr>
  </w:style>
  <w:style w:type="paragraph" w:styleId="HTML">
    <w:name w:val="HTML Preformatted"/>
    <w:basedOn w:val="a0"/>
    <w:link w:val="HTML0"/>
    <w:uiPriority w:val="99"/>
    <w:unhideWhenUsed/>
    <w:rsid w:val="00A32DB7"/>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20" w:lineRule="atLeast"/>
      <w:ind w:leftChars="0" w:left="0" w:firstLineChars="0" w:firstLine="0"/>
      <w:jc w:val="left"/>
    </w:pPr>
    <w:rPr>
      <w:rFonts w:ascii="細明體" w:eastAsia="細明體" w:hAnsi="細明體" w:cs="細明體"/>
      <w:snapToGrid/>
      <w:kern w:val="0"/>
      <w:sz w:val="27"/>
      <w:szCs w:val="27"/>
    </w:rPr>
  </w:style>
  <w:style w:type="character" w:customStyle="1" w:styleId="HTML0">
    <w:name w:val="HTML 預設格式 字元"/>
    <w:link w:val="HTML"/>
    <w:uiPriority w:val="99"/>
    <w:rsid w:val="00A32DB7"/>
    <w:rPr>
      <w:rFonts w:ascii="細明體" w:eastAsia="細明體" w:hAnsi="細明體" w:cs="細明體"/>
      <w:sz w:val="27"/>
      <w:szCs w:val="27"/>
    </w:rPr>
  </w:style>
  <w:style w:type="paragraph" w:styleId="afff3">
    <w:name w:val="List Paragraph"/>
    <w:basedOn w:val="a0"/>
    <w:uiPriority w:val="34"/>
    <w:qFormat/>
    <w:rsid w:val="00A32DB7"/>
    <w:pPr>
      <w:widowControl/>
      <w:spacing w:line="240" w:lineRule="auto"/>
      <w:ind w:left="480" w:firstLineChars="0" w:firstLine="0"/>
      <w:jc w:val="left"/>
    </w:pPr>
    <w:rPr>
      <w:rFonts w:ascii="新細明體" w:eastAsia="新細明體" w:hAnsi="新細明體" w:cs="新細明體"/>
      <w:snapToGrid/>
      <w:kern w:val="0"/>
      <w:sz w:val="24"/>
      <w:szCs w:val="24"/>
    </w:rPr>
  </w:style>
  <w:style w:type="paragraph" w:customStyle="1" w:styleId="54">
    <w:name w:val="字元 字元5 字元"/>
    <w:basedOn w:val="a0"/>
    <w:semiHidden/>
    <w:rsid w:val="00A32DB7"/>
    <w:pPr>
      <w:widowControl/>
      <w:spacing w:after="160" w:line="240" w:lineRule="exact"/>
      <w:ind w:leftChars="0" w:left="0" w:firstLineChars="0" w:firstLine="0"/>
      <w:jc w:val="left"/>
    </w:pPr>
    <w:rPr>
      <w:rFonts w:ascii="Verdana" w:eastAsia="Times New Roman" w:hAnsi="Verdana" w:cs="新細明體"/>
      <w:snapToGrid/>
      <w:kern w:val="0"/>
      <w:sz w:val="20"/>
      <w:szCs w:val="20"/>
      <w:lang w:eastAsia="en-US"/>
    </w:rPr>
  </w:style>
  <w:style w:type="paragraph" w:styleId="afff4">
    <w:name w:val="Title"/>
    <w:basedOn w:val="a0"/>
    <w:next w:val="a0"/>
    <w:link w:val="afff5"/>
    <w:uiPriority w:val="10"/>
    <w:qFormat/>
    <w:rsid w:val="00A32DB7"/>
    <w:pPr>
      <w:widowControl/>
      <w:spacing w:before="240" w:after="60" w:line="240" w:lineRule="auto"/>
      <w:jc w:val="center"/>
      <w:outlineLvl w:val="0"/>
    </w:pPr>
    <w:rPr>
      <w:rFonts w:ascii="Cambria" w:eastAsia="新細明體" w:hAnsi="Cambria" w:cs="新細明體"/>
      <w:b/>
      <w:bCs/>
      <w:snapToGrid/>
      <w:kern w:val="0"/>
      <w:sz w:val="32"/>
      <w:szCs w:val="32"/>
    </w:rPr>
  </w:style>
  <w:style w:type="character" w:customStyle="1" w:styleId="afff5">
    <w:name w:val="標題 字元"/>
    <w:link w:val="afff4"/>
    <w:uiPriority w:val="10"/>
    <w:rsid w:val="00A32DB7"/>
    <w:rPr>
      <w:rFonts w:ascii="Cambria" w:hAnsi="Cambria" w:cs="新細明體"/>
      <w:b/>
      <w:bCs/>
      <w:sz w:val="32"/>
      <w:szCs w:val="32"/>
    </w:rPr>
  </w:style>
  <w:style w:type="paragraph" w:customStyle="1" w:styleId="Default">
    <w:name w:val="Default"/>
    <w:rsid w:val="00A32DB7"/>
    <w:pPr>
      <w:widowControl w:val="0"/>
      <w:autoSpaceDE w:val="0"/>
      <w:autoSpaceDN w:val="0"/>
      <w:adjustRightInd w:val="0"/>
    </w:pPr>
    <w:rPr>
      <w:rFonts w:ascii="標楷體" w:eastAsia="標楷體" w:hAnsi="標楷體" w:cs="標楷體"/>
      <w:color w:val="000000"/>
      <w:sz w:val="24"/>
      <w:szCs w:val="24"/>
    </w:rPr>
  </w:style>
  <w:style w:type="character" w:customStyle="1" w:styleId="st1">
    <w:name w:val="st1"/>
    <w:rsid w:val="00A32DB7"/>
  </w:style>
  <w:style w:type="paragraph" w:styleId="a">
    <w:name w:val="List Bullet"/>
    <w:basedOn w:val="a0"/>
    <w:uiPriority w:val="99"/>
    <w:unhideWhenUsed/>
    <w:rsid w:val="00A32DB7"/>
    <w:pPr>
      <w:widowControl/>
      <w:numPr>
        <w:numId w:val="1"/>
      </w:numPr>
      <w:spacing w:line="240" w:lineRule="auto"/>
      <w:contextualSpacing/>
      <w:jc w:val="left"/>
    </w:pPr>
    <w:rPr>
      <w:rFonts w:hAnsi="標楷體" w:cs="新細明體"/>
      <w:snapToGrid/>
      <w:kern w:val="0"/>
      <w:szCs w:val="24"/>
    </w:rPr>
  </w:style>
  <w:style w:type="character" w:styleId="afff6">
    <w:name w:val="annotation reference"/>
    <w:semiHidden/>
    <w:rsid w:val="00A32DB7"/>
    <w:rPr>
      <w:sz w:val="18"/>
      <w:szCs w:val="18"/>
    </w:rPr>
  </w:style>
  <w:style w:type="paragraph" w:styleId="afff7">
    <w:name w:val="annotation text"/>
    <w:basedOn w:val="a0"/>
    <w:link w:val="afff8"/>
    <w:semiHidden/>
    <w:rsid w:val="00A32DB7"/>
    <w:pPr>
      <w:widowControl/>
      <w:spacing w:line="240" w:lineRule="auto"/>
      <w:jc w:val="left"/>
    </w:pPr>
    <w:rPr>
      <w:rFonts w:hAnsi="標楷體" w:cs="新細明體"/>
      <w:snapToGrid/>
      <w:kern w:val="0"/>
      <w:szCs w:val="24"/>
    </w:rPr>
  </w:style>
  <w:style w:type="character" w:customStyle="1" w:styleId="afff8">
    <w:name w:val="註解文字 字元"/>
    <w:link w:val="afff7"/>
    <w:semiHidden/>
    <w:rsid w:val="00A32DB7"/>
    <w:rPr>
      <w:rFonts w:ascii="標楷體" w:eastAsia="標楷體" w:hAnsi="標楷體" w:cs="新細明體"/>
      <w:sz w:val="28"/>
      <w:szCs w:val="24"/>
    </w:rPr>
  </w:style>
  <w:style w:type="paragraph" w:styleId="afff9">
    <w:name w:val="annotation subject"/>
    <w:basedOn w:val="afff7"/>
    <w:next w:val="afff7"/>
    <w:link w:val="afffa"/>
    <w:semiHidden/>
    <w:rsid w:val="00A32DB7"/>
    <w:rPr>
      <w:b/>
      <w:bCs/>
    </w:rPr>
  </w:style>
  <w:style w:type="character" w:customStyle="1" w:styleId="afffa">
    <w:name w:val="註解主旨 字元"/>
    <w:link w:val="afff9"/>
    <w:semiHidden/>
    <w:rsid w:val="00A32DB7"/>
    <w:rPr>
      <w:rFonts w:ascii="標楷體" w:eastAsia="標楷體" w:hAnsi="標楷體" w:cs="新細明體"/>
      <w:b/>
      <w:bCs/>
      <w:sz w:val="28"/>
      <w:szCs w:val="24"/>
    </w:rPr>
  </w:style>
  <w:style w:type="paragraph" w:customStyle="1" w:styleId="afffb">
    <w:name w:val="表格標題"/>
    <w:basedOn w:val="a0"/>
    <w:rsid w:val="00A32DB7"/>
    <w:pPr>
      <w:widowControl/>
      <w:spacing w:line="340" w:lineRule="exact"/>
      <w:ind w:leftChars="0" w:left="601" w:firstLineChars="0" w:hanging="601"/>
      <w:jc w:val="distribute"/>
    </w:pPr>
    <w:rPr>
      <w:rFonts w:hAnsi="標楷體" w:cs="新細明體"/>
      <w:b/>
      <w:bCs/>
      <w:snapToGrid/>
      <w:kern w:val="0"/>
      <w:sz w:val="22"/>
      <w:szCs w:val="22"/>
    </w:rPr>
  </w:style>
  <w:style w:type="character" w:customStyle="1" w:styleId="aa">
    <w:name w:val="前言內文 字元"/>
    <w:link w:val="a9"/>
    <w:locked/>
    <w:rsid w:val="00A32DB7"/>
    <w:rPr>
      <w:rFonts w:ascii="標楷體" w:eastAsia="標楷體"/>
      <w:snapToGrid w:val="0"/>
      <w:kern w:val="2"/>
      <w:sz w:val="28"/>
      <w:szCs w:val="28"/>
    </w:rPr>
  </w:style>
  <w:style w:type="table" w:customStyle="1" w:styleId="2b">
    <w:name w:val="表格格線2"/>
    <w:basedOn w:val="a2"/>
    <w:next w:val="afa"/>
    <w:uiPriority w:val="99"/>
    <w:rsid w:val="00A32DB7"/>
    <w:rPr>
      <w:rFonts w:ascii="Calibri" w:hAnsi="Calibr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2c">
    <w:name w:val="字元 字元2 字元 字元 字元 字元"/>
    <w:basedOn w:val="a0"/>
    <w:semiHidden/>
    <w:rsid w:val="00CC39DB"/>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fc">
    <w:name w:val="一"/>
    <w:basedOn w:val="a0"/>
    <w:rsid w:val="0082055C"/>
    <w:pPr>
      <w:spacing w:line="240" w:lineRule="auto"/>
      <w:ind w:leftChars="0" w:left="0" w:firstLineChars="0" w:firstLine="0"/>
      <w:jc w:val="left"/>
    </w:pPr>
    <w:rPr>
      <w:rFonts w:hAnsi="標楷體"/>
      <w:snapToGrid/>
      <w:sz w:val="32"/>
      <w:szCs w:val="32"/>
    </w:rPr>
  </w:style>
  <w:style w:type="paragraph" w:customStyle="1" w:styleId="afffd">
    <w:name w:val="註腳"/>
    <w:basedOn w:val="af5"/>
    <w:qFormat/>
    <w:rsid w:val="00037933"/>
    <w:pPr>
      <w:wordWrap w:val="0"/>
      <w:spacing w:line="300" w:lineRule="exact"/>
      <w:ind w:leftChars="0" w:left="140" w:hangingChars="69" w:hanging="140"/>
      <w:jc w:val="both"/>
    </w:pPr>
    <w:rPr>
      <w:sz w:val="24"/>
    </w:rPr>
  </w:style>
  <w:style w:type="paragraph" w:styleId="afffe">
    <w:name w:val="Normal Indent"/>
    <w:basedOn w:val="a0"/>
    <w:rsid w:val="00037933"/>
    <w:pPr>
      <w:widowControl/>
      <w:spacing w:line="240" w:lineRule="auto"/>
      <w:ind w:leftChars="0" w:left="720" w:firstLineChars="0" w:firstLine="0"/>
      <w:jc w:val="left"/>
    </w:pPr>
    <w:rPr>
      <w:rFonts w:ascii="Times New Roman" w:eastAsia="新細明體"/>
      <w:snapToGrid/>
      <w:spacing w:val="-5"/>
      <w:kern w:val="0"/>
      <w:sz w:val="18"/>
      <w:szCs w:val="20"/>
    </w:rPr>
  </w:style>
  <w:style w:type="paragraph" w:customStyle="1" w:styleId="148">
    <w:name w:val="註腳(表格內文14行高左右齊)"/>
    <w:basedOn w:val="a0"/>
    <w:qFormat/>
    <w:rsid w:val="00D92D11"/>
    <w:pPr>
      <w:spacing w:line="280" w:lineRule="exact"/>
      <w:ind w:leftChars="0" w:left="75" w:hangingChars="75" w:hanging="75"/>
    </w:pPr>
    <w:rPr>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689867">
      <w:bodyDiv w:val="1"/>
      <w:marLeft w:val="0"/>
      <w:marRight w:val="0"/>
      <w:marTop w:val="0"/>
      <w:marBottom w:val="0"/>
      <w:divBdr>
        <w:top w:val="none" w:sz="0" w:space="0" w:color="auto"/>
        <w:left w:val="none" w:sz="0" w:space="0" w:color="auto"/>
        <w:bottom w:val="none" w:sz="0" w:space="0" w:color="auto"/>
        <w:right w:val="none" w:sz="0" w:space="0" w:color="auto"/>
      </w:divBdr>
    </w:div>
    <w:div w:id="43599943">
      <w:bodyDiv w:val="1"/>
      <w:marLeft w:val="0"/>
      <w:marRight w:val="0"/>
      <w:marTop w:val="0"/>
      <w:marBottom w:val="0"/>
      <w:divBdr>
        <w:top w:val="none" w:sz="0" w:space="0" w:color="auto"/>
        <w:left w:val="none" w:sz="0" w:space="0" w:color="auto"/>
        <w:bottom w:val="none" w:sz="0" w:space="0" w:color="auto"/>
        <w:right w:val="none" w:sz="0" w:space="0" w:color="auto"/>
      </w:divBdr>
    </w:div>
    <w:div w:id="84152181">
      <w:bodyDiv w:val="1"/>
      <w:marLeft w:val="0"/>
      <w:marRight w:val="0"/>
      <w:marTop w:val="0"/>
      <w:marBottom w:val="0"/>
      <w:divBdr>
        <w:top w:val="none" w:sz="0" w:space="0" w:color="auto"/>
        <w:left w:val="none" w:sz="0" w:space="0" w:color="auto"/>
        <w:bottom w:val="none" w:sz="0" w:space="0" w:color="auto"/>
        <w:right w:val="none" w:sz="0" w:space="0" w:color="auto"/>
      </w:divBdr>
    </w:div>
    <w:div w:id="97914191">
      <w:bodyDiv w:val="1"/>
      <w:marLeft w:val="0"/>
      <w:marRight w:val="0"/>
      <w:marTop w:val="0"/>
      <w:marBottom w:val="0"/>
      <w:divBdr>
        <w:top w:val="none" w:sz="0" w:space="0" w:color="auto"/>
        <w:left w:val="none" w:sz="0" w:space="0" w:color="auto"/>
        <w:bottom w:val="none" w:sz="0" w:space="0" w:color="auto"/>
        <w:right w:val="none" w:sz="0" w:space="0" w:color="auto"/>
      </w:divBdr>
    </w:div>
    <w:div w:id="110056733">
      <w:bodyDiv w:val="1"/>
      <w:marLeft w:val="0"/>
      <w:marRight w:val="0"/>
      <w:marTop w:val="0"/>
      <w:marBottom w:val="0"/>
      <w:divBdr>
        <w:top w:val="none" w:sz="0" w:space="0" w:color="auto"/>
        <w:left w:val="none" w:sz="0" w:space="0" w:color="auto"/>
        <w:bottom w:val="none" w:sz="0" w:space="0" w:color="auto"/>
        <w:right w:val="none" w:sz="0" w:space="0" w:color="auto"/>
      </w:divBdr>
    </w:div>
    <w:div w:id="140928994">
      <w:bodyDiv w:val="1"/>
      <w:marLeft w:val="0"/>
      <w:marRight w:val="0"/>
      <w:marTop w:val="0"/>
      <w:marBottom w:val="0"/>
      <w:divBdr>
        <w:top w:val="none" w:sz="0" w:space="0" w:color="auto"/>
        <w:left w:val="none" w:sz="0" w:space="0" w:color="auto"/>
        <w:bottom w:val="none" w:sz="0" w:space="0" w:color="auto"/>
        <w:right w:val="none" w:sz="0" w:space="0" w:color="auto"/>
      </w:divBdr>
    </w:div>
    <w:div w:id="164904691">
      <w:bodyDiv w:val="1"/>
      <w:marLeft w:val="0"/>
      <w:marRight w:val="0"/>
      <w:marTop w:val="0"/>
      <w:marBottom w:val="0"/>
      <w:divBdr>
        <w:top w:val="none" w:sz="0" w:space="0" w:color="auto"/>
        <w:left w:val="none" w:sz="0" w:space="0" w:color="auto"/>
        <w:bottom w:val="none" w:sz="0" w:space="0" w:color="auto"/>
        <w:right w:val="none" w:sz="0" w:space="0" w:color="auto"/>
      </w:divBdr>
    </w:div>
    <w:div w:id="210843785">
      <w:bodyDiv w:val="1"/>
      <w:marLeft w:val="0"/>
      <w:marRight w:val="0"/>
      <w:marTop w:val="0"/>
      <w:marBottom w:val="0"/>
      <w:divBdr>
        <w:top w:val="none" w:sz="0" w:space="0" w:color="auto"/>
        <w:left w:val="none" w:sz="0" w:space="0" w:color="auto"/>
        <w:bottom w:val="none" w:sz="0" w:space="0" w:color="auto"/>
        <w:right w:val="none" w:sz="0" w:space="0" w:color="auto"/>
      </w:divBdr>
    </w:div>
    <w:div w:id="297609159">
      <w:bodyDiv w:val="1"/>
      <w:marLeft w:val="0"/>
      <w:marRight w:val="0"/>
      <w:marTop w:val="0"/>
      <w:marBottom w:val="0"/>
      <w:divBdr>
        <w:top w:val="none" w:sz="0" w:space="0" w:color="auto"/>
        <w:left w:val="none" w:sz="0" w:space="0" w:color="auto"/>
        <w:bottom w:val="none" w:sz="0" w:space="0" w:color="auto"/>
        <w:right w:val="none" w:sz="0" w:space="0" w:color="auto"/>
      </w:divBdr>
    </w:div>
    <w:div w:id="316157001">
      <w:bodyDiv w:val="1"/>
      <w:marLeft w:val="0"/>
      <w:marRight w:val="0"/>
      <w:marTop w:val="0"/>
      <w:marBottom w:val="0"/>
      <w:divBdr>
        <w:top w:val="none" w:sz="0" w:space="0" w:color="auto"/>
        <w:left w:val="none" w:sz="0" w:space="0" w:color="auto"/>
        <w:bottom w:val="none" w:sz="0" w:space="0" w:color="auto"/>
        <w:right w:val="none" w:sz="0" w:space="0" w:color="auto"/>
      </w:divBdr>
    </w:div>
    <w:div w:id="338122580">
      <w:bodyDiv w:val="1"/>
      <w:marLeft w:val="0"/>
      <w:marRight w:val="0"/>
      <w:marTop w:val="0"/>
      <w:marBottom w:val="0"/>
      <w:divBdr>
        <w:top w:val="none" w:sz="0" w:space="0" w:color="auto"/>
        <w:left w:val="none" w:sz="0" w:space="0" w:color="auto"/>
        <w:bottom w:val="none" w:sz="0" w:space="0" w:color="auto"/>
        <w:right w:val="none" w:sz="0" w:space="0" w:color="auto"/>
      </w:divBdr>
    </w:div>
    <w:div w:id="352459644">
      <w:bodyDiv w:val="1"/>
      <w:marLeft w:val="0"/>
      <w:marRight w:val="0"/>
      <w:marTop w:val="0"/>
      <w:marBottom w:val="0"/>
      <w:divBdr>
        <w:top w:val="none" w:sz="0" w:space="0" w:color="auto"/>
        <w:left w:val="none" w:sz="0" w:space="0" w:color="auto"/>
        <w:bottom w:val="none" w:sz="0" w:space="0" w:color="auto"/>
        <w:right w:val="none" w:sz="0" w:space="0" w:color="auto"/>
      </w:divBdr>
    </w:div>
    <w:div w:id="359354105">
      <w:bodyDiv w:val="1"/>
      <w:marLeft w:val="0"/>
      <w:marRight w:val="0"/>
      <w:marTop w:val="0"/>
      <w:marBottom w:val="0"/>
      <w:divBdr>
        <w:top w:val="none" w:sz="0" w:space="0" w:color="auto"/>
        <w:left w:val="none" w:sz="0" w:space="0" w:color="auto"/>
        <w:bottom w:val="none" w:sz="0" w:space="0" w:color="auto"/>
        <w:right w:val="none" w:sz="0" w:space="0" w:color="auto"/>
      </w:divBdr>
    </w:div>
    <w:div w:id="415711057">
      <w:bodyDiv w:val="1"/>
      <w:marLeft w:val="0"/>
      <w:marRight w:val="0"/>
      <w:marTop w:val="0"/>
      <w:marBottom w:val="0"/>
      <w:divBdr>
        <w:top w:val="none" w:sz="0" w:space="0" w:color="auto"/>
        <w:left w:val="none" w:sz="0" w:space="0" w:color="auto"/>
        <w:bottom w:val="none" w:sz="0" w:space="0" w:color="auto"/>
        <w:right w:val="none" w:sz="0" w:space="0" w:color="auto"/>
      </w:divBdr>
    </w:div>
    <w:div w:id="424496798">
      <w:bodyDiv w:val="1"/>
      <w:marLeft w:val="0"/>
      <w:marRight w:val="0"/>
      <w:marTop w:val="0"/>
      <w:marBottom w:val="0"/>
      <w:divBdr>
        <w:top w:val="none" w:sz="0" w:space="0" w:color="auto"/>
        <w:left w:val="none" w:sz="0" w:space="0" w:color="auto"/>
        <w:bottom w:val="none" w:sz="0" w:space="0" w:color="auto"/>
        <w:right w:val="none" w:sz="0" w:space="0" w:color="auto"/>
      </w:divBdr>
    </w:div>
    <w:div w:id="458381531">
      <w:bodyDiv w:val="1"/>
      <w:marLeft w:val="0"/>
      <w:marRight w:val="0"/>
      <w:marTop w:val="0"/>
      <w:marBottom w:val="0"/>
      <w:divBdr>
        <w:top w:val="none" w:sz="0" w:space="0" w:color="auto"/>
        <w:left w:val="none" w:sz="0" w:space="0" w:color="auto"/>
        <w:bottom w:val="none" w:sz="0" w:space="0" w:color="auto"/>
        <w:right w:val="none" w:sz="0" w:space="0" w:color="auto"/>
      </w:divBdr>
    </w:div>
    <w:div w:id="462385213">
      <w:bodyDiv w:val="1"/>
      <w:marLeft w:val="0"/>
      <w:marRight w:val="0"/>
      <w:marTop w:val="0"/>
      <w:marBottom w:val="0"/>
      <w:divBdr>
        <w:top w:val="none" w:sz="0" w:space="0" w:color="auto"/>
        <w:left w:val="none" w:sz="0" w:space="0" w:color="auto"/>
        <w:bottom w:val="none" w:sz="0" w:space="0" w:color="auto"/>
        <w:right w:val="none" w:sz="0" w:space="0" w:color="auto"/>
      </w:divBdr>
    </w:div>
    <w:div w:id="487861830">
      <w:bodyDiv w:val="1"/>
      <w:marLeft w:val="0"/>
      <w:marRight w:val="0"/>
      <w:marTop w:val="0"/>
      <w:marBottom w:val="0"/>
      <w:divBdr>
        <w:top w:val="none" w:sz="0" w:space="0" w:color="auto"/>
        <w:left w:val="none" w:sz="0" w:space="0" w:color="auto"/>
        <w:bottom w:val="none" w:sz="0" w:space="0" w:color="auto"/>
        <w:right w:val="none" w:sz="0" w:space="0" w:color="auto"/>
      </w:divBdr>
    </w:div>
    <w:div w:id="493496805">
      <w:bodyDiv w:val="1"/>
      <w:marLeft w:val="0"/>
      <w:marRight w:val="0"/>
      <w:marTop w:val="0"/>
      <w:marBottom w:val="0"/>
      <w:divBdr>
        <w:top w:val="none" w:sz="0" w:space="0" w:color="auto"/>
        <w:left w:val="none" w:sz="0" w:space="0" w:color="auto"/>
        <w:bottom w:val="none" w:sz="0" w:space="0" w:color="auto"/>
        <w:right w:val="none" w:sz="0" w:space="0" w:color="auto"/>
      </w:divBdr>
    </w:div>
    <w:div w:id="568198535">
      <w:bodyDiv w:val="1"/>
      <w:marLeft w:val="0"/>
      <w:marRight w:val="0"/>
      <w:marTop w:val="0"/>
      <w:marBottom w:val="0"/>
      <w:divBdr>
        <w:top w:val="none" w:sz="0" w:space="0" w:color="auto"/>
        <w:left w:val="none" w:sz="0" w:space="0" w:color="auto"/>
        <w:bottom w:val="none" w:sz="0" w:space="0" w:color="auto"/>
        <w:right w:val="none" w:sz="0" w:space="0" w:color="auto"/>
      </w:divBdr>
    </w:div>
    <w:div w:id="581911182">
      <w:bodyDiv w:val="1"/>
      <w:marLeft w:val="0"/>
      <w:marRight w:val="0"/>
      <w:marTop w:val="0"/>
      <w:marBottom w:val="0"/>
      <w:divBdr>
        <w:top w:val="none" w:sz="0" w:space="0" w:color="auto"/>
        <w:left w:val="none" w:sz="0" w:space="0" w:color="auto"/>
        <w:bottom w:val="none" w:sz="0" w:space="0" w:color="auto"/>
        <w:right w:val="none" w:sz="0" w:space="0" w:color="auto"/>
      </w:divBdr>
    </w:div>
    <w:div w:id="600992666">
      <w:bodyDiv w:val="1"/>
      <w:marLeft w:val="0"/>
      <w:marRight w:val="0"/>
      <w:marTop w:val="0"/>
      <w:marBottom w:val="0"/>
      <w:divBdr>
        <w:top w:val="none" w:sz="0" w:space="0" w:color="auto"/>
        <w:left w:val="none" w:sz="0" w:space="0" w:color="auto"/>
        <w:bottom w:val="none" w:sz="0" w:space="0" w:color="auto"/>
        <w:right w:val="none" w:sz="0" w:space="0" w:color="auto"/>
      </w:divBdr>
    </w:div>
    <w:div w:id="607782490">
      <w:bodyDiv w:val="1"/>
      <w:marLeft w:val="0"/>
      <w:marRight w:val="0"/>
      <w:marTop w:val="0"/>
      <w:marBottom w:val="0"/>
      <w:divBdr>
        <w:top w:val="none" w:sz="0" w:space="0" w:color="auto"/>
        <w:left w:val="none" w:sz="0" w:space="0" w:color="auto"/>
        <w:bottom w:val="none" w:sz="0" w:space="0" w:color="auto"/>
        <w:right w:val="none" w:sz="0" w:space="0" w:color="auto"/>
      </w:divBdr>
    </w:div>
    <w:div w:id="628710099">
      <w:bodyDiv w:val="1"/>
      <w:marLeft w:val="0"/>
      <w:marRight w:val="0"/>
      <w:marTop w:val="0"/>
      <w:marBottom w:val="0"/>
      <w:divBdr>
        <w:top w:val="none" w:sz="0" w:space="0" w:color="auto"/>
        <w:left w:val="none" w:sz="0" w:space="0" w:color="auto"/>
        <w:bottom w:val="none" w:sz="0" w:space="0" w:color="auto"/>
        <w:right w:val="none" w:sz="0" w:space="0" w:color="auto"/>
      </w:divBdr>
    </w:div>
    <w:div w:id="649677552">
      <w:bodyDiv w:val="1"/>
      <w:marLeft w:val="0"/>
      <w:marRight w:val="0"/>
      <w:marTop w:val="0"/>
      <w:marBottom w:val="0"/>
      <w:divBdr>
        <w:top w:val="none" w:sz="0" w:space="0" w:color="auto"/>
        <w:left w:val="none" w:sz="0" w:space="0" w:color="auto"/>
        <w:bottom w:val="none" w:sz="0" w:space="0" w:color="auto"/>
        <w:right w:val="none" w:sz="0" w:space="0" w:color="auto"/>
      </w:divBdr>
    </w:div>
    <w:div w:id="691538763">
      <w:bodyDiv w:val="1"/>
      <w:marLeft w:val="0"/>
      <w:marRight w:val="0"/>
      <w:marTop w:val="0"/>
      <w:marBottom w:val="0"/>
      <w:divBdr>
        <w:top w:val="none" w:sz="0" w:space="0" w:color="auto"/>
        <w:left w:val="none" w:sz="0" w:space="0" w:color="auto"/>
        <w:bottom w:val="none" w:sz="0" w:space="0" w:color="auto"/>
        <w:right w:val="none" w:sz="0" w:space="0" w:color="auto"/>
      </w:divBdr>
    </w:div>
    <w:div w:id="726032638">
      <w:bodyDiv w:val="1"/>
      <w:marLeft w:val="0"/>
      <w:marRight w:val="0"/>
      <w:marTop w:val="0"/>
      <w:marBottom w:val="0"/>
      <w:divBdr>
        <w:top w:val="none" w:sz="0" w:space="0" w:color="auto"/>
        <w:left w:val="none" w:sz="0" w:space="0" w:color="auto"/>
        <w:bottom w:val="none" w:sz="0" w:space="0" w:color="auto"/>
        <w:right w:val="none" w:sz="0" w:space="0" w:color="auto"/>
      </w:divBdr>
    </w:div>
    <w:div w:id="754787373">
      <w:bodyDiv w:val="1"/>
      <w:marLeft w:val="0"/>
      <w:marRight w:val="0"/>
      <w:marTop w:val="0"/>
      <w:marBottom w:val="0"/>
      <w:divBdr>
        <w:top w:val="none" w:sz="0" w:space="0" w:color="auto"/>
        <w:left w:val="none" w:sz="0" w:space="0" w:color="auto"/>
        <w:bottom w:val="none" w:sz="0" w:space="0" w:color="auto"/>
        <w:right w:val="none" w:sz="0" w:space="0" w:color="auto"/>
      </w:divBdr>
    </w:div>
    <w:div w:id="860632051">
      <w:bodyDiv w:val="1"/>
      <w:marLeft w:val="0"/>
      <w:marRight w:val="0"/>
      <w:marTop w:val="0"/>
      <w:marBottom w:val="0"/>
      <w:divBdr>
        <w:top w:val="none" w:sz="0" w:space="0" w:color="auto"/>
        <w:left w:val="none" w:sz="0" w:space="0" w:color="auto"/>
        <w:bottom w:val="none" w:sz="0" w:space="0" w:color="auto"/>
        <w:right w:val="none" w:sz="0" w:space="0" w:color="auto"/>
      </w:divBdr>
    </w:div>
    <w:div w:id="952133241">
      <w:bodyDiv w:val="1"/>
      <w:marLeft w:val="0"/>
      <w:marRight w:val="0"/>
      <w:marTop w:val="0"/>
      <w:marBottom w:val="0"/>
      <w:divBdr>
        <w:top w:val="none" w:sz="0" w:space="0" w:color="auto"/>
        <w:left w:val="none" w:sz="0" w:space="0" w:color="auto"/>
        <w:bottom w:val="none" w:sz="0" w:space="0" w:color="auto"/>
        <w:right w:val="none" w:sz="0" w:space="0" w:color="auto"/>
      </w:divBdr>
    </w:div>
    <w:div w:id="964774034">
      <w:bodyDiv w:val="1"/>
      <w:marLeft w:val="0"/>
      <w:marRight w:val="0"/>
      <w:marTop w:val="0"/>
      <w:marBottom w:val="0"/>
      <w:divBdr>
        <w:top w:val="none" w:sz="0" w:space="0" w:color="auto"/>
        <w:left w:val="none" w:sz="0" w:space="0" w:color="auto"/>
        <w:bottom w:val="none" w:sz="0" w:space="0" w:color="auto"/>
        <w:right w:val="none" w:sz="0" w:space="0" w:color="auto"/>
      </w:divBdr>
    </w:div>
    <w:div w:id="1000888101">
      <w:bodyDiv w:val="1"/>
      <w:marLeft w:val="0"/>
      <w:marRight w:val="0"/>
      <w:marTop w:val="0"/>
      <w:marBottom w:val="0"/>
      <w:divBdr>
        <w:top w:val="none" w:sz="0" w:space="0" w:color="auto"/>
        <w:left w:val="none" w:sz="0" w:space="0" w:color="auto"/>
        <w:bottom w:val="none" w:sz="0" w:space="0" w:color="auto"/>
        <w:right w:val="none" w:sz="0" w:space="0" w:color="auto"/>
      </w:divBdr>
    </w:div>
    <w:div w:id="1038047020">
      <w:bodyDiv w:val="1"/>
      <w:marLeft w:val="0"/>
      <w:marRight w:val="0"/>
      <w:marTop w:val="0"/>
      <w:marBottom w:val="0"/>
      <w:divBdr>
        <w:top w:val="none" w:sz="0" w:space="0" w:color="auto"/>
        <w:left w:val="none" w:sz="0" w:space="0" w:color="auto"/>
        <w:bottom w:val="none" w:sz="0" w:space="0" w:color="auto"/>
        <w:right w:val="none" w:sz="0" w:space="0" w:color="auto"/>
      </w:divBdr>
    </w:div>
    <w:div w:id="1043751550">
      <w:bodyDiv w:val="1"/>
      <w:marLeft w:val="0"/>
      <w:marRight w:val="0"/>
      <w:marTop w:val="0"/>
      <w:marBottom w:val="0"/>
      <w:divBdr>
        <w:top w:val="none" w:sz="0" w:space="0" w:color="auto"/>
        <w:left w:val="none" w:sz="0" w:space="0" w:color="auto"/>
        <w:bottom w:val="none" w:sz="0" w:space="0" w:color="auto"/>
        <w:right w:val="none" w:sz="0" w:space="0" w:color="auto"/>
      </w:divBdr>
    </w:div>
    <w:div w:id="1050692898">
      <w:bodyDiv w:val="1"/>
      <w:marLeft w:val="0"/>
      <w:marRight w:val="0"/>
      <w:marTop w:val="0"/>
      <w:marBottom w:val="0"/>
      <w:divBdr>
        <w:top w:val="none" w:sz="0" w:space="0" w:color="auto"/>
        <w:left w:val="none" w:sz="0" w:space="0" w:color="auto"/>
        <w:bottom w:val="none" w:sz="0" w:space="0" w:color="auto"/>
        <w:right w:val="none" w:sz="0" w:space="0" w:color="auto"/>
      </w:divBdr>
    </w:div>
    <w:div w:id="1122770216">
      <w:bodyDiv w:val="1"/>
      <w:marLeft w:val="0"/>
      <w:marRight w:val="0"/>
      <w:marTop w:val="0"/>
      <w:marBottom w:val="0"/>
      <w:divBdr>
        <w:top w:val="none" w:sz="0" w:space="0" w:color="auto"/>
        <w:left w:val="none" w:sz="0" w:space="0" w:color="auto"/>
        <w:bottom w:val="none" w:sz="0" w:space="0" w:color="auto"/>
        <w:right w:val="none" w:sz="0" w:space="0" w:color="auto"/>
      </w:divBdr>
    </w:div>
    <w:div w:id="1127891741">
      <w:bodyDiv w:val="1"/>
      <w:marLeft w:val="0"/>
      <w:marRight w:val="0"/>
      <w:marTop w:val="0"/>
      <w:marBottom w:val="0"/>
      <w:divBdr>
        <w:top w:val="none" w:sz="0" w:space="0" w:color="auto"/>
        <w:left w:val="none" w:sz="0" w:space="0" w:color="auto"/>
        <w:bottom w:val="none" w:sz="0" w:space="0" w:color="auto"/>
        <w:right w:val="none" w:sz="0" w:space="0" w:color="auto"/>
      </w:divBdr>
    </w:div>
    <w:div w:id="1148548637">
      <w:bodyDiv w:val="1"/>
      <w:marLeft w:val="0"/>
      <w:marRight w:val="0"/>
      <w:marTop w:val="0"/>
      <w:marBottom w:val="0"/>
      <w:divBdr>
        <w:top w:val="none" w:sz="0" w:space="0" w:color="auto"/>
        <w:left w:val="none" w:sz="0" w:space="0" w:color="auto"/>
        <w:bottom w:val="none" w:sz="0" w:space="0" w:color="auto"/>
        <w:right w:val="none" w:sz="0" w:space="0" w:color="auto"/>
      </w:divBdr>
    </w:div>
    <w:div w:id="1157527429">
      <w:bodyDiv w:val="1"/>
      <w:marLeft w:val="0"/>
      <w:marRight w:val="0"/>
      <w:marTop w:val="0"/>
      <w:marBottom w:val="0"/>
      <w:divBdr>
        <w:top w:val="none" w:sz="0" w:space="0" w:color="auto"/>
        <w:left w:val="none" w:sz="0" w:space="0" w:color="auto"/>
        <w:bottom w:val="none" w:sz="0" w:space="0" w:color="auto"/>
        <w:right w:val="none" w:sz="0" w:space="0" w:color="auto"/>
      </w:divBdr>
    </w:div>
    <w:div w:id="1157838935">
      <w:bodyDiv w:val="1"/>
      <w:marLeft w:val="0"/>
      <w:marRight w:val="0"/>
      <w:marTop w:val="0"/>
      <w:marBottom w:val="0"/>
      <w:divBdr>
        <w:top w:val="none" w:sz="0" w:space="0" w:color="auto"/>
        <w:left w:val="none" w:sz="0" w:space="0" w:color="auto"/>
        <w:bottom w:val="none" w:sz="0" w:space="0" w:color="auto"/>
        <w:right w:val="none" w:sz="0" w:space="0" w:color="auto"/>
      </w:divBdr>
    </w:div>
    <w:div w:id="1316032704">
      <w:bodyDiv w:val="1"/>
      <w:marLeft w:val="0"/>
      <w:marRight w:val="0"/>
      <w:marTop w:val="0"/>
      <w:marBottom w:val="0"/>
      <w:divBdr>
        <w:top w:val="none" w:sz="0" w:space="0" w:color="auto"/>
        <w:left w:val="none" w:sz="0" w:space="0" w:color="auto"/>
        <w:bottom w:val="none" w:sz="0" w:space="0" w:color="auto"/>
        <w:right w:val="none" w:sz="0" w:space="0" w:color="auto"/>
      </w:divBdr>
    </w:div>
    <w:div w:id="1348602024">
      <w:bodyDiv w:val="1"/>
      <w:marLeft w:val="0"/>
      <w:marRight w:val="0"/>
      <w:marTop w:val="0"/>
      <w:marBottom w:val="0"/>
      <w:divBdr>
        <w:top w:val="none" w:sz="0" w:space="0" w:color="auto"/>
        <w:left w:val="none" w:sz="0" w:space="0" w:color="auto"/>
        <w:bottom w:val="none" w:sz="0" w:space="0" w:color="auto"/>
        <w:right w:val="none" w:sz="0" w:space="0" w:color="auto"/>
      </w:divBdr>
    </w:div>
    <w:div w:id="1361856814">
      <w:bodyDiv w:val="1"/>
      <w:marLeft w:val="0"/>
      <w:marRight w:val="0"/>
      <w:marTop w:val="0"/>
      <w:marBottom w:val="0"/>
      <w:divBdr>
        <w:top w:val="none" w:sz="0" w:space="0" w:color="auto"/>
        <w:left w:val="none" w:sz="0" w:space="0" w:color="auto"/>
        <w:bottom w:val="none" w:sz="0" w:space="0" w:color="auto"/>
        <w:right w:val="none" w:sz="0" w:space="0" w:color="auto"/>
      </w:divBdr>
    </w:div>
    <w:div w:id="1366827189">
      <w:bodyDiv w:val="1"/>
      <w:marLeft w:val="0"/>
      <w:marRight w:val="0"/>
      <w:marTop w:val="0"/>
      <w:marBottom w:val="0"/>
      <w:divBdr>
        <w:top w:val="none" w:sz="0" w:space="0" w:color="auto"/>
        <w:left w:val="none" w:sz="0" w:space="0" w:color="auto"/>
        <w:bottom w:val="none" w:sz="0" w:space="0" w:color="auto"/>
        <w:right w:val="none" w:sz="0" w:space="0" w:color="auto"/>
      </w:divBdr>
    </w:div>
    <w:div w:id="1409688912">
      <w:bodyDiv w:val="1"/>
      <w:marLeft w:val="0"/>
      <w:marRight w:val="0"/>
      <w:marTop w:val="0"/>
      <w:marBottom w:val="0"/>
      <w:divBdr>
        <w:top w:val="none" w:sz="0" w:space="0" w:color="auto"/>
        <w:left w:val="none" w:sz="0" w:space="0" w:color="auto"/>
        <w:bottom w:val="none" w:sz="0" w:space="0" w:color="auto"/>
        <w:right w:val="none" w:sz="0" w:space="0" w:color="auto"/>
      </w:divBdr>
    </w:div>
    <w:div w:id="1412387526">
      <w:bodyDiv w:val="1"/>
      <w:marLeft w:val="0"/>
      <w:marRight w:val="0"/>
      <w:marTop w:val="0"/>
      <w:marBottom w:val="0"/>
      <w:divBdr>
        <w:top w:val="none" w:sz="0" w:space="0" w:color="auto"/>
        <w:left w:val="none" w:sz="0" w:space="0" w:color="auto"/>
        <w:bottom w:val="none" w:sz="0" w:space="0" w:color="auto"/>
        <w:right w:val="none" w:sz="0" w:space="0" w:color="auto"/>
      </w:divBdr>
    </w:div>
    <w:div w:id="1416434618">
      <w:bodyDiv w:val="1"/>
      <w:marLeft w:val="0"/>
      <w:marRight w:val="0"/>
      <w:marTop w:val="0"/>
      <w:marBottom w:val="0"/>
      <w:divBdr>
        <w:top w:val="none" w:sz="0" w:space="0" w:color="auto"/>
        <w:left w:val="none" w:sz="0" w:space="0" w:color="auto"/>
        <w:bottom w:val="none" w:sz="0" w:space="0" w:color="auto"/>
        <w:right w:val="none" w:sz="0" w:space="0" w:color="auto"/>
      </w:divBdr>
    </w:div>
    <w:div w:id="1453399951">
      <w:bodyDiv w:val="1"/>
      <w:marLeft w:val="0"/>
      <w:marRight w:val="0"/>
      <w:marTop w:val="0"/>
      <w:marBottom w:val="0"/>
      <w:divBdr>
        <w:top w:val="none" w:sz="0" w:space="0" w:color="auto"/>
        <w:left w:val="none" w:sz="0" w:space="0" w:color="auto"/>
        <w:bottom w:val="none" w:sz="0" w:space="0" w:color="auto"/>
        <w:right w:val="none" w:sz="0" w:space="0" w:color="auto"/>
      </w:divBdr>
    </w:div>
    <w:div w:id="1455636037">
      <w:bodyDiv w:val="1"/>
      <w:marLeft w:val="0"/>
      <w:marRight w:val="0"/>
      <w:marTop w:val="0"/>
      <w:marBottom w:val="0"/>
      <w:divBdr>
        <w:top w:val="none" w:sz="0" w:space="0" w:color="auto"/>
        <w:left w:val="none" w:sz="0" w:space="0" w:color="auto"/>
        <w:bottom w:val="none" w:sz="0" w:space="0" w:color="auto"/>
        <w:right w:val="none" w:sz="0" w:space="0" w:color="auto"/>
      </w:divBdr>
    </w:div>
    <w:div w:id="1477339445">
      <w:bodyDiv w:val="1"/>
      <w:marLeft w:val="0"/>
      <w:marRight w:val="0"/>
      <w:marTop w:val="0"/>
      <w:marBottom w:val="0"/>
      <w:divBdr>
        <w:top w:val="none" w:sz="0" w:space="0" w:color="auto"/>
        <w:left w:val="none" w:sz="0" w:space="0" w:color="auto"/>
        <w:bottom w:val="none" w:sz="0" w:space="0" w:color="auto"/>
        <w:right w:val="none" w:sz="0" w:space="0" w:color="auto"/>
      </w:divBdr>
    </w:div>
    <w:div w:id="1482847615">
      <w:bodyDiv w:val="1"/>
      <w:marLeft w:val="0"/>
      <w:marRight w:val="0"/>
      <w:marTop w:val="0"/>
      <w:marBottom w:val="0"/>
      <w:divBdr>
        <w:top w:val="none" w:sz="0" w:space="0" w:color="auto"/>
        <w:left w:val="none" w:sz="0" w:space="0" w:color="auto"/>
        <w:bottom w:val="none" w:sz="0" w:space="0" w:color="auto"/>
        <w:right w:val="none" w:sz="0" w:space="0" w:color="auto"/>
      </w:divBdr>
    </w:div>
    <w:div w:id="1561094382">
      <w:bodyDiv w:val="1"/>
      <w:marLeft w:val="0"/>
      <w:marRight w:val="0"/>
      <w:marTop w:val="0"/>
      <w:marBottom w:val="0"/>
      <w:divBdr>
        <w:top w:val="none" w:sz="0" w:space="0" w:color="auto"/>
        <w:left w:val="none" w:sz="0" w:space="0" w:color="auto"/>
        <w:bottom w:val="none" w:sz="0" w:space="0" w:color="auto"/>
        <w:right w:val="none" w:sz="0" w:space="0" w:color="auto"/>
      </w:divBdr>
    </w:div>
    <w:div w:id="1594901940">
      <w:bodyDiv w:val="1"/>
      <w:marLeft w:val="0"/>
      <w:marRight w:val="0"/>
      <w:marTop w:val="0"/>
      <w:marBottom w:val="0"/>
      <w:divBdr>
        <w:top w:val="none" w:sz="0" w:space="0" w:color="auto"/>
        <w:left w:val="none" w:sz="0" w:space="0" w:color="auto"/>
        <w:bottom w:val="none" w:sz="0" w:space="0" w:color="auto"/>
        <w:right w:val="none" w:sz="0" w:space="0" w:color="auto"/>
      </w:divBdr>
    </w:div>
    <w:div w:id="1594970384">
      <w:bodyDiv w:val="1"/>
      <w:marLeft w:val="0"/>
      <w:marRight w:val="0"/>
      <w:marTop w:val="0"/>
      <w:marBottom w:val="0"/>
      <w:divBdr>
        <w:top w:val="none" w:sz="0" w:space="0" w:color="auto"/>
        <w:left w:val="none" w:sz="0" w:space="0" w:color="auto"/>
        <w:bottom w:val="none" w:sz="0" w:space="0" w:color="auto"/>
        <w:right w:val="none" w:sz="0" w:space="0" w:color="auto"/>
      </w:divBdr>
    </w:div>
    <w:div w:id="1616327781">
      <w:bodyDiv w:val="1"/>
      <w:marLeft w:val="0"/>
      <w:marRight w:val="0"/>
      <w:marTop w:val="0"/>
      <w:marBottom w:val="0"/>
      <w:divBdr>
        <w:top w:val="none" w:sz="0" w:space="0" w:color="auto"/>
        <w:left w:val="none" w:sz="0" w:space="0" w:color="auto"/>
        <w:bottom w:val="none" w:sz="0" w:space="0" w:color="auto"/>
        <w:right w:val="none" w:sz="0" w:space="0" w:color="auto"/>
      </w:divBdr>
    </w:div>
    <w:div w:id="1652757937">
      <w:bodyDiv w:val="1"/>
      <w:marLeft w:val="0"/>
      <w:marRight w:val="0"/>
      <w:marTop w:val="0"/>
      <w:marBottom w:val="0"/>
      <w:divBdr>
        <w:top w:val="none" w:sz="0" w:space="0" w:color="auto"/>
        <w:left w:val="none" w:sz="0" w:space="0" w:color="auto"/>
        <w:bottom w:val="none" w:sz="0" w:space="0" w:color="auto"/>
        <w:right w:val="none" w:sz="0" w:space="0" w:color="auto"/>
      </w:divBdr>
    </w:div>
    <w:div w:id="1676417267">
      <w:bodyDiv w:val="1"/>
      <w:marLeft w:val="0"/>
      <w:marRight w:val="0"/>
      <w:marTop w:val="0"/>
      <w:marBottom w:val="0"/>
      <w:divBdr>
        <w:top w:val="none" w:sz="0" w:space="0" w:color="auto"/>
        <w:left w:val="none" w:sz="0" w:space="0" w:color="auto"/>
        <w:bottom w:val="none" w:sz="0" w:space="0" w:color="auto"/>
        <w:right w:val="none" w:sz="0" w:space="0" w:color="auto"/>
      </w:divBdr>
    </w:div>
    <w:div w:id="1727559434">
      <w:bodyDiv w:val="1"/>
      <w:marLeft w:val="0"/>
      <w:marRight w:val="0"/>
      <w:marTop w:val="0"/>
      <w:marBottom w:val="0"/>
      <w:divBdr>
        <w:top w:val="none" w:sz="0" w:space="0" w:color="auto"/>
        <w:left w:val="none" w:sz="0" w:space="0" w:color="auto"/>
        <w:bottom w:val="none" w:sz="0" w:space="0" w:color="auto"/>
        <w:right w:val="none" w:sz="0" w:space="0" w:color="auto"/>
      </w:divBdr>
    </w:div>
    <w:div w:id="1752659520">
      <w:bodyDiv w:val="1"/>
      <w:marLeft w:val="0"/>
      <w:marRight w:val="0"/>
      <w:marTop w:val="0"/>
      <w:marBottom w:val="0"/>
      <w:divBdr>
        <w:top w:val="none" w:sz="0" w:space="0" w:color="auto"/>
        <w:left w:val="none" w:sz="0" w:space="0" w:color="auto"/>
        <w:bottom w:val="none" w:sz="0" w:space="0" w:color="auto"/>
        <w:right w:val="none" w:sz="0" w:space="0" w:color="auto"/>
      </w:divBdr>
    </w:div>
    <w:div w:id="1822189248">
      <w:bodyDiv w:val="1"/>
      <w:marLeft w:val="0"/>
      <w:marRight w:val="0"/>
      <w:marTop w:val="0"/>
      <w:marBottom w:val="0"/>
      <w:divBdr>
        <w:top w:val="none" w:sz="0" w:space="0" w:color="auto"/>
        <w:left w:val="none" w:sz="0" w:space="0" w:color="auto"/>
        <w:bottom w:val="none" w:sz="0" w:space="0" w:color="auto"/>
        <w:right w:val="none" w:sz="0" w:space="0" w:color="auto"/>
      </w:divBdr>
    </w:div>
    <w:div w:id="1822190702">
      <w:bodyDiv w:val="1"/>
      <w:marLeft w:val="0"/>
      <w:marRight w:val="0"/>
      <w:marTop w:val="0"/>
      <w:marBottom w:val="0"/>
      <w:divBdr>
        <w:top w:val="none" w:sz="0" w:space="0" w:color="auto"/>
        <w:left w:val="none" w:sz="0" w:space="0" w:color="auto"/>
        <w:bottom w:val="none" w:sz="0" w:space="0" w:color="auto"/>
        <w:right w:val="none" w:sz="0" w:space="0" w:color="auto"/>
      </w:divBdr>
    </w:div>
    <w:div w:id="1863008561">
      <w:bodyDiv w:val="1"/>
      <w:marLeft w:val="0"/>
      <w:marRight w:val="0"/>
      <w:marTop w:val="0"/>
      <w:marBottom w:val="0"/>
      <w:divBdr>
        <w:top w:val="none" w:sz="0" w:space="0" w:color="auto"/>
        <w:left w:val="none" w:sz="0" w:space="0" w:color="auto"/>
        <w:bottom w:val="none" w:sz="0" w:space="0" w:color="auto"/>
        <w:right w:val="none" w:sz="0" w:space="0" w:color="auto"/>
      </w:divBdr>
    </w:div>
    <w:div w:id="1929075361">
      <w:bodyDiv w:val="1"/>
      <w:marLeft w:val="0"/>
      <w:marRight w:val="0"/>
      <w:marTop w:val="0"/>
      <w:marBottom w:val="0"/>
      <w:divBdr>
        <w:top w:val="none" w:sz="0" w:space="0" w:color="auto"/>
        <w:left w:val="none" w:sz="0" w:space="0" w:color="auto"/>
        <w:bottom w:val="none" w:sz="0" w:space="0" w:color="auto"/>
        <w:right w:val="none" w:sz="0" w:space="0" w:color="auto"/>
      </w:divBdr>
    </w:div>
    <w:div w:id="2005041133">
      <w:bodyDiv w:val="1"/>
      <w:marLeft w:val="0"/>
      <w:marRight w:val="0"/>
      <w:marTop w:val="0"/>
      <w:marBottom w:val="0"/>
      <w:divBdr>
        <w:top w:val="none" w:sz="0" w:space="0" w:color="auto"/>
        <w:left w:val="none" w:sz="0" w:space="0" w:color="auto"/>
        <w:bottom w:val="none" w:sz="0" w:space="0" w:color="auto"/>
        <w:right w:val="none" w:sz="0" w:space="0" w:color="auto"/>
      </w:divBdr>
    </w:div>
    <w:div w:id="2017227498">
      <w:bodyDiv w:val="1"/>
      <w:marLeft w:val="0"/>
      <w:marRight w:val="0"/>
      <w:marTop w:val="0"/>
      <w:marBottom w:val="0"/>
      <w:divBdr>
        <w:top w:val="none" w:sz="0" w:space="0" w:color="auto"/>
        <w:left w:val="none" w:sz="0" w:space="0" w:color="auto"/>
        <w:bottom w:val="none" w:sz="0" w:space="0" w:color="auto"/>
        <w:right w:val="none" w:sz="0" w:space="0" w:color="auto"/>
      </w:divBdr>
    </w:div>
    <w:div w:id="2030984544">
      <w:bodyDiv w:val="1"/>
      <w:marLeft w:val="0"/>
      <w:marRight w:val="0"/>
      <w:marTop w:val="0"/>
      <w:marBottom w:val="0"/>
      <w:divBdr>
        <w:top w:val="none" w:sz="0" w:space="0" w:color="auto"/>
        <w:left w:val="none" w:sz="0" w:space="0" w:color="auto"/>
        <w:bottom w:val="none" w:sz="0" w:space="0" w:color="auto"/>
        <w:right w:val="none" w:sz="0" w:space="0" w:color="auto"/>
      </w:divBdr>
    </w:div>
    <w:div w:id="2031761008">
      <w:bodyDiv w:val="1"/>
      <w:marLeft w:val="0"/>
      <w:marRight w:val="0"/>
      <w:marTop w:val="0"/>
      <w:marBottom w:val="0"/>
      <w:divBdr>
        <w:top w:val="none" w:sz="0" w:space="0" w:color="auto"/>
        <w:left w:val="none" w:sz="0" w:space="0" w:color="auto"/>
        <w:bottom w:val="none" w:sz="0" w:space="0" w:color="auto"/>
        <w:right w:val="none" w:sz="0" w:space="0" w:color="auto"/>
      </w:divBdr>
    </w:div>
    <w:div w:id="2072072411">
      <w:bodyDiv w:val="1"/>
      <w:marLeft w:val="0"/>
      <w:marRight w:val="0"/>
      <w:marTop w:val="0"/>
      <w:marBottom w:val="0"/>
      <w:divBdr>
        <w:top w:val="none" w:sz="0" w:space="0" w:color="auto"/>
        <w:left w:val="none" w:sz="0" w:space="0" w:color="auto"/>
        <w:bottom w:val="none" w:sz="0" w:space="0" w:color="auto"/>
        <w:right w:val="none" w:sz="0" w:space="0" w:color="auto"/>
      </w:divBdr>
    </w:div>
    <w:div w:id="2102023479">
      <w:bodyDiv w:val="1"/>
      <w:marLeft w:val="0"/>
      <w:marRight w:val="0"/>
      <w:marTop w:val="0"/>
      <w:marBottom w:val="0"/>
      <w:divBdr>
        <w:top w:val="none" w:sz="0" w:space="0" w:color="auto"/>
        <w:left w:val="none" w:sz="0" w:space="0" w:color="auto"/>
        <w:bottom w:val="none" w:sz="0" w:space="0" w:color="auto"/>
        <w:right w:val="none" w:sz="0" w:space="0" w:color="auto"/>
      </w:divBdr>
    </w:div>
    <w:div w:id="2140754595">
      <w:bodyDiv w:val="1"/>
      <w:marLeft w:val="0"/>
      <w:marRight w:val="0"/>
      <w:marTop w:val="0"/>
      <w:marBottom w:val="0"/>
      <w:divBdr>
        <w:top w:val="none" w:sz="0" w:space="0" w:color="auto"/>
        <w:left w:val="none" w:sz="0" w:space="0" w:color="auto"/>
        <w:bottom w:val="none" w:sz="0" w:space="0" w:color="auto"/>
        <w:right w:val="none" w:sz="0" w:space="0" w:color="auto"/>
      </w:divBdr>
    </w:div>
    <w:div w:id="21440391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ASUS-MD700\AppData\Local\Microsoft\Windows\Temporary%20Internet%20Files\Content.IE5\JHX9OHJZ\0829word&#31684;&#26412;%20(1).dot"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E73E36C-F4DC-4052-A760-A89CB46067D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0829word範本 (1).dot</Template>
  <TotalTime>0</TotalTime>
  <Pages>3</Pages>
  <Words>249</Words>
  <Characters>1422</Characters>
  <Application>Microsoft Office Word</Application>
  <DocSecurity>0</DocSecurity>
  <Lines>11</Lines>
  <Paragraphs>3</Paragraphs>
  <ScaleCrop>false</ScaleCrop>
  <Company/>
  <LinksUpToDate>false</LinksUpToDate>
  <CharactersWithSpaces>1668</CharactersWithSpaces>
  <SharedDoc>false</SharedDoc>
  <HLinks>
    <vt:vector size="108" baseType="variant">
      <vt:variant>
        <vt:i4>1048626</vt:i4>
      </vt:variant>
      <vt:variant>
        <vt:i4>104</vt:i4>
      </vt:variant>
      <vt:variant>
        <vt:i4>0</vt:i4>
      </vt:variant>
      <vt:variant>
        <vt:i4>5</vt:i4>
      </vt:variant>
      <vt:variant>
        <vt:lpwstr/>
      </vt:variant>
      <vt:variant>
        <vt:lpwstr>_Toc217311645</vt:lpwstr>
      </vt:variant>
      <vt:variant>
        <vt:i4>1048626</vt:i4>
      </vt:variant>
      <vt:variant>
        <vt:i4>98</vt:i4>
      </vt:variant>
      <vt:variant>
        <vt:i4>0</vt:i4>
      </vt:variant>
      <vt:variant>
        <vt:i4>5</vt:i4>
      </vt:variant>
      <vt:variant>
        <vt:lpwstr/>
      </vt:variant>
      <vt:variant>
        <vt:lpwstr>_Toc217311644</vt:lpwstr>
      </vt:variant>
      <vt:variant>
        <vt:i4>1048626</vt:i4>
      </vt:variant>
      <vt:variant>
        <vt:i4>92</vt:i4>
      </vt:variant>
      <vt:variant>
        <vt:i4>0</vt:i4>
      </vt:variant>
      <vt:variant>
        <vt:i4>5</vt:i4>
      </vt:variant>
      <vt:variant>
        <vt:lpwstr/>
      </vt:variant>
      <vt:variant>
        <vt:lpwstr>_Toc217311643</vt:lpwstr>
      </vt:variant>
      <vt:variant>
        <vt:i4>1048626</vt:i4>
      </vt:variant>
      <vt:variant>
        <vt:i4>86</vt:i4>
      </vt:variant>
      <vt:variant>
        <vt:i4>0</vt:i4>
      </vt:variant>
      <vt:variant>
        <vt:i4>5</vt:i4>
      </vt:variant>
      <vt:variant>
        <vt:lpwstr/>
      </vt:variant>
      <vt:variant>
        <vt:lpwstr>_Toc217311642</vt:lpwstr>
      </vt:variant>
      <vt:variant>
        <vt:i4>1048626</vt:i4>
      </vt:variant>
      <vt:variant>
        <vt:i4>80</vt:i4>
      </vt:variant>
      <vt:variant>
        <vt:i4>0</vt:i4>
      </vt:variant>
      <vt:variant>
        <vt:i4>5</vt:i4>
      </vt:variant>
      <vt:variant>
        <vt:lpwstr/>
      </vt:variant>
      <vt:variant>
        <vt:lpwstr>_Toc217311641</vt:lpwstr>
      </vt:variant>
      <vt:variant>
        <vt:i4>1048626</vt:i4>
      </vt:variant>
      <vt:variant>
        <vt:i4>74</vt:i4>
      </vt:variant>
      <vt:variant>
        <vt:i4>0</vt:i4>
      </vt:variant>
      <vt:variant>
        <vt:i4>5</vt:i4>
      </vt:variant>
      <vt:variant>
        <vt:lpwstr/>
      </vt:variant>
      <vt:variant>
        <vt:lpwstr>_Toc217311640</vt:lpwstr>
      </vt:variant>
      <vt:variant>
        <vt:i4>1507378</vt:i4>
      </vt:variant>
      <vt:variant>
        <vt:i4>68</vt:i4>
      </vt:variant>
      <vt:variant>
        <vt:i4>0</vt:i4>
      </vt:variant>
      <vt:variant>
        <vt:i4>5</vt:i4>
      </vt:variant>
      <vt:variant>
        <vt:lpwstr/>
      </vt:variant>
      <vt:variant>
        <vt:lpwstr>_Toc217311639</vt:lpwstr>
      </vt:variant>
      <vt:variant>
        <vt:i4>1507378</vt:i4>
      </vt:variant>
      <vt:variant>
        <vt:i4>62</vt:i4>
      </vt:variant>
      <vt:variant>
        <vt:i4>0</vt:i4>
      </vt:variant>
      <vt:variant>
        <vt:i4>5</vt:i4>
      </vt:variant>
      <vt:variant>
        <vt:lpwstr/>
      </vt:variant>
      <vt:variant>
        <vt:lpwstr>_Toc217311638</vt:lpwstr>
      </vt:variant>
      <vt:variant>
        <vt:i4>1507378</vt:i4>
      </vt:variant>
      <vt:variant>
        <vt:i4>56</vt:i4>
      </vt:variant>
      <vt:variant>
        <vt:i4>0</vt:i4>
      </vt:variant>
      <vt:variant>
        <vt:i4>5</vt:i4>
      </vt:variant>
      <vt:variant>
        <vt:lpwstr/>
      </vt:variant>
      <vt:variant>
        <vt:lpwstr>_Toc217311637</vt:lpwstr>
      </vt:variant>
      <vt:variant>
        <vt:i4>1507378</vt:i4>
      </vt:variant>
      <vt:variant>
        <vt:i4>50</vt:i4>
      </vt:variant>
      <vt:variant>
        <vt:i4>0</vt:i4>
      </vt:variant>
      <vt:variant>
        <vt:i4>5</vt:i4>
      </vt:variant>
      <vt:variant>
        <vt:lpwstr/>
      </vt:variant>
      <vt:variant>
        <vt:lpwstr>_Toc217311636</vt:lpwstr>
      </vt:variant>
      <vt:variant>
        <vt:i4>1507378</vt:i4>
      </vt:variant>
      <vt:variant>
        <vt:i4>44</vt:i4>
      </vt:variant>
      <vt:variant>
        <vt:i4>0</vt:i4>
      </vt:variant>
      <vt:variant>
        <vt:i4>5</vt:i4>
      </vt:variant>
      <vt:variant>
        <vt:lpwstr/>
      </vt:variant>
      <vt:variant>
        <vt:lpwstr>_Toc217311635</vt:lpwstr>
      </vt:variant>
      <vt:variant>
        <vt:i4>1507378</vt:i4>
      </vt:variant>
      <vt:variant>
        <vt:i4>38</vt:i4>
      </vt:variant>
      <vt:variant>
        <vt:i4>0</vt:i4>
      </vt:variant>
      <vt:variant>
        <vt:i4>5</vt:i4>
      </vt:variant>
      <vt:variant>
        <vt:lpwstr/>
      </vt:variant>
      <vt:variant>
        <vt:lpwstr>_Toc217311634</vt:lpwstr>
      </vt:variant>
      <vt:variant>
        <vt:i4>1507378</vt:i4>
      </vt:variant>
      <vt:variant>
        <vt:i4>32</vt:i4>
      </vt:variant>
      <vt:variant>
        <vt:i4>0</vt:i4>
      </vt:variant>
      <vt:variant>
        <vt:i4>5</vt:i4>
      </vt:variant>
      <vt:variant>
        <vt:lpwstr/>
      </vt:variant>
      <vt:variant>
        <vt:lpwstr>_Toc217311633</vt:lpwstr>
      </vt:variant>
      <vt:variant>
        <vt:i4>1507378</vt:i4>
      </vt:variant>
      <vt:variant>
        <vt:i4>26</vt:i4>
      </vt:variant>
      <vt:variant>
        <vt:i4>0</vt:i4>
      </vt:variant>
      <vt:variant>
        <vt:i4>5</vt:i4>
      </vt:variant>
      <vt:variant>
        <vt:lpwstr/>
      </vt:variant>
      <vt:variant>
        <vt:lpwstr>_Toc217311632</vt:lpwstr>
      </vt:variant>
      <vt:variant>
        <vt:i4>1507378</vt:i4>
      </vt:variant>
      <vt:variant>
        <vt:i4>20</vt:i4>
      </vt:variant>
      <vt:variant>
        <vt:i4>0</vt:i4>
      </vt:variant>
      <vt:variant>
        <vt:i4>5</vt:i4>
      </vt:variant>
      <vt:variant>
        <vt:lpwstr/>
      </vt:variant>
      <vt:variant>
        <vt:lpwstr>_Toc217311631</vt:lpwstr>
      </vt:variant>
      <vt:variant>
        <vt:i4>1507378</vt:i4>
      </vt:variant>
      <vt:variant>
        <vt:i4>14</vt:i4>
      </vt:variant>
      <vt:variant>
        <vt:i4>0</vt:i4>
      </vt:variant>
      <vt:variant>
        <vt:i4>5</vt:i4>
      </vt:variant>
      <vt:variant>
        <vt:lpwstr/>
      </vt:variant>
      <vt:variant>
        <vt:lpwstr>_Toc217311630</vt:lpwstr>
      </vt:variant>
      <vt:variant>
        <vt:i4>1441842</vt:i4>
      </vt:variant>
      <vt:variant>
        <vt:i4>8</vt:i4>
      </vt:variant>
      <vt:variant>
        <vt:i4>0</vt:i4>
      </vt:variant>
      <vt:variant>
        <vt:i4>5</vt:i4>
      </vt:variant>
      <vt:variant>
        <vt:lpwstr/>
      </vt:variant>
      <vt:variant>
        <vt:lpwstr>_Toc217311629</vt:lpwstr>
      </vt:variant>
      <vt:variant>
        <vt:i4>1441842</vt:i4>
      </vt:variant>
      <vt:variant>
        <vt:i4>2</vt:i4>
      </vt:variant>
      <vt:variant>
        <vt:i4>0</vt:i4>
      </vt:variant>
      <vt:variant>
        <vt:i4>5</vt:i4>
      </vt:variant>
      <vt:variant>
        <vt:lpwstr/>
      </vt:variant>
      <vt:variant>
        <vt:lpwstr>_Toc217311628</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ASUS-MD700</dc:creator>
  <cp:keywords/>
  <cp:lastModifiedBy>Administrator</cp:lastModifiedBy>
  <cp:revision>2</cp:revision>
  <cp:lastPrinted>2025-12-22T07:24:00Z</cp:lastPrinted>
  <dcterms:created xsi:type="dcterms:W3CDTF">2025-12-24T06:49:00Z</dcterms:created>
  <dcterms:modified xsi:type="dcterms:W3CDTF">2025-12-24T06:49:00Z</dcterms:modified>
</cp:coreProperties>
</file>