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7B166" w14:textId="165F56FB" w:rsidR="00B5527D" w:rsidRPr="007C62AD" w:rsidRDefault="00BF4893" w:rsidP="007C62AD">
      <w:pPr>
        <w:pStyle w:val="a9"/>
      </w:pPr>
      <w:bookmarkStart w:id="0" w:name="_Toc107916126"/>
      <w:bookmarkStart w:id="1" w:name="_Toc180469493"/>
      <w:bookmarkStart w:id="2" w:name="_GoBack"/>
      <w:bookmarkEnd w:id="2"/>
      <w:r w:rsidRPr="007C62AD">
        <w:rPr>
          <w:rFonts w:hint="eastAsia"/>
        </w:rPr>
        <w:t>中央研究院1</w:t>
      </w:r>
      <w:r w:rsidR="00657FEB" w:rsidRPr="007C62AD">
        <w:rPr>
          <w:rFonts w:hint="eastAsia"/>
        </w:rPr>
        <w:t>1</w:t>
      </w:r>
      <w:r w:rsidR="0062675B" w:rsidRPr="007C62AD">
        <w:rPr>
          <w:rFonts w:hint="eastAsia"/>
        </w:rPr>
        <w:t>3</w:t>
      </w:r>
      <w:r w:rsidRPr="007C62AD">
        <w:rPr>
          <w:rFonts w:hint="eastAsia"/>
        </w:rPr>
        <w:t xml:space="preserve">年度決算評估報告目錄 　        </w:t>
      </w:r>
    </w:p>
    <w:p w14:paraId="653E1CCE" w14:textId="6090CE50" w:rsidR="00BF4893" w:rsidRPr="007C62AD" w:rsidRDefault="00BF4893" w:rsidP="00B5527D">
      <w:pPr>
        <w:ind w:left="566" w:firstLine="487"/>
        <w:jc w:val="right"/>
        <w:rPr>
          <w:b/>
          <w:bCs/>
          <w:sz w:val="24"/>
          <w:szCs w:val="24"/>
        </w:rPr>
      </w:pPr>
      <w:r w:rsidRPr="007C62AD">
        <w:rPr>
          <w:rFonts w:hint="eastAsia"/>
          <w:b/>
          <w:bCs/>
          <w:sz w:val="24"/>
          <w:szCs w:val="24"/>
        </w:rPr>
        <w:t>頁次</w:t>
      </w:r>
    </w:p>
    <w:p w14:paraId="2F8701A0" w14:textId="1915F05A" w:rsidR="00E1790C" w:rsidRDefault="00BF4893">
      <w:pPr>
        <w:pStyle w:val="12"/>
        <w:ind w:left="487" w:right="566" w:hanging="487"/>
        <w:rPr>
          <w:rFonts w:asciiTheme="minorHAnsi" w:eastAsiaTheme="minorEastAsia" w:hAnsiTheme="minorHAnsi" w:cstheme="minorBidi"/>
          <w:b w:val="0"/>
          <w:snapToGrid/>
          <w:szCs w:val="24"/>
          <w14:ligatures w14:val="standardContextual"/>
        </w:rPr>
      </w:pPr>
      <w:r w:rsidRPr="00BF4893">
        <w:rPr>
          <w:szCs w:val="24"/>
        </w:rPr>
        <w:fldChar w:fldCharType="begin"/>
      </w:r>
      <w:r w:rsidRPr="00BF4893">
        <w:rPr>
          <w:szCs w:val="24"/>
        </w:rPr>
        <w:instrText xml:space="preserve"> TOC \h \z \t "第二層(14號字),2,第一層(14號字),1" </w:instrText>
      </w:r>
      <w:r w:rsidRPr="00BF4893">
        <w:rPr>
          <w:szCs w:val="24"/>
        </w:rPr>
        <w:fldChar w:fldCharType="separate"/>
      </w:r>
      <w:hyperlink w:anchor="_Toc217402523" w:history="1">
        <w:r w:rsidR="00E1790C" w:rsidRPr="0016678F">
          <w:rPr>
            <w:rStyle w:val="af6"/>
            <w:rFonts w:hint="eastAsia"/>
          </w:rPr>
          <w:t>壹、中央研究院</w:t>
        </w:r>
        <w:r w:rsidR="00E1790C">
          <w:rPr>
            <w:webHidden/>
          </w:rPr>
          <w:tab/>
        </w:r>
        <w:r w:rsidR="00E1790C">
          <w:rPr>
            <w:webHidden/>
          </w:rPr>
          <w:fldChar w:fldCharType="begin"/>
        </w:r>
        <w:r w:rsidR="00E1790C">
          <w:rPr>
            <w:webHidden/>
          </w:rPr>
          <w:instrText xml:space="preserve"> PAGEREF _Toc217402523 \h </w:instrText>
        </w:r>
        <w:r w:rsidR="00E1790C">
          <w:rPr>
            <w:webHidden/>
          </w:rPr>
        </w:r>
        <w:r w:rsidR="00E1790C">
          <w:rPr>
            <w:webHidden/>
          </w:rPr>
          <w:fldChar w:fldCharType="separate"/>
        </w:r>
        <w:r w:rsidR="00E1790C">
          <w:rPr>
            <w:webHidden/>
          </w:rPr>
          <w:t>1</w:t>
        </w:r>
        <w:r w:rsidR="00E1790C">
          <w:rPr>
            <w:webHidden/>
          </w:rPr>
          <w:fldChar w:fldCharType="end"/>
        </w:r>
      </w:hyperlink>
    </w:p>
    <w:p w14:paraId="6956190F" w14:textId="32BC8CAB" w:rsidR="00E1790C" w:rsidRDefault="00CE619F">
      <w:pPr>
        <w:pStyle w:val="23"/>
        <w:ind w:left="486" w:right="283" w:hanging="486"/>
        <w:rPr>
          <w:rFonts w:asciiTheme="minorHAnsi" w:eastAsiaTheme="minorEastAsia" w:hAnsiTheme="minorHAnsi" w:cstheme="minorBidi"/>
          <w:snapToGrid/>
          <w:szCs w:val="24"/>
          <w14:ligatures w14:val="standardContextual"/>
        </w:rPr>
      </w:pPr>
      <w:hyperlink w:anchor="_Toc217402524" w:history="1">
        <w:r w:rsidR="00E1790C" w:rsidRPr="0016678F">
          <w:rPr>
            <w:rStyle w:val="af6"/>
            <w:rFonts w:hint="eastAsia"/>
          </w:rPr>
          <w:t>一</w:t>
        </w:r>
        <w:r w:rsidR="00E1790C" w:rsidRPr="0016678F">
          <w:rPr>
            <w:rStyle w:val="af6"/>
            <w:rFonts w:hAnsi="標楷體" w:hint="eastAsia"/>
          </w:rPr>
          <w:t>、南部院區綜合規劃計畫預算保留數偏高，允宜儘速完成履約爭議調解並督促廠商加速趕工，以利如質完工</w:t>
        </w:r>
        <w:r w:rsidR="00E1790C">
          <w:rPr>
            <w:webHidden/>
          </w:rPr>
          <w:tab/>
        </w:r>
        <w:r w:rsidR="00E1790C">
          <w:rPr>
            <w:webHidden/>
          </w:rPr>
          <w:fldChar w:fldCharType="begin"/>
        </w:r>
        <w:r w:rsidR="00E1790C">
          <w:rPr>
            <w:webHidden/>
          </w:rPr>
          <w:instrText xml:space="preserve"> PAGEREF _Toc217402524 \h </w:instrText>
        </w:r>
        <w:r w:rsidR="00E1790C">
          <w:rPr>
            <w:webHidden/>
          </w:rPr>
        </w:r>
        <w:r w:rsidR="00E1790C">
          <w:rPr>
            <w:webHidden/>
          </w:rPr>
          <w:fldChar w:fldCharType="separate"/>
        </w:r>
        <w:r w:rsidR="00E1790C">
          <w:rPr>
            <w:webHidden/>
          </w:rPr>
          <w:t>1</w:t>
        </w:r>
        <w:r w:rsidR="00E1790C">
          <w:rPr>
            <w:webHidden/>
          </w:rPr>
          <w:fldChar w:fldCharType="end"/>
        </w:r>
      </w:hyperlink>
    </w:p>
    <w:p w14:paraId="270C4EA9" w14:textId="5FBE09A7" w:rsidR="00E1790C" w:rsidRDefault="00CE619F">
      <w:pPr>
        <w:pStyle w:val="23"/>
        <w:ind w:left="486" w:right="283" w:hanging="486"/>
        <w:rPr>
          <w:rFonts w:asciiTheme="minorHAnsi" w:eastAsiaTheme="minorEastAsia" w:hAnsiTheme="minorHAnsi" w:cstheme="minorBidi"/>
          <w:snapToGrid/>
          <w:szCs w:val="24"/>
          <w14:ligatures w14:val="standardContextual"/>
        </w:rPr>
      </w:pPr>
      <w:hyperlink w:anchor="_Toc217402525" w:history="1">
        <w:r w:rsidR="00E1790C" w:rsidRPr="0016678F">
          <w:rPr>
            <w:rStyle w:val="af6"/>
            <w:rFonts w:hAnsi="標楷體" w:hint="eastAsia"/>
          </w:rPr>
          <w:t>二、為提升空氣污染預測能力，允宜研議導入智能技術以優化空氣品質預報準確度之可行性，俾利維護國人健康</w:t>
        </w:r>
        <w:r w:rsidR="00E1790C">
          <w:rPr>
            <w:webHidden/>
          </w:rPr>
          <w:tab/>
        </w:r>
        <w:r w:rsidR="00E1790C">
          <w:rPr>
            <w:webHidden/>
          </w:rPr>
          <w:fldChar w:fldCharType="begin"/>
        </w:r>
        <w:r w:rsidR="00E1790C">
          <w:rPr>
            <w:webHidden/>
          </w:rPr>
          <w:instrText xml:space="preserve"> PAGEREF _Toc217402525 \h </w:instrText>
        </w:r>
        <w:r w:rsidR="00E1790C">
          <w:rPr>
            <w:webHidden/>
          </w:rPr>
        </w:r>
        <w:r w:rsidR="00E1790C">
          <w:rPr>
            <w:webHidden/>
          </w:rPr>
          <w:fldChar w:fldCharType="separate"/>
        </w:r>
        <w:r w:rsidR="00E1790C">
          <w:rPr>
            <w:webHidden/>
          </w:rPr>
          <w:t>3</w:t>
        </w:r>
        <w:r w:rsidR="00E1790C">
          <w:rPr>
            <w:webHidden/>
          </w:rPr>
          <w:fldChar w:fldCharType="end"/>
        </w:r>
      </w:hyperlink>
    </w:p>
    <w:p w14:paraId="1E3266B0" w14:textId="7439181C" w:rsidR="00E1790C" w:rsidRDefault="00CE619F">
      <w:pPr>
        <w:pStyle w:val="12"/>
        <w:ind w:left="487" w:right="566" w:hanging="487"/>
        <w:rPr>
          <w:rFonts w:asciiTheme="minorHAnsi" w:eastAsiaTheme="minorEastAsia" w:hAnsiTheme="minorHAnsi" w:cstheme="minorBidi"/>
          <w:b w:val="0"/>
          <w:snapToGrid/>
          <w:szCs w:val="24"/>
          <w14:ligatures w14:val="standardContextual"/>
        </w:rPr>
      </w:pPr>
      <w:hyperlink w:anchor="_Toc217402526" w:history="1">
        <w:r w:rsidR="00E1790C" w:rsidRPr="0016678F">
          <w:rPr>
            <w:rStyle w:val="af6"/>
            <w:rFonts w:hint="eastAsia"/>
          </w:rPr>
          <w:t>貳、中央研究院科學研究基金</w:t>
        </w:r>
        <w:r w:rsidR="00E1790C">
          <w:rPr>
            <w:webHidden/>
          </w:rPr>
          <w:tab/>
        </w:r>
        <w:r w:rsidR="00E1790C">
          <w:rPr>
            <w:webHidden/>
          </w:rPr>
          <w:fldChar w:fldCharType="begin"/>
        </w:r>
        <w:r w:rsidR="00E1790C">
          <w:rPr>
            <w:webHidden/>
          </w:rPr>
          <w:instrText xml:space="preserve"> PAGEREF _Toc217402526 \h </w:instrText>
        </w:r>
        <w:r w:rsidR="00E1790C">
          <w:rPr>
            <w:webHidden/>
          </w:rPr>
        </w:r>
        <w:r w:rsidR="00E1790C">
          <w:rPr>
            <w:webHidden/>
          </w:rPr>
          <w:fldChar w:fldCharType="separate"/>
        </w:r>
        <w:r w:rsidR="00E1790C">
          <w:rPr>
            <w:webHidden/>
          </w:rPr>
          <w:t>4</w:t>
        </w:r>
        <w:r w:rsidR="00E1790C">
          <w:rPr>
            <w:webHidden/>
          </w:rPr>
          <w:fldChar w:fldCharType="end"/>
        </w:r>
      </w:hyperlink>
    </w:p>
    <w:p w14:paraId="0E9A37BF" w14:textId="32C353BA" w:rsidR="00E1790C" w:rsidRDefault="00CE619F">
      <w:pPr>
        <w:pStyle w:val="23"/>
        <w:ind w:left="486" w:right="283" w:hanging="486"/>
        <w:rPr>
          <w:rFonts w:asciiTheme="minorHAnsi" w:eastAsiaTheme="minorEastAsia" w:hAnsiTheme="minorHAnsi" w:cstheme="minorBidi"/>
          <w:snapToGrid/>
          <w:szCs w:val="24"/>
          <w14:ligatures w14:val="standardContextual"/>
        </w:rPr>
      </w:pPr>
      <w:hyperlink w:anchor="_Toc217402527" w:history="1">
        <w:r w:rsidR="00E1790C" w:rsidRPr="0016678F">
          <w:rPr>
            <w:rStyle w:val="af6"/>
            <w:rFonts w:hint="eastAsia"/>
          </w:rPr>
          <w:t>三、科研基金技轉權利金收入自</w:t>
        </w:r>
        <w:r w:rsidR="00E1790C" w:rsidRPr="0016678F">
          <w:rPr>
            <w:rStyle w:val="af6"/>
          </w:rPr>
          <w:t>111</w:t>
        </w:r>
        <w:r w:rsidR="00E1790C" w:rsidRPr="0016678F">
          <w:rPr>
            <w:rStyle w:val="af6"/>
            <w:rFonts w:hint="eastAsia"/>
          </w:rPr>
          <w:t>至</w:t>
        </w:r>
        <w:r w:rsidR="00E1790C" w:rsidRPr="0016678F">
          <w:rPr>
            <w:rStyle w:val="af6"/>
          </w:rPr>
          <w:t>113</w:t>
        </w:r>
        <w:r w:rsidR="00E1790C" w:rsidRPr="0016678F">
          <w:rPr>
            <w:rStyle w:val="af6"/>
            <w:rFonts w:hint="eastAsia"/>
          </w:rPr>
          <w:t>年度逐年遞減，且占支出比率自</w:t>
        </w:r>
        <w:r w:rsidR="00E1790C" w:rsidRPr="0016678F">
          <w:rPr>
            <w:rStyle w:val="af6"/>
          </w:rPr>
          <w:t>108</w:t>
        </w:r>
        <w:r w:rsidR="00E1790C" w:rsidRPr="0016678F">
          <w:rPr>
            <w:rStyle w:val="af6"/>
            <w:rFonts w:hint="eastAsia"/>
          </w:rPr>
          <w:t>年度以來亦概呈下降趨勢，允宜視實際情形修正授權策略，以增裕權利金收入</w:t>
        </w:r>
        <w:r w:rsidR="00E1790C">
          <w:rPr>
            <w:webHidden/>
          </w:rPr>
          <w:tab/>
        </w:r>
        <w:r w:rsidR="00E1790C">
          <w:rPr>
            <w:webHidden/>
          </w:rPr>
          <w:fldChar w:fldCharType="begin"/>
        </w:r>
        <w:r w:rsidR="00E1790C">
          <w:rPr>
            <w:webHidden/>
          </w:rPr>
          <w:instrText xml:space="preserve"> PAGEREF _Toc217402527 \h </w:instrText>
        </w:r>
        <w:r w:rsidR="00E1790C">
          <w:rPr>
            <w:webHidden/>
          </w:rPr>
        </w:r>
        <w:r w:rsidR="00E1790C">
          <w:rPr>
            <w:webHidden/>
          </w:rPr>
          <w:fldChar w:fldCharType="separate"/>
        </w:r>
        <w:r w:rsidR="00E1790C">
          <w:rPr>
            <w:webHidden/>
          </w:rPr>
          <w:t>4</w:t>
        </w:r>
        <w:r w:rsidR="00E1790C">
          <w:rPr>
            <w:webHidden/>
          </w:rPr>
          <w:fldChar w:fldCharType="end"/>
        </w:r>
      </w:hyperlink>
    </w:p>
    <w:p w14:paraId="52564035" w14:textId="4D594AA4" w:rsidR="00BF4893" w:rsidRPr="00BF4893" w:rsidRDefault="00BF4893" w:rsidP="00EE2C64">
      <w:pPr>
        <w:tabs>
          <w:tab w:val="right" w:leader="hyphen" w:pos="8773"/>
        </w:tabs>
        <w:ind w:leftChars="0" w:left="487" w:hangingChars="200" w:hanging="487"/>
        <w:rPr>
          <w:rFonts w:hAnsi="標楷體"/>
          <w:sz w:val="24"/>
          <w:szCs w:val="24"/>
        </w:rPr>
        <w:sectPr w:rsidR="00BF4893" w:rsidRPr="00BF4893" w:rsidSect="00023A3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pPr>
      <w:r w:rsidRPr="00BF4893">
        <w:rPr>
          <w:b/>
          <w:noProof/>
          <w:sz w:val="24"/>
          <w:szCs w:val="24"/>
        </w:rPr>
        <w:fldChar w:fldCharType="end"/>
      </w:r>
    </w:p>
    <w:p w14:paraId="51EA0FBD" w14:textId="062BB75C" w:rsidR="00BF4893" w:rsidRPr="00BF4893" w:rsidRDefault="00BF4893" w:rsidP="00BF4893">
      <w:pPr>
        <w:pStyle w:val="a9"/>
      </w:pPr>
      <w:r w:rsidRPr="00BF4893">
        <w:rPr>
          <w:rFonts w:hint="eastAsia"/>
        </w:rPr>
        <w:lastRenderedPageBreak/>
        <w:t>中央研究院1</w:t>
      </w:r>
      <w:r w:rsidR="00657FEB">
        <w:rPr>
          <w:rFonts w:hint="eastAsia"/>
        </w:rPr>
        <w:t>1</w:t>
      </w:r>
      <w:r w:rsidR="00386424">
        <w:rPr>
          <w:rFonts w:hint="eastAsia"/>
        </w:rPr>
        <w:t>3</w:t>
      </w:r>
      <w:r w:rsidRPr="00BF4893">
        <w:rPr>
          <w:rFonts w:hint="eastAsia"/>
        </w:rPr>
        <w:t>年度決算評估報告</w:t>
      </w:r>
    </w:p>
    <w:p w14:paraId="1B6AA160" w14:textId="6F6BAB18" w:rsidR="00BF4893" w:rsidRPr="00BF4893" w:rsidRDefault="00BF4893" w:rsidP="00B5527D">
      <w:pPr>
        <w:pStyle w:val="a7"/>
        <w:ind w:firstLine="566"/>
      </w:pPr>
      <w:bookmarkStart w:id="3" w:name="_Toc444763290"/>
      <w:bookmarkStart w:id="4" w:name="_Toc370460203"/>
      <w:bookmarkStart w:id="5" w:name="_Toc444763293"/>
      <w:bookmarkEnd w:id="0"/>
      <w:bookmarkEnd w:id="1"/>
      <w:r w:rsidRPr="00BF4893">
        <w:rPr>
          <w:rFonts w:hint="eastAsia"/>
        </w:rPr>
        <w:t>中央研究院</w:t>
      </w:r>
      <w:r w:rsidR="007E74F6">
        <w:rPr>
          <w:rFonts w:hint="eastAsia"/>
        </w:rPr>
        <w:t>(以下簡稱中研院)</w:t>
      </w:r>
      <w:r w:rsidRPr="00BF4893">
        <w:rPr>
          <w:rFonts w:hint="eastAsia"/>
        </w:rPr>
        <w:t>1</w:t>
      </w:r>
      <w:r w:rsidR="00A45F14">
        <w:t>1</w:t>
      </w:r>
      <w:r w:rsidR="00C80F7A">
        <w:rPr>
          <w:rFonts w:hint="eastAsia"/>
        </w:rPr>
        <w:t>3</w:t>
      </w:r>
      <w:r w:rsidRPr="00BF4893">
        <w:rPr>
          <w:rFonts w:hint="eastAsia"/>
        </w:rPr>
        <w:t>年度歲入決算數</w:t>
      </w:r>
      <w:r w:rsidR="0043351E" w:rsidRPr="0043351E">
        <w:rPr>
          <w:rFonts w:hint="eastAsia"/>
        </w:rPr>
        <w:t>1億</w:t>
      </w:r>
      <w:r w:rsidR="00C80F7A">
        <w:rPr>
          <w:rFonts w:hint="eastAsia"/>
        </w:rPr>
        <w:t>5</w:t>
      </w:r>
      <w:r w:rsidR="0043351E" w:rsidRPr="0043351E">
        <w:rPr>
          <w:rFonts w:hint="eastAsia"/>
        </w:rPr>
        <w:t>,</w:t>
      </w:r>
      <w:r w:rsidR="00C80F7A">
        <w:rPr>
          <w:rFonts w:hint="eastAsia"/>
        </w:rPr>
        <w:t>100</w:t>
      </w:r>
      <w:r w:rsidR="0043351E" w:rsidRPr="0043351E">
        <w:rPr>
          <w:rFonts w:hint="eastAsia"/>
        </w:rPr>
        <w:t>萬</w:t>
      </w:r>
      <w:r w:rsidR="00C80F7A">
        <w:rPr>
          <w:rFonts w:hint="eastAsia"/>
        </w:rPr>
        <w:t>5</w:t>
      </w:r>
      <w:r w:rsidR="0043351E" w:rsidRPr="0043351E">
        <w:rPr>
          <w:rFonts w:hint="eastAsia"/>
        </w:rPr>
        <w:t>千元</w:t>
      </w:r>
      <w:r w:rsidRPr="00BF4893">
        <w:rPr>
          <w:rFonts w:hint="eastAsia"/>
        </w:rPr>
        <w:t>，較預算數</w:t>
      </w:r>
      <w:r w:rsidR="0043351E" w:rsidRPr="0043351E">
        <w:rPr>
          <w:rFonts w:hint="eastAsia"/>
        </w:rPr>
        <w:t>1億4,</w:t>
      </w:r>
      <w:r w:rsidR="001B4BA5">
        <w:rPr>
          <w:rFonts w:hint="eastAsia"/>
        </w:rPr>
        <w:t>7</w:t>
      </w:r>
      <w:r w:rsidR="00C80F7A">
        <w:rPr>
          <w:rFonts w:hint="eastAsia"/>
        </w:rPr>
        <w:t>90</w:t>
      </w:r>
      <w:r w:rsidR="0043351E" w:rsidRPr="0043351E">
        <w:rPr>
          <w:rFonts w:hint="eastAsia"/>
        </w:rPr>
        <w:t>萬</w:t>
      </w:r>
      <w:r w:rsidR="001B4BA5">
        <w:rPr>
          <w:rFonts w:hint="eastAsia"/>
        </w:rPr>
        <w:t>1千</w:t>
      </w:r>
      <w:r w:rsidR="0043351E" w:rsidRPr="0043351E">
        <w:rPr>
          <w:rFonts w:hint="eastAsia"/>
        </w:rPr>
        <w:t>元</w:t>
      </w:r>
      <w:r w:rsidR="006672F5">
        <w:rPr>
          <w:rFonts w:hint="eastAsia"/>
        </w:rPr>
        <w:t>，</w:t>
      </w:r>
      <w:r w:rsidR="00C80F7A">
        <w:rPr>
          <w:rFonts w:hint="eastAsia"/>
        </w:rPr>
        <w:t>增加310</w:t>
      </w:r>
      <w:r w:rsidR="0043351E" w:rsidRPr="0043351E">
        <w:rPr>
          <w:rFonts w:hint="eastAsia"/>
        </w:rPr>
        <w:t>萬</w:t>
      </w:r>
      <w:r w:rsidR="00C80F7A">
        <w:rPr>
          <w:rFonts w:hint="eastAsia"/>
        </w:rPr>
        <w:t>4</w:t>
      </w:r>
      <w:r w:rsidR="0043351E" w:rsidRPr="0043351E">
        <w:rPr>
          <w:rFonts w:hint="eastAsia"/>
        </w:rPr>
        <w:t>千元</w:t>
      </w:r>
      <w:r w:rsidR="001A3E25">
        <w:rPr>
          <w:rFonts w:hint="eastAsia"/>
        </w:rPr>
        <w:t>(達成率</w:t>
      </w:r>
      <w:r w:rsidR="00C80F7A">
        <w:rPr>
          <w:rFonts w:hint="eastAsia"/>
        </w:rPr>
        <w:t>10</w:t>
      </w:r>
      <w:r w:rsidR="001B4BA5">
        <w:rPr>
          <w:rFonts w:hint="eastAsia"/>
        </w:rPr>
        <w:t>2</w:t>
      </w:r>
      <w:r w:rsidR="001A3E25">
        <w:rPr>
          <w:rFonts w:hint="eastAsia"/>
        </w:rPr>
        <w:t>.</w:t>
      </w:r>
      <w:r w:rsidR="001B4BA5">
        <w:rPr>
          <w:rFonts w:hint="eastAsia"/>
        </w:rPr>
        <w:t>1</w:t>
      </w:r>
      <w:r w:rsidR="00C80F7A">
        <w:rPr>
          <w:rFonts w:hint="eastAsia"/>
        </w:rPr>
        <w:t>0</w:t>
      </w:r>
      <w:r w:rsidR="001A3E25">
        <w:rPr>
          <w:rFonts w:hint="eastAsia"/>
        </w:rPr>
        <w:t>%)</w:t>
      </w:r>
      <w:r w:rsidR="00C52EE5">
        <w:rPr>
          <w:rFonts w:hint="eastAsia"/>
        </w:rPr>
        <w:t>；</w:t>
      </w:r>
      <w:r w:rsidRPr="00BF4893">
        <w:rPr>
          <w:rFonts w:hint="eastAsia"/>
        </w:rPr>
        <w:t>歲出決算數</w:t>
      </w:r>
      <w:r w:rsidR="0043351E" w:rsidRPr="0043351E">
        <w:rPr>
          <w:rFonts w:hint="eastAsia"/>
        </w:rPr>
        <w:t>1</w:t>
      </w:r>
      <w:r w:rsidR="00C80F7A">
        <w:rPr>
          <w:rFonts w:hint="eastAsia"/>
        </w:rPr>
        <w:t>32</w:t>
      </w:r>
      <w:r w:rsidR="0043351E" w:rsidRPr="0043351E">
        <w:rPr>
          <w:rFonts w:hint="eastAsia"/>
        </w:rPr>
        <w:t>億</w:t>
      </w:r>
      <w:r w:rsidR="00C80F7A">
        <w:rPr>
          <w:rFonts w:hint="eastAsia"/>
        </w:rPr>
        <w:t>459</w:t>
      </w:r>
      <w:r w:rsidR="0043351E" w:rsidRPr="0043351E">
        <w:rPr>
          <w:rFonts w:hint="eastAsia"/>
        </w:rPr>
        <w:t>萬</w:t>
      </w:r>
      <w:r w:rsidR="00C80F7A">
        <w:rPr>
          <w:rFonts w:hint="eastAsia"/>
        </w:rPr>
        <w:t>4</w:t>
      </w:r>
      <w:r w:rsidR="0043351E" w:rsidRPr="0043351E">
        <w:rPr>
          <w:rFonts w:hint="eastAsia"/>
        </w:rPr>
        <w:t>千元</w:t>
      </w:r>
      <w:r w:rsidRPr="00BF4893">
        <w:rPr>
          <w:rFonts w:hint="eastAsia"/>
        </w:rPr>
        <w:t>，較預算數</w:t>
      </w:r>
      <w:r w:rsidR="0043351E" w:rsidRPr="0043351E">
        <w:rPr>
          <w:rFonts w:hint="eastAsia"/>
        </w:rPr>
        <w:t>1</w:t>
      </w:r>
      <w:r w:rsidR="001B4BA5">
        <w:rPr>
          <w:rFonts w:hint="eastAsia"/>
        </w:rPr>
        <w:t>3</w:t>
      </w:r>
      <w:r w:rsidR="00C80F7A">
        <w:rPr>
          <w:rFonts w:hint="eastAsia"/>
        </w:rPr>
        <w:t>4</w:t>
      </w:r>
      <w:r w:rsidR="0043351E" w:rsidRPr="0043351E">
        <w:rPr>
          <w:rFonts w:hint="eastAsia"/>
        </w:rPr>
        <w:t>億</w:t>
      </w:r>
      <w:r w:rsidR="00C80F7A">
        <w:rPr>
          <w:rFonts w:hint="eastAsia"/>
        </w:rPr>
        <w:t>9</w:t>
      </w:r>
      <w:r w:rsidR="0043351E" w:rsidRPr="0043351E">
        <w:rPr>
          <w:rFonts w:hint="eastAsia"/>
        </w:rPr>
        <w:t>,</w:t>
      </w:r>
      <w:r w:rsidR="00C80F7A">
        <w:rPr>
          <w:rFonts w:hint="eastAsia"/>
        </w:rPr>
        <w:t>629</w:t>
      </w:r>
      <w:r w:rsidR="0043351E" w:rsidRPr="0043351E">
        <w:rPr>
          <w:rFonts w:hint="eastAsia"/>
        </w:rPr>
        <w:t>萬</w:t>
      </w:r>
      <w:r w:rsidR="00C80F7A">
        <w:rPr>
          <w:rFonts w:hint="eastAsia"/>
        </w:rPr>
        <w:t>4</w:t>
      </w:r>
      <w:r w:rsidR="0043351E" w:rsidRPr="0043351E">
        <w:rPr>
          <w:rFonts w:hint="eastAsia"/>
        </w:rPr>
        <w:t>千元</w:t>
      </w:r>
      <w:r w:rsidR="006672F5">
        <w:rPr>
          <w:rFonts w:hint="eastAsia"/>
        </w:rPr>
        <w:t>，</w:t>
      </w:r>
      <w:r w:rsidRPr="00BF4893">
        <w:rPr>
          <w:rFonts w:hint="eastAsia"/>
        </w:rPr>
        <w:t>減少</w:t>
      </w:r>
      <w:r w:rsidR="00C80F7A">
        <w:rPr>
          <w:rFonts w:hint="eastAsia"/>
        </w:rPr>
        <w:t>2</w:t>
      </w:r>
      <w:r w:rsidR="0043351E" w:rsidRPr="0043351E">
        <w:rPr>
          <w:rFonts w:hint="eastAsia"/>
        </w:rPr>
        <w:t>億</w:t>
      </w:r>
      <w:r w:rsidR="00C80F7A">
        <w:rPr>
          <w:rFonts w:hint="eastAsia"/>
        </w:rPr>
        <w:t>9</w:t>
      </w:r>
      <w:r w:rsidR="006E581E">
        <w:rPr>
          <w:rFonts w:hint="eastAsia"/>
        </w:rPr>
        <w:t>,</w:t>
      </w:r>
      <w:r w:rsidR="00C80F7A">
        <w:rPr>
          <w:rFonts w:hint="eastAsia"/>
        </w:rPr>
        <w:t>170</w:t>
      </w:r>
      <w:r w:rsidR="0043351E" w:rsidRPr="0043351E">
        <w:rPr>
          <w:rFonts w:hint="eastAsia"/>
        </w:rPr>
        <w:t>萬元</w:t>
      </w:r>
      <w:r w:rsidR="001A3E25">
        <w:rPr>
          <w:rFonts w:hint="eastAsia"/>
        </w:rPr>
        <w:t>(執行率</w:t>
      </w:r>
      <w:r w:rsidR="00C80F7A">
        <w:rPr>
          <w:rFonts w:hint="eastAsia"/>
        </w:rPr>
        <w:t>9</w:t>
      </w:r>
      <w:r w:rsidR="006E581E">
        <w:rPr>
          <w:rFonts w:hint="eastAsia"/>
        </w:rPr>
        <w:t>7</w:t>
      </w:r>
      <w:r w:rsidR="0043351E">
        <w:t>.</w:t>
      </w:r>
      <w:r w:rsidR="00C80F7A">
        <w:rPr>
          <w:rFonts w:hint="eastAsia"/>
        </w:rPr>
        <w:t>8</w:t>
      </w:r>
      <w:r w:rsidR="001B4BA5">
        <w:rPr>
          <w:rFonts w:hint="eastAsia"/>
        </w:rPr>
        <w:t>4</w:t>
      </w:r>
      <w:r w:rsidR="001A3E25">
        <w:rPr>
          <w:rFonts w:hint="eastAsia"/>
        </w:rPr>
        <w:t>%)</w:t>
      </w:r>
      <w:r w:rsidRPr="00BF4893">
        <w:rPr>
          <w:rFonts w:hint="eastAsia"/>
        </w:rPr>
        <w:t>。</w:t>
      </w:r>
    </w:p>
    <w:p w14:paraId="64BD9FF0" w14:textId="24F0A74A" w:rsidR="00BF4893" w:rsidRPr="00B5527D" w:rsidRDefault="00755CDE" w:rsidP="00B5527D">
      <w:pPr>
        <w:pStyle w:val="a7"/>
        <w:ind w:firstLine="566"/>
      </w:pPr>
      <w:r w:rsidRPr="00755CDE">
        <w:rPr>
          <w:rFonts w:hint="eastAsia"/>
        </w:rPr>
        <w:t>中央研究院科學研究基金(以下簡稱科研基金)113年度基金來源決算數42億7,602萬1千元，較預算數41億8,361萬7千元</w:t>
      </w:r>
      <w:r w:rsidR="00FF1D69">
        <w:rPr>
          <w:rFonts w:hint="eastAsia"/>
        </w:rPr>
        <w:t>，</w:t>
      </w:r>
      <w:r w:rsidRPr="00755CDE">
        <w:rPr>
          <w:rFonts w:hint="eastAsia"/>
        </w:rPr>
        <w:t>增加9,240萬4千元</w:t>
      </w:r>
      <w:r w:rsidR="00FF1D69">
        <w:rPr>
          <w:rFonts w:hint="eastAsia"/>
        </w:rPr>
        <w:t>；</w:t>
      </w:r>
      <w:r w:rsidRPr="00755CDE">
        <w:rPr>
          <w:rFonts w:hint="eastAsia"/>
        </w:rPr>
        <w:t>基金用途決算數42億4,666萬6千元，較預算數41億5,345萬7千元</w:t>
      </w:r>
      <w:r w:rsidR="00FF1D69">
        <w:rPr>
          <w:rFonts w:hint="eastAsia"/>
        </w:rPr>
        <w:t>，</w:t>
      </w:r>
      <w:r w:rsidRPr="00755CDE">
        <w:rPr>
          <w:rFonts w:hint="eastAsia"/>
        </w:rPr>
        <w:t>增加9,320萬9千元</w:t>
      </w:r>
      <w:r w:rsidR="00FF1D69">
        <w:rPr>
          <w:rFonts w:hint="eastAsia"/>
        </w:rPr>
        <w:t>；</w:t>
      </w:r>
      <w:r w:rsidRPr="00755CDE">
        <w:rPr>
          <w:rFonts w:hint="eastAsia"/>
        </w:rPr>
        <w:t>本期決算賸餘2,935萬5千元，較預算</w:t>
      </w:r>
      <w:r w:rsidR="00B84801">
        <w:rPr>
          <w:rFonts w:hint="eastAsia"/>
        </w:rPr>
        <w:t>數</w:t>
      </w:r>
      <w:r w:rsidRPr="00755CDE">
        <w:rPr>
          <w:rFonts w:hint="eastAsia"/>
        </w:rPr>
        <w:t>3,016萬元</w:t>
      </w:r>
      <w:r w:rsidR="00FF1D69">
        <w:rPr>
          <w:rFonts w:hint="eastAsia"/>
        </w:rPr>
        <w:t>，</w:t>
      </w:r>
      <w:r w:rsidRPr="00755CDE">
        <w:rPr>
          <w:rFonts w:hint="eastAsia"/>
        </w:rPr>
        <w:t>減少80萬5千元。</w:t>
      </w:r>
      <w:r w:rsidR="00BF4893" w:rsidRPr="00B5527D">
        <w:rPr>
          <w:rFonts w:hint="eastAsia"/>
        </w:rPr>
        <w:t>謹就中研院及科研基金1</w:t>
      </w:r>
      <w:r w:rsidR="00EE4E12" w:rsidRPr="00B5527D">
        <w:t>1</w:t>
      </w:r>
      <w:r w:rsidR="00386424">
        <w:rPr>
          <w:rFonts w:hint="eastAsia"/>
        </w:rPr>
        <w:t>3</w:t>
      </w:r>
      <w:r w:rsidR="00BF4893" w:rsidRPr="00B5527D">
        <w:rPr>
          <w:rFonts w:hint="eastAsia"/>
        </w:rPr>
        <w:t>年度決算評估如下：</w:t>
      </w:r>
    </w:p>
    <w:p w14:paraId="59AD9FA4" w14:textId="77777777" w:rsidR="00BF4893" w:rsidRPr="00BF4893" w:rsidRDefault="00BF4893" w:rsidP="00BF4893">
      <w:pPr>
        <w:pStyle w:val="144"/>
        <w:ind w:left="567" w:hanging="567"/>
      </w:pPr>
      <w:bookmarkStart w:id="6" w:name="_Toc217402523"/>
      <w:r w:rsidRPr="00BF4893">
        <w:rPr>
          <w:rFonts w:hint="eastAsia"/>
        </w:rPr>
        <w:t>壹、中央研究院</w:t>
      </w:r>
      <w:bookmarkEnd w:id="3"/>
      <w:bookmarkEnd w:id="6"/>
    </w:p>
    <w:p w14:paraId="74D22E2B" w14:textId="04AABE6F" w:rsidR="00BF4893" w:rsidRPr="00987AC0" w:rsidRDefault="00BF4893" w:rsidP="00BF4893">
      <w:pPr>
        <w:pStyle w:val="14"/>
        <w:ind w:left="567" w:hanging="567"/>
      </w:pPr>
      <w:bookmarkStart w:id="7" w:name="_Toc217402524"/>
      <w:bookmarkStart w:id="8" w:name="_Toc528673028"/>
      <w:r w:rsidRPr="00987AC0">
        <w:rPr>
          <w:rFonts w:hint="eastAsia"/>
        </w:rPr>
        <w:t>一</w:t>
      </w:r>
      <w:r w:rsidRPr="00987AC0">
        <w:rPr>
          <w:rFonts w:hAnsi="標楷體" w:hint="eastAsia"/>
        </w:rPr>
        <w:t>、</w:t>
      </w:r>
      <w:r w:rsidR="00926329" w:rsidRPr="00987AC0">
        <w:rPr>
          <w:rFonts w:hAnsi="標楷體" w:hint="eastAsia"/>
        </w:rPr>
        <w:t>南部院區</w:t>
      </w:r>
      <w:r w:rsidR="00657913">
        <w:rPr>
          <w:rFonts w:hAnsi="標楷體" w:hint="eastAsia"/>
        </w:rPr>
        <w:t>綜合規劃</w:t>
      </w:r>
      <w:r w:rsidR="00926329" w:rsidRPr="00987AC0">
        <w:rPr>
          <w:rFonts w:hAnsi="標楷體" w:hint="eastAsia"/>
        </w:rPr>
        <w:t>計畫</w:t>
      </w:r>
      <w:r w:rsidR="004649EF">
        <w:rPr>
          <w:rFonts w:hAnsi="標楷體" w:hint="eastAsia"/>
        </w:rPr>
        <w:t>預算</w:t>
      </w:r>
      <w:r w:rsidR="00512775" w:rsidRPr="00512775">
        <w:rPr>
          <w:rFonts w:hAnsi="標楷體" w:hint="eastAsia"/>
        </w:rPr>
        <w:t>保留數偏高，允宜儘速完成履約爭議調解並督促廠商加速趕工</w:t>
      </w:r>
      <w:r w:rsidR="00512775">
        <w:rPr>
          <w:rFonts w:hAnsi="標楷體" w:hint="eastAsia"/>
        </w:rPr>
        <w:t>，以利如質完工</w:t>
      </w:r>
      <w:bookmarkEnd w:id="7"/>
    </w:p>
    <w:p w14:paraId="1AC4D7BA" w14:textId="7041619F" w:rsidR="00175B58" w:rsidRDefault="00675BA9" w:rsidP="0095557E">
      <w:pPr>
        <w:ind w:left="566" w:firstLine="566"/>
      </w:pPr>
      <w:r w:rsidRPr="00987AC0">
        <w:t>11</w:t>
      </w:r>
      <w:r w:rsidR="00175B58">
        <w:rPr>
          <w:rFonts w:hint="eastAsia"/>
        </w:rPr>
        <w:t>3</w:t>
      </w:r>
      <w:r w:rsidRPr="00987AC0">
        <w:rPr>
          <w:rFonts w:hint="eastAsia"/>
        </w:rPr>
        <w:t>年度</w:t>
      </w:r>
      <w:r w:rsidR="00B0718E" w:rsidRPr="00987AC0">
        <w:rPr>
          <w:rFonts w:hint="eastAsia"/>
        </w:rPr>
        <w:t>中研院</w:t>
      </w:r>
      <w:r w:rsidR="00175B58">
        <w:rPr>
          <w:rFonts w:hint="eastAsia"/>
        </w:rPr>
        <w:t>「</w:t>
      </w:r>
      <w:r w:rsidR="00B0718E" w:rsidRPr="00987AC0">
        <w:rPr>
          <w:rFonts w:hint="eastAsia"/>
        </w:rPr>
        <w:t>南部院區</w:t>
      </w:r>
      <w:r w:rsidR="00175B58">
        <w:rPr>
          <w:rFonts w:hint="eastAsia"/>
        </w:rPr>
        <w:t>」計畫</w:t>
      </w:r>
      <w:r w:rsidR="00175B58" w:rsidRPr="00175B58">
        <w:rPr>
          <w:rFonts w:hint="eastAsia"/>
        </w:rPr>
        <w:t>預算數8億2,038萬元，</w:t>
      </w:r>
      <w:r w:rsidR="00175B58">
        <w:rPr>
          <w:rFonts w:hint="eastAsia"/>
        </w:rPr>
        <w:t>決算數8億974萬4千元(含實現數</w:t>
      </w:r>
      <w:r w:rsidR="00175B58" w:rsidRPr="00175B58">
        <w:rPr>
          <w:rFonts w:hint="eastAsia"/>
        </w:rPr>
        <w:t>3億8,384萬</w:t>
      </w:r>
      <w:r w:rsidR="00175B58">
        <w:rPr>
          <w:rFonts w:hint="eastAsia"/>
        </w:rPr>
        <w:t>7千</w:t>
      </w:r>
      <w:r w:rsidR="00175B58" w:rsidRPr="00175B58">
        <w:rPr>
          <w:rFonts w:hint="eastAsia"/>
        </w:rPr>
        <w:t>元，保留數4億2,589萬7</w:t>
      </w:r>
      <w:r w:rsidR="00175B58">
        <w:rPr>
          <w:rFonts w:hint="eastAsia"/>
        </w:rPr>
        <w:t>千</w:t>
      </w:r>
      <w:r w:rsidR="00175B58" w:rsidRPr="00175B58">
        <w:rPr>
          <w:rFonts w:hint="eastAsia"/>
        </w:rPr>
        <w:t>元</w:t>
      </w:r>
      <w:r w:rsidR="00175B58">
        <w:rPr>
          <w:rFonts w:hint="eastAsia"/>
        </w:rPr>
        <w:t>)，執行率98.70%(含保留數)。經查：</w:t>
      </w:r>
    </w:p>
    <w:p w14:paraId="0730272B" w14:textId="30E3D5CB" w:rsidR="003F6FF1" w:rsidRPr="00987AC0" w:rsidRDefault="003F6FF1" w:rsidP="003A7E15">
      <w:pPr>
        <w:pStyle w:val="a4"/>
        <w:ind w:left="849" w:hanging="283"/>
      </w:pPr>
      <w:r w:rsidRPr="00987AC0">
        <w:rPr>
          <w:rFonts w:hint="eastAsia"/>
        </w:rPr>
        <w:t>(一)</w:t>
      </w:r>
      <w:r w:rsidR="00E667C4" w:rsidRPr="00987AC0">
        <w:rPr>
          <w:rFonts w:hint="eastAsia"/>
        </w:rPr>
        <w:t>南部院區</w:t>
      </w:r>
      <w:r w:rsidR="00127956">
        <w:rPr>
          <w:rFonts w:hint="eastAsia"/>
        </w:rPr>
        <w:t>綜合規劃</w:t>
      </w:r>
      <w:r w:rsidR="00127834">
        <w:rPr>
          <w:rFonts w:hint="eastAsia"/>
        </w:rPr>
        <w:t>計畫</w:t>
      </w:r>
      <w:r w:rsidR="00E667C4" w:rsidRPr="00987AC0">
        <w:rPr>
          <w:rFonts w:hint="eastAsia"/>
        </w:rPr>
        <w:t>因</w:t>
      </w:r>
      <w:r w:rsidR="00555EC5">
        <w:rPr>
          <w:rFonts w:hint="eastAsia"/>
        </w:rPr>
        <w:t>多次流標</w:t>
      </w:r>
      <w:r w:rsidR="00C16666">
        <w:rPr>
          <w:rFonts w:hint="eastAsia"/>
        </w:rPr>
        <w:t>及</w:t>
      </w:r>
      <w:r w:rsidR="006137FC" w:rsidRPr="006137FC">
        <w:rPr>
          <w:rFonts w:hint="eastAsia"/>
        </w:rPr>
        <w:t>缺工缺料、</w:t>
      </w:r>
      <w:r w:rsidR="00555EC5">
        <w:rPr>
          <w:rFonts w:hint="eastAsia"/>
        </w:rPr>
        <w:t>原物料</w:t>
      </w:r>
      <w:r w:rsidR="006137FC" w:rsidRPr="006137FC">
        <w:rPr>
          <w:rFonts w:hint="eastAsia"/>
        </w:rPr>
        <w:t>上漲</w:t>
      </w:r>
      <w:r w:rsidR="007A237D">
        <w:rPr>
          <w:rFonts w:hint="eastAsia"/>
        </w:rPr>
        <w:t>等</w:t>
      </w:r>
      <w:r w:rsidR="00555EC5">
        <w:rPr>
          <w:rFonts w:hint="eastAsia"/>
        </w:rPr>
        <w:t>因素</w:t>
      </w:r>
      <w:r w:rsidR="007A237D">
        <w:rPr>
          <w:rFonts w:hint="eastAsia"/>
        </w:rPr>
        <w:t>影響</w:t>
      </w:r>
      <w:r w:rsidRPr="00987AC0">
        <w:rPr>
          <w:rFonts w:hint="eastAsia"/>
        </w:rPr>
        <w:t>，</w:t>
      </w:r>
      <w:r w:rsidR="00045B1B">
        <w:rPr>
          <w:rFonts w:hint="eastAsia"/>
        </w:rPr>
        <w:t>計畫</w:t>
      </w:r>
      <w:r w:rsidR="00127834">
        <w:rPr>
          <w:rFonts w:hint="eastAsia"/>
        </w:rPr>
        <w:t>期程</w:t>
      </w:r>
      <w:r w:rsidR="007A237D">
        <w:rPr>
          <w:rFonts w:hint="eastAsia"/>
        </w:rPr>
        <w:t>展延至11</w:t>
      </w:r>
      <w:r w:rsidR="006137FC">
        <w:t>3</w:t>
      </w:r>
      <w:r w:rsidRPr="00987AC0">
        <w:rPr>
          <w:rFonts w:hint="eastAsia"/>
        </w:rPr>
        <w:t>年度</w:t>
      </w:r>
    </w:p>
    <w:p w14:paraId="5D5B5F9B" w14:textId="789B0A13" w:rsidR="003F6FF1" w:rsidRPr="00987AC0" w:rsidRDefault="00B0718E" w:rsidP="00675BA9">
      <w:pPr>
        <w:pStyle w:val="21"/>
        <w:ind w:left="850" w:firstLine="566"/>
      </w:pPr>
      <w:r w:rsidRPr="00987AC0">
        <w:rPr>
          <w:rFonts w:hint="eastAsia"/>
        </w:rPr>
        <w:t>行政院104年8月核定南部院區先期規劃報告，</w:t>
      </w:r>
      <w:r w:rsidR="00DF670D">
        <w:rPr>
          <w:rFonts w:hint="eastAsia"/>
        </w:rPr>
        <w:t>其</w:t>
      </w:r>
      <w:r w:rsidRPr="00987AC0">
        <w:rPr>
          <w:rFonts w:hint="eastAsia"/>
        </w:rPr>
        <w:t>研究領域依南部地區發展特色及</w:t>
      </w:r>
      <w:r w:rsidR="00667F0B">
        <w:rPr>
          <w:rFonts w:hint="eastAsia"/>
        </w:rPr>
        <w:t>中研</w:t>
      </w:r>
      <w:r w:rsidRPr="00987AC0">
        <w:rPr>
          <w:rFonts w:hint="eastAsia"/>
        </w:rPr>
        <w:t>院願景進行規劃，設定前瞻技術、光電綠能、農業生技及考古等</w:t>
      </w:r>
      <w:r w:rsidR="00CB00CE">
        <w:rPr>
          <w:rFonts w:hint="eastAsia"/>
        </w:rPr>
        <w:t>4</w:t>
      </w:r>
      <w:r w:rsidR="00675BA9">
        <w:rPr>
          <w:rFonts w:hint="eastAsia"/>
        </w:rPr>
        <w:t>大研究主軸</w:t>
      </w:r>
      <w:r w:rsidR="00213429">
        <w:rPr>
          <w:rFonts w:hint="eastAsia"/>
        </w:rPr>
        <w:t>；</w:t>
      </w:r>
      <w:r w:rsidR="00675BA9">
        <w:rPr>
          <w:rFonts w:hint="eastAsia"/>
        </w:rPr>
        <w:t>嗣行政</w:t>
      </w:r>
      <w:r w:rsidRPr="00987AC0">
        <w:rPr>
          <w:rFonts w:hint="eastAsia"/>
        </w:rPr>
        <w:t>院</w:t>
      </w:r>
      <w:r w:rsidR="00675BA9">
        <w:rPr>
          <w:rFonts w:hint="eastAsia"/>
        </w:rPr>
        <w:t>於106年7月14日核定「中央研究院南部院區綜合規劃」</w:t>
      </w:r>
      <w:r w:rsidRPr="00987AC0">
        <w:rPr>
          <w:rFonts w:hint="eastAsia"/>
        </w:rPr>
        <w:t>，除納入先期規劃之內容外，考量學術發展及科學研究，將研究方向調整為農業生技、循環永續及臺灣文史，並以基礎創新、探索新方向等，深化、輔助</w:t>
      </w:r>
      <w:r w:rsidR="006B4A1D">
        <w:rPr>
          <w:rFonts w:hint="eastAsia"/>
        </w:rPr>
        <w:t>五加二產業及其他創新產業，期</w:t>
      </w:r>
      <w:r w:rsidRPr="00987AC0">
        <w:rPr>
          <w:rFonts w:hint="eastAsia"/>
        </w:rPr>
        <w:t>將</w:t>
      </w:r>
      <w:r w:rsidR="00213429">
        <w:rPr>
          <w:rFonts w:hint="eastAsia"/>
        </w:rPr>
        <w:t>中研</w:t>
      </w:r>
      <w:r w:rsidRPr="00987AC0">
        <w:rPr>
          <w:rFonts w:hint="eastAsia"/>
        </w:rPr>
        <w:t>院</w:t>
      </w:r>
      <w:r w:rsidRPr="00987AC0">
        <w:rPr>
          <w:rFonts w:hint="eastAsia"/>
        </w:rPr>
        <w:lastRenderedPageBreak/>
        <w:t>既有研究能量</w:t>
      </w:r>
      <w:r w:rsidR="00213429">
        <w:rPr>
          <w:rFonts w:hint="eastAsia"/>
        </w:rPr>
        <w:t>於</w:t>
      </w:r>
      <w:r w:rsidRPr="00987AC0">
        <w:rPr>
          <w:rFonts w:hint="eastAsia"/>
        </w:rPr>
        <w:t>南、北院區進一步擴張。</w:t>
      </w:r>
      <w:r w:rsidR="0023169F">
        <w:rPr>
          <w:rFonts w:hint="eastAsia"/>
        </w:rPr>
        <w:t>復因近年來國際間</w:t>
      </w:r>
      <w:r w:rsidR="00DB15E0">
        <w:rPr>
          <w:rFonts w:hint="eastAsia"/>
        </w:rPr>
        <w:t>量子科技</w:t>
      </w:r>
      <w:r w:rsidR="0023169F">
        <w:rPr>
          <w:rFonts w:hint="eastAsia"/>
        </w:rPr>
        <w:t>快速</w:t>
      </w:r>
      <w:r w:rsidR="00DB15E0">
        <w:rPr>
          <w:rFonts w:hint="eastAsia"/>
        </w:rPr>
        <w:t>發展</w:t>
      </w:r>
      <w:r w:rsidR="00086C4C">
        <w:rPr>
          <w:rFonts w:hint="eastAsia"/>
        </w:rPr>
        <w:t>，</w:t>
      </w:r>
      <w:r w:rsidR="000400D6">
        <w:rPr>
          <w:rFonts w:hint="eastAsia"/>
        </w:rPr>
        <w:t>該院</w:t>
      </w:r>
      <w:r w:rsidR="00086C4C">
        <w:rPr>
          <w:rFonts w:hint="eastAsia"/>
        </w:rPr>
        <w:t>於南部院區推動</w:t>
      </w:r>
      <w:r w:rsidR="002C0CDC">
        <w:rPr>
          <w:rFonts w:hint="eastAsia"/>
        </w:rPr>
        <w:t>「</w:t>
      </w:r>
      <w:r w:rsidR="00086C4C">
        <w:rPr>
          <w:rFonts w:hint="eastAsia"/>
        </w:rPr>
        <w:t>發展量子科技及興建實驗大樓計畫</w:t>
      </w:r>
      <w:r w:rsidR="002C0CDC">
        <w:rPr>
          <w:rFonts w:hint="eastAsia"/>
        </w:rPr>
        <w:t>」</w:t>
      </w:r>
      <w:r w:rsidR="0023169F">
        <w:rPr>
          <w:rFonts w:hint="eastAsia"/>
        </w:rPr>
        <w:t>以推動我國量子科技研究領域之發展</w:t>
      </w:r>
      <w:r w:rsidR="00086C4C">
        <w:rPr>
          <w:rFonts w:hint="eastAsia"/>
        </w:rPr>
        <w:t>，</w:t>
      </w:r>
      <w:r w:rsidR="00213429">
        <w:rPr>
          <w:rFonts w:hint="eastAsia"/>
        </w:rPr>
        <w:t>再予</w:t>
      </w:r>
      <w:r w:rsidR="005C3B14">
        <w:rPr>
          <w:rFonts w:hint="eastAsia"/>
        </w:rPr>
        <w:t>調整</w:t>
      </w:r>
      <w:r w:rsidR="00086C4C">
        <w:rPr>
          <w:rFonts w:hint="eastAsia"/>
        </w:rPr>
        <w:t>研究方向為農業生技、循環永續、臺灣文史</w:t>
      </w:r>
      <w:r w:rsidR="001A4CFC">
        <w:rPr>
          <w:rFonts w:hint="eastAsia"/>
        </w:rPr>
        <w:t>及</w:t>
      </w:r>
      <w:r w:rsidR="00086C4C">
        <w:rPr>
          <w:rFonts w:hint="eastAsia"/>
        </w:rPr>
        <w:t>量子科技等研究</w:t>
      </w:r>
      <w:r w:rsidR="00F91E9D">
        <w:rPr>
          <w:rFonts w:hint="eastAsia"/>
        </w:rPr>
        <w:t>，以發揮科技研發之綜效</w:t>
      </w:r>
      <w:r w:rsidR="00213429">
        <w:rPr>
          <w:rFonts w:hint="eastAsia"/>
        </w:rPr>
        <w:t>；</w:t>
      </w:r>
      <w:r w:rsidR="0023169F">
        <w:rPr>
          <w:rFonts w:hint="eastAsia"/>
        </w:rPr>
        <w:t>惟</w:t>
      </w:r>
      <w:r w:rsidR="0023169F" w:rsidRPr="0023169F">
        <w:rPr>
          <w:rFonts w:hint="eastAsia"/>
        </w:rPr>
        <w:t>因工程標案多次流標，及</w:t>
      </w:r>
      <w:r w:rsidR="002321C2">
        <w:rPr>
          <w:rFonts w:hint="eastAsia"/>
        </w:rPr>
        <w:t>營造業</w:t>
      </w:r>
      <w:r w:rsidR="0023169F" w:rsidRPr="0023169F">
        <w:rPr>
          <w:rFonts w:hint="eastAsia"/>
        </w:rPr>
        <w:t>缺工缺料、</w:t>
      </w:r>
      <w:r w:rsidR="002321C2">
        <w:rPr>
          <w:rFonts w:hint="eastAsia"/>
        </w:rPr>
        <w:t>營建物價</w:t>
      </w:r>
      <w:r w:rsidR="0023169F" w:rsidRPr="0023169F">
        <w:rPr>
          <w:rFonts w:hint="eastAsia"/>
        </w:rPr>
        <w:t>上漲等因素</w:t>
      </w:r>
      <w:r w:rsidR="008955B9">
        <w:rPr>
          <w:rFonts w:hint="eastAsia"/>
        </w:rPr>
        <w:t>，</w:t>
      </w:r>
      <w:r w:rsidR="005C3B14">
        <w:rPr>
          <w:rFonts w:hint="eastAsia"/>
        </w:rPr>
        <w:t>「南部院區綜合規劃」</w:t>
      </w:r>
      <w:r w:rsidR="00213429">
        <w:rPr>
          <w:rFonts w:hint="eastAsia"/>
        </w:rPr>
        <w:t>已</w:t>
      </w:r>
      <w:r w:rsidR="005C3B14">
        <w:rPr>
          <w:rFonts w:hint="eastAsia"/>
        </w:rPr>
        <w:t>4</w:t>
      </w:r>
      <w:r w:rsidR="008955B9">
        <w:rPr>
          <w:rFonts w:hint="eastAsia"/>
        </w:rPr>
        <w:t>次修正計畫，</w:t>
      </w:r>
      <w:r w:rsidR="008955B9" w:rsidRPr="00987AC0">
        <w:rPr>
          <w:rFonts w:hint="eastAsia"/>
        </w:rPr>
        <w:t>計畫</w:t>
      </w:r>
      <w:r w:rsidR="00B84801">
        <w:rPr>
          <w:rFonts w:hint="eastAsia"/>
        </w:rPr>
        <w:t>屆期日</w:t>
      </w:r>
      <w:r w:rsidR="008955B9">
        <w:rPr>
          <w:rFonts w:hint="eastAsia"/>
        </w:rPr>
        <w:t>由110年</w:t>
      </w:r>
      <w:r w:rsidR="00127834">
        <w:rPr>
          <w:rFonts w:hint="eastAsia"/>
        </w:rPr>
        <w:t>度</w:t>
      </w:r>
      <w:r w:rsidR="008955B9">
        <w:rPr>
          <w:rFonts w:hint="eastAsia"/>
        </w:rPr>
        <w:t>展延至</w:t>
      </w:r>
      <w:r w:rsidR="008955B9" w:rsidRPr="00987AC0">
        <w:rPr>
          <w:rFonts w:hint="eastAsia"/>
        </w:rPr>
        <w:t>11</w:t>
      </w:r>
      <w:r w:rsidR="008955B9">
        <w:t>3</w:t>
      </w:r>
      <w:r w:rsidR="008955B9" w:rsidRPr="00987AC0">
        <w:rPr>
          <w:rFonts w:hint="eastAsia"/>
        </w:rPr>
        <w:t>年</w:t>
      </w:r>
      <w:r w:rsidR="00127834">
        <w:rPr>
          <w:rFonts w:hint="eastAsia"/>
        </w:rPr>
        <w:t>度</w:t>
      </w:r>
      <w:r w:rsidR="00C23F21">
        <w:rPr>
          <w:rFonts w:hint="eastAsia"/>
        </w:rPr>
        <w:t>。</w:t>
      </w:r>
    </w:p>
    <w:p w14:paraId="156FA5FD" w14:textId="3CE6CBEF" w:rsidR="0054585A" w:rsidRPr="00987AC0" w:rsidRDefault="00282BBE" w:rsidP="005C69F1">
      <w:pPr>
        <w:pStyle w:val="a4"/>
        <w:ind w:left="849" w:hanging="283"/>
      </w:pPr>
      <w:r w:rsidRPr="00987AC0">
        <w:rPr>
          <w:rFonts w:hint="eastAsia"/>
        </w:rPr>
        <w:t>(二)</w:t>
      </w:r>
      <w:r w:rsidR="00DA77BD" w:rsidRPr="00DA77BD">
        <w:rPr>
          <w:rFonts w:hint="eastAsia"/>
        </w:rPr>
        <w:t>南部院區綜合規劃計畫</w:t>
      </w:r>
      <w:r w:rsidR="00DA77BD">
        <w:rPr>
          <w:rFonts w:hint="eastAsia"/>
        </w:rPr>
        <w:t>保留數偏高，</w:t>
      </w:r>
      <w:r w:rsidR="00DA77BD" w:rsidRPr="00DA77BD">
        <w:rPr>
          <w:rFonts w:hint="eastAsia"/>
        </w:rPr>
        <w:t>允宜儘速完成履約爭議調解並督促廠商加速趕工</w:t>
      </w:r>
    </w:p>
    <w:p w14:paraId="0CB16BA5" w14:textId="6727940A" w:rsidR="00D33426" w:rsidRDefault="00596380" w:rsidP="009E32E5">
      <w:pPr>
        <w:pStyle w:val="21"/>
        <w:ind w:left="850" w:firstLine="566"/>
      </w:pPr>
      <w:r>
        <w:rPr>
          <w:rFonts w:hint="eastAsia"/>
        </w:rPr>
        <w:t>中研院</w:t>
      </w:r>
      <w:r w:rsidR="00D33426">
        <w:rPr>
          <w:rFonts w:hint="eastAsia"/>
        </w:rPr>
        <w:t>113年度</w:t>
      </w:r>
      <w:bookmarkStart w:id="9" w:name="_Hlk211505185"/>
      <w:r w:rsidR="00D33426">
        <w:rPr>
          <w:rFonts w:hint="eastAsia"/>
        </w:rPr>
        <w:t>南部院區綜合規劃計畫</w:t>
      </w:r>
      <w:bookmarkEnd w:id="9"/>
      <w:r w:rsidR="00D33426">
        <w:rPr>
          <w:rFonts w:hint="eastAsia"/>
        </w:rPr>
        <w:t>可支用預算數5億918萬2千元，決算數5億907萬7千元，惟保留數為2億6,860萬5千元</w:t>
      </w:r>
      <w:r w:rsidR="00D27B9F">
        <w:rPr>
          <w:rFonts w:hint="eastAsia"/>
        </w:rPr>
        <w:t>(詳表1)</w:t>
      </w:r>
      <w:r w:rsidR="00D33426">
        <w:rPr>
          <w:rFonts w:hint="eastAsia"/>
        </w:rPr>
        <w:t>，占可支用預算數之52.75%，</w:t>
      </w:r>
      <w:r w:rsidR="00B0201E">
        <w:rPr>
          <w:rFonts w:hint="eastAsia"/>
        </w:rPr>
        <w:t>主要係</w:t>
      </w:r>
      <w:r w:rsidR="00B0201E" w:rsidRPr="00B0201E">
        <w:rPr>
          <w:rFonts w:hint="eastAsia"/>
        </w:rPr>
        <w:t>研究大樓II及綜合大樓</w:t>
      </w:r>
      <w:r w:rsidR="00B0201E">
        <w:rPr>
          <w:rFonts w:hint="eastAsia"/>
        </w:rPr>
        <w:t>之施工廠商於113年11月向行政院公共工程委員會提出履約爭議，尚待調解</w:t>
      </w:r>
      <w:r w:rsidR="00CC0F0C">
        <w:rPr>
          <w:rFonts w:hint="eastAsia"/>
        </w:rPr>
        <w:t>結果</w:t>
      </w:r>
      <w:r w:rsidR="00B0201E">
        <w:rPr>
          <w:rFonts w:hint="eastAsia"/>
        </w:rPr>
        <w:t>始得辦理</w:t>
      </w:r>
      <w:r w:rsidR="00CC0F0C">
        <w:rPr>
          <w:rFonts w:hint="eastAsia"/>
        </w:rPr>
        <w:t>後續</w:t>
      </w:r>
      <w:r w:rsidR="00B0201E">
        <w:rPr>
          <w:rFonts w:hint="eastAsia"/>
        </w:rPr>
        <w:t>工程結算作業</w:t>
      </w:r>
      <w:r w:rsidR="00CC0F0C">
        <w:rPr>
          <w:rFonts w:hint="eastAsia"/>
        </w:rPr>
        <w:t>等</w:t>
      </w:r>
      <w:r w:rsidR="00B0201E">
        <w:rPr>
          <w:rFonts w:hint="eastAsia"/>
        </w:rPr>
        <w:t>；至研究大樓</w:t>
      </w:r>
      <w:r w:rsidR="00B0201E" w:rsidRPr="00B0201E">
        <w:t>II</w:t>
      </w:r>
      <w:r w:rsidR="00B0201E">
        <w:rPr>
          <w:rFonts w:hint="eastAsia"/>
        </w:rPr>
        <w:t>量子實驗室之統包工程因涉各項管線、大型廠務系統建置等複雜工程，需審</w:t>
      </w:r>
      <w:r w:rsidR="00CC0F0C">
        <w:rPr>
          <w:rFonts w:hint="eastAsia"/>
        </w:rPr>
        <w:t>慎</w:t>
      </w:r>
      <w:r w:rsidR="00B0201E">
        <w:rPr>
          <w:rFonts w:hint="eastAsia"/>
        </w:rPr>
        <w:t>施工及檢測，爰有逾期情形。允宜</w:t>
      </w:r>
      <w:r w:rsidR="00C23F21">
        <w:rPr>
          <w:rFonts w:hint="eastAsia"/>
        </w:rPr>
        <w:t>儘速完成履約爭議調解並</w:t>
      </w:r>
      <w:r w:rsidR="00B0201E">
        <w:rPr>
          <w:rFonts w:hint="eastAsia"/>
        </w:rPr>
        <w:t>督促廠商加速趕工</w:t>
      </w:r>
      <w:r w:rsidR="00C23F21">
        <w:rPr>
          <w:rFonts w:hint="eastAsia"/>
        </w:rPr>
        <w:t>，以利</w:t>
      </w:r>
      <w:r w:rsidR="00626A73">
        <w:rPr>
          <w:rFonts w:hint="eastAsia"/>
        </w:rPr>
        <w:t>儘速</w:t>
      </w:r>
      <w:r w:rsidR="00C23F21">
        <w:rPr>
          <w:rFonts w:hint="eastAsia"/>
        </w:rPr>
        <w:t>如質完工。</w:t>
      </w:r>
    </w:p>
    <w:p w14:paraId="5AD92E0F" w14:textId="640985E5" w:rsidR="00293F91" w:rsidRDefault="00943CA1" w:rsidP="00C23F21">
      <w:pPr>
        <w:pStyle w:val="21"/>
        <w:ind w:leftChars="0" w:left="0" w:firstLineChars="0" w:firstLine="0"/>
      </w:pPr>
      <w:r w:rsidRPr="00943CA1">
        <w:rPr>
          <w:rFonts w:hint="eastAsia"/>
          <w:b/>
        </w:rPr>
        <w:t xml:space="preserve">表1  </w:t>
      </w:r>
      <w:r w:rsidR="00293F91">
        <w:rPr>
          <w:b/>
        </w:rPr>
        <w:t>105</w:t>
      </w:r>
      <w:r w:rsidR="00293F91">
        <w:rPr>
          <w:rFonts w:hint="eastAsia"/>
          <w:b/>
        </w:rPr>
        <w:t>至11</w:t>
      </w:r>
      <w:r w:rsidR="001B0428">
        <w:rPr>
          <w:rFonts w:hint="eastAsia"/>
          <w:b/>
        </w:rPr>
        <w:t>3</w:t>
      </w:r>
      <w:r w:rsidR="00293F91">
        <w:rPr>
          <w:rFonts w:hint="eastAsia"/>
          <w:b/>
        </w:rPr>
        <w:t>年度</w:t>
      </w:r>
      <w:r w:rsidRPr="00943CA1">
        <w:rPr>
          <w:rFonts w:hint="eastAsia"/>
          <w:b/>
        </w:rPr>
        <w:t>中研院南部院區綜合規劃計畫預</w:t>
      </w:r>
      <w:r w:rsidR="00293F91">
        <w:rPr>
          <w:rFonts w:hint="eastAsia"/>
          <w:b/>
        </w:rPr>
        <w:t>、</w:t>
      </w:r>
      <w:r w:rsidRPr="00943CA1">
        <w:rPr>
          <w:rFonts w:hint="eastAsia"/>
          <w:b/>
        </w:rPr>
        <w:t>決算</w:t>
      </w:r>
      <w:r w:rsidR="0094287C">
        <w:rPr>
          <w:rFonts w:hint="eastAsia"/>
          <w:b/>
        </w:rPr>
        <w:t>情形</w:t>
      </w:r>
      <w:r w:rsidRPr="00943CA1">
        <w:rPr>
          <w:rFonts w:hint="eastAsia"/>
          <w:b/>
        </w:rPr>
        <w:t>表</w:t>
      </w:r>
      <w:r>
        <w:rPr>
          <w:rFonts w:hint="eastAsia"/>
        </w:rPr>
        <w:t xml:space="preserve"> </w:t>
      </w:r>
    </w:p>
    <w:p w14:paraId="58C8E790" w14:textId="77777777" w:rsidR="00943CA1" w:rsidRPr="00943CA1" w:rsidRDefault="00943CA1" w:rsidP="00463499">
      <w:pPr>
        <w:pStyle w:val="142"/>
        <w:ind w:rightChars="-50" w:right="-142"/>
        <w:jc w:val="right"/>
      </w:pPr>
      <w:r w:rsidRPr="00943CA1">
        <w:rPr>
          <w:rFonts w:hint="eastAsia"/>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22"/>
        <w:gridCol w:w="1225"/>
        <w:gridCol w:w="1225"/>
        <w:gridCol w:w="1225"/>
        <w:gridCol w:w="1232"/>
        <w:gridCol w:w="992"/>
        <w:gridCol w:w="992"/>
        <w:gridCol w:w="1134"/>
      </w:tblGrid>
      <w:tr w:rsidR="005C6990" w:rsidRPr="007573F2" w14:paraId="497CE3AB" w14:textId="77777777" w:rsidTr="00972908">
        <w:trPr>
          <w:trHeight w:val="312"/>
          <w:tblHeader/>
        </w:trPr>
        <w:tc>
          <w:tcPr>
            <w:tcW w:w="622" w:type="dxa"/>
            <w:vMerge w:val="restart"/>
            <w:shd w:val="clear" w:color="auto" w:fill="auto"/>
            <w:vAlign w:val="center"/>
          </w:tcPr>
          <w:p w14:paraId="2E6871A8" w14:textId="77777777" w:rsidR="005C6990" w:rsidRPr="007573F2" w:rsidRDefault="005C6990" w:rsidP="007573F2">
            <w:pPr>
              <w:pStyle w:val="142"/>
              <w:jc w:val="center"/>
              <w:rPr>
                <w:b/>
                <w:bCs/>
                <w:spacing w:val="-10"/>
              </w:rPr>
            </w:pPr>
            <w:r w:rsidRPr="007573F2">
              <w:rPr>
                <w:b/>
                <w:bCs/>
                <w:spacing w:val="-10"/>
              </w:rPr>
              <w:t>年度</w:t>
            </w:r>
          </w:p>
        </w:tc>
        <w:tc>
          <w:tcPr>
            <w:tcW w:w="3675" w:type="dxa"/>
            <w:gridSpan w:val="3"/>
            <w:vAlign w:val="center"/>
          </w:tcPr>
          <w:p w14:paraId="77DCF48C" w14:textId="77777777" w:rsidR="005C6990" w:rsidRPr="007573F2" w:rsidRDefault="005C6990" w:rsidP="007573F2">
            <w:pPr>
              <w:pStyle w:val="142"/>
              <w:jc w:val="center"/>
              <w:rPr>
                <w:b/>
                <w:bCs/>
                <w:spacing w:val="-10"/>
              </w:rPr>
            </w:pPr>
            <w:r w:rsidRPr="007573F2">
              <w:rPr>
                <w:b/>
                <w:bCs/>
                <w:spacing w:val="-10"/>
              </w:rPr>
              <w:t>可支用預算數</w:t>
            </w:r>
          </w:p>
        </w:tc>
        <w:tc>
          <w:tcPr>
            <w:tcW w:w="4350" w:type="dxa"/>
            <w:gridSpan w:val="4"/>
            <w:shd w:val="clear" w:color="auto" w:fill="auto"/>
            <w:vAlign w:val="center"/>
          </w:tcPr>
          <w:p w14:paraId="729E99BD" w14:textId="77777777" w:rsidR="005C6990" w:rsidRPr="007573F2" w:rsidRDefault="005C6990" w:rsidP="007573F2">
            <w:pPr>
              <w:pStyle w:val="142"/>
              <w:jc w:val="center"/>
              <w:rPr>
                <w:b/>
                <w:bCs/>
                <w:spacing w:val="-10"/>
              </w:rPr>
            </w:pPr>
            <w:r w:rsidRPr="007573F2">
              <w:rPr>
                <w:b/>
                <w:bCs/>
                <w:spacing w:val="-10"/>
              </w:rPr>
              <w:t>決算數</w:t>
            </w:r>
          </w:p>
        </w:tc>
      </w:tr>
      <w:tr w:rsidR="006F00AC" w:rsidRPr="007573F2" w14:paraId="53B431AB" w14:textId="77777777" w:rsidTr="00972908">
        <w:trPr>
          <w:trHeight w:val="312"/>
          <w:tblHeader/>
        </w:trPr>
        <w:tc>
          <w:tcPr>
            <w:tcW w:w="622" w:type="dxa"/>
            <w:vMerge/>
            <w:shd w:val="clear" w:color="auto" w:fill="auto"/>
            <w:vAlign w:val="center"/>
          </w:tcPr>
          <w:p w14:paraId="5736E246" w14:textId="77777777" w:rsidR="005C6990" w:rsidRPr="007573F2" w:rsidRDefault="005C6990" w:rsidP="007573F2">
            <w:pPr>
              <w:pStyle w:val="142"/>
              <w:jc w:val="center"/>
              <w:rPr>
                <w:b/>
                <w:bCs/>
                <w:spacing w:val="-10"/>
              </w:rPr>
            </w:pPr>
          </w:p>
        </w:tc>
        <w:tc>
          <w:tcPr>
            <w:tcW w:w="1225" w:type="dxa"/>
            <w:vAlign w:val="center"/>
          </w:tcPr>
          <w:p w14:paraId="6F937862" w14:textId="77777777" w:rsidR="005C6990" w:rsidRPr="007573F2" w:rsidRDefault="005C6990" w:rsidP="007573F2">
            <w:pPr>
              <w:pStyle w:val="142"/>
              <w:jc w:val="center"/>
              <w:rPr>
                <w:b/>
                <w:bCs/>
                <w:spacing w:val="-10"/>
              </w:rPr>
            </w:pPr>
            <w:r w:rsidRPr="007573F2">
              <w:rPr>
                <w:b/>
                <w:bCs/>
                <w:spacing w:val="-10"/>
              </w:rPr>
              <w:t>以前年度</w:t>
            </w:r>
          </w:p>
        </w:tc>
        <w:tc>
          <w:tcPr>
            <w:tcW w:w="1225" w:type="dxa"/>
            <w:vAlign w:val="center"/>
          </w:tcPr>
          <w:p w14:paraId="077E4975" w14:textId="77777777" w:rsidR="005C6990" w:rsidRPr="007573F2" w:rsidRDefault="005C6990" w:rsidP="007573F2">
            <w:pPr>
              <w:pStyle w:val="142"/>
              <w:jc w:val="center"/>
              <w:rPr>
                <w:b/>
                <w:bCs/>
                <w:spacing w:val="-10"/>
              </w:rPr>
            </w:pPr>
            <w:r w:rsidRPr="007573F2">
              <w:rPr>
                <w:b/>
                <w:bCs/>
                <w:spacing w:val="-10"/>
              </w:rPr>
              <w:t>本年度</w:t>
            </w:r>
          </w:p>
        </w:tc>
        <w:tc>
          <w:tcPr>
            <w:tcW w:w="1225" w:type="dxa"/>
            <w:vAlign w:val="center"/>
          </w:tcPr>
          <w:p w14:paraId="12D4B8BE" w14:textId="77777777" w:rsidR="005C6990" w:rsidRPr="007573F2" w:rsidRDefault="005C6990" w:rsidP="007573F2">
            <w:pPr>
              <w:pStyle w:val="142"/>
              <w:jc w:val="center"/>
              <w:rPr>
                <w:b/>
                <w:bCs/>
                <w:spacing w:val="-10"/>
              </w:rPr>
            </w:pPr>
            <w:r w:rsidRPr="007573F2">
              <w:rPr>
                <w:b/>
                <w:bCs/>
                <w:spacing w:val="-10"/>
              </w:rPr>
              <w:t>合計</w:t>
            </w:r>
          </w:p>
        </w:tc>
        <w:tc>
          <w:tcPr>
            <w:tcW w:w="1232" w:type="dxa"/>
            <w:shd w:val="clear" w:color="auto" w:fill="auto"/>
            <w:vAlign w:val="center"/>
          </w:tcPr>
          <w:p w14:paraId="05BFFD16" w14:textId="77777777" w:rsidR="005C6990" w:rsidRPr="007573F2" w:rsidRDefault="005C6990" w:rsidP="007573F2">
            <w:pPr>
              <w:pStyle w:val="142"/>
              <w:jc w:val="center"/>
              <w:rPr>
                <w:b/>
                <w:bCs/>
                <w:spacing w:val="-10"/>
              </w:rPr>
            </w:pPr>
            <w:r w:rsidRPr="007573F2">
              <w:rPr>
                <w:b/>
                <w:bCs/>
                <w:spacing w:val="-10"/>
              </w:rPr>
              <w:t>實現數</w:t>
            </w:r>
          </w:p>
        </w:tc>
        <w:tc>
          <w:tcPr>
            <w:tcW w:w="992" w:type="dxa"/>
            <w:vAlign w:val="center"/>
          </w:tcPr>
          <w:p w14:paraId="315CE0FA" w14:textId="44978F89" w:rsidR="005C6990" w:rsidRPr="007573F2" w:rsidRDefault="001B0428" w:rsidP="007573F2">
            <w:pPr>
              <w:pStyle w:val="142"/>
              <w:jc w:val="center"/>
              <w:rPr>
                <w:b/>
                <w:bCs/>
                <w:spacing w:val="-10"/>
              </w:rPr>
            </w:pPr>
            <w:r w:rsidRPr="007573F2">
              <w:rPr>
                <w:rFonts w:hint="eastAsia"/>
                <w:b/>
                <w:bCs/>
                <w:spacing w:val="-10"/>
              </w:rPr>
              <w:t>應付數</w:t>
            </w:r>
          </w:p>
        </w:tc>
        <w:tc>
          <w:tcPr>
            <w:tcW w:w="992" w:type="dxa"/>
            <w:vAlign w:val="center"/>
          </w:tcPr>
          <w:p w14:paraId="532FA233" w14:textId="7CA9354E" w:rsidR="005C6990" w:rsidRPr="007573F2" w:rsidRDefault="00382FB8" w:rsidP="007573F2">
            <w:pPr>
              <w:pStyle w:val="142"/>
              <w:jc w:val="center"/>
              <w:rPr>
                <w:b/>
                <w:bCs/>
                <w:spacing w:val="-10"/>
              </w:rPr>
            </w:pPr>
            <w:r>
              <w:rPr>
                <w:rFonts w:hint="eastAsia"/>
                <w:b/>
                <w:bCs/>
                <w:spacing w:val="-10"/>
              </w:rPr>
              <w:t>保留</w:t>
            </w:r>
            <w:r w:rsidR="005C6990" w:rsidRPr="007573F2">
              <w:rPr>
                <w:rFonts w:hint="eastAsia"/>
                <w:b/>
                <w:bCs/>
                <w:spacing w:val="-10"/>
              </w:rPr>
              <w:t>數</w:t>
            </w:r>
          </w:p>
        </w:tc>
        <w:tc>
          <w:tcPr>
            <w:tcW w:w="1134" w:type="dxa"/>
            <w:vAlign w:val="center"/>
          </w:tcPr>
          <w:p w14:paraId="656E4E06" w14:textId="77777777" w:rsidR="005C6990" w:rsidRPr="007573F2" w:rsidRDefault="005C6990" w:rsidP="007573F2">
            <w:pPr>
              <w:pStyle w:val="142"/>
              <w:jc w:val="center"/>
              <w:rPr>
                <w:b/>
                <w:bCs/>
                <w:spacing w:val="-10"/>
              </w:rPr>
            </w:pPr>
            <w:r w:rsidRPr="007573F2">
              <w:rPr>
                <w:b/>
                <w:bCs/>
                <w:spacing w:val="-10"/>
              </w:rPr>
              <w:t>合計</w:t>
            </w:r>
          </w:p>
        </w:tc>
      </w:tr>
      <w:tr w:rsidR="006F00AC" w:rsidRPr="005C6990" w14:paraId="0554CB32" w14:textId="77777777" w:rsidTr="00972908">
        <w:trPr>
          <w:trHeight w:val="312"/>
        </w:trPr>
        <w:tc>
          <w:tcPr>
            <w:tcW w:w="622" w:type="dxa"/>
            <w:shd w:val="clear" w:color="auto" w:fill="auto"/>
          </w:tcPr>
          <w:p w14:paraId="42E23FC4" w14:textId="77777777" w:rsidR="007573F2" w:rsidRPr="007573F2" w:rsidRDefault="007573F2" w:rsidP="007573F2">
            <w:pPr>
              <w:pStyle w:val="142"/>
            </w:pPr>
            <w:r w:rsidRPr="007573F2">
              <w:t>105</w:t>
            </w:r>
          </w:p>
        </w:tc>
        <w:tc>
          <w:tcPr>
            <w:tcW w:w="1225" w:type="dxa"/>
            <w:shd w:val="clear" w:color="auto" w:fill="auto"/>
            <w:vAlign w:val="center"/>
          </w:tcPr>
          <w:p w14:paraId="7CB52973" w14:textId="173D4341" w:rsidR="007573F2" w:rsidRPr="006F00AC" w:rsidRDefault="007573F2" w:rsidP="007573F2">
            <w:pPr>
              <w:pStyle w:val="142"/>
              <w:jc w:val="right"/>
              <w:rPr>
                <w:spacing w:val="-20"/>
              </w:rPr>
            </w:pPr>
            <w:r w:rsidRPr="006F00AC">
              <w:rPr>
                <w:spacing w:val="-20"/>
              </w:rPr>
              <w:t>0</w:t>
            </w:r>
          </w:p>
        </w:tc>
        <w:tc>
          <w:tcPr>
            <w:tcW w:w="1225" w:type="dxa"/>
            <w:shd w:val="clear" w:color="auto" w:fill="auto"/>
            <w:vAlign w:val="center"/>
          </w:tcPr>
          <w:p w14:paraId="4D042C85" w14:textId="2449C5C5" w:rsidR="007573F2" w:rsidRPr="006F00AC" w:rsidRDefault="007573F2" w:rsidP="007573F2">
            <w:pPr>
              <w:pStyle w:val="142"/>
              <w:jc w:val="right"/>
              <w:rPr>
                <w:spacing w:val="-20"/>
              </w:rPr>
            </w:pPr>
            <w:r w:rsidRPr="006F00AC">
              <w:rPr>
                <w:spacing w:val="-20"/>
              </w:rPr>
              <w:t>88,000</w:t>
            </w:r>
          </w:p>
        </w:tc>
        <w:tc>
          <w:tcPr>
            <w:tcW w:w="1225" w:type="dxa"/>
            <w:shd w:val="clear" w:color="auto" w:fill="auto"/>
            <w:vAlign w:val="center"/>
          </w:tcPr>
          <w:p w14:paraId="342CBB04" w14:textId="3D34D009" w:rsidR="007573F2" w:rsidRPr="006F00AC" w:rsidRDefault="007573F2" w:rsidP="007573F2">
            <w:pPr>
              <w:pStyle w:val="142"/>
              <w:jc w:val="right"/>
              <w:rPr>
                <w:spacing w:val="-20"/>
              </w:rPr>
            </w:pPr>
            <w:r w:rsidRPr="006F00AC">
              <w:rPr>
                <w:spacing w:val="-20"/>
              </w:rPr>
              <w:t>88,000</w:t>
            </w:r>
          </w:p>
        </w:tc>
        <w:tc>
          <w:tcPr>
            <w:tcW w:w="1232" w:type="dxa"/>
            <w:shd w:val="clear" w:color="auto" w:fill="auto"/>
            <w:vAlign w:val="center"/>
          </w:tcPr>
          <w:p w14:paraId="330F53FB" w14:textId="2E1DCF53" w:rsidR="007573F2" w:rsidRPr="006F00AC" w:rsidRDefault="007573F2" w:rsidP="007573F2">
            <w:pPr>
              <w:pStyle w:val="142"/>
              <w:jc w:val="right"/>
              <w:rPr>
                <w:spacing w:val="-20"/>
              </w:rPr>
            </w:pPr>
            <w:r w:rsidRPr="006F00AC">
              <w:rPr>
                <w:spacing w:val="-20"/>
              </w:rPr>
              <w:t>88,000</w:t>
            </w:r>
          </w:p>
        </w:tc>
        <w:tc>
          <w:tcPr>
            <w:tcW w:w="992" w:type="dxa"/>
            <w:vAlign w:val="center"/>
          </w:tcPr>
          <w:p w14:paraId="6E15A19E" w14:textId="48A765C3" w:rsidR="007573F2" w:rsidRPr="006F00AC" w:rsidRDefault="007573F2" w:rsidP="007573F2">
            <w:pPr>
              <w:pStyle w:val="142"/>
              <w:jc w:val="right"/>
              <w:rPr>
                <w:spacing w:val="-20"/>
              </w:rPr>
            </w:pPr>
            <w:r w:rsidRPr="006F00AC">
              <w:rPr>
                <w:spacing w:val="-20"/>
              </w:rPr>
              <w:t>0</w:t>
            </w:r>
          </w:p>
        </w:tc>
        <w:tc>
          <w:tcPr>
            <w:tcW w:w="992" w:type="dxa"/>
            <w:vAlign w:val="center"/>
          </w:tcPr>
          <w:p w14:paraId="4EE617A5" w14:textId="58F7D609" w:rsidR="007573F2" w:rsidRPr="006F00AC" w:rsidRDefault="007573F2" w:rsidP="007573F2">
            <w:pPr>
              <w:pStyle w:val="142"/>
              <w:jc w:val="right"/>
              <w:rPr>
                <w:spacing w:val="-20"/>
              </w:rPr>
            </w:pPr>
            <w:r w:rsidRPr="006F00AC">
              <w:rPr>
                <w:spacing w:val="-20"/>
              </w:rPr>
              <w:t xml:space="preserve">0 </w:t>
            </w:r>
          </w:p>
        </w:tc>
        <w:tc>
          <w:tcPr>
            <w:tcW w:w="1134" w:type="dxa"/>
            <w:vAlign w:val="center"/>
          </w:tcPr>
          <w:p w14:paraId="6C25E87C" w14:textId="36DAFC33" w:rsidR="007573F2" w:rsidRPr="006F00AC" w:rsidRDefault="007573F2" w:rsidP="007573F2">
            <w:pPr>
              <w:pStyle w:val="142"/>
              <w:jc w:val="right"/>
              <w:rPr>
                <w:spacing w:val="-20"/>
              </w:rPr>
            </w:pPr>
            <w:r w:rsidRPr="006F00AC">
              <w:rPr>
                <w:spacing w:val="-20"/>
              </w:rPr>
              <w:t>88,000</w:t>
            </w:r>
          </w:p>
        </w:tc>
      </w:tr>
      <w:tr w:rsidR="006F00AC" w:rsidRPr="005C6990" w14:paraId="4C7AA9F2" w14:textId="77777777" w:rsidTr="00972908">
        <w:trPr>
          <w:trHeight w:val="312"/>
        </w:trPr>
        <w:tc>
          <w:tcPr>
            <w:tcW w:w="622" w:type="dxa"/>
            <w:shd w:val="clear" w:color="auto" w:fill="auto"/>
          </w:tcPr>
          <w:p w14:paraId="2103F13E" w14:textId="77777777" w:rsidR="007573F2" w:rsidRPr="007573F2" w:rsidRDefault="007573F2" w:rsidP="007573F2">
            <w:pPr>
              <w:pStyle w:val="142"/>
            </w:pPr>
            <w:r w:rsidRPr="007573F2">
              <w:t>106</w:t>
            </w:r>
          </w:p>
        </w:tc>
        <w:tc>
          <w:tcPr>
            <w:tcW w:w="1225" w:type="dxa"/>
            <w:shd w:val="clear" w:color="auto" w:fill="auto"/>
            <w:vAlign w:val="center"/>
          </w:tcPr>
          <w:p w14:paraId="2F4A9437" w14:textId="0A09FDB5" w:rsidR="007573F2" w:rsidRPr="006F00AC" w:rsidRDefault="007573F2" w:rsidP="007573F2">
            <w:pPr>
              <w:pStyle w:val="142"/>
              <w:jc w:val="right"/>
              <w:rPr>
                <w:spacing w:val="-20"/>
              </w:rPr>
            </w:pPr>
            <w:r w:rsidRPr="006F00AC">
              <w:rPr>
                <w:spacing w:val="-20"/>
              </w:rPr>
              <w:t>0</w:t>
            </w:r>
          </w:p>
        </w:tc>
        <w:tc>
          <w:tcPr>
            <w:tcW w:w="1225" w:type="dxa"/>
            <w:shd w:val="clear" w:color="auto" w:fill="auto"/>
            <w:vAlign w:val="center"/>
          </w:tcPr>
          <w:p w14:paraId="5B24E0C3" w14:textId="3C56BFAD" w:rsidR="007573F2" w:rsidRPr="006F00AC" w:rsidRDefault="007573F2" w:rsidP="007573F2">
            <w:pPr>
              <w:pStyle w:val="142"/>
              <w:jc w:val="right"/>
              <w:rPr>
                <w:spacing w:val="-20"/>
              </w:rPr>
            </w:pPr>
            <w:r w:rsidRPr="006F00AC">
              <w:rPr>
                <w:spacing w:val="-20"/>
              </w:rPr>
              <w:t>1,487,000</w:t>
            </w:r>
          </w:p>
        </w:tc>
        <w:tc>
          <w:tcPr>
            <w:tcW w:w="1225" w:type="dxa"/>
            <w:shd w:val="clear" w:color="auto" w:fill="auto"/>
            <w:vAlign w:val="center"/>
          </w:tcPr>
          <w:p w14:paraId="30CF906D" w14:textId="67042F28" w:rsidR="007573F2" w:rsidRPr="006F00AC" w:rsidRDefault="007573F2" w:rsidP="007573F2">
            <w:pPr>
              <w:pStyle w:val="142"/>
              <w:jc w:val="right"/>
              <w:rPr>
                <w:spacing w:val="-20"/>
              </w:rPr>
            </w:pPr>
            <w:r w:rsidRPr="006F00AC">
              <w:rPr>
                <w:spacing w:val="-20"/>
              </w:rPr>
              <w:t>1,487,000</w:t>
            </w:r>
          </w:p>
        </w:tc>
        <w:tc>
          <w:tcPr>
            <w:tcW w:w="1232" w:type="dxa"/>
            <w:shd w:val="clear" w:color="auto" w:fill="auto"/>
            <w:vAlign w:val="center"/>
          </w:tcPr>
          <w:p w14:paraId="25E47B8B" w14:textId="2691ED2C" w:rsidR="007573F2" w:rsidRPr="006F00AC" w:rsidRDefault="007573F2" w:rsidP="007573F2">
            <w:pPr>
              <w:pStyle w:val="142"/>
              <w:jc w:val="right"/>
              <w:rPr>
                <w:spacing w:val="-20"/>
              </w:rPr>
            </w:pPr>
            <w:r w:rsidRPr="006F00AC">
              <w:rPr>
                <w:spacing w:val="-20"/>
              </w:rPr>
              <w:t>1,461,831</w:t>
            </w:r>
          </w:p>
        </w:tc>
        <w:tc>
          <w:tcPr>
            <w:tcW w:w="992" w:type="dxa"/>
            <w:vAlign w:val="center"/>
          </w:tcPr>
          <w:p w14:paraId="49644416" w14:textId="47446A14" w:rsidR="007573F2" w:rsidRPr="006F00AC" w:rsidRDefault="007573F2" w:rsidP="007573F2">
            <w:pPr>
              <w:pStyle w:val="142"/>
              <w:jc w:val="right"/>
              <w:rPr>
                <w:spacing w:val="-20"/>
              </w:rPr>
            </w:pPr>
            <w:r w:rsidRPr="006F00AC">
              <w:rPr>
                <w:spacing w:val="-20"/>
              </w:rPr>
              <w:t>0</w:t>
            </w:r>
          </w:p>
        </w:tc>
        <w:tc>
          <w:tcPr>
            <w:tcW w:w="992" w:type="dxa"/>
            <w:vAlign w:val="center"/>
          </w:tcPr>
          <w:p w14:paraId="2694C980" w14:textId="26A66AD7" w:rsidR="007573F2" w:rsidRPr="006F00AC" w:rsidRDefault="007573F2" w:rsidP="007573F2">
            <w:pPr>
              <w:pStyle w:val="142"/>
              <w:jc w:val="right"/>
              <w:rPr>
                <w:spacing w:val="-20"/>
              </w:rPr>
            </w:pPr>
            <w:r w:rsidRPr="006F00AC">
              <w:rPr>
                <w:spacing w:val="-20"/>
              </w:rPr>
              <w:t xml:space="preserve">25,169 </w:t>
            </w:r>
          </w:p>
        </w:tc>
        <w:tc>
          <w:tcPr>
            <w:tcW w:w="1134" w:type="dxa"/>
            <w:vAlign w:val="center"/>
          </w:tcPr>
          <w:p w14:paraId="3502EE3F" w14:textId="595D9152" w:rsidR="007573F2" w:rsidRPr="006F00AC" w:rsidRDefault="007573F2" w:rsidP="007573F2">
            <w:pPr>
              <w:pStyle w:val="142"/>
              <w:jc w:val="right"/>
              <w:rPr>
                <w:spacing w:val="-20"/>
              </w:rPr>
            </w:pPr>
            <w:r w:rsidRPr="006F00AC">
              <w:rPr>
                <w:spacing w:val="-20"/>
              </w:rPr>
              <w:t>1,487,000</w:t>
            </w:r>
          </w:p>
        </w:tc>
      </w:tr>
      <w:tr w:rsidR="006F00AC" w:rsidRPr="005C6990" w14:paraId="1790AF61" w14:textId="77777777" w:rsidTr="00972908">
        <w:trPr>
          <w:trHeight w:val="312"/>
        </w:trPr>
        <w:tc>
          <w:tcPr>
            <w:tcW w:w="622" w:type="dxa"/>
            <w:shd w:val="clear" w:color="auto" w:fill="auto"/>
          </w:tcPr>
          <w:p w14:paraId="18D6988F" w14:textId="77777777" w:rsidR="007573F2" w:rsidRPr="007573F2" w:rsidRDefault="007573F2" w:rsidP="007573F2">
            <w:pPr>
              <w:pStyle w:val="142"/>
            </w:pPr>
            <w:r w:rsidRPr="007573F2">
              <w:t>107</w:t>
            </w:r>
          </w:p>
        </w:tc>
        <w:tc>
          <w:tcPr>
            <w:tcW w:w="1225" w:type="dxa"/>
            <w:shd w:val="clear" w:color="auto" w:fill="auto"/>
            <w:vAlign w:val="center"/>
          </w:tcPr>
          <w:p w14:paraId="7BA77226" w14:textId="759CE11C" w:rsidR="007573F2" w:rsidRPr="006F00AC" w:rsidRDefault="007573F2" w:rsidP="007573F2">
            <w:pPr>
              <w:pStyle w:val="142"/>
              <w:jc w:val="right"/>
              <w:rPr>
                <w:spacing w:val="-20"/>
              </w:rPr>
            </w:pPr>
            <w:r w:rsidRPr="006F00AC">
              <w:rPr>
                <w:spacing w:val="-20"/>
              </w:rPr>
              <w:t>25,169</w:t>
            </w:r>
          </w:p>
        </w:tc>
        <w:tc>
          <w:tcPr>
            <w:tcW w:w="1225" w:type="dxa"/>
            <w:shd w:val="clear" w:color="auto" w:fill="auto"/>
            <w:vAlign w:val="center"/>
          </w:tcPr>
          <w:p w14:paraId="61D31197" w14:textId="1E74E5B6" w:rsidR="007573F2" w:rsidRPr="006F00AC" w:rsidRDefault="007573F2" w:rsidP="007573F2">
            <w:pPr>
              <w:pStyle w:val="142"/>
              <w:jc w:val="right"/>
              <w:rPr>
                <w:spacing w:val="-20"/>
              </w:rPr>
            </w:pPr>
            <w:r w:rsidRPr="006F00AC">
              <w:rPr>
                <w:spacing w:val="-20"/>
              </w:rPr>
              <w:t>246,014</w:t>
            </w:r>
          </w:p>
        </w:tc>
        <w:tc>
          <w:tcPr>
            <w:tcW w:w="1225" w:type="dxa"/>
            <w:shd w:val="clear" w:color="auto" w:fill="auto"/>
            <w:vAlign w:val="center"/>
          </w:tcPr>
          <w:p w14:paraId="7956BC5F" w14:textId="059D3862" w:rsidR="007573F2" w:rsidRPr="006F00AC" w:rsidRDefault="007573F2" w:rsidP="007573F2">
            <w:pPr>
              <w:pStyle w:val="142"/>
              <w:jc w:val="right"/>
              <w:rPr>
                <w:spacing w:val="-20"/>
              </w:rPr>
            </w:pPr>
            <w:r w:rsidRPr="006F00AC">
              <w:rPr>
                <w:spacing w:val="-20"/>
              </w:rPr>
              <w:t>271,183</w:t>
            </w:r>
          </w:p>
        </w:tc>
        <w:tc>
          <w:tcPr>
            <w:tcW w:w="1232" w:type="dxa"/>
            <w:shd w:val="clear" w:color="auto" w:fill="auto"/>
            <w:vAlign w:val="center"/>
          </w:tcPr>
          <w:p w14:paraId="0F8585A5" w14:textId="7B88C317" w:rsidR="007573F2" w:rsidRPr="006F00AC" w:rsidRDefault="007573F2" w:rsidP="007573F2">
            <w:pPr>
              <w:pStyle w:val="142"/>
              <w:jc w:val="right"/>
              <w:rPr>
                <w:spacing w:val="-20"/>
              </w:rPr>
            </w:pPr>
            <w:r w:rsidRPr="006F00AC">
              <w:rPr>
                <w:spacing w:val="-20"/>
              </w:rPr>
              <w:t>69,938</w:t>
            </w:r>
          </w:p>
        </w:tc>
        <w:tc>
          <w:tcPr>
            <w:tcW w:w="992" w:type="dxa"/>
            <w:vAlign w:val="center"/>
          </w:tcPr>
          <w:p w14:paraId="1064CB9C" w14:textId="48B15219" w:rsidR="007573F2" w:rsidRPr="006F00AC" w:rsidRDefault="007573F2" w:rsidP="007573F2">
            <w:pPr>
              <w:pStyle w:val="142"/>
              <w:jc w:val="right"/>
              <w:rPr>
                <w:spacing w:val="-20"/>
              </w:rPr>
            </w:pPr>
            <w:r w:rsidRPr="006F00AC">
              <w:rPr>
                <w:spacing w:val="-20"/>
              </w:rPr>
              <w:t>0</w:t>
            </w:r>
          </w:p>
        </w:tc>
        <w:tc>
          <w:tcPr>
            <w:tcW w:w="992" w:type="dxa"/>
            <w:vAlign w:val="center"/>
          </w:tcPr>
          <w:p w14:paraId="05E3C9C9" w14:textId="55A775F4" w:rsidR="007573F2" w:rsidRPr="006F00AC" w:rsidRDefault="007573F2" w:rsidP="007573F2">
            <w:pPr>
              <w:pStyle w:val="142"/>
              <w:jc w:val="right"/>
              <w:rPr>
                <w:spacing w:val="-20"/>
              </w:rPr>
            </w:pPr>
            <w:r w:rsidRPr="006F00AC">
              <w:rPr>
                <w:spacing w:val="-20"/>
              </w:rPr>
              <w:t xml:space="preserve">201,245 </w:t>
            </w:r>
          </w:p>
        </w:tc>
        <w:tc>
          <w:tcPr>
            <w:tcW w:w="1134" w:type="dxa"/>
            <w:vAlign w:val="center"/>
          </w:tcPr>
          <w:p w14:paraId="0EC0DAA5" w14:textId="1464E88F" w:rsidR="007573F2" w:rsidRPr="006F00AC" w:rsidRDefault="007573F2" w:rsidP="007573F2">
            <w:pPr>
              <w:pStyle w:val="142"/>
              <w:jc w:val="right"/>
              <w:rPr>
                <w:spacing w:val="-20"/>
              </w:rPr>
            </w:pPr>
            <w:r w:rsidRPr="006F00AC">
              <w:rPr>
                <w:spacing w:val="-20"/>
              </w:rPr>
              <w:t>271,183</w:t>
            </w:r>
          </w:p>
        </w:tc>
      </w:tr>
      <w:tr w:rsidR="006F00AC" w:rsidRPr="005C6990" w14:paraId="2120B50F" w14:textId="77777777" w:rsidTr="00972908">
        <w:trPr>
          <w:trHeight w:val="312"/>
        </w:trPr>
        <w:tc>
          <w:tcPr>
            <w:tcW w:w="622" w:type="dxa"/>
            <w:shd w:val="clear" w:color="auto" w:fill="auto"/>
          </w:tcPr>
          <w:p w14:paraId="24A4E200" w14:textId="77777777" w:rsidR="007573F2" w:rsidRPr="007573F2" w:rsidRDefault="007573F2" w:rsidP="007573F2">
            <w:pPr>
              <w:pStyle w:val="142"/>
            </w:pPr>
            <w:r w:rsidRPr="007573F2">
              <w:t>108</w:t>
            </w:r>
          </w:p>
        </w:tc>
        <w:tc>
          <w:tcPr>
            <w:tcW w:w="1225" w:type="dxa"/>
            <w:shd w:val="clear" w:color="auto" w:fill="auto"/>
            <w:vAlign w:val="center"/>
          </w:tcPr>
          <w:p w14:paraId="647ED198" w14:textId="7E3A8465" w:rsidR="007573F2" w:rsidRPr="006F00AC" w:rsidRDefault="007573F2" w:rsidP="007573F2">
            <w:pPr>
              <w:pStyle w:val="142"/>
              <w:jc w:val="right"/>
              <w:rPr>
                <w:spacing w:val="-20"/>
              </w:rPr>
            </w:pPr>
            <w:r w:rsidRPr="006F00AC">
              <w:rPr>
                <w:spacing w:val="-20"/>
              </w:rPr>
              <w:t>201,245</w:t>
            </w:r>
          </w:p>
        </w:tc>
        <w:tc>
          <w:tcPr>
            <w:tcW w:w="1225" w:type="dxa"/>
            <w:shd w:val="clear" w:color="auto" w:fill="auto"/>
            <w:vAlign w:val="center"/>
          </w:tcPr>
          <w:p w14:paraId="703BABE0" w14:textId="25F61DB7" w:rsidR="007573F2" w:rsidRPr="006F00AC" w:rsidRDefault="007573F2" w:rsidP="007573F2">
            <w:pPr>
              <w:pStyle w:val="142"/>
              <w:jc w:val="right"/>
              <w:rPr>
                <w:spacing w:val="-20"/>
              </w:rPr>
            </w:pPr>
            <w:r w:rsidRPr="006F00AC">
              <w:rPr>
                <w:spacing w:val="-20"/>
              </w:rPr>
              <w:t>1,090,450</w:t>
            </w:r>
          </w:p>
        </w:tc>
        <w:tc>
          <w:tcPr>
            <w:tcW w:w="1225" w:type="dxa"/>
            <w:shd w:val="clear" w:color="auto" w:fill="auto"/>
            <w:vAlign w:val="center"/>
          </w:tcPr>
          <w:p w14:paraId="3C3DB3A6" w14:textId="6DDEB53E" w:rsidR="007573F2" w:rsidRPr="006F00AC" w:rsidRDefault="007573F2" w:rsidP="007573F2">
            <w:pPr>
              <w:pStyle w:val="142"/>
              <w:jc w:val="right"/>
              <w:rPr>
                <w:spacing w:val="-20"/>
              </w:rPr>
            </w:pPr>
            <w:r w:rsidRPr="006F00AC">
              <w:rPr>
                <w:spacing w:val="-20"/>
              </w:rPr>
              <w:t>1,291,695</w:t>
            </w:r>
          </w:p>
        </w:tc>
        <w:tc>
          <w:tcPr>
            <w:tcW w:w="1232" w:type="dxa"/>
            <w:shd w:val="clear" w:color="auto" w:fill="auto"/>
            <w:vAlign w:val="center"/>
          </w:tcPr>
          <w:p w14:paraId="2621CA23" w14:textId="13DBFB78" w:rsidR="007573F2" w:rsidRPr="006F00AC" w:rsidRDefault="007573F2" w:rsidP="007573F2">
            <w:pPr>
              <w:pStyle w:val="142"/>
              <w:jc w:val="right"/>
              <w:rPr>
                <w:spacing w:val="-20"/>
              </w:rPr>
            </w:pPr>
            <w:r w:rsidRPr="006F00AC">
              <w:rPr>
                <w:spacing w:val="-20"/>
              </w:rPr>
              <w:t>368,338</w:t>
            </w:r>
          </w:p>
        </w:tc>
        <w:tc>
          <w:tcPr>
            <w:tcW w:w="992" w:type="dxa"/>
            <w:vAlign w:val="center"/>
          </w:tcPr>
          <w:p w14:paraId="79546A97" w14:textId="794AEC74" w:rsidR="007573F2" w:rsidRPr="006F00AC" w:rsidRDefault="007573F2" w:rsidP="007573F2">
            <w:pPr>
              <w:pStyle w:val="142"/>
              <w:jc w:val="right"/>
              <w:rPr>
                <w:spacing w:val="-20"/>
              </w:rPr>
            </w:pPr>
            <w:r w:rsidRPr="006F00AC">
              <w:rPr>
                <w:spacing w:val="-20"/>
              </w:rPr>
              <w:t>0</w:t>
            </w:r>
          </w:p>
        </w:tc>
        <w:tc>
          <w:tcPr>
            <w:tcW w:w="992" w:type="dxa"/>
            <w:vAlign w:val="center"/>
          </w:tcPr>
          <w:p w14:paraId="368A26CE" w14:textId="4A5E1161" w:rsidR="007573F2" w:rsidRPr="006F00AC" w:rsidRDefault="007573F2" w:rsidP="007573F2">
            <w:pPr>
              <w:pStyle w:val="142"/>
              <w:jc w:val="right"/>
              <w:rPr>
                <w:spacing w:val="-20"/>
              </w:rPr>
            </w:pPr>
            <w:r w:rsidRPr="006F00AC">
              <w:rPr>
                <w:spacing w:val="-20"/>
              </w:rPr>
              <w:t xml:space="preserve">923,356 </w:t>
            </w:r>
          </w:p>
        </w:tc>
        <w:tc>
          <w:tcPr>
            <w:tcW w:w="1134" w:type="dxa"/>
            <w:vAlign w:val="center"/>
          </w:tcPr>
          <w:p w14:paraId="6CFF81BA" w14:textId="15CD9E2B" w:rsidR="007573F2" w:rsidRPr="006F00AC" w:rsidRDefault="007573F2" w:rsidP="007573F2">
            <w:pPr>
              <w:pStyle w:val="142"/>
              <w:jc w:val="right"/>
              <w:rPr>
                <w:spacing w:val="-20"/>
              </w:rPr>
            </w:pPr>
            <w:r w:rsidRPr="006F00AC">
              <w:rPr>
                <w:spacing w:val="-20"/>
              </w:rPr>
              <w:t>1,291,695</w:t>
            </w:r>
          </w:p>
        </w:tc>
      </w:tr>
      <w:tr w:rsidR="006F00AC" w:rsidRPr="005C6990" w14:paraId="1AEC4CB3" w14:textId="77777777" w:rsidTr="00972908">
        <w:trPr>
          <w:trHeight w:val="312"/>
        </w:trPr>
        <w:tc>
          <w:tcPr>
            <w:tcW w:w="622" w:type="dxa"/>
            <w:shd w:val="clear" w:color="auto" w:fill="auto"/>
          </w:tcPr>
          <w:p w14:paraId="7ECEB6EB" w14:textId="77777777" w:rsidR="007573F2" w:rsidRPr="007573F2" w:rsidRDefault="007573F2" w:rsidP="007573F2">
            <w:pPr>
              <w:pStyle w:val="142"/>
            </w:pPr>
            <w:r w:rsidRPr="007573F2">
              <w:t>109</w:t>
            </w:r>
          </w:p>
        </w:tc>
        <w:tc>
          <w:tcPr>
            <w:tcW w:w="1225" w:type="dxa"/>
            <w:shd w:val="clear" w:color="auto" w:fill="auto"/>
            <w:vAlign w:val="center"/>
          </w:tcPr>
          <w:p w14:paraId="5B4C5798" w14:textId="0C3988A1" w:rsidR="007573F2" w:rsidRPr="006F00AC" w:rsidRDefault="007573F2" w:rsidP="007573F2">
            <w:pPr>
              <w:pStyle w:val="142"/>
              <w:jc w:val="right"/>
              <w:rPr>
                <w:spacing w:val="-20"/>
              </w:rPr>
            </w:pPr>
            <w:r w:rsidRPr="006F00AC">
              <w:rPr>
                <w:spacing w:val="-20"/>
              </w:rPr>
              <w:t>923,356</w:t>
            </w:r>
          </w:p>
        </w:tc>
        <w:tc>
          <w:tcPr>
            <w:tcW w:w="1225" w:type="dxa"/>
            <w:shd w:val="clear" w:color="auto" w:fill="auto"/>
            <w:vAlign w:val="center"/>
          </w:tcPr>
          <w:p w14:paraId="1AC956BC" w14:textId="163B3406" w:rsidR="007573F2" w:rsidRPr="006F00AC" w:rsidRDefault="007573F2" w:rsidP="007573F2">
            <w:pPr>
              <w:pStyle w:val="142"/>
              <w:jc w:val="right"/>
              <w:rPr>
                <w:spacing w:val="-20"/>
              </w:rPr>
            </w:pPr>
            <w:r w:rsidRPr="006F00AC">
              <w:rPr>
                <w:spacing w:val="-20"/>
              </w:rPr>
              <w:t>986,961</w:t>
            </w:r>
          </w:p>
        </w:tc>
        <w:tc>
          <w:tcPr>
            <w:tcW w:w="1225" w:type="dxa"/>
            <w:shd w:val="clear" w:color="auto" w:fill="auto"/>
            <w:vAlign w:val="center"/>
          </w:tcPr>
          <w:p w14:paraId="39112F15" w14:textId="7847921C" w:rsidR="007573F2" w:rsidRPr="006F00AC" w:rsidRDefault="007573F2" w:rsidP="007573F2">
            <w:pPr>
              <w:pStyle w:val="142"/>
              <w:jc w:val="right"/>
              <w:rPr>
                <w:spacing w:val="-20"/>
              </w:rPr>
            </w:pPr>
            <w:r w:rsidRPr="006F00AC">
              <w:rPr>
                <w:spacing w:val="-20"/>
              </w:rPr>
              <w:t>1,910,317</w:t>
            </w:r>
          </w:p>
        </w:tc>
        <w:tc>
          <w:tcPr>
            <w:tcW w:w="1232" w:type="dxa"/>
            <w:shd w:val="clear" w:color="auto" w:fill="auto"/>
            <w:vAlign w:val="center"/>
          </w:tcPr>
          <w:p w14:paraId="634808BA" w14:textId="6CBD2465" w:rsidR="007573F2" w:rsidRPr="006F00AC" w:rsidRDefault="007573F2" w:rsidP="007573F2">
            <w:pPr>
              <w:pStyle w:val="142"/>
              <w:jc w:val="right"/>
              <w:rPr>
                <w:spacing w:val="-20"/>
              </w:rPr>
            </w:pPr>
            <w:r w:rsidRPr="006F00AC">
              <w:rPr>
                <w:spacing w:val="-20"/>
              </w:rPr>
              <w:t>1,353,285</w:t>
            </w:r>
          </w:p>
        </w:tc>
        <w:tc>
          <w:tcPr>
            <w:tcW w:w="992" w:type="dxa"/>
            <w:vAlign w:val="center"/>
          </w:tcPr>
          <w:p w14:paraId="5D83A814" w14:textId="2F2A2A02" w:rsidR="007573F2" w:rsidRPr="006F00AC" w:rsidRDefault="007573F2" w:rsidP="007573F2">
            <w:pPr>
              <w:pStyle w:val="142"/>
              <w:jc w:val="right"/>
              <w:rPr>
                <w:spacing w:val="-20"/>
              </w:rPr>
            </w:pPr>
            <w:r w:rsidRPr="006F00AC">
              <w:rPr>
                <w:spacing w:val="-20"/>
              </w:rPr>
              <w:t>0</w:t>
            </w:r>
          </w:p>
        </w:tc>
        <w:tc>
          <w:tcPr>
            <w:tcW w:w="992" w:type="dxa"/>
            <w:vAlign w:val="center"/>
          </w:tcPr>
          <w:p w14:paraId="1ED3DF4F" w14:textId="7F9A572E" w:rsidR="007573F2" w:rsidRPr="006F00AC" w:rsidRDefault="007573F2" w:rsidP="007573F2">
            <w:pPr>
              <w:pStyle w:val="142"/>
              <w:jc w:val="right"/>
              <w:rPr>
                <w:spacing w:val="-20"/>
              </w:rPr>
            </w:pPr>
            <w:r w:rsidRPr="006F00AC">
              <w:rPr>
                <w:spacing w:val="-20"/>
              </w:rPr>
              <w:t xml:space="preserve">557,032 </w:t>
            </w:r>
          </w:p>
        </w:tc>
        <w:tc>
          <w:tcPr>
            <w:tcW w:w="1134" w:type="dxa"/>
            <w:vAlign w:val="center"/>
          </w:tcPr>
          <w:p w14:paraId="412A9D96" w14:textId="5F0F725A" w:rsidR="007573F2" w:rsidRPr="006F00AC" w:rsidRDefault="007573F2" w:rsidP="007573F2">
            <w:pPr>
              <w:pStyle w:val="142"/>
              <w:jc w:val="right"/>
              <w:rPr>
                <w:spacing w:val="-20"/>
              </w:rPr>
            </w:pPr>
            <w:r w:rsidRPr="006F00AC">
              <w:rPr>
                <w:spacing w:val="-20"/>
              </w:rPr>
              <w:t>1,910,317</w:t>
            </w:r>
          </w:p>
        </w:tc>
      </w:tr>
      <w:tr w:rsidR="006F00AC" w:rsidRPr="005C6990" w14:paraId="7CD2CDCA" w14:textId="77777777" w:rsidTr="00972908">
        <w:trPr>
          <w:trHeight w:val="312"/>
        </w:trPr>
        <w:tc>
          <w:tcPr>
            <w:tcW w:w="622" w:type="dxa"/>
            <w:shd w:val="clear" w:color="auto" w:fill="auto"/>
          </w:tcPr>
          <w:p w14:paraId="76473442" w14:textId="77777777" w:rsidR="007573F2" w:rsidRPr="007573F2" w:rsidRDefault="007573F2" w:rsidP="007573F2">
            <w:pPr>
              <w:pStyle w:val="142"/>
            </w:pPr>
            <w:r w:rsidRPr="007573F2">
              <w:t>110</w:t>
            </w:r>
          </w:p>
        </w:tc>
        <w:tc>
          <w:tcPr>
            <w:tcW w:w="1225" w:type="dxa"/>
            <w:shd w:val="clear" w:color="auto" w:fill="auto"/>
            <w:vAlign w:val="center"/>
          </w:tcPr>
          <w:p w14:paraId="24ACC1E3" w14:textId="6EA2BD3C" w:rsidR="007573F2" w:rsidRPr="006F00AC" w:rsidRDefault="007573F2" w:rsidP="007573F2">
            <w:pPr>
              <w:pStyle w:val="142"/>
              <w:jc w:val="right"/>
              <w:rPr>
                <w:spacing w:val="-20"/>
              </w:rPr>
            </w:pPr>
            <w:r w:rsidRPr="006F00AC">
              <w:rPr>
                <w:spacing w:val="-20"/>
              </w:rPr>
              <w:t>557,032</w:t>
            </w:r>
          </w:p>
        </w:tc>
        <w:tc>
          <w:tcPr>
            <w:tcW w:w="1225" w:type="dxa"/>
            <w:shd w:val="clear" w:color="auto" w:fill="auto"/>
            <w:vAlign w:val="center"/>
          </w:tcPr>
          <w:p w14:paraId="1296E953" w14:textId="74429F21" w:rsidR="007573F2" w:rsidRPr="006F00AC" w:rsidRDefault="007573F2" w:rsidP="007573F2">
            <w:pPr>
              <w:pStyle w:val="142"/>
              <w:jc w:val="right"/>
              <w:rPr>
                <w:spacing w:val="-20"/>
              </w:rPr>
            </w:pPr>
            <w:r w:rsidRPr="006F00AC">
              <w:rPr>
                <w:spacing w:val="-20"/>
              </w:rPr>
              <w:t>685,636</w:t>
            </w:r>
          </w:p>
        </w:tc>
        <w:tc>
          <w:tcPr>
            <w:tcW w:w="1225" w:type="dxa"/>
            <w:shd w:val="clear" w:color="auto" w:fill="auto"/>
            <w:vAlign w:val="center"/>
          </w:tcPr>
          <w:p w14:paraId="4281D00C" w14:textId="3ADFAA67" w:rsidR="007573F2" w:rsidRPr="006F00AC" w:rsidRDefault="007573F2" w:rsidP="007573F2">
            <w:pPr>
              <w:pStyle w:val="142"/>
              <w:jc w:val="right"/>
              <w:rPr>
                <w:spacing w:val="-20"/>
              </w:rPr>
            </w:pPr>
            <w:r w:rsidRPr="006F00AC">
              <w:rPr>
                <w:spacing w:val="-20"/>
              </w:rPr>
              <w:t>1,242,668</w:t>
            </w:r>
          </w:p>
        </w:tc>
        <w:tc>
          <w:tcPr>
            <w:tcW w:w="1232" w:type="dxa"/>
            <w:shd w:val="clear" w:color="auto" w:fill="auto"/>
            <w:vAlign w:val="center"/>
          </w:tcPr>
          <w:p w14:paraId="09172D5C" w14:textId="3198FD2C" w:rsidR="007573F2" w:rsidRPr="006F00AC" w:rsidRDefault="007573F2" w:rsidP="007573F2">
            <w:pPr>
              <w:pStyle w:val="142"/>
              <w:jc w:val="right"/>
              <w:rPr>
                <w:spacing w:val="-20"/>
              </w:rPr>
            </w:pPr>
            <w:r w:rsidRPr="006F00AC">
              <w:rPr>
                <w:spacing w:val="-20"/>
              </w:rPr>
              <w:t>574,315</w:t>
            </w:r>
          </w:p>
        </w:tc>
        <w:tc>
          <w:tcPr>
            <w:tcW w:w="992" w:type="dxa"/>
            <w:vAlign w:val="center"/>
          </w:tcPr>
          <w:p w14:paraId="5933E375" w14:textId="55354CF6" w:rsidR="007573F2" w:rsidRPr="006F00AC" w:rsidRDefault="007573F2" w:rsidP="007573F2">
            <w:pPr>
              <w:pStyle w:val="142"/>
              <w:jc w:val="right"/>
              <w:rPr>
                <w:spacing w:val="-20"/>
              </w:rPr>
            </w:pPr>
            <w:r w:rsidRPr="006F00AC">
              <w:rPr>
                <w:spacing w:val="-20"/>
              </w:rPr>
              <w:t>0</w:t>
            </w:r>
          </w:p>
        </w:tc>
        <w:tc>
          <w:tcPr>
            <w:tcW w:w="992" w:type="dxa"/>
            <w:vAlign w:val="center"/>
          </w:tcPr>
          <w:p w14:paraId="36A9F2D2" w14:textId="78D65A3F" w:rsidR="007573F2" w:rsidRPr="006F00AC" w:rsidRDefault="007573F2" w:rsidP="007573F2">
            <w:pPr>
              <w:pStyle w:val="142"/>
              <w:jc w:val="right"/>
              <w:rPr>
                <w:spacing w:val="-20"/>
              </w:rPr>
            </w:pPr>
            <w:r w:rsidRPr="006F00AC">
              <w:rPr>
                <w:spacing w:val="-20"/>
              </w:rPr>
              <w:t xml:space="preserve">668,354 </w:t>
            </w:r>
          </w:p>
        </w:tc>
        <w:tc>
          <w:tcPr>
            <w:tcW w:w="1134" w:type="dxa"/>
            <w:vAlign w:val="center"/>
          </w:tcPr>
          <w:p w14:paraId="30D52AAC" w14:textId="52511DC5" w:rsidR="007573F2" w:rsidRPr="006F00AC" w:rsidRDefault="007573F2" w:rsidP="007573F2">
            <w:pPr>
              <w:pStyle w:val="142"/>
              <w:jc w:val="right"/>
              <w:rPr>
                <w:spacing w:val="-20"/>
              </w:rPr>
            </w:pPr>
            <w:r w:rsidRPr="006F00AC">
              <w:rPr>
                <w:spacing w:val="-20"/>
              </w:rPr>
              <w:t>1,242,668</w:t>
            </w:r>
          </w:p>
        </w:tc>
      </w:tr>
      <w:tr w:rsidR="006F00AC" w:rsidRPr="005C6990" w14:paraId="0075A220" w14:textId="77777777" w:rsidTr="00972908">
        <w:trPr>
          <w:trHeight w:val="312"/>
        </w:trPr>
        <w:tc>
          <w:tcPr>
            <w:tcW w:w="622" w:type="dxa"/>
            <w:shd w:val="clear" w:color="auto" w:fill="auto"/>
          </w:tcPr>
          <w:p w14:paraId="3E2DBF43" w14:textId="77777777" w:rsidR="007573F2" w:rsidRPr="007573F2" w:rsidRDefault="007573F2" w:rsidP="007573F2">
            <w:pPr>
              <w:pStyle w:val="142"/>
            </w:pPr>
            <w:r w:rsidRPr="007573F2">
              <w:t>111</w:t>
            </w:r>
          </w:p>
        </w:tc>
        <w:tc>
          <w:tcPr>
            <w:tcW w:w="1225" w:type="dxa"/>
            <w:shd w:val="clear" w:color="auto" w:fill="auto"/>
            <w:vAlign w:val="center"/>
          </w:tcPr>
          <w:p w14:paraId="7C0F30FF" w14:textId="0CEFE436" w:rsidR="007573F2" w:rsidRPr="006F00AC" w:rsidRDefault="007573F2" w:rsidP="007573F2">
            <w:pPr>
              <w:pStyle w:val="142"/>
              <w:jc w:val="right"/>
              <w:rPr>
                <w:spacing w:val="-20"/>
              </w:rPr>
            </w:pPr>
            <w:r w:rsidRPr="006F00AC">
              <w:rPr>
                <w:spacing w:val="-20"/>
              </w:rPr>
              <w:t>668,354</w:t>
            </w:r>
          </w:p>
        </w:tc>
        <w:tc>
          <w:tcPr>
            <w:tcW w:w="1225" w:type="dxa"/>
            <w:shd w:val="clear" w:color="auto" w:fill="auto"/>
            <w:vAlign w:val="center"/>
          </w:tcPr>
          <w:p w14:paraId="6DD7A7A9" w14:textId="6A12B6B1" w:rsidR="007573F2" w:rsidRPr="006F00AC" w:rsidRDefault="007573F2" w:rsidP="007573F2">
            <w:pPr>
              <w:pStyle w:val="142"/>
              <w:jc w:val="right"/>
              <w:rPr>
                <w:spacing w:val="-20"/>
              </w:rPr>
            </w:pPr>
            <w:r w:rsidRPr="006F00AC">
              <w:rPr>
                <w:spacing w:val="-20"/>
              </w:rPr>
              <w:t>724,200</w:t>
            </w:r>
          </w:p>
        </w:tc>
        <w:tc>
          <w:tcPr>
            <w:tcW w:w="1225" w:type="dxa"/>
            <w:shd w:val="clear" w:color="auto" w:fill="auto"/>
            <w:vAlign w:val="center"/>
          </w:tcPr>
          <w:p w14:paraId="0547F682" w14:textId="6AF7A4A7" w:rsidR="007573F2" w:rsidRPr="006F00AC" w:rsidRDefault="007573F2" w:rsidP="007573F2">
            <w:pPr>
              <w:pStyle w:val="142"/>
              <w:jc w:val="right"/>
              <w:rPr>
                <w:spacing w:val="-20"/>
              </w:rPr>
            </w:pPr>
            <w:r w:rsidRPr="006F00AC">
              <w:rPr>
                <w:spacing w:val="-20"/>
              </w:rPr>
              <w:t>1,392,554</w:t>
            </w:r>
          </w:p>
        </w:tc>
        <w:tc>
          <w:tcPr>
            <w:tcW w:w="1232" w:type="dxa"/>
            <w:shd w:val="clear" w:color="auto" w:fill="auto"/>
            <w:vAlign w:val="center"/>
          </w:tcPr>
          <w:p w14:paraId="34C8934C" w14:textId="39747A47" w:rsidR="007573F2" w:rsidRPr="006F00AC" w:rsidRDefault="007573F2" w:rsidP="007573F2">
            <w:pPr>
              <w:pStyle w:val="142"/>
              <w:jc w:val="right"/>
              <w:rPr>
                <w:spacing w:val="-20"/>
              </w:rPr>
            </w:pPr>
            <w:r w:rsidRPr="006F00AC">
              <w:rPr>
                <w:spacing w:val="-20"/>
              </w:rPr>
              <w:t>701,066</w:t>
            </w:r>
          </w:p>
        </w:tc>
        <w:tc>
          <w:tcPr>
            <w:tcW w:w="992" w:type="dxa"/>
            <w:vAlign w:val="center"/>
          </w:tcPr>
          <w:p w14:paraId="0DC79BAF" w14:textId="4483C6F1" w:rsidR="007573F2" w:rsidRPr="006F00AC" w:rsidRDefault="007573F2" w:rsidP="007573F2">
            <w:pPr>
              <w:pStyle w:val="142"/>
              <w:jc w:val="right"/>
              <w:rPr>
                <w:spacing w:val="-20"/>
              </w:rPr>
            </w:pPr>
            <w:r w:rsidRPr="006F00AC">
              <w:rPr>
                <w:spacing w:val="-20"/>
              </w:rPr>
              <w:t>0</w:t>
            </w:r>
          </w:p>
        </w:tc>
        <w:tc>
          <w:tcPr>
            <w:tcW w:w="992" w:type="dxa"/>
            <w:vAlign w:val="center"/>
          </w:tcPr>
          <w:p w14:paraId="3DAC5095" w14:textId="0E73DA87" w:rsidR="007573F2" w:rsidRPr="006F00AC" w:rsidRDefault="007573F2" w:rsidP="007573F2">
            <w:pPr>
              <w:pStyle w:val="142"/>
              <w:jc w:val="right"/>
              <w:rPr>
                <w:spacing w:val="-20"/>
              </w:rPr>
            </w:pPr>
            <w:r w:rsidRPr="006F00AC">
              <w:rPr>
                <w:spacing w:val="-20"/>
              </w:rPr>
              <w:t xml:space="preserve">691,472 </w:t>
            </w:r>
          </w:p>
        </w:tc>
        <w:tc>
          <w:tcPr>
            <w:tcW w:w="1134" w:type="dxa"/>
            <w:vAlign w:val="center"/>
          </w:tcPr>
          <w:p w14:paraId="169C2CF6" w14:textId="0D9331C1" w:rsidR="007573F2" w:rsidRPr="006F00AC" w:rsidRDefault="007573F2" w:rsidP="007573F2">
            <w:pPr>
              <w:pStyle w:val="142"/>
              <w:jc w:val="right"/>
              <w:rPr>
                <w:spacing w:val="-20"/>
              </w:rPr>
            </w:pPr>
            <w:r w:rsidRPr="006F00AC">
              <w:rPr>
                <w:spacing w:val="-20"/>
              </w:rPr>
              <w:t>1,392,539</w:t>
            </w:r>
          </w:p>
        </w:tc>
      </w:tr>
      <w:tr w:rsidR="006F00AC" w:rsidRPr="005C6990" w14:paraId="327DF403" w14:textId="77777777" w:rsidTr="00972908">
        <w:trPr>
          <w:trHeight w:val="312"/>
        </w:trPr>
        <w:tc>
          <w:tcPr>
            <w:tcW w:w="622" w:type="dxa"/>
            <w:shd w:val="clear" w:color="auto" w:fill="auto"/>
          </w:tcPr>
          <w:p w14:paraId="28CB16A3" w14:textId="11590EFF" w:rsidR="007573F2" w:rsidRPr="007573F2" w:rsidRDefault="007573F2" w:rsidP="007573F2">
            <w:pPr>
              <w:pStyle w:val="142"/>
            </w:pPr>
            <w:r w:rsidRPr="007573F2">
              <w:rPr>
                <w:rFonts w:hint="eastAsia"/>
              </w:rPr>
              <w:t>112</w:t>
            </w:r>
          </w:p>
        </w:tc>
        <w:tc>
          <w:tcPr>
            <w:tcW w:w="1225" w:type="dxa"/>
            <w:shd w:val="clear" w:color="auto" w:fill="auto"/>
            <w:vAlign w:val="center"/>
          </w:tcPr>
          <w:p w14:paraId="123037F2" w14:textId="62E8823E" w:rsidR="007573F2" w:rsidRPr="006F00AC" w:rsidRDefault="007573F2" w:rsidP="007573F2">
            <w:pPr>
              <w:pStyle w:val="142"/>
              <w:jc w:val="right"/>
              <w:rPr>
                <w:spacing w:val="-20"/>
              </w:rPr>
            </w:pPr>
            <w:r w:rsidRPr="006F00AC">
              <w:rPr>
                <w:spacing w:val="-20"/>
              </w:rPr>
              <w:t>691,472</w:t>
            </w:r>
          </w:p>
        </w:tc>
        <w:tc>
          <w:tcPr>
            <w:tcW w:w="1225" w:type="dxa"/>
            <w:shd w:val="clear" w:color="auto" w:fill="auto"/>
            <w:vAlign w:val="center"/>
          </w:tcPr>
          <w:p w14:paraId="5EDEF263" w14:textId="0CD96928" w:rsidR="007573F2" w:rsidRPr="006F00AC" w:rsidRDefault="007573F2" w:rsidP="007573F2">
            <w:pPr>
              <w:pStyle w:val="142"/>
              <w:jc w:val="right"/>
              <w:rPr>
                <w:spacing w:val="-20"/>
              </w:rPr>
            </w:pPr>
            <w:r w:rsidRPr="006F00AC">
              <w:rPr>
                <w:spacing w:val="-20"/>
              </w:rPr>
              <w:t>407,615</w:t>
            </w:r>
          </w:p>
        </w:tc>
        <w:tc>
          <w:tcPr>
            <w:tcW w:w="1225" w:type="dxa"/>
            <w:shd w:val="clear" w:color="auto" w:fill="auto"/>
            <w:vAlign w:val="center"/>
          </w:tcPr>
          <w:p w14:paraId="2A05B800" w14:textId="0BA3D4D6" w:rsidR="007573F2" w:rsidRPr="006F00AC" w:rsidRDefault="007573F2" w:rsidP="007573F2">
            <w:pPr>
              <w:pStyle w:val="142"/>
              <w:jc w:val="right"/>
              <w:rPr>
                <w:spacing w:val="-20"/>
              </w:rPr>
            </w:pPr>
            <w:r w:rsidRPr="006F00AC">
              <w:rPr>
                <w:spacing w:val="-20"/>
              </w:rPr>
              <w:t>1,099,087</w:t>
            </w:r>
          </w:p>
        </w:tc>
        <w:tc>
          <w:tcPr>
            <w:tcW w:w="1232" w:type="dxa"/>
            <w:shd w:val="clear" w:color="auto" w:fill="auto"/>
            <w:vAlign w:val="center"/>
          </w:tcPr>
          <w:p w14:paraId="3870B164" w14:textId="2728DD27" w:rsidR="007573F2" w:rsidRPr="006F00AC" w:rsidRDefault="007573F2" w:rsidP="007573F2">
            <w:pPr>
              <w:pStyle w:val="142"/>
              <w:jc w:val="right"/>
              <w:rPr>
                <w:spacing w:val="-20"/>
              </w:rPr>
            </w:pPr>
            <w:r w:rsidRPr="006F00AC">
              <w:rPr>
                <w:spacing w:val="-20"/>
              </w:rPr>
              <w:t>703,715</w:t>
            </w:r>
          </w:p>
        </w:tc>
        <w:tc>
          <w:tcPr>
            <w:tcW w:w="992" w:type="dxa"/>
            <w:vAlign w:val="center"/>
          </w:tcPr>
          <w:p w14:paraId="5652178D" w14:textId="65B8D89D" w:rsidR="007573F2" w:rsidRPr="006F00AC" w:rsidRDefault="007573F2" w:rsidP="007573F2">
            <w:pPr>
              <w:pStyle w:val="142"/>
              <w:jc w:val="right"/>
              <w:rPr>
                <w:spacing w:val="-20"/>
              </w:rPr>
            </w:pPr>
            <w:r w:rsidRPr="006F00AC">
              <w:rPr>
                <w:spacing w:val="-20"/>
              </w:rPr>
              <w:t>0</w:t>
            </w:r>
          </w:p>
        </w:tc>
        <w:tc>
          <w:tcPr>
            <w:tcW w:w="992" w:type="dxa"/>
            <w:vAlign w:val="center"/>
          </w:tcPr>
          <w:p w14:paraId="265E6E57" w14:textId="7F5AE8C1" w:rsidR="007573F2" w:rsidRPr="006F00AC" w:rsidRDefault="007573F2" w:rsidP="007573F2">
            <w:pPr>
              <w:pStyle w:val="142"/>
              <w:jc w:val="right"/>
              <w:rPr>
                <w:spacing w:val="-20"/>
              </w:rPr>
            </w:pPr>
            <w:r w:rsidRPr="006F00AC">
              <w:rPr>
                <w:spacing w:val="-20"/>
              </w:rPr>
              <w:t>395,372</w:t>
            </w:r>
          </w:p>
        </w:tc>
        <w:tc>
          <w:tcPr>
            <w:tcW w:w="1134" w:type="dxa"/>
            <w:vAlign w:val="center"/>
          </w:tcPr>
          <w:p w14:paraId="0FBBCB96" w14:textId="5DA03FA1" w:rsidR="007573F2" w:rsidRPr="006F00AC" w:rsidRDefault="007573F2" w:rsidP="007573F2">
            <w:pPr>
              <w:pStyle w:val="142"/>
              <w:jc w:val="right"/>
              <w:rPr>
                <w:spacing w:val="-20"/>
              </w:rPr>
            </w:pPr>
            <w:r w:rsidRPr="006F00AC">
              <w:rPr>
                <w:spacing w:val="-20"/>
              </w:rPr>
              <w:t>1,099,087</w:t>
            </w:r>
          </w:p>
        </w:tc>
      </w:tr>
      <w:tr w:rsidR="006F00AC" w:rsidRPr="005C6990" w14:paraId="6534C3CA" w14:textId="77777777" w:rsidTr="00972908">
        <w:trPr>
          <w:trHeight w:val="312"/>
        </w:trPr>
        <w:tc>
          <w:tcPr>
            <w:tcW w:w="622" w:type="dxa"/>
            <w:shd w:val="clear" w:color="auto" w:fill="auto"/>
          </w:tcPr>
          <w:p w14:paraId="565A19F3" w14:textId="36A73A63" w:rsidR="007573F2" w:rsidRPr="007573F2" w:rsidRDefault="007573F2" w:rsidP="007573F2">
            <w:pPr>
              <w:pStyle w:val="142"/>
            </w:pPr>
            <w:r w:rsidRPr="007573F2">
              <w:rPr>
                <w:rFonts w:hint="eastAsia"/>
              </w:rPr>
              <w:t>113</w:t>
            </w:r>
          </w:p>
        </w:tc>
        <w:tc>
          <w:tcPr>
            <w:tcW w:w="1225" w:type="dxa"/>
            <w:shd w:val="clear" w:color="auto" w:fill="auto"/>
            <w:vAlign w:val="center"/>
          </w:tcPr>
          <w:p w14:paraId="59A25C1D" w14:textId="67B5E5B8" w:rsidR="007573F2" w:rsidRPr="006F00AC" w:rsidRDefault="007573F2" w:rsidP="007573F2">
            <w:pPr>
              <w:pStyle w:val="142"/>
              <w:jc w:val="right"/>
              <w:rPr>
                <w:spacing w:val="-20"/>
              </w:rPr>
            </w:pPr>
            <w:r w:rsidRPr="006F00AC">
              <w:rPr>
                <w:spacing w:val="-20"/>
              </w:rPr>
              <w:t>395,</w:t>
            </w:r>
            <w:r w:rsidRPr="006F00AC">
              <w:rPr>
                <w:rFonts w:hint="eastAsia"/>
                <w:spacing w:val="-20"/>
              </w:rPr>
              <w:t>372</w:t>
            </w:r>
          </w:p>
        </w:tc>
        <w:tc>
          <w:tcPr>
            <w:tcW w:w="1225" w:type="dxa"/>
            <w:shd w:val="clear" w:color="auto" w:fill="auto"/>
            <w:vAlign w:val="center"/>
          </w:tcPr>
          <w:p w14:paraId="44B4A066" w14:textId="483AA2B4" w:rsidR="007573F2" w:rsidRPr="006F00AC" w:rsidRDefault="007573F2" w:rsidP="007573F2">
            <w:pPr>
              <w:pStyle w:val="142"/>
              <w:jc w:val="right"/>
              <w:rPr>
                <w:spacing w:val="-20"/>
              </w:rPr>
            </w:pPr>
            <w:r w:rsidRPr="006F00AC">
              <w:rPr>
                <w:spacing w:val="-20"/>
              </w:rPr>
              <w:t>113,810</w:t>
            </w:r>
          </w:p>
        </w:tc>
        <w:tc>
          <w:tcPr>
            <w:tcW w:w="1225" w:type="dxa"/>
            <w:shd w:val="clear" w:color="auto" w:fill="auto"/>
            <w:vAlign w:val="center"/>
          </w:tcPr>
          <w:p w14:paraId="607A370E" w14:textId="0C80AB96" w:rsidR="007573F2" w:rsidRPr="006F00AC" w:rsidRDefault="007573F2" w:rsidP="007573F2">
            <w:pPr>
              <w:pStyle w:val="142"/>
              <w:jc w:val="right"/>
              <w:rPr>
                <w:spacing w:val="-20"/>
              </w:rPr>
            </w:pPr>
            <w:r w:rsidRPr="006F00AC">
              <w:rPr>
                <w:spacing w:val="-20"/>
              </w:rPr>
              <w:t>509,</w:t>
            </w:r>
            <w:r w:rsidRPr="006F00AC">
              <w:rPr>
                <w:rFonts w:hint="eastAsia"/>
                <w:spacing w:val="-20"/>
              </w:rPr>
              <w:t>182</w:t>
            </w:r>
          </w:p>
        </w:tc>
        <w:tc>
          <w:tcPr>
            <w:tcW w:w="1232" w:type="dxa"/>
            <w:shd w:val="clear" w:color="auto" w:fill="auto"/>
            <w:vAlign w:val="center"/>
          </w:tcPr>
          <w:p w14:paraId="4B9EF14C" w14:textId="3F4344F3" w:rsidR="007573F2" w:rsidRPr="006F00AC" w:rsidRDefault="007573F2" w:rsidP="007573F2">
            <w:pPr>
              <w:pStyle w:val="142"/>
              <w:jc w:val="right"/>
              <w:rPr>
                <w:spacing w:val="-20"/>
              </w:rPr>
            </w:pPr>
            <w:r w:rsidRPr="006F00AC">
              <w:rPr>
                <w:spacing w:val="-20"/>
              </w:rPr>
              <w:t>240,473</w:t>
            </w:r>
          </w:p>
        </w:tc>
        <w:tc>
          <w:tcPr>
            <w:tcW w:w="992" w:type="dxa"/>
            <w:vAlign w:val="center"/>
          </w:tcPr>
          <w:p w14:paraId="2B9BC8F4" w14:textId="12B9059B" w:rsidR="007573F2" w:rsidRPr="006F00AC" w:rsidRDefault="007573F2" w:rsidP="007573F2">
            <w:pPr>
              <w:pStyle w:val="142"/>
              <w:jc w:val="right"/>
              <w:rPr>
                <w:spacing w:val="-20"/>
              </w:rPr>
            </w:pPr>
            <w:r w:rsidRPr="006F00AC">
              <w:rPr>
                <w:spacing w:val="-20"/>
              </w:rPr>
              <w:t>0</w:t>
            </w:r>
          </w:p>
        </w:tc>
        <w:tc>
          <w:tcPr>
            <w:tcW w:w="992" w:type="dxa"/>
            <w:vAlign w:val="center"/>
          </w:tcPr>
          <w:p w14:paraId="1278F20A" w14:textId="5F18D14A" w:rsidR="007573F2" w:rsidRPr="006F00AC" w:rsidRDefault="007573F2" w:rsidP="007573F2">
            <w:pPr>
              <w:pStyle w:val="142"/>
              <w:jc w:val="right"/>
              <w:rPr>
                <w:spacing w:val="-20"/>
              </w:rPr>
            </w:pPr>
            <w:r w:rsidRPr="006F00AC">
              <w:rPr>
                <w:spacing w:val="-20"/>
              </w:rPr>
              <w:t>268,60</w:t>
            </w:r>
            <w:r w:rsidRPr="006F00AC">
              <w:rPr>
                <w:rFonts w:hint="eastAsia"/>
                <w:spacing w:val="-20"/>
              </w:rPr>
              <w:t>5</w:t>
            </w:r>
          </w:p>
        </w:tc>
        <w:tc>
          <w:tcPr>
            <w:tcW w:w="1134" w:type="dxa"/>
            <w:vAlign w:val="center"/>
          </w:tcPr>
          <w:p w14:paraId="44EA225B" w14:textId="5621F6BF" w:rsidR="007573F2" w:rsidRPr="006F00AC" w:rsidRDefault="007573F2" w:rsidP="007573F2">
            <w:pPr>
              <w:pStyle w:val="142"/>
              <w:jc w:val="right"/>
              <w:rPr>
                <w:spacing w:val="-20"/>
              </w:rPr>
            </w:pPr>
            <w:r w:rsidRPr="006F00AC">
              <w:rPr>
                <w:spacing w:val="-20"/>
              </w:rPr>
              <w:t>509,077</w:t>
            </w:r>
          </w:p>
        </w:tc>
      </w:tr>
    </w:tbl>
    <w:p w14:paraId="09C105C8" w14:textId="39D941C0" w:rsidR="00943CA1" w:rsidRDefault="009B1DDC" w:rsidP="009B1DDC">
      <w:pPr>
        <w:pStyle w:val="142"/>
      </w:pPr>
      <w:r>
        <w:rPr>
          <w:rFonts w:hint="eastAsia"/>
        </w:rPr>
        <w:t>說    明：</w:t>
      </w:r>
      <w:r w:rsidR="00006DB8">
        <w:rPr>
          <w:rFonts w:hint="eastAsia"/>
        </w:rPr>
        <w:t>1</w:t>
      </w:r>
      <w:r w:rsidR="00006DB8">
        <w:t>.</w:t>
      </w:r>
      <w:r>
        <w:rPr>
          <w:rFonts w:hint="eastAsia"/>
        </w:rPr>
        <w:t>保留數含以前年度預算保留。</w:t>
      </w:r>
    </w:p>
    <w:p w14:paraId="5EBC3804" w14:textId="0C8BF810" w:rsidR="00006DB8" w:rsidRDefault="00006DB8" w:rsidP="00006DB8">
      <w:pPr>
        <w:pStyle w:val="142"/>
        <w:ind w:leftChars="420" w:left="1189"/>
      </w:pPr>
      <w:r>
        <w:rPr>
          <w:rFonts w:hint="eastAsia"/>
        </w:rPr>
        <w:t>2</w:t>
      </w:r>
      <w:r>
        <w:t>.</w:t>
      </w:r>
      <w:r>
        <w:rPr>
          <w:rFonts w:hint="eastAsia"/>
        </w:rPr>
        <w:t>細數之和與合計數或略有差異，係四捨五入關係。</w:t>
      </w:r>
    </w:p>
    <w:p w14:paraId="4D0786A6" w14:textId="3B148476" w:rsidR="009B1DDC" w:rsidRPr="00987AC0" w:rsidRDefault="009B1DDC" w:rsidP="009B1DDC">
      <w:pPr>
        <w:pStyle w:val="142"/>
      </w:pPr>
      <w:r>
        <w:rPr>
          <w:rFonts w:hint="eastAsia"/>
        </w:rPr>
        <w:t>資料來源：中研院</w:t>
      </w:r>
      <w:r w:rsidR="005A0F92">
        <w:rPr>
          <w:rFonts w:hint="eastAsia"/>
        </w:rPr>
        <w:t>提供</w:t>
      </w:r>
      <w:r>
        <w:rPr>
          <w:rFonts w:hint="eastAsia"/>
        </w:rPr>
        <w:t>。</w:t>
      </w:r>
    </w:p>
    <w:p w14:paraId="34C5629A" w14:textId="49011BBB" w:rsidR="006D7ED3" w:rsidRPr="00987AC0" w:rsidRDefault="006D7ED3" w:rsidP="00414235">
      <w:pPr>
        <w:ind w:left="566" w:firstLine="566"/>
      </w:pPr>
      <w:r w:rsidRPr="00987AC0">
        <w:rPr>
          <w:rFonts w:hint="eastAsia"/>
        </w:rPr>
        <w:t>綜上，南部院區計畫因</w:t>
      </w:r>
      <w:r w:rsidR="00213429">
        <w:rPr>
          <w:rFonts w:hint="eastAsia"/>
        </w:rPr>
        <w:t>多次</w:t>
      </w:r>
      <w:r w:rsidRPr="00987AC0">
        <w:rPr>
          <w:rFonts w:hint="eastAsia"/>
        </w:rPr>
        <w:t>流標及缺工缺料</w:t>
      </w:r>
      <w:r>
        <w:rPr>
          <w:rFonts w:hint="eastAsia"/>
        </w:rPr>
        <w:t>等</w:t>
      </w:r>
      <w:r w:rsidRPr="00987AC0">
        <w:rPr>
          <w:rFonts w:hint="eastAsia"/>
        </w:rPr>
        <w:t>問題</w:t>
      </w:r>
      <w:r w:rsidR="00075609">
        <w:rPr>
          <w:rFonts w:hint="eastAsia"/>
        </w:rPr>
        <w:t>，屆期日</w:t>
      </w:r>
      <w:r w:rsidRPr="00987AC0">
        <w:rPr>
          <w:rFonts w:hint="eastAsia"/>
        </w:rPr>
        <w:t>展延至11</w:t>
      </w:r>
      <w:r>
        <w:t>3</w:t>
      </w:r>
      <w:r w:rsidRPr="00987AC0">
        <w:rPr>
          <w:rFonts w:hint="eastAsia"/>
        </w:rPr>
        <w:t>年度，</w:t>
      </w:r>
      <w:r w:rsidR="00075609">
        <w:rPr>
          <w:rFonts w:hint="eastAsia"/>
        </w:rPr>
        <w:t>惟</w:t>
      </w:r>
      <w:r w:rsidR="00C23F21">
        <w:rPr>
          <w:rFonts w:hint="eastAsia"/>
        </w:rPr>
        <w:t>113年度</w:t>
      </w:r>
      <w:r w:rsidR="004649EF">
        <w:rPr>
          <w:rFonts w:hint="eastAsia"/>
        </w:rPr>
        <w:t>預算</w:t>
      </w:r>
      <w:r w:rsidR="00C23F21">
        <w:rPr>
          <w:rFonts w:hint="eastAsia"/>
        </w:rPr>
        <w:t>保留數</w:t>
      </w:r>
      <w:r w:rsidR="00DA77BD">
        <w:rPr>
          <w:rFonts w:hint="eastAsia"/>
        </w:rPr>
        <w:t>偏高</w:t>
      </w:r>
      <w:r w:rsidR="00C23F21">
        <w:rPr>
          <w:rFonts w:hint="eastAsia"/>
        </w:rPr>
        <w:t>，</w:t>
      </w:r>
      <w:r w:rsidR="00C23F21" w:rsidRPr="00C23F21">
        <w:rPr>
          <w:rFonts w:hint="eastAsia"/>
        </w:rPr>
        <w:t>允宜儘速完成履約爭議調解並督促廠商加速趕工，以利</w:t>
      </w:r>
      <w:r w:rsidR="00C51E4F">
        <w:rPr>
          <w:rFonts w:hint="eastAsia"/>
        </w:rPr>
        <w:t>儘速</w:t>
      </w:r>
      <w:r w:rsidR="00C23F21" w:rsidRPr="00C23F21">
        <w:rPr>
          <w:rFonts w:hint="eastAsia"/>
        </w:rPr>
        <w:t>如質完工。</w:t>
      </w:r>
    </w:p>
    <w:p w14:paraId="13646EB0" w14:textId="77777777" w:rsidR="00BF4893" w:rsidRPr="006D7ED3" w:rsidRDefault="00BF4893" w:rsidP="00BF4893">
      <w:pPr>
        <w:ind w:left="566" w:firstLine="566"/>
      </w:pPr>
    </w:p>
    <w:p w14:paraId="0EF70705" w14:textId="28A992DE" w:rsidR="00BF4893" w:rsidRPr="00BF4893" w:rsidRDefault="00BF4893" w:rsidP="00BF4893">
      <w:pPr>
        <w:pStyle w:val="14"/>
        <w:ind w:left="567" w:hanging="567"/>
        <w:rPr>
          <w:rFonts w:hAnsi="標楷體"/>
        </w:rPr>
      </w:pPr>
      <w:bookmarkStart w:id="10" w:name="_Toc217402525"/>
      <w:r w:rsidRPr="00BF4893">
        <w:rPr>
          <w:rFonts w:hAnsi="標楷體" w:hint="eastAsia"/>
        </w:rPr>
        <w:t>二、</w:t>
      </w:r>
      <w:r w:rsidR="00170970">
        <w:rPr>
          <w:rFonts w:hAnsi="標楷體" w:hint="eastAsia"/>
        </w:rPr>
        <w:t>為提升空氣污染預測能力</w:t>
      </w:r>
      <w:r w:rsidR="00BA6BD3">
        <w:rPr>
          <w:rFonts w:hAnsi="標楷體" w:hint="eastAsia"/>
        </w:rPr>
        <w:t>，允宜研議導入</w:t>
      </w:r>
      <w:r w:rsidR="00170970">
        <w:rPr>
          <w:rFonts w:hAnsi="標楷體" w:hint="eastAsia"/>
        </w:rPr>
        <w:t>智能技術以優化</w:t>
      </w:r>
      <w:r w:rsidR="00BA6BD3" w:rsidRPr="00BA6BD3">
        <w:rPr>
          <w:rFonts w:hAnsi="標楷體" w:hint="eastAsia"/>
        </w:rPr>
        <w:t>空氣品質預報準確度</w:t>
      </w:r>
      <w:r w:rsidR="00BA6BD3">
        <w:rPr>
          <w:rFonts w:hAnsi="標楷體" w:hint="eastAsia"/>
        </w:rPr>
        <w:t>之可行性，</w:t>
      </w:r>
      <w:r w:rsidR="00170970">
        <w:rPr>
          <w:rFonts w:hAnsi="標楷體" w:hint="eastAsia"/>
        </w:rPr>
        <w:t>俾利</w:t>
      </w:r>
      <w:r w:rsidR="00BA6BD3" w:rsidRPr="00BA6BD3">
        <w:rPr>
          <w:rFonts w:hAnsi="標楷體" w:hint="eastAsia"/>
        </w:rPr>
        <w:t>維護國人健康</w:t>
      </w:r>
      <w:bookmarkEnd w:id="10"/>
    </w:p>
    <w:p w14:paraId="097DF464" w14:textId="10622BAF" w:rsidR="00F276B7" w:rsidRDefault="00F276B7" w:rsidP="00B8148C">
      <w:pPr>
        <w:ind w:left="566" w:firstLine="566"/>
      </w:pPr>
      <w:r>
        <w:rPr>
          <w:rFonts w:hint="eastAsia"/>
        </w:rPr>
        <w:t>中研院113年度</w:t>
      </w:r>
      <w:r w:rsidR="00356DC0">
        <w:rPr>
          <w:rFonts w:hint="eastAsia"/>
        </w:rPr>
        <w:t>「自然及人文社會科學研究」計畫項下</w:t>
      </w:r>
      <w:r>
        <w:rPr>
          <w:rFonts w:hint="eastAsia"/>
        </w:rPr>
        <w:t>「數理科學研究」計畫</w:t>
      </w:r>
      <w:r w:rsidR="001406B5">
        <w:rPr>
          <w:rFonts w:hint="eastAsia"/>
        </w:rPr>
        <w:t>預算數</w:t>
      </w:r>
      <w:r w:rsidRPr="00F276B7">
        <w:rPr>
          <w:rFonts w:hint="eastAsia"/>
        </w:rPr>
        <w:t>16億1,448萬6</w:t>
      </w:r>
      <w:r>
        <w:rPr>
          <w:rFonts w:hint="eastAsia"/>
        </w:rPr>
        <w:t>千</w:t>
      </w:r>
      <w:r w:rsidRPr="00F276B7">
        <w:rPr>
          <w:rFonts w:hint="eastAsia"/>
        </w:rPr>
        <w:t>元，</w:t>
      </w:r>
      <w:r>
        <w:rPr>
          <w:rFonts w:hint="eastAsia"/>
        </w:rPr>
        <w:t>決算數16億</w:t>
      </w:r>
      <w:r w:rsidRPr="00F276B7">
        <w:rPr>
          <w:rFonts w:hint="eastAsia"/>
        </w:rPr>
        <w:t>825萬4</w:t>
      </w:r>
      <w:r>
        <w:rPr>
          <w:rFonts w:hint="eastAsia"/>
        </w:rPr>
        <w:t>千</w:t>
      </w:r>
      <w:r w:rsidRPr="00F276B7">
        <w:rPr>
          <w:rFonts w:hint="eastAsia"/>
        </w:rPr>
        <w:t>元</w:t>
      </w:r>
      <w:r>
        <w:rPr>
          <w:rFonts w:hint="eastAsia"/>
        </w:rPr>
        <w:t>(含</w:t>
      </w:r>
      <w:r w:rsidRPr="00F276B7">
        <w:rPr>
          <w:rFonts w:hint="eastAsia"/>
        </w:rPr>
        <w:t>實現數15億6,745萬</w:t>
      </w:r>
      <w:r>
        <w:rPr>
          <w:rFonts w:hint="eastAsia"/>
        </w:rPr>
        <w:t>4千</w:t>
      </w:r>
      <w:r w:rsidRPr="00F276B7">
        <w:rPr>
          <w:rFonts w:hint="eastAsia"/>
        </w:rPr>
        <w:t>元，保留數4,080萬元</w:t>
      </w:r>
      <w:r w:rsidR="00B45262">
        <w:rPr>
          <w:rFonts w:hint="eastAsia"/>
        </w:rPr>
        <w:t>)，</w:t>
      </w:r>
      <w:r w:rsidRPr="00F276B7">
        <w:rPr>
          <w:rFonts w:hint="eastAsia"/>
        </w:rPr>
        <w:t>執行率99.61%</w:t>
      </w:r>
      <w:r w:rsidR="00B45262">
        <w:rPr>
          <w:rFonts w:hint="eastAsia"/>
        </w:rPr>
        <w:t>(含保留數)</w:t>
      </w:r>
      <w:r w:rsidRPr="00F276B7">
        <w:rPr>
          <w:rFonts w:hint="eastAsia"/>
        </w:rPr>
        <w:t>。</w:t>
      </w:r>
    </w:p>
    <w:p w14:paraId="16706C2B" w14:textId="0C9BA61A" w:rsidR="00B45262" w:rsidRDefault="00B45262" w:rsidP="000C62D1">
      <w:pPr>
        <w:ind w:left="566" w:firstLine="566"/>
      </w:pPr>
      <w:r>
        <w:rPr>
          <w:rFonts w:hint="eastAsia"/>
        </w:rPr>
        <w:t>據中研院113年度施政及預算重點說明</w:t>
      </w:r>
      <w:r w:rsidR="00974B5E">
        <w:rPr>
          <w:rFonts w:hint="eastAsia"/>
        </w:rPr>
        <w:t>略以</w:t>
      </w:r>
      <w:r>
        <w:rPr>
          <w:rFonts w:hint="eastAsia"/>
        </w:rPr>
        <w:t>，數理科學組持續投入資源從事數學、物理、化學、天文等基礎學科研究，</w:t>
      </w:r>
      <w:r w:rsidR="00CE58A5">
        <w:rPr>
          <w:rFonts w:hint="eastAsia"/>
        </w:rPr>
        <w:t>同時</w:t>
      </w:r>
      <w:r w:rsidR="009F02B6">
        <w:rPr>
          <w:rFonts w:hint="eastAsia"/>
        </w:rPr>
        <w:t>著重開發具重要影響之應用科技(包括量子電腦、低碳能源與碳捕捉技術等)，亦</w:t>
      </w:r>
      <w:r w:rsidR="001B602A">
        <w:rPr>
          <w:rFonts w:hint="eastAsia"/>
        </w:rPr>
        <w:t>重視防災與永續研究</w:t>
      </w:r>
      <w:r w:rsidR="009F02B6">
        <w:rPr>
          <w:rFonts w:hint="eastAsia"/>
        </w:rPr>
        <w:t>(</w:t>
      </w:r>
      <w:r w:rsidR="001B602A">
        <w:rPr>
          <w:rFonts w:hint="eastAsia"/>
        </w:rPr>
        <w:t>如</w:t>
      </w:r>
      <w:r w:rsidR="005552AB">
        <w:rPr>
          <w:rFonts w:hint="eastAsia"/>
        </w:rPr>
        <w:t>大屯火山群</w:t>
      </w:r>
      <w:r w:rsidR="001406B5">
        <w:rPr>
          <w:rFonts w:hint="eastAsia"/>
        </w:rPr>
        <w:t>之</w:t>
      </w:r>
      <w:r w:rsidR="005552AB">
        <w:rPr>
          <w:rFonts w:hint="eastAsia"/>
        </w:rPr>
        <w:t>地底結構、</w:t>
      </w:r>
      <w:r w:rsidR="001B602A">
        <w:rPr>
          <w:rFonts w:hint="eastAsia"/>
        </w:rPr>
        <w:t>高解析度空氣品質預報及診斷等</w:t>
      </w:r>
      <w:r w:rsidR="009F02B6">
        <w:rPr>
          <w:rFonts w:hint="eastAsia"/>
        </w:rPr>
        <w:t>)</w:t>
      </w:r>
      <w:r w:rsidR="00363772">
        <w:rPr>
          <w:rFonts w:hint="eastAsia"/>
        </w:rPr>
        <w:t>，其中</w:t>
      </w:r>
      <w:r w:rsidR="00974B5E">
        <w:rPr>
          <w:rFonts w:hint="eastAsia"/>
        </w:rPr>
        <w:t>「高解析度</w:t>
      </w:r>
      <w:r w:rsidR="004D1147">
        <w:rPr>
          <w:rFonts w:hint="eastAsia"/>
        </w:rPr>
        <w:t>空氣品質診斷與預報模式</w:t>
      </w:r>
      <w:r w:rsidR="00974B5E">
        <w:rPr>
          <w:rFonts w:hint="eastAsia"/>
        </w:rPr>
        <w:t>」</w:t>
      </w:r>
      <w:r w:rsidR="00363772">
        <w:rPr>
          <w:rFonts w:hint="eastAsia"/>
        </w:rPr>
        <w:t>計畫</w:t>
      </w:r>
      <w:r w:rsidR="004D1147">
        <w:rPr>
          <w:rFonts w:hint="eastAsia"/>
        </w:rPr>
        <w:t>旨在發展都市空氣品質3D監測及模擬平台，精進重大空氣污染事件之預報及成因診斷。</w:t>
      </w:r>
      <w:r w:rsidR="00363772">
        <w:rPr>
          <w:rFonts w:hint="eastAsia"/>
        </w:rPr>
        <w:t>又</w:t>
      </w:r>
      <w:r w:rsidR="004D1147">
        <w:rPr>
          <w:rFonts w:hint="eastAsia"/>
        </w:rPr>
        <w:t>中研院採大氣物理化學網格模式，以美國國家環境預報中心之全球天氣預報及區域空氣污染物排放資料為基礎，結合臺灣本地觀測資料進行調校，每日提供未來72小時臺灣地區3km網格解析度之PM</w:t>
      </w:r>
      <w:r w:rsidR="004D1147" w:rsidRPr="004D1147">
        <w:rPr>
          <w:rFonts w:hint="eastAsia"/>
          <w:vertAlign w:val="subscript"/>
        </w:rPr>
        <w:t>2.5</w:t>
      </w:r>
      <w:r w:rsidR="004D1147">
        <w:rPr>
          <w:rFonts w:hint="eastAsia"/>
        </w:rPr>
        <w:t>及O</w:t>
      </w:r>
      <w:r w:rsidR="004D1147" w:rsidRPr="004D1147">
        <w:rPr>
          <w:rFonts w:hint="eastAsia"/>
          <w:vertAlign w:val="subscript"/>
        </w:rPr>
        <w:t>3</w:t>
      </w:r>
      <w:r w:rsidR="004D1147">
        <w:rPr>
          <w:rFonts w:hint="eastAsia"/>
        </w:rPr>
        <w:t>濃度數值預報，該計畫原設定整體空氣品質AQI預報準確率為70</w:t>
      </w:r>
      <w:r w:rsidR="000C62D1">
        <w:rPr>
          <w:rFonts w:hint="eastAsia"/>
        </w:rPr>
        <w:t>%</w:t>
      </w:r>
      <w:r w:rsidR="004D1147">
        <w:rPr>
          <w:rFonts w:hint="eastAsia"/>
        </w:rPr>
        <w:t>，復於112年度滾動修正提高預報準確率至75</w:t>
      </w:r>
      <w:r w:rsidR="00EA21C2">
        <w:rPr>
          <w:rFonts w:hint="eastAsia"/>
        </w:rPr>
        <w:t>%</w:t>
      </w:r>
      <w:r w:rsidR="004D1147">
        <w:rPr>
          <w:rFonts w:hint="eastAsia"/>
        </w:rPr>
        <w:t>，據中研院統計，110至113年度，該院已就臺灣地區整體空氣品質區</w:t>
      </w:r>
      <w:r w:rsidR="00CE58A5">
        <w:rPr>
          <w:rFonts w:hint="eastAsia"/>
        </w:rPr>
        <w:t>(以</w:t>
      </w:r>
      <w:r w:rsidR="004D1147">
        <w:rPr>
          <w:rFonts w:hint="eastAsia"/>
        </w:rPr>
        <w:t>下</w:t>
      </w:r>
      <w:r w:rsidR="00CE58A5">
        <w:rPr>
          <w:rFonts w:hint="eastAsia"/>
        </w:rPr>
        <w:t>簡</w:t>
      </w:r>
      <w:r w:rsidR="004D1147">
        <w:rPr>
          <w:rFonts w:hint="eastAsia"/>
        </w:rPr>
        <w:t>稱空品區</w:t>
      </w:r>
      <w:r w:rsidR="00CE58A5">
        <w:rPr>
          <w:rFonts w:hint="eastAsia"/>
        </w:rPr>
        <w:t>)</w:t>
      </w:r>
      <w:r w:rsidR="004D1147">
        <w:rPr>
          <w:rFonts w:hint="eastAsia"/>
        </w:rPr>
        <w:t>AQI提出1,340日預報，以全臺7個空品區預報資料與環境部實際觀測資料進行比對結果，113年度整體空氣品質AQI預報準確率為75.39</w:t>
      </w:r>
      <w:r w:rsidR="00EA21C2">
        <w:rPr>
          <w:rFonts w:hint="eastAsia"/>
        </w:rPr>
        <w:t>%</w:t>
      </w:r>
      <w:r w:rsidR="004D1147">
        <w:rPr>
          <w:rFonts w:hint="eastAsia"/>
        </w:rPr>
        <w:t>，已達修正後目標值</w:t>
      </w:r>
      <w:r w:rsidR="00EA21C2">
        <w:rPr>
          <w:rFonts w:hint="eastAsia"/>
        </w:rPr>
        <w:t>(</w:t>
      </w:r>
      <w:r w:rsidR="004D1147">
        <w:rPr>
          <w:rFonts w:hint="eastAsia"/>
        </w:rPr>
        <w:t>75</w:t>
      </w:r>
      <w:r w:rsidR="00EA21C2">
        <w:rPr>
          <w:rFonts w:hint="eastAsia"/>
        </w:rPr>
        <w:t>%)</w:t>
      </w:r>
      <w:r w:rsidR="004D1147">
        <w:rPr>
          <w:rFonts w:hint="eastAsia"/>
        </w:rPr>
        <w:t>。經分析上開預報資料，110至113年度已提供9,380筆各區預報資料，其中對空品區AQI≦100預報正確數為6,098筆，占預報數8,281筆之73.64</w:t>
      </w:r>
      <w:r w:rsidR="00EA21C2">
        <w:rPr>
          <w:rFonts w:hint="eastAsia"/>
        </w:rPr>
        <w:t>%</w:t>
      </w:r>
      <w:r w:rsidR="004D1147">
        <w:rPr>
          <w:rFonts w:hint="eastAsia"/>
        </w:rPr>
        <w:t>，惟對空品區AQI&gt;100預報正確數為510筆，僅占預報數1,099筆之46.41</w:t>
      </w:r>
      <w:r w:rsidR="00EA21C2">
        <w:rPr>
          <w:rFonts w:hint="eastAsia"/>
        </w:rPr>
        <w:t>%(詳</w:t>
      </w:r>
      <w:r w:rsidR="004D1147">
        <w:rPr>
          <w:rFonts w:hint="eastAsia"/>
        </w:rPr>
        <w:t>表1</w:t>
      </w:r>
      <w:r w:rsidR="00EA21C2">
        <w:rPr>
          <w:rFonts w:hint="eastAsia"/>
        </w:rPr>
        <w:t>)</w:t>
      </w:r>
      <w:r w:rsidR="004D1147">
        <w:rPr>
          <w:rFonts w:hint="eastAsia"/>
        </w:rPr>
        <w:t>，預報正確率不及</w:t>
      </w:r>
      <w:r w:rsidR="000C62D1">
        <w:rPr>
          <w:rFonts w:hint="eastAsia"/>
        </w:rPr>
        <w:t>五</w:t>
      </w:r>
      <w:r w:rsidR="004D1147">
        <w:rPr>
          <w:rFonts w:hint="eastAsia"/>
        </w:rPr>
        <w:t>成。據中研院說明，因臺灣地區地形複雜，復以各地污染源性質與排放量各有不同，加上空氣污染物具隨大氣流動快速傳輸等相關作用，均影響72小時AQI&gt;100預報之準確率。允宜研議導入AI 技術修改預測模型之可行性，以提升空氣品質預報準確度，並維護國人健康。</w:t>
      </w:r>
    </w:p>
    <w:p w14:paraId="2F619F02" w14:textId="0851659D" w:rsidR="004D1147" w:rsidRPr="00623A1F" w:rsidRDefault="00623A1F" w:rsidP="00623A1F">
      <w:pPr>
        <w:pStyle w:val="142"/>
        <w:spacing w:line="500" w:lineRule="exact"/>
        <w:rPr>
          <w:b/>
          <w:bCs/>
          <w:sz w:val="28"/>
        </w:rPr>
      </w:pPr>
      <w:r w:rsidRPr="00623A1F">
        <w:rPr>
          <w:rFonts w:hint="eastAsia"/>
          <w:b/>
          <w:bCs/>
          <w:sz w:val="28"/>
        </w:rPr>
        <w:t>表1  高解析度空氣品質診斷與預報模式計畫執行情形</w:t>
      </w:r>
      <w:r>
        <w:rPr>
          <w:rFonts w:hint="eastAsia"/>
          <w:b/>
          <w:bCs/>
          <w:sz w:val="28"/>
        </w:rPr>
        <w:t xml:space="preserve">    </w:t>
      </w:r>
      <w:r w:rsidRPr="00623A1F">
        <w:rPr>
          <w:rFonts w:hint="eastAsia"/>
          <w:szCs w:val="24"/>
        </w:rPr>
        <w:t>單位：筆；%</w:t>
      </w:r>
    </w:p>
    <w:tbl>
      <w:tblPr>
        <w:tblOverlap w:val="never"/>
        <w:tblW w:w="8538"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0"/>
        <w:gridCol w:w="882"/>
        <w:gridCol w:w="882"/>
        <w:gridCol w:w="882"/>
        <w:gridCol w:w="882"/>
        <w:gridCol w:w="882"/>
        <w:gridCol w:w="882"/>
        <w:gridCol w:w="882"/>
        <w:gridCol w:w="882"/>
        <w:gridCol w:w="882"/>
      </w:tblGrid>
      <w:tr w:rsidR="004A772E" w:rsidRPr="004A772E" w14:paraId="7972C4B0" w14:textId="77777777" w:rsidTr="00100D50">
        <w:trPr>
          <w:trHeight w:val="170"/>
          <w:tblHeader/>
        </w:trPr>
        <w:tc>
          <w:tcPr>
            <w:tcW w:w="600" w:type="dxa"/>
            <w:vMerge w:val="restart"/>
            <w:shd w:val="clear" w:color="auto" w:fill="auto"/>
            <w:noWrap/>
            <w:vAlign w:val="center"/>
          </w:tcPr>
          <w:p w14:paraId="77D318A1" w14:textId="77777777" w:rsidR="004A772E" w:rsidRPr="004A772E" w:rsidRDefault="004A772E" w:rsidP="004A772E">
            <w:pPr>
              <w:pStyle w:val="142"/>
              <w:jc w:val="center"/>
              <w:rPr>
                <w:b/>
                <w:bCs/>
              </w:rPr>
            </w:pPr>
            <w:r w:rsidRPr="004A772E">
              <w:rPr>
                <w:rFonts w:hint="eastAsia"/>
                <w:b/>
                <w:bCs/>
              </w:rPr>
              <w:t>年度</w:t>
            </w:r>
          </w:p>
        </w:tc>
        <w:tc>
          <w:tcPr>
            <w:tcW w:w="2646" w:type="dxa"/>
            <w:gridSpan w:val="3"/>
            <w:vAlign w:val="center"/>
          </w:tcPr>
          <w:p w14:paraId="7864BF83" w14:textId="77777777" w:rsidR="004A772E" w:rsidRPr="004A772E" w:rsidRDefault="004A772E" w:rsidP="004A772E">
            <w:pPr>
              <w:pStyle w:val="142"/>
              <w:jc w:val="center"/>
              <w:rPr>
                <w:b/>
                <w:bCs/>
              </w:rPr>
            </w:pPr>
            <w:r w:rsidRPr="004A772E">
              <w:rPr>
                <w:b/>
                <w:bCs/>
              </w:rPr>
              <w:t>對</w:t>
            </w:r>
            <w:r w:rsidRPr="004A772E">
              <w:rPr>
                <w:rFonts w:hint="eastAsia"/>
                <w:b/>
                <w:bCs/>
              </w:rPr>
              <w:t>整體</w:t>
            </w:r>
            <w:r w:rsidRPr="004A772E">
              <w:rPr>
                <w:b/>
                <w:bCs/>
              </w:rPr>
              <w:t>空品區</w:t>
            </w:r>
          </w:p>
        </w:tc>
        <w:tc>
          <w:tcPr>
            <w:tcW w:w="2646" w:type="dxa"/>
            <w:gridSpan w:val="3"/>
            <w:vAlign w:val="center"/>
          </w:tcPr>
          <w:p w14:paraId="4C13FB80" w14:textId="77777777" w:rsidR="004A772E" w:rsidRPr="004A772E" w:rsidRDefault="004A772E" w:rsidP="004A772E">
            <w:pPr>
              <w:pStyle w:val="142"/>
              <w:jc w:val="center"/>
              <w:rPr>
                <w:b/>
                <w:bCs/>
              </w:rPr>
            </w:pPr>
            <w:r w:rsidRPr="004A772E">
              <w:rPr>
                <w:b/>
                <w:bCs/>
              </w:rPr>
              <w:t>對</w:t>
            </w:r>
            <w:r w:rsidRPr="004A772E">
              <w:rPr>
                <w:rFonts w:hint="eastAsia"/>
                <w:b/>
                <w:bCs/>
              </w:rPr>
              <w:t>空品區A</w:t>
            </w:r>
            <w:r w:rsidRPr="004A772E">
              <w:rPr>
                <w:b/>
                <w:bCs/>
              </w:rPr>
              <w:t>QI</w:t>
            </w:r>
            <w:r w:rsidRPr="004A772E">
              <w:rPr>
                <w:rFonts w:hint="eastAsia"/>
                <w:b/>
                <w:bCs/>
              </w:rPr>
              <w:t>&gt;</w:t>
            </w:r>
            <w:r w:rsidRPr="004A772E">
              <w:rPr>
                <w:b/>
                <w:bCs/>
              </w:rPr>
              <w:t>100</w:t>
            </w:r>
          </w:p>
        </w:tc>
        <w:tc>
          <w:tcPr>
            <w:tcW w:w="2646" w:type="dxa"/>
            <w:gridSpan w:val="3"/>
            <w:vAlign w:val="center"/>
          </w:tcPr>
          <w:p w14:paraId="35A44188" w14:textId="77777777" w:rsidR="004A772E" w:rsidRPr="004A772E" w:rsidRDefault="004A772E" w:rsidP="004A772E">
            <w:pPr>
              <w:pStyle w:val="142"/>
              <w:jc w:val="center"/>
              <w:rPr>
                <w:b/>
                <w:bCs/>
              </w:rPr>
            </w:pPr>
            <w:r w:rsidRPr="004A772E">
              <w:rPr>
                <w:b/>
                <w:bCs/>
              </w:rPr>
              <w:t>對</w:t>
            </w:r>
            <w:r w:rsidRPr="004A772E">
              <w:rPr>
                <w:rFonts w:hint="eastAsia"/>
                <w:b/>
                <w:bCs/>
              </w:rPr>
              <w:t>空品區A</w:t>
            </w:r>
            <w:r w:rsidRPr="004A772E">
              <w:rPr>
                <w:b/>
                <w:bCs/>
              </w:rPr>
              <w:t>QI</w:t>
            </w:r>
            <w:r w:rsidRPr="004A772E">
              <w:rPr>
                <w:rFonts w:ascii="新細明體" w:eastAsia="新細明體" w:hAnsi="新細明體" w:cs="新細明體" w:hint="eastAsia"/>
                <w:b/>
                <w:bCs/>
              </w:rPr>
              <w:t>≦</w:t>
            </w:r>
            <w:r w:rsidRPr="004A772E">
              <w:rPr>
                <w:b/>
                <w:bCs/>
              </w:rPr>
              <w:t>100</w:t>
            </w:r>
          </w:p>
        </w:tc>
      </w:tr>
      <w:tr w:rsidR="004A772E" w:rsidRPr="006619D4" w14:paraId="22FD7EAC" w14:textId="77777777" w:rsidTr="00100D50">
        <w:trPr>
          <w:trHeight w:val="170"/>
          <w:tblHeader/>
        </w:trPr>
        <w:tc>
          <w:tcPr>
            <w:tcW w:w="600" w:type="dxa"/>
            <w:vMerge/>
            <w:shd w:val="clear" w:color="auto" w:fill="auto"/>
            <w:noWrap/>
            <w:vAlign w:val="center"/>
          </w:tcPr>
          <w:p w14:paraId="42F07C50" w14:textId="77777777" w:rsidR="004A772E" w:rsidRPr="004A772E" w:rsidRDefault="004A772E" w:rsidP="004A772E">
            <w:pPr>
              <w:pStyle w:val="142"/>
              <w:jc w:val="center"/>
              <w:rPr>
                <w:b/>
                <w:bCs/>
              </w:rPr>
            </w:pPr>
          </w:p>
        </w:tc>
        <w:tc>
          <w:tcPr>
            <w:tcW w:w="882" w:type="dxa"/>
            <w:vAlign w:val="center"/>
          </w:tcPr>
          <w:p w14:paraId="3B0181D7" w14:textId="77777777" w:rsidR="004A772E" w:rsidRDefault="004A772E" w:rsidP="004A772E">
            <w:pPr>
              <w:pStyle w:val="142"/>
              <w:jc w:val="center"/>
              <w:rPr>
                <w:b/>
                <w:bCs/>
              </w:rPr>
            </w:pPr>
            <w:r w:rsidRPr="004A772E">
              <w:rPr>
                <w:rFonts w:hint="eastAsia"/>
                <w:b/>
                <w:bCs/>
              </w:rPr>
              <w:t>預報</w:t>
            </w:r>
          </w:p>
          <w:p w14:paraId="1EDDE3F4" w14:textId="66C8A8D3" w:rsidR="004A772E" w:rsidRPr="004A772E" w:rsidRDefault="004A772E" w:rsidP="004A772E">
            <w:pPr>
              <w:pStyle w:val="142"/>
              <w:jc w:val="center"/>
              <w:rPr>
                <w:b/>
                <w:bCs/>
              </w:rPr>
            </w:pPr>
            <w:r w:rsidRPr="004A772E">
              <w:rPr>
                <w:rFonts w:hint="eastAsia"/>
                <w:b/>
                <w:bCs/>
              </w:rPr>
              <w:t>總數</w:t>
            </w:r>
          </w:p>
        </w:tc>
        <w:tc>
          <w:tcPr>
            <w:tcW w:w="882" w:type="dxa"/>
            <w:vAlign w:val="center"/>
          </w:tcPr>
          <w:p w14:paraId="5AD4E7D6" w14:textId="77777777" w:rsidR="004A772E" w:rsidRDefault="004A772E" w:rsidP="004A772E">
            <w:pPr>
              <w:pStyle w:val="142"/>
              <w:jc w:val="center"/>
              <w:rPr>
                <w:b/>
                <w:bCs/>
              </w:rPr>
            </w:pPr>
            <w:r w:rsidRPr="004A772E">
              <w:rPr>
                <w:rFonts w:hint="eastAsia"/>
                <w:b/>
                <w:bCs/>
              </w:rPr>
              <w:t>預報</w:t>
            </w:r>
          </w:p>
          <w:p w14:paraId="417EC7C8" w14:textId="43DEF11E"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7C309B7" w14:textId="77777777" w:rsidR="004A772E" w:rsidRPr="004A772E" w:rsidRDefault="004A772E" w:rsidP="004A772E">
            <w:pPr>
              <w:pStyle w:val="142"/>
              <w:jc w:val="center"/>
              <w:rPr>
                <w:b/>
                <w:bCs/>
              </w:rPr>
            </w:pPr>
            <w:r w:rsidRPr="004A772E">
              <w:rPr>
                <w:rFonts w:hint="eastAsia"/>
                <w:b/>
                <w:bCs/>
              </w:rPr>
              <w:t>準確率</w:t>
            </w:r>
          </w:p>
        </w:tc>
        <w:tc>
          <w:tcPr>
            <w:tcW w:w="882" w:type="dxa"/>
            <w:vAlign w:val="center"/>
          </w:tcPr>
          <w:p w14:paraId="7D500C34" w14:textId="77777777" w:rsidR="004A772E" w:rsidRDefault="004A772E" w:rsidP="004A772E">
            <w:pPr>
              <w:pStyle w:val="142"/>
              <w:jc w:val="center"/>
              <w:rPr>
                <w:b/>
                <w:bCs/>
              </w:rPr>
            </w:pPr>
            <w:r w:rsidRPr="004A772E">
              <w:rPr>
                <w:rFonts w:hint="eastAsia"/>
                <w:b/>
                <w:bCs/>
              </w:rPr>
              <w:t>預報</w:t>
            </w:r>
          </w:p>
          <w:p w14:paraId="505884F3" w14:textId="34CED1B6" w:rsidR="004A772E" w:rsidRPr="004A772E" w:rsidRDefault="004A772E" w:rsidP="004A772E">
            <w:pPr>
              <w:pStyle w:val="142"/>
              <w:jc w:val="center"/>
              <w:rPr>
                <w:b/>
                <w:bCs/>
              </w:rPr>
            </w:pPr>
            <w:r w:rsidRPr="004A772E">
              <w:rPr>
                <w:rFonts w:hint="eastAsia"/>
                <w:b/>
                <w:bCs/>
              </w:rPr>
              <w:t>總數</w:t>
            </w:r>
          </w:p>
        </w:tc>
        <w:tc>
          <w:tcPr>
            <w:tcW w:w="882" w:type="dxa"/>
            <w:vAlign w:val="center"/>
          </w:tcPr>
          <w:p w14:paraId="784A7754" w14:textId="77777777" w:rsidR="004A772E" w:rsidRDefault="004A772E" w:rsidP="004A772E">
            <w:pPr>
              <w:pStyle w:val="142"/>
              <w:jc w:val="center"/>
              <w:rPr>
                <w:b/>
                <w:bCs/>
              </w:rPr>
            </w:pPr>
            <w:r w:rsidRPr="004A772E">
              <w:rPr>
                <w:rFonts w:hint="eastAsia"/>
                <w:b/>
                <w:bCs/>
              </w:rPr>
              <w:t>預報</w:t>
            </w:r>
          </w:p>
          <w:p w14:paraId="6EF14573" w14:textId="02F125F9"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902518D" w14:textId="77777777" w:rsidR="004A772E" w:rsidRPr="004A772E" w:rsidRDefault="004A772E" w:rsidP="004A772E">
            <w:pPr>
              <w:pStyle w:val="142"/>
              <w:jc w:val="center"/>
              <w:rPr>
                <w:b/>
                <w:bCs/>
              </w:rPr>
            </w:pPr>
            <w:r w:rsidRPr="004A772E">
              <w:rPr>
                <w:rFonts w:hint="eastAsia"/>
                <w:b/>
                <w:bCs/>
              </w:rPr>
              <w:t>準確率</w:t>
            </w:r>
          </w:p>
        </w:tc>
        <w:tc>
          <w:tcPr>
            <w:tcW w:w="882" w:type="dxa"/>
            <w:vAlign w:val="center"/>
          </w:tcPr>
          <w:p w14:paraId="72BD231A" w14:textId="77777777" w:rsidR="004A772E" w:rsidRDefault="004A772E" w:rsidP="004A772E">
            <w:pPr>
              <w:pStyle w:val="142"/>
              <w:jc w:val="center"/>
              <w:rPr>
                <w:b/>
                <w:bCs/>
              </w:rPr>
            </w:pPr>
            <w:r w:rsidRPr="004A772E">
              <w:rPr>
                <w:rFonts w:hint="eastAsia"/>
                <w:b/>
                <w:bCs/>
              </w:rPr>
              <w:t>預報</w:t>
            </w:r>
          </w:p>
          <w:p w14:paraId="28FF62F8" w14:textId="5BD0C25C" w:rsidR="004A772E" w:rsidRPr="004A772E" w:rsidRDefault="004A772E" w:rsidP="004A772E">
            <w:pPr>
              <w:pStyle w:val="142"/>
              <w:jc w:val="center"/>
              <w:rPr>
                <w:b/>
                <w:bCs/>
              </w:rPr>
            </w:pPr>
            <w:r w:rsidRPr="004A772E">
              <w:rPr>
                <w:rFonts w:hint="eastAsia"/>
                <w:b/>
                <w:bCs/>
              </w:rPr>
              <w:t>總數</w:t>
            </w:r>
          </w:p>
        </w:tc>
        <w:tc>
          <w:tcPr>
            <w:tcW w:w="882" w:type="dxa"/>
            <w:vAlign w:val="center"/>
          </w:tcPr>
          <w:p w14:paraId="485C40F3" w14:textId="77777777" w:rsidR="004A772E" w:rsidRDefault="004A772E" w:rsidP="004A772E">
            <w:pPr>
              <w:pStyle w:val="142"/>
              <w:jc w:val="center"/>
              <w:rPr>
                <w:b/>
                <w:bCs/>
              </w:rPr>
            </w:pPr>
            <w:r w:rsidRPr="004A772E">
              <w:rPr>
                <w:rFonts w:hint="eastAsia"/>
                <w:b/>
                <w:bCs/>
              </w:rPr>
              <w:t>預報</w:t>
            </w:r>
          </w:p>
          <w:p w14:paraId="68848847" w14:textId="5CF89AEC" w:rsidR="004A772E" w:rsidRPr="004A772E" w:rsidRDefault="004A772E" w:rsidP="004A772E">
            <w:pPr>
              <w:pStyle w:val="142"/>
              <w:jc w:val="center"/>
              <w:rPr>
                <w:b/>
                <w:bCs/>
              </w:rPr>
            </w:pPr>
            <w:r w:rsidRPr="004A772E">
              <w:rPr>
                <w:rFonts w:hint="eastAsia"/>
                <w:b/>
                <w:bCs/>
              </w:rPr>
              <w:t>正確數</w:t>
            </w:r>
          </w:p>
        </w:tc>
        <w:tc>
          <w:tcPr>
            <w:tcW w:w="882" w:type="dxa"/>
            <w:vAlign w:val="center"/>
          </w:tcPr>
          <w:p w14:paraId="3F6CF0DF" w14:textId="77777777" w:rsidR="004A772E" w:rsidRPr="004A772E" w:rsidRDefault="004A772E" w:rsidP="004A772E">
            <w:pPr>
              <w:pStyle w:val="142"/>
              <w:jc w:val="center"/>
              <w:rPr>
                <w:b/>
                <w:bCs/>
              </w:rPr>
            </w:pPr>
            <w:r w:rsidRPr="004A772E">
              <w:rPr>
                <w:rFonts w:hint="eastAsia"/>
                <w:b/>
                <w:bCs/>
              </w:rPr>
              <w:t>準確率</w:t>
            </w:r>
          </w:p>
        </w:tc>
      </w:tr>
      <w:tr w:rsidR="004A772E" w:rsidRPr="006619D4" w14:paraId="6E0C150F" w14:textId="77777777" w:rsidTr="00100D50">
        <w:trPr>
          <w:trHeight w:val="170"/>
        </w:trPr>
        <w:tc>
          <w:tcPr>
            <w:tcW w:w="600" w:type="dxa"/>
            <w:shd w:val="clear" w:color="auto" w:fill="auto"/>
            <w:noWrap/>
            <w:vAlign w:val="center"/>
          </w:tcPr>
          <w:p w14:paraId="2DB03344" w14:textId="77777777" w:rsidR="004A772E" w:rsidRPr="00141355" w:rsidRDefault="004A772E" w:rsidP="004A772E">
            <w:pPr>
              <w:pStyle w:val="142"/>
              <w:jc w:val="center"/>
            </w:pPr>
            <w:r w:rsidRPr="00141355">
              <w:rPr>
                <w:rFonts w:hint="eastAsia"/>
              </w:rPr>
              <w:t>1</w:t>
            </w:r>
            <w:r w:rsidRPr="00141355">
              <w:t>10</w:t>
            </w:r>
          </w:p>
        </w:tc>
        <w:tc>
          <w:tcPr>
            <w:tcW w:w="882" w:type="dxa"/>
            <w:vAlign w:val="center"/>
          </w:tcPr>
          <w:p w14:paraId="5BAB719F"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5B32CA42" w14:textId="77777777" w:rsidR="004A772E" w:rsidRPr="00141355" w:rsidRDefault="004A772E" w:rsidP="004A772E">
            <w:pPr>
              <w:pStyle w:val="142"/>
              <w:jc w:val="right"/>
            </w:pPr>
            <w:r w:rsidRPr="00141355">
              <w:rPr>
                <w:rFonts w:hint="eastAsia"/>
              </w:rPr>
              <w:t>1</w:t>
            </w:r>
            <w:r w:rsidRPr="00141355">
              <w:t>,722</w:t>
            </w:r>
          </w:p>
        </w:tc>
        <w:tc>
          <w:tcPr>
            <w:tcW w:w="882" w:type="dxa"/>
            <w:vAlign w:val="center"/>
          </w:tcPr>
          <w:p w14:paraId="46863C97" w14:textId="77777777" w:rsidR="004A772E" w:rsidRPr="00141355" w:rsidRDefault="004A772E" w:rsidP="004A772E">
            <w:pPr>
              <w:pStyle w:val="142"/>
              <w:jc w:val="right"/>
            </w:pPr>
            <w:r w:rsidRPr="00141355">
              <w:rPr>
                <w:rFonts w:hint="eastAsia"/>
              </w:rPr>
              <w:t>6</w:t>
            </w:r>
            <w:r w:rsidRPr="00141355">
              <w:t>7.40</w:t>
            </w:r>
          </w:p>
        </w:tc>
        <w:tc>
          <w:tcPr>
            <w:tcW w:w="882" w:type="dxa"/>
            <w:vAlign w:val="center"/>
          </w:tcPr>
          <w:p w14:paraId="26CF34F0" w14:textId="77777777" w:rsidR="004A772E" w:rsidRPr="00141355" w:rsidRDefault="004A772E" w:rsidP="004A772E">
            <w:pPr>
              <w:pStyle w:val="142"/>
              <w:jc w:val="right"/>
            </w:pPr>
            <w:r w:rsidRPr="00141355">
              <w:rPr>
                <w:rFonts w:hint="eastAsia"/>
              </w:rPr>
              <w:t>3</w:t>
            </w:r>
            <w:r w:rsidRPr="00141355">
              <w:t>93</w:t>
            </w:r>
          </w:p>
        </w:tc>
        <w:tc>
          <w:tcPr>
            <w:tcW w:w="882" w:type="dxa"/>
            <w:vAlign w:val="center"/>
          </w:tcPr>
          <w:p w14:paraId="762EAAFC" w14:textId="77777777" w:rsidR="004A772E" w:rsidRPr="00141355" w:rsidRDefault="004A772E" w:rsidP="004A772E">
            <w:pPr>
              <w:pStyle w:val="142"/>
              <w:jc w:val="right"/>
            </w:pPr>
            <w:r w:rsidRPr="00141355">
              <w:rPr>
                <w:rFonts w:hint="eastAsia"/>
              </w:rPr>
              <w:t>1</w:t>
            </w:r>
            <w:r w:rsidRPr="00141355">
              <w:t>69</w:t>
            </w:r>
          </w:p>
        </w:tc>
        <w:tc>
          <w:tcPr>
            <w:tcW w:w="882" w:type="dxa"/>
            <w:vAlign w:val="center"/>
          </w:tcPr>
          <w:p w14:paraId="7762708B" w14:textId="77777777" w:rsidR="004A772E" w:rsidRPr="00141355" w:rsidRDefault="004A772E" w:rsidP="004A772E">
            <w:pPr>
              <w:pStyle w:val="142"/>
              <w:jc w:val="right"/>
            </w:pPr>
            <w:r w:rsidRPr="00141355">
              <w:rPr>
                <w:rFonts w:hint="eastAsia"/>
              </w:rPr>
              <w:t>4</w:t>
            </w:r>
            <w:r w:rsidRPr="00141355">
              <w:t>3.00</w:t>
            </w:r>
          </w:p>
        </w:tc>
        <w:tc>
          <w:tcPr>
            <w:tcW w:w="882" w:type="dxa"/>
            <w:vAlign w:val="center"/>
          </w:tcPr>
          <w:p w14:paraId="16846D06" w14:textId="77777777" w:rsidR="004A772E" w:rsidRPr="00141355" w:rsidRDefault="004A772E" w:rsidP="004A772E">
            <w:pPr>
              <w:pStyle w:val="142"/>
              <w:jc w:val="right"/>
            </w:pPr>
            <w:r w:rsidRPr="00141355">
              <w:rPr>
                <w:rFonts w:hint="eastAsia"/>
              </w:rPr>
              <w:t>2</w:t>
            </w:r>
            <w:r w:rsidRPr="00141355">
              <w:t>,162</w:t>
            </w:r>
          </w:p>
        </w:tc>
        <w:tc>
          <w:tcPr>
            <w:tcW w:w="882" w:type="dxa"/>
            <w:vAlign w:val="center"/>
          </w:tcPr>
          <w:p w14:paraId="715741A3" w14:textId="77777777" w:rsidR="004A772E" w:rsidRPr="00141355" w:rsidRDefault="004A772E" w:rsidP="004A772E">
            <w:pPr>
              <w:pStyle w:val="142"/>
              <w:jc w:val="right"/>
            </w:pPr>
            <w:r w:rsidRPr="00141355">
              <w:rPr>
                <w:rFonts w:hint="eastAsia"/>
              </w:rPr>
              <w:t>1</w:t>
            </w:r>
            <w:r w:rsidRPr="00141355">
              <w:t>,553</w:t>
            </w:r>
          </w:p>
        </w:tc>
        <w:tc>
          <w:tcPr>
            <w:tcW w:w="882" w:type="dxa"/>
            <w:vAlign w:val="center"/>
          </w:tcPr>
          <w:p w14:paraId="3B7E0ED7" w14:textId="77777777" w:rsidR="004A772E" w:rsidRPr="00141355" w:rsidRDefault="004A772E" w:rsidP="004A772E">
            <w:pPr>
              <w:pStyle w:val="142"/>
              <w:jc w:val="right"/>
            </w:pPr>
            <w:r w:rsidRPr="00141355">
              <w:rPr>
                <w:rFonts w:hint="eastAsia"/>
              </w:rPr>
              <w:t>7</w:t>
            </w:r>
            <w:r w:rsidRPr="00141355">
              <w:t>1.83</w:t>
            </w:r>
          </w:p>
        </w:tc>
      </w:tr>
      <w:tr w:rsidR="004A772E" w:rsidRPr="006619D4" w14:paraId="60B5D8F5" w14:textId="77777777" w:rsidTr="00100D50">
        <w:trPr>
          <w:trHeight w:val="170"/>
        </w:trPr>
        <w:tc>
          <w:tcPr>
            <w:tcW w:w="600" w:type="dxa"/>
            <w:shd w:val="clear" w:color="auto" w:fill="auto"/>
            <w:noWrap/>
            <w:vAlign w:val="center"/>
          </w:tcPr>
          <w:p w14:paraId="6090E12D" w14:textId="77777777" w:rsidR="004A772E" w:rsidRPr="00141355" w:rsidRDefault="004A772E" w:rsidP="004A772E">
            <w:pPr>
              <w:pStyle w:val="142"/>
              <w:jc w:val="center"/>
            </w:pPr>
            <w:r w:rsidRPr="00141355">
              <w:rPr>
                <w:rFonts w:hint="eastAsia"/>
              </w:rPr>
              <w:t>1</w:t>
            </w:r>
            <w:r w:rsidRPr="00141355">
              <w:t>11</w:t>
            </w:r>
          </w:p>
        </w:tc>
        <w:tc>
          <w:tcPr>
            <w:tcW w:w="882" w:type="dxa"/>
            <w:vAlign w:val="center"/>
          </w:tcPr>
          <w:p w14:paraId="311B5796"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00FBDFFA" w14:textId="77777777" w:rsidR="004A772E" w:rsidRPr="00141355" w:rsidRDefault="004A772E" w:rsidP="004A772E">
            <w:pPr>
              <w:pStyle w:val="142"/>
              <w:jc w:val="right"/>
            </w:pPr>
            <w:r w:rsidRPr="00141355">
              <w:rPr>
                <w:rFonts w:hint="eastAsia"/>
              </w:rPr>
              <w:t>1</w:t>
            </w:r>
            <w:r w:rsidRPr="00141355">
              <w:t>,807</w:t>
            </w:r>
          </w:p>
        </w:tc>
        <w:tc>
          <w:tcPr>
            <w:tcW w:w="882" w:type="dxa"/>
            <w:vAlign w:val="center"/>
          </w:tcPr>
          <w:p w14:paraId="59CC1C10" w14:textId="77777777" w:rsidR="004A772E" w:rsidRPr="00141355" w:rsidRDefault="004A772E" w:rsidP="004A772E">
            <w:pPr>
              <w:pStyle w:val="142"/>
              <w:jc w:val="right"/>
            </w:pPr>
            <w:r w:rsidRPr="00141355">
              <w:rPr>
                <w:rFonts w:hint="eastAsia"/>
              </w:rPr>
              <w:t>7</w:t>
            </w:r>
            <w:r w:rsidRPr="00141355">
              <w:t>0.72</w:t>
            </w:r>
          </w:p>
        </w:tc>
        <w:tc>
          <w:tcPr>
            <w:tcW w:w="882" w:type="dxa"/>
            <w:vAlign w:val="center"/>
          </w:tcPr>
          <w:p w14:paraId="065D6C08" w14:textId="77777777" w:rsidR="004A772E" w:rsidRPr="00141355" w:rsidRDefault="004A772E" w:rsidP="004A772E">
            <w:pPr>
              <w:pStyle w:val="142"/>
              <w:jc w:val="right"/>
            </w:pPr>
            <w:r w:rsidRPr="00141355">
              <w:rPr>
                <w:rFonts w:hint="eastAsia"/>
              </w:rPr>
              <w:t>2</w:t>
            </w:r>
            <w:r w:rsidRPr="00141355">
              <w:t>62</w:t>
            </w:r>
          </w:p>
        </w:tc>
        <w:tc>
          <w:tcPr>
            <w:tcW w:w="882" w:type="dxa"/>
            <w:vAlign w:val="center"/>
          </w:tcPr>
          <w:p w14:paraId="49062228" w14:textId="77777777" w:rsidR="004A772E" w:rsidRPr="00141355" w:rsidRDefault="004A772E" w:rsidP="004A772E">
            <w:pPr>
              <w:pStyle w:val="142"/>
              <w:jc w:val="right"/>
            </w:pPr>
            <w:r w:rsidRPr="00141355">
              <w:rPr>
                <w:rFonts w:hint="eastAsia"/>
              </w:rPr>
              <w:t>1</w:t>
            </w:r>
            <w:r w:rsidRPr="00141355">
              <w:t>18</w:t>
            </w:r>
          </w:p>
        </w:tc>
        <w:tc>
          <w:tcPr>
            <w:tcW w:w="882" w:type="dxa"/>
            <w:vAlign w:val="center"/>
          </w:tcPr>
          <w:p w14:paraId="0B593BAA" w14:textId="77777777" w:rsidR="004A772E" w:rsidRPr="00141355" w:rsidRDefault="004A772E" w:rsidP="004A772E">
            <w:pPr>
              <w:pStyle w:val="142"/>
              <w:jc w:val="right"/>
            </w:pPr>
            <w:r w:rsidRPr="00141355">
              <w:rPr>
                <w:rFonts w:hint="eastAsia"/>
              </w:rPr>
              <w:t>4</w:t>
            </w:r>
            <w:r w:rsidRPr="00141355">
              <w:t>5.04</w:t>
            </w:r>
          </w:p>
        </w:tc>
        <w:tc>
          <w:tcPr>
            <w:tcW w:w="882" w:type="dxa"/>
            <w:vAlign w:val="center"/>
          </w:tcPr>
          <w:p w14:paraId="7952A825" w14:textId="77777777" w:rsidR="004A772E" w:rsidRPr="00141355" w:rsidRDefault="004A772E" w:rsidP="004A772E">
            <w:pPr>
              <w:pStyle w:val="142"/>
              <w:jc w:val="right"/>
            </w:pPr>
            <w:r w:rsidRPr="00141355">
              <w:rPr>
                <w:rFonts w:hint="eastAsia"/>
              </w:rPr>
              <w:t>2</w:t>
            </w:r>
            <w:r w:rsidRPr="00141355">
              <w:t>,293</w:t>
            </w:r>
          </w:p>
        </w:tc>
        <w:tc>
          <w:tcPr>
            <w:tcW w:w="882" w:type="dxa"/>
            <w:vAlign w:val="center"/>
          </w:tcPr>
          <w:p w14:paraId="730986E7" w14:textId="77777777" w:rsidR="004A772E" w:rsidRPr="00141355" w:rsidRDefault="004A772E" w:rsidP="004A772E">
            <w:pPr>
              <w:pStyle w:val="142"/>
              <w:jc w:val="right"/>
            </w:pPr>
            <w:r w:rsidRPr="00141355">
              <w:rPr>
                <w:rFonts w:hint="eastAsia"/>
              </w:rPr>
              <w:t>1</w:t>
            </w:r>
            <w:r w:rsidRPr="00141355">
              <w:t>,689</w:t>
            </w:r>
          </w:p>
        </w:tc>
        <w:tc>
          <w:tcPr>
            <w:tcW w:w="882" w:type="dxa"/>
            <w:vAlign w:val="center"/>
          </w:tcPr>
          <w:p w14:paraId="4F8948AC" w14:textId="77777777" w:rsidR="004A772E" w:rsidRPr="00141355" w:rsidRDefault="004A772E" w:rsidP="004A772E">
            <w:pPr>
              <w:pStyle w:val="142"/>
              <w:jc w:val="right"/>
            </w:pPr>
            <w:r w:rsidRPr="00141355">
              <w:rPr>
                <w:rFonts w:hint="eastAsia"/>
              </w:rPr>
              <w:t>7</w:t>
            </w:r>
            <w:r w:rsidRPr="00141355">
              <w:t>3.66</w:t>
            </w:r>
          </w:p>
        </w:tc>
      </w:tr>
      <w:tr w:rsidR="004A772E" w:rsidRPr="006619D4" w14:paraId="6D3D0E8A" w14:textId="77777777" w:rsidTr="00100D50">
        <w:trPr>
          <w:trHeight w:val="170"/>
        </w:trPr>
        <w:tc>
          <w:tcPr>
            <w:tcW w:w="600" w:type="dxa"/>
            <w:shd w:val="clear" w:color="auto" w:fill="auto"/>
            <w:noWrap/>
            <w:vAlign w:val="center"/>
          </w:tcPr>
          <w:p w14:paraId="3B510D1D" w14:textId="77777777" w:rsidR="004A772E" w:rsidRPr="00141355" w:rsidRDefault="004A772E" w:rsidP="004A772E">
            <w:pPr>
              <w:pStyle w:val="142"/>
              <w:jc w:val="center"/>
            </w:pPr>
            <w:r w:rsidRPr="00141355">
              <w:rPr>
                <w:rFonts w:hint="eastAsia"/>
              </w:rPr>
              <w:t>1</w:t>
            </w:r>
            <w:r w:rsidRPr="00141355">
              <w:t>12</w:t>
            </w:r>
          </w:p>
        </w:tc>
        <w:tc>
          <w:tcPr>
            <w:tcW w:w="882" w:type="dxa"/>
            <w:vAlign w:val="center"/>
          </w:tcPr>
          <w:p w14:paraId="2F70F0C5" w14:textId="77777777" w:rsidR="004A772E" w:rsidRPr="00141355" w:rsidRDefault="004A772E" w:rsidP="004A772E">
            <w:pPr>
              <w:pStyle w:val="142"/>
              <w:jc w:val="right"/>
            </w:pPr>
            <w:r w:rsidRPr="00141355">
              <w:rPr>
                <w:rFonts w:hint="eastAsia"/>
              </w:rPr>
              <w:t>2</w:t>
            </w:r>
            <w:r w:rsidRPr="00141355">
              <w:t>,555</w:t>
            </w:r>
          </w:p>
        </w:tc>
        <w:tc>
          <w:tcPr>
            <w:tcW w:w="882" w:type="dxa"/>
            <w:vAlign w:val="center"/>
          </w:tcPr>
          <w:p w14:paraId="1AD18A3D" w14:textId="77777777" w:rsidR="004A772E" w:rsidRPr="00141355" w:rsidRDefault="004A772E" w:rsidP="004A772E">
            <w:pPr>
              <w:pStyle w:val="142"/>
              <w:jc w:val="right"/>
            </w:pPr>
            <w:r w:rsidRPr="00141355">
              <w:rPr>
                <w:rFonts w:hint="eastAsia"/>
              </w:rPr>
              <w:t>1</w:t>
            </w:r>
            <w:r w:rsidRPr="00141355">
              <w:t>,786</w:t>
            </w:r>
          </w:p>
        </w:tc>
        <w:tc>
          <w:tcPr>
            <w:tcW w:w="882" w:type="dxa"/>
            <w:vAlign w:val="center"/>
          </w:tcPr>
          <w:p w14:paraId="73B10360" w14:textId="77777777" w:rsidR="004A772E" w:rsidRPr="00141355" w:rsidRDefault="004A772E" w:rsidP="004A772E">
            <w:pPr>
              <w:pStyle w:val="142"/>
              <w:jc w:val="right"/>
            </w:pPr>
            <w:r w:rsidRPr="00141355">
              <w:rPr>
                <w:rFonts w:hint="eastAsia"/>
              </w:rPr>
              <w:t>6</w:t>
            </w:r>
            <w:r w:rsidRPr="00141355">
              <w:t>9.90</w:t>
            </w:r>
          </w:p>
        </w:tc>
        <w:tc>
          <w:tcPr>
            <w:tcW w:w="882" w:type="dxa"/>
            <w:vAlign w:val="center"/>
          </w:tcPr>
          <w:p w14:paraId="68DB6312" w14:textId="77777777" w:rsidR="004A772E" w:rsidRPr="00141355" w:rsidRDefault="004A772E" w:rsidP="004A772E">
            <w:pPr>
              <w:pStyle w:val="142"/>
              <w:jc w:val="right"/>
            </w:pPr>
            <w:r w:rsidRPr="00141355">
              <w:rPr>
                <w:rFonts w:hint="eastAsia"/>
              </w:rPr>
              <w:t>3</w:t>
            </w:r>
            <w:r w:rsidRPr="00141355">
              <w:t>01</w:t>
            </w:r>
          </w:p>
        </w:tc>
        <w:tc>
          <w:tcPr>
            <w:tcW w:w="882" w:type="dxa"/>
            <w:vAlign w:val="center"/>
          </w:tcPr>
          <w:p w14:paraId="4374AAA4" w14:textId="77777777" w:rsidR="004A772E" w:rsidRPr="00141355" w:rsidRDefault="004A772E" w:rsidP="004A772E">
            <w:pPr>
              <w:pStyle w:val="142"/>
              <w:jc w:val="right"/>
            </w:pPr>
            <w:r w:rsidRPr="00141355">
              <w:rPr>
                <w:rFonts w:hint="eastAsia"/>
              </w:rPr>
              <w:t>1</w:t>
            </w:r>
            <w:r w:rsidRPr="00141355">
              <w:t>57</w:t>
            </w:r>
          </w:p>
        </w:tc>
        <w:tc>
          <w:tcPr>
            <w:tcW w:w="882" w:type="dxa"/>
            <w:vAlign w:val="center"/>
          </w:tcPr>
          <w:p w14:paraId="6DC32E24" w14:textId="77777777" w:rsidR="004A772E" w:rsidRPr="00141355" w:rsidRDefault="004A772E" w:rsidP="004A772E">
            <w:pPr>
              <w:pStyle w:val="142"/>
              <w:jc w:val="right"/>
            </w:pPr>
            <w:r w:rsidRPr="00141355">
              <w:rPr>
                <w:rFonts w:hint="eastAsia"/>
              </w:rPr>
              <w:t>5</w:t>
            </w:r>
            <w:r w:rsidRPr="00141355">
              <w:t>2.16</w:t>
            </w:r>
          </w:p>
        </w:tc>
        <w:tc>
          <w:tcPr>
            <w:tcW w:w="882" w:type="dxa"/>
            <w:vAlign w:val="center"/>
          </w:tcPr>
          <w:p w14:paraId="73CE0FBD" w14:textId="77777777" w:rsidR="004A772E" w:rsidRPr="00141355" w:rsidRDefault="004A772E" w:rsidP="004A772E">
            <w:pPr>
              <w:pStyle w:val="142"/>
              <w:jc w:val="right"/>
            </w:pPr>
            <w:r w:rsidRPr="00141355">
              <w:rPr>
                <w:rFonts w:hint="eastAsia"/>
              </w:rPr>
              <w:t>2</w:t>
            </w:r>
            <w:r w:rsidRPr="00141355">
              <w:t>,254</w:t>
            </w:r>
          </w:p>
        </w:tc>
        <w:tc>
          <w:tcPr>
            <w:tcW w:w="882" w:type="dxa"/>
            <w:vAlign w:val="center"/>
          </w:tcPr>
          <w:p w14:paraId="433EBED2" w14:textId="77777777" w:rsidR="004A772E" w:rsidRPr="00141355" w:rsidRDefault="004A772E" w:rsidP="004A772E">
            <w:pPr>
              <w:pStyle w:val="142"/>
              <w:jc w:val="right"/>
            </w:pPr>
            <w:r w:rsidRPr="00141355">
              <w:rPr>
                <w:rFonts w:hint="eastAsia"/>
              </w:rPr>
              <w:t>1</w:t>
            </w:r>
            <w:r w:rsidRPr="00141355">
              <w:t>,629</w:t>
            </w:r>
          </w:p>
        </w:tc>
        <w:tc>
          <w:tcPr>
            <w:tcW w:w="882" w:type="dxa"/>
            <w:vAlign w:val="center"/>
          </w:tcPr>
          <w:p w14:paraId="592B4D30" w14:textId="77777777" w:rsidR="004A772E" w:rsidRPr="00141355" w:rsidRDefault="004A772E" w:rsidP="004A772E">
            <w:pPr>
              <w:pStyle w:val="142"/>
              <w:jc w:val="right"/>
            </w:pPr>
            <w:r w:rsidRPr="00141355">
              <w:rPr>
                <w:rFonts w:hint="eastAsia"/>
              </w:rPr>
              <w:t>7</w:t>
            </w:r>
            <w:r w:rsidRPr="00141355">
              <w:t>2.27</w:t>
            </w:r>
          </w:p>
        </w:tc>
      </w:tr>
      <w:tr w:rsidR="004A772E" w:rsidRPr="006619D4" w14:paraId="01317479" w14:textId="77777777" w:rsidTr="00100D50">
        <w:trPr>
          <w:trHeight w:val="170"/>
        </w:trPr>
        <w:tc>
          <w:tcPr>
            <w:tcW w:w="600" w:type="dxa"/>
            <w:shd w:val="clear" w:color="auto" w:fill="auto"/>
            <w:noWrap/>
            <w:vAlign w:val="center"/>
          </w:tcPr>
          <w:p w14:paraId="3E8CFEB7" w14:textId="613ADD48" w:rsidR="004A772E" w:rsidRPr="00141355" w:rsidRDefault="004A772E" w:rsidP="004A772E">
            <w:pPr>
              <w:pStyle w:val="142"/>
              <w:jc w:val="center"/>
            </w:pPr>
            <w:r w:rsidRPr="00141355">
              <w:rPr>
                <w:rFonts w:hint="eastAsia"/>
              </w:rPr>
              <w:t>1</w:t>
            </w:r>
            <w:r w:rsidRPr="00141355">
              <w:t>13</w:t>
            </w:r>
          </w:p>
        </w:tc>
        <w:tc>
          <w:tcPr>
            <w:tcW w:w="882" w:type="dxa"/>
            <w:vAlign w:val="center"/>
          </w:tcPr>
          <w:p w14:paraId="421494A3" w14:textId="77777777" w:rsidR="004A772E" w:rsidRPr="00141355" w:rsidRDefault="004A772E" w:rsidP="004A772E">
            <w:pPr>
              <w:pStyle w:val="142"/>
              <w:jc w:val="right"/>
            </w:pPr>
            <w:r w:rsidRPr="00141355">
              <w:t>1,715</w:t>
            </w:r>
          </w:p>
        </w:tc>
        <w:tc>
          <w:tcPr>
            <w:tcW w:w="882" w:type="dxa"/>
            <w:vAlign w:val="center"/>
          </w:tcPr>
          <w:p w14:paraId="2A97091B" w14:textId="77777777" w:rsidR="004A772E" w:rsidRPr="00141355" w:rsidRDefault="004A772E" w:rsidP="004A772E">
            <w:pPr>
              <w:pStyle w:val="142"/>
              <w:jc w:val="right"/>
            </w:pPr>
            <w:r w:rsidRPr="00141355">
              <w:rPr>
                <w:rFonts w:hint="eastAsia"/>
              </w:rPr>
              <w:t>1</w:t>
            </w:r>
            <w:r w:rsidRPr="00141355">
              <w:t>,293</w:t>
            </w:r>
          </w:p>
        </w:tc>
        <w:tc>
          <w:tcPr>
            <w:tcW w:w="882" w:type="dxa"/>
            <w:vAlign w:val="center"/>
          </w:tcPr>
          <w:p w14:paraId="7F452D1E" w14:textId="77777777" w:rsidR="004A772E" w:rsidRPr="00141355" w:rsidRDefault="004A772E" w:rsidP="004A772E">
            <w:pPr>
              <w:pStyle w:val="142"/>
              <w:jc w:val="right"/>
            </w:pPr>
            <w:r w:rsidRPr="00141355">
              <w:rPr>
                <w:rFonts w:hint="eastAsia"/>
              </w:rPr>
              <w:t>7</w:t>
            </w:r>
            <w:r w:rsidRPr="00141355">
              <w:t>5.39</w:t>
            </w:r>
          </w:p>
        </w:tc>
        <w:tc>
          <w:tcPr>
            <w:tcW w:w="882" w:type="dxa"/>
            <w:vAlign w:val="center"/>
          </w:tcPr>
          <w:p w14:paraId="1BE0CFB6" w14:textId="77777777" w:rsidR="004A772E" w:rsidRPr="00141355" w:rsidRDefault="004A772E" w:rsidP="004A772E">
            <w:pPr>
              <w:pStyle w:val="142"/>
              <w:jc w:val="right"/>
            </w:pPr>
            <w:r w:rsidRPr="00141355">
              <w:rPr>
                <w:rFonts w:hint="eastAsia"/>
              </w:rPr>
              <w:t>1</w:t>
            </w:r>
            <w:r w:rsidRPr="00141355">
              <w:t>43</w:t>
            </w:r>
          </w:p>
        </w:tc>
        <w:tc>
          <w:tcPr>
            <w:tcW w:w="882" w:type="dxa"/>
            <w:vAlign w:val="center"/>
          </w:tcPr>
          <w:p w14:paraId="1A8D3DAE" w14:textId="77777777" w:rsidR="004A772E" w:rsidRPr="00141355" w:rsidRDefault="004A772E" w:rsidP="004A772E">
            <w:pPr>
              <w:pStyle w:val="142"/>
              <w:jc w:val="right"/>
            </w:pPr>
            <w:r w:rsidRPr="00141355">
              <w:rPr>
                <w:rFonts w:hint="eastAsia"/>
              </w:rPr>
              <w:t>6</w:t>
            </w:r>
            <w:r w:rsidRPr="00141355">
              <w:t>6</w:t>
            </w:r>
          </w:p>
        </w:tc>
        <w:tc>
          <w:tcPr>
            <w:tcW w:w="882" w:type="dxa"/>
            <w:vAlign w:val="center"/>
          </w:tcPr>
          <w:p w14:paraId="3783F768" w14:textId="77777777" w:rsidR="004A772E" w:rsidRPr="00141355" w:rsidRDefault="004A772E" w:rsidP="004A772E">
            <w:pPr>
              <w:pStyle w:val="142"/>
              <w:jc w:val="right"/>
            </w:pPr>
            <w:r>
              <w:t>46</w:t>
            </w:r>
            <w:r w:rsidRPr="00141355">
              <w:t>.</w:t>
            </w:r>
            <w:r>
              <w:t>15</w:t>
            </w:r>
          </w:p>
        </w:tc>
        <w:tc>
          <w:tcPr>
            <w:tcW w:w="882" w:type="dxa"/>
            <w:vAlign w:val="center"/>
          </w:tcPr>
          <w:p w14:paraId="5CB7174A" w14:textId="77777777" w:rsidR="004A772E" w:rsidRPr="00141355" w:rsidRDefault="004A772E" w:rsidP="004A772E">
            <w:pPr>
              <w:pStyle w:val="142"/>
              <w:jc w:val="right"/>
            </w:pPr>
            <w:r w:rsidRPr="00141355">
              <w:rPr>
                <w:rFonts w:hint="eastAsia"/>
              </w:rPr>
              <w:t>1</w:t>
            </w:r>
            <w:r w:rsidRPr="00141355">
              <w:t>,572</w:t>
            </w:r>
          </w:p>
        </w:tc>
        <w:tc>
          <w:tcPr>
            <w:tcW w:w="882" w:type="dxa"/>
            <w:vAlign w:val="center"/>
          </w:tcPr>
          <w:p w14:paraId="770548CC" w14:textId="77777777" w:rsidR="004A772E" w:rsidRPr="00141355" w:rsidRDefault="004A772E" w:rsidP="004A772E">
            <w:pPr>
              <w:pStyle w:val="142"/>
              <w:jc w:val="right"/>
            </w:pPr>
            <w:r w:rsidRPr="00141355">
              <w:rPr>
                <w:rFonts w:hint="eastAsia"/>
              </w:rPr>
              <w:t>1</w:t>
            </w:r>
            <w:r w:rsidRPr="00141355">
              <w:t>,227</w:t>
            </w:r>
          </w:p>
        </w:tc>
        <w:tc>
          <w:tcPr>
            <w:tcW w:w="882" w:type="dxa"/>
            <w:vAlign w:val="center"/>
          </w:tcPr>
          <w:p w14:paraId="20C6AEED" w14:textId="77777777" w:rsidR="004A772E" w:rsidRPr="00141355" w:rsidRDefault="004A772E" w:rsidP="004A772E">
            <w:pPr>
              <w:pStyle w:val="142"/>
              <w:jc w:val="right"/>
            </w:pPr>
            <w:r w:rsidRPr="00141355">
              <w:rPr>
                <w:rFonts w:hint="eastAsia"/>
              </w:rPr>
              <w:t>7</w:t>
            </w:r>
            <w:r w:rsidRPr="00141355">
              <w:t>8.05</w:t>
            </w:r>
          </w:p>
        </w:tc>
      </w:tr>
      <w:tr w:rsidR="004A772E" w:rsidRPr="006619D4" w14:paraId="5BDDB12D" w14:textId="77777777" w:rsidTr="00100D50">
        <w:trPr>
          <w:trHeight w:val="170"/>
        </w:trPr>
        <w:tc>
          <w:tcPr>
            <w:tcW w:w="600" w:type="dxa"/>
            <w:shd w:val="clear" w:color="auto" w:fill="auto"/>
            <w:noWrap/>
            <w:vAlign w:val="center"/>
          </w:tcPr>
          <w:p w14:paraId="3A5AE707" w14:textId="5C4EC3D7" w:rsidR="004A772E" w:rsidRPr="00141355" w:rsidRDefault="004A772E" w:rsidP="004A772E">
            <w:pPr>
              <w:pStyle w:val="142"/>
              <w:jc w:val="center"/>
            </w:pPr>
            <w:r w:rsidRPr="00141355">
              <w:rPr>
                <w:rFonts w:hint="eastAsia"/>
                <w:b/>
                <w:bCs/>
              </w:rPr>
              <w:t>合計</w:t>
            </w:r>
          </w:p>
        </w:tc>
        <w:tc>
          <w:tcPr>
            <w:tcW w:w="882" w:type="dxa"/>
            <w:vAlign w:val="center"/>
          </w:tcPr>
          <w:p w14:paraId="4C5DC505" w14:textId="54BC0471" w:rsidR="004A772E" w:rsidRPr="00141355" w:rsidRDefault="004A772E" w:rsidP="004A772E">
            <w:pPr>
              <w:pStyle w:val="142"/>
              <w:jc w:val="right"/>
            </w:pPr>
            <w:r w:rsidRPr="00141355">
              <w:rPr>
                <w:b/>
                <w:bCs/>
              </w:rPr>
              <w:t>9,380</w:t>
            </w:r>
          </w:p>
        </w:tc>
        <w:tc>
          <w:tcPr>
            <w:tcW w:w="882" w:type="dxa"/>
            <w:vAlign w:val="center"/>
          </w:tcPr>
          <w:p w14:paraId="445C239D" w14:textId="4C034E1F" w:rsidR="004A772E" w:rsidRPr="00141355" w:rsidRDefault="004A772E" w:rsidP="004A772E">
            <w:pPr>
              <w:pStyle w:val="142"/>
              <w:jc w:val="right"/>
            </w:pPr>
            <w:r w:rsidRPr="00141355">
              <w:rPr>
                <w:b/>
                <w:bCs/>
              </w:rPr>
              <w:t>6,608</w:t>
            </w:r>
          </w:p>
        </w:tc>
        <w:tc>
          <w:tcPr>
            <w:tcW w:w="882" w:type="dxa"/>
            <w:vAlign w:val="center"/>
          </w:tcPr>
          <w:p w14:paraId="1DCF0CDD" w14:textId="35D8EAC2" w:rsidR="004A772E" w:rsidRPr="00141355" w:rsidRDefault="004A772E" w:rsidP="004A772E">
            <w:pPr>
              <w:pStyle w:val="142"/>
              <w:jc w:val="right"/>
            </w:pPr>
            <w:r w:rsidRPr="00141355">
              <w:rPr>
                <w:b/>
                <w:bCs/>
              </w:rPr>
              <w:t>70</w:t>
            </w:r>
            <w:r w:rsidRPr="00141355">
              <w:rPr>
                <w:rFonts w:hint="eastAsia"/>
                <w:b/>
                <w:bCs/>
              </w:rPr>
              <w:t>.</w:t>
            </w:r>
            <w:r w:rsidRPr="00141355">
              <w:rPr>
                <w:b/>
                <w:bCs/>
              </w:rPr>
              <w:t>45</w:t>
            </w:r>
          </w:p>
        </w:tc>
        <w:tc>
          <w:tcPr>
            <w:tcW w:w="882" w:type="dxa"/>
            <w:vAlign w:val="center"/>
          </w:tcPr>
          <w:p w14:paraId="2B2D310F" w14:textId="5DB2D2BE" w:rsidR="004A772E" w:rsidRPr="00141355" w:rsidRDefault="004A772E" w:rsidP="004A772E">
            <w:pPr>
              <w:pStyle w:val="142"/>
              <w:jc w:val="right"/>
            </w:pPr>
            <w:r w:rsidRPr="00141355">
              <w:rPr>
                <w:rFonts w:hint="eastAsia"/>
                <w:b/>
                <w:bCs/>
              </w:rPr>
              <w:t>1</w:t>
            </w:r>
            <w:r w:rsidRPr="00141355">
              <w:rPr>
                <w:b/>
                <w:bCs/>
              </w:rPr>
              <w:t>,099</w:t>
            </w:r>
          </w:p>
        </w:tc>
        <w:tc>
          <w:tcPr>
            <w:tcW w:w="882" w:type="dxa"/>
            <w:vAlign w:val="center"/>
          </w:tcPr>
          <w:p w14:paraId="7FBFDDD1" w14:textId="304B9AB1" w:rsidR="004A772E" w:rsidRPr="00141355" w:rsidRDefault="004A772E" w:rsidP="004A772E">
            <w:pPr>
              <w:pStyle w:val="142"/>
              <w:jc w:val="right"/>
            </w:pPr>
            <w:r w:rsidRPr="00141355">
              <w:rPr>
                <w:rFonts w:hint="eastAsia"/>
                <w:b/>
                <w:bCs/>
              </w:rPr>
              <w:t>5</w:t>
            </w:r>
            <w:r w:rsidRPr="00141355">
              <w:rPr>
                <w:b/>
                <w:bCs/>
              </w:rPr>
              <w:t>10</w:t>
            </w:r>
          </w:p>
        </w:tc>
        <w:tc>
          <w:tcPr>
            <w:tcW w:w="882" w:type="dxa"/>
            <w:vAlign w:val="center"/>
          </w:tcPr>
          <w:p w14:paraId="7EADA52A" w14:textId="5F7A3FB5" w:rsidR="004A772E" w:rsidRDefault="004A772E" w:rsidP="004A772E">
            <w:pPr>
              <w:pStyle w:val="142"/>
              <w:jc w:val="right"/>
            </w:pPr>
            <w:r w:rsidRPr="00141355">
              <w:rPr>
                <w:rFonts w:hint="eastAsia"/>
                <w:b/>
                <w:bCs/>
              </w:rPr>
              <w:t>4</w:t>
            </w:r>
            <w:r w:rsidRPr="00141355">
              <w:rPr>
                <w:b/>
                <w:bCs/>
              </w:rPr>
              <w:t>6.41</w:t>
            </w:r>
          </w:p>
        </w:tc>
        <w:tc>
          <w:tcPr>
            <w:tcW w:w="882" w:type="dxa"/>
            <w:vAlign w:val="center"/>
          </w:tcPr>
          <w:p w14:paraId="66A64167" w14:textId="6FEAE090" w:rsidR="004A772E" w:rsidRPr="00141355" w:rsidRDefault="004A772E" w:rsidP="004A772E">
            <w:pPr>
              <w:pStyle w:val="142"/>
              <w:jc w:val="right"/>
            </w:pPr>
            <w:r w:rsidRPr="00141355">
              <w:rPr>
                <w:rFonts w:hint="eastAsia"/>
                <w:b/>
                <w:bCs/>
              </w:rPr>
              <w:t>8</w:t>
            </w:r>
            <w:r w:rsidRPr="00141355">
              <w:rPr>
                <w:b/>
                <w:bCs/>
              </w:rPr>
              <w:t>,281</w:t>
            </w:r>
          </w:p>
        </w:tc>
        <w:tc>
          <w:tcPr>
            <w:tcW w:w="882" w:type="dxa"/>
            <w:vAlign w:val="center"/>
          </w:tcPr>
          <w:p w14:paraId="13280415" w14:textId="20B5DE0A" w:rsidR="004A772E" w:rsidRPr="00141355" w:rsidRDefault="004A772E" w:rsidP="004A772E">
            <w:pPr>
              <w:pStyle w:val="142"/>
              <w:jc w:val="right"/>
            </w:pPr>
            <w:r w:rsidRPr="00141355">
              <w:rPr>
                <w:rFonts w:hint="eastAsia"/>
                <w:b/>
                <w:bCs/>
              </w:rPr>
              <w:t>6</w:t>
            </w:r>
            <w:r w:rsidRPr="00141355">
              <w:rPr>
                <w:b/>
                <w:bCs/>
              </w:rPr>
              <w:t>,098</w:t>
            </w:r>
          </w:p>
        </w:tc>
        <w:tc>
          <w:tcPr>
            <w:tcW w:w="882" w:type="dxa"/>
            <w:vAlign w:val="center"/>
          </w:tcPr>
          <w:p w14:paraId="0131502E" w14:textId="7C13E47F" w:rsidR="004A772E" w:rsidRPr="00141355" w:rsidRDefault="004A772E" w:rsidP="004A772E">
            <w:pPr>
              <w:pStyle w:val="142"/>
              <w:jc w:val="right"/>
            </w:pPr>
            <w:r w:rsidRPr="00141355">
              <w:rPr>
                <w:rFonts w:hint="eastAsia"/>
                <w:b/>
                <w:bCs/>
              </w:rPr>
              <w:t>7</w:t>
            </w:r>
            <w:r w:rsidRPr="00141355">
              <w:rPr>
                <w:b/>
                <w:bCs/>
              </w:rPr>
              <w:t>3.64</w:t>
            </w:r>
          </w:p>
        </w:tc>
      </w:tr>
    </w:tbl>
    <w:p w14:paraId="367A6322" w14:textId="01D09FA9" w:rsidR="005F1608" w:rsidRPr="005F1608" w:rsidRDefault="005F1608" w:rsidP="005F1608">
      <w:pPr>
        <w:pStyle w:val="142"/>
        <w:ind w:left="1216" w:hangingChars="500" w:hanging="1216"/>
      </w:pPr>
      <w:r w:rsidRPr="005F1608">
        <w:t>說</w:t>
      </w:r>
      <w:r w:rsidRPr="005F1608">
        <w:rPr>
          <w:rFonts w:hint="eastAsia"/>
        </w:rPr>
        <w:t xml:space="preserve">    </w:t>
      </w:r>
      <w:r w:rsidRPr="005F1608">
        <w:t>明</w:t>
      </w:r>
      <w:r w:rsidRPr="005F1608">
        <w:rPr>
          <w:rFonts w:hint="eastAsia"/>
        </w:rPr>
        <w:t>：113年度因1至4月份進行模式模組更新及</w:t>
      </w:r>
      <w:r w:rsidR="00FB0DD7">
        <w:rPr>
          <w:rFonts w:hint="eastAsia"/>
        </w:rPr>
        <w:t>靈</w:t>
      </w:r>
      <w:r w:rsidRPr="005F1608">
        <w:rPr>
          <w:rFonts w:hint="eastAsia"/>
        </w:rPr>
        <w:t>敏度測試，爰該等月份各區預報資料不列入準確率之計算。</w:t>
      </w:r>
    </w:p>
    <w:p w14:paraId="6D086DEE" w14:textId="6ECA5D67" w:rsidR="0079193C" w:rsidRDefault="0079193C" w:rsidP="0079193C">
      <w:pPr>
        <w:pStyle w:val="142"/>
      </w:pPr>
      <w:r>
        <w:rPr>
          <w:rFonts w:hint="eastAsia"/>
        </w:rPr>
        <w:t>資料來源：</w:t>
      </w:r>
      <w:r w:rsidR="00100D50">
        <w:rPr>
          <w:rFonts w:hint="eastAsia"/>
        </w:rPr>
        <w:t>整理</w:t>
      </w:r>
      <w:r>
        <w:rPr>
          <w:rFonts w:hint="eastAsia"/>
        </w:rPr>
        <w:t>自113年度中央政府總決算審核報告。</w:t>
      </w:r>
    </w:p>
    <w:p w14:paraId="1AFDB711" w14:textId="679C2A1C" w:rsidR="00D733E6" w:rsidRDefault="00B8148C" w:rsidP="0079193C">
      <w:pPr>
        <w:ind w:left="566" w:firstLine="566"/>
      </w:pPr>
      <w:r>
        <w:rPr>
          <w:rFonts w:hint="eastAsia"/>
        </w:rPr>
        <w:t>綜上，中研院辦理</w:t>
      </w:r>
      <w:r w:rsidRPr="00B8148C">
        <w:rPr>
          <w:rFonts w:hint="eastAsia"/>
        </w:rPr>
        <w:t>高解析度空氣品質診斷與預報模式</w:t>
      </w:r>
      <w:r>
        <w:rPr>
          <w:rFonts w:hint="eastAsia"/>
        </w:rPr>
        <w:t>計畫對於空氣品質預報準確度似有提升空間，</w:t>
      </w:r>
      <w:r w:rsidR="0079193C" w:rsidRPr="0079193C">
        <w:rPr>
          <w:rFonts w:hint="eastAsia"/>
        </w:rPr>
        <w:t>允宜研議導入AI 技術修改預測模型之可行性，以提升空氣品質預報準確度，並維護國人健康。</w:t>
      </w:r>
      <w:bookmarkStart w:id="11" w:name="_Toc444763294"/>
      <w:bookmarkEnd w:id="4"/>
      <w:bookmarkEnd w:id="5"/>
      <w:bookmarkEnd w:id="8"/>
    </w:p>
    <w:p w14:paraId="511106E4" w14:textId="0651DD4D" w:rsidR="002E69BE" w:rsidRDefault="005D0389" w:rsidP="00AA2D28">
      <w:pPr>
        <w:pStyle w:val="aa"/>
        <w:wordWrap w:val="0"/>
      </w:pPr>
      <w:r>
        <w:rPr>
          <w:rFonts w:hint="eastAsia"/>
        </w:rPr>
        <w:t>(分機：1941 方淑玄)</w:t>
      </w:r>
      <w:bookmarkEnd w:id="11"/>
    </w:p>
    <w:p w14:paraId="2D6CC6CA" w14:textId="77777777" w:rsidR="00541F87" w:rsidRDefault="00541F87" w:rsidP="00541F87">
      <w:pPr>
        <w:ind w:left="566" w:firstLine="566"/>
      </w:pPr>
    </w:p>
    <w:p w14:paraId="05750DCF" w14:textId="0805E559" w:rsidR="001C2C47" w:rsidRPr="00F35E2F" w:rsidRDefault="001C2C47" w:rsidP="00F35E2F">
      <w:pPr>
        <w:pStyle w:val="144"/>
        <w:ind w:left="567" w:hanging="567"/>
      </w:pPr>
      <w:bookmarkStart w:id="12" w:name="_Toc217402526"/>
      <w:r w:rsidRPr="00F35E2F">
        <w:rPr>
          <w:rFonts w:hint="eastAsia"/>
        </w:rPr>
        <w:t>貳、中央研究院科學研究基金</w:t>
      </w:r>
      <w:bookmarkEnd w:id="12"/>
    </w:p>
    <w:p w14:paraId="0E030290" w14:textId="77777777" w:rsidR="001C2C47" w:rsidRPr="00F35E2F" w:rsidRDefault="001C2C47" w:rsidP="00F35E2F">
      <w:pPr>
        <w:pStyle w:val="14"/>
        <w:ind w:left="567" w:hanging="567"/>
      </w:pPr>
      <w:bookmarkStart w:id="13" w:name="_Toc217402527"/>
      <w:r w:rsidRPr="00F35E2F">
        <w:t>三、</w:t>
      </w:r>
      <w:r w:rsidRPr="00F35E2F">
        <w:rPr>
          <w:rFonts w:hint="eastAsia"/>
        </w:rPr>
        <w:t>科研基金技轉權利金收入自111至113年度逐年遞減，且占支出比率自108年度以來亦概呈下降趨勢，允宜視實際情形修正授權策略，以增裕權利金收入</w:t>
      </w:r>
      <w:bookmarkEnd w:id="13"/>
    </w:p>
    <w:p w14:paraId="248604B6" w14:textId="77777777" w:rsidR="001C2C47" w:rsidRDefault="001C2C47" w:rsidP="00F35E2F">
      <w:pPr>
        <w:ind w:left="566" w:firstLine="566"/>
      </w:pPr>
      <w:r>
        <w:rPr>
          <w:rFonts w:hint="eastAsia"/>
        </w:rPr>
        <w:t>科研基金為將政府資助之研發成果，透過商業化過程增加收入，進而提升國家競爭力，爰辦理技術移轉並獲取權利金收入。該基金113年度權利金收入編列4,013萬1千元，決算數1,758萬6千元。經查：</w:t>
      </w:r>
    </w:p>
    <w:p w14:paraId="446F8F03" w14:textId="77777777" w:rsidR="001C2C47" w:rsidRPr="001C2C47" w:rsidRDefault="001C2C47" w:rsidP="001C2C47">
      <w:pPr>
        <w:pStyle w:val="a4"/>
        <w:ind w:left="849" w:hanging="283"/>
      </w:pPr>
      <w:r w:rsidRPr="001C2C47">
        <w:rPr>
          <w:rFonts w:hint="eastAsia"/>
        </w:rPr>
        <w:t>(一)中研院訂定中央研究院科學技術研究發展成果歸屬及運用辦法，俾促進研發成果有效利用</w:t>
      </w:r>
    </w:p>
    <w:p w14:paraId="06CE3837" w14:textId="77777777" w:rsidR="001C2C47" w:rsidRPr="00F35E2F" w:rsidRDefault="001C2C47" w:rsidP="00F35E2F">
      <w:pPr>
        <w:pStyle w:val="21"/>
        <w:ind w:left="850" w:firstLine="566"/>
      </w:pPr>
      <w:r w:rsidRPr="00F35E2F">
        <w:rPr>
          <w:rFonts w:hint="eastAsia"/>
        </w:rPr>
        <w:t>依科學技術基本法第13條第4項規定略以，研究發展成果及其收入，歸屬於中研院部分，得循附屬單位預算方式撥入科研基金。另中研院為有效管理智慧財產權及成果所得，訂定中央研究院科學技術研究發展成果歸屬及運用辦法，以促進研發成果有效利用、收益合理分配及辦理智慧財產權申請與維護事宜等。技轉收取之權利金含前期款授權金、階段授權金及產品權利金，其中產品權利金係待產品開發上市後，中研院依銷售總額之特定比例計算收入。</w:t>
      </w:r>
    </w:p>
    <w:p w14:paraId="304F4C74" w14:textId="77777777" w:rsidR="001C2C47" w:rsidRPr="001C2C47" w:rsidRDefault="001C2C47" w:rsidP="001C2C47">
      <w:pPr>
        <w:pStyle w:val="a4"/>
        <w:ind w:left="849" w:hanging="283"/>
      </w:pPr>
      <w:r w:rsidRPr="001C2C47">
        <w:rPr>
          <w:rFonts w:hint="eastAsia"/>
        </w:rPr>
        <w:t>(二)科研基金技轉權利金收入近3年逐年遞減，且占支出比率自108年度以來亦概呈下降趨勢</w:t>
      </w:r>
    </w:p>
    <w:p w14:paraId="538BFEA7" w14:textId="6D34DA00" w:rsidR="001C2C47" w:rsidRDefault="001C2C47" w:rsidP="001C2C47">
      <w:pPr>
        <w:pStyle w:val="21"/>
        <w:ind w:left="850" w:firstLine="566"/>
      </w:pPr>
      <w:r>
        <w:rPr>
          <w:rFonts w:hint="eastAsia"/>
        </w:rPr>
        <w:t>觀108至113年度技轉件數及權利金收入數據，每年技轉件數均達成預計目標，惟自111年度開始逐年遞減，113年度降至108年度以來最低；至於權利金收入部分，108至110年度均達成預計目標，惟111年度起決算均未達預算金額，且連續3年下跌，至113年度亦降為108年度以來收入最低點。另揆諸同期間科技發展支出，預算數自108年度110億1,839萬7千元逐年增加至113年度128億1,920萬元，決算數亦自108年度107億8,975萬元逐年增加至113年度125億4,149萬4千元，惟因權利金收入金額近3年呈遞減趨勢，致權利金收入數占科技發展支出自108年度1.57%降為113年度0.14%。</w:t>
      </w:r>
    </w:p>
    <w:p w14:paraId="0F372649" w14:textId="77777777" w:rsidR="00D54E13" w:rsidRPr="00B22F6D" w:rsidRDefault="00D54E13" w:rsidP="00D54E13">
      <w:pPr>
        <w:spacing w:beforeLines="20" w:before="100" w:line="400" w:lineRule="exact"/>
        <w:ind w:leftChars="300" w:left="1624" w:hangingChars="273" w:hanging="774"/>
      </w:pPr>
      <w:r w:rsidRPr="00B22F6D">
        <w:rPr>
          <w:rFonts w:hint="eastAsia"/>
          <w:b/>
        </w:rPr>
        <w:t>表1  中研院科研基金108至113年度技轉件數、科技發展支出及權利金收入預決算統計表</w:t>
      </w:r>
      <w:r w:rsidRPr="00B22F6D">
        <w:rPr>
          <w:b/>
        </w:rPr>
        <w:t xml:space="preserve">      </w:t>
      </w:r>
      <w:r w:rsidRPr="00B22F6D">
        <w:rPr>
          <w:rFonts w:hint="eastAsia"/>
          <w:sz w:val="24"/>
        </w:rPr>
        <w:t>單位：件；新臺幣千元；%</w:t>
      </w:r>
    </w:p>
    <w:tbl>
      <w:tblPr>
        <w:tblW w:w="7657" w:type="dxa"/>
        <w:tblInd w:w="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426"/>
        <w:gridCol w:w="709"/>
        <w:gridCol w:w="709"/>
        <w:gridCol w:w="709"/>
        <w:gridCol w:w="1134"/>
        <w:gridCol w:w="1134"/>
        <w:gridCol w:w="708"/>
        <w:gridCol w:w="851"/>
        <w:gridCol w:w="1277"/>
      </w:tblGrid>
      <w:tr w:rsidR="00D54E13" w:rsidRPr="00D54E13" w14:paraId="678EDF09" w14:textId="77777777" w:rsidTr="00D54E13">
        <w:trPr>
          <w:trHeight w:val="20"/>
        </w:trPr>
        <w:tc>
          <w:tcPr>
            <w:tcW w:w="426" w:type="dxa"/>
            <w:vMerge w:val="restart"/>
            <w:shd w:val="clear" w:color="auto" w:fill="auto"/>
            <w:vAlign w:val="center"/>
            <w:hideMark/>
          </w:tcPr>
          <w:p w14:paraId="51C46A6D" w14:textId="77777777" w:rsidR="00D54E13" w:rsidRPr="00D54E13" w:rsidRDefault="00D54E13" w:rsidP="00D54E13">
            <w:pPr>
              <w:pStyle w:val="142"/>
              <w:jc w:val="center"/>
              <w:rPr>
                <w:spacing w:val="-20"/>
              </w:rPr>
            </w:pPr>
            <w:r w:rsidRPr="00D54E13">
              <w:rPr>
                <w:rFonts w:hint="eastAsia"/>
                <w:spacing w:val="-20"/>
              </w:rPr>
              <w:t>年度</w:t>
            </w:r>
          </w:p>
        </w:tc>
        <w:tc>
          <w:tcPr>
            <w:tcW w:w="2127" w:type="dxa"/>
            <w:gridSpan w:val="3"/>
            <w:shd w:val="clear" w:color="auto" w:fill="auto"/>
            <w:vAlign w:val="center"/>
            <w:hideMark/>
          </w:tcPr>
          <w:p w14:paraId="7733C25E" w14:textId="77777777" w:rsidR="00D54E13" w:rsidRPr="00D54E13" w:rsidRDefault="00D54E13" w:rsidP="00D54E13">
            <w:pPr>
              <w:pStyle w:val="142"/>
              <w:jc w:val="center"/>
              <w:rPr>
                <w:spacing w:val="-20"/>
              </w:rPr>
            </w:pPr>
            <w:r w:rsidRPr="00D54E13">
              <w:rPr>
                <w:rFonts w:hint="eastAsia"/>
                <w:spacing w:val="-20"/>
              </w:rPr>
              <w:t>技轉件數</w:t>
            </w:r>
          </w:p>
        </w:tc>
        <w:tc>
          <w:tcPr>
            <w:tcW w:w="2268" w:type="dxa"/>
            <w:gridSpan w:val="2"/>
            <w:shd w:val="clear" w:color="auto" w:fill="auto"/>
            <w:vAlign w:val="center"/>
            <w:hideMark/>
          </w:tcPr>
          <w:p w14:paraId="17B48A22" w14:textId="77777777" w:rsidR="00D54E13" w:rsidRPr="00D54E13" w:rsidRDefault="00D54E13" w:rsidP="00D54E13">
            <w:pPr>
              <w:pStyle w:val="142"/>
              <w:jc w:val="center"/>
              <w:rPr>
                <w:spacing w:val="-20"/>
              </w:rPr>
            </w:pPr>
            <w:r w:rsidRPr="00D54E13">
              <w:rPr>
                <w:rFonts w:hint="eastAsia"/>
                <w:spacing w:val="-20"/>
              </w:rPr>
              <w:t>科技發展支出</w:t>
            </w:r>
          </w:p>
        </w:tc>
        <w:tc>
          <w:tcPr>
            <w:tcW w:w="1559" w:type="dxa"/>
            <w:gridSpan w:val="2"/>
            <w:shd w:val="clear" w:color="auto" w:fill="auto"/>
            <w:vAlign w:val="center"/>
            <w:hideMark/>
          </w:tcPr>
          <w:p w14:paraId="0424091B" w14:textId="77777777" w:rsidR="00D54E13" w:rsidRPr="00D54E13" w:rsidRDefault="00D54E13" w:rsidP="00D54E13">
            <w:pPr>
              <w:pStyle w:val="142"/>
              <w:jc w:val="center"/>
              <w:rPr>
                <w:spacing w:val="-20"/>
              </w:rPr>
            </w:pPr>
            <w:r w:rsidRPr="00D54E13">
              <w:rPr>
                <w:rFonts w:hint="eastAsia"/>
                <w:spacing w:val="-20"/>
              </w:rPr>
              <w:t>權利金收入數</w:t>
            </w:r>
          </w:p>
        </w:tc>
        <w:tc>
          <w:tcPr>
            <w:tcW w:w="1277" w:type="dxa"/>
            <w:vMerge w:val="restart"/>
            <w:shd w:val="clear" w:color="auto" w:fill="auto"/>
            <w:vAlign w:val="center"/>
            <w:hideMark/>
          </w:tcPr>
          <w:p w14:paraId="757E009C" w14:textId="77777777" w:rsidR="00D54E13" w:rsidRPr="00D54E13" w:rsidRDefault="00D54E13" w:rsidP="00D54E13">
            <w:pPr>
              <w:pStyle w:val="142"/>
              <w:jc w:val="center"/>
              <w:rPr>
                <w:spacing w:val="-20"/>
              </w:rPr>
            </w:pPr>
            <w:r w:rsidRPr="00D54E13">
              <w:rPr>
                <w:rFonts w:hint="eastAsia"/>
                <w:spacing w:val="-20"/>
              </w:rPr>
              <w:t>收入占支出</w:t>
            </w:r>
          </w:p>
          <w:p w14:paraId="7DEA5C86" w14:textId="77777777" w:rsidR="00D54E13" w:rsidRPr="00D54E13" w:rsidRDefault="00D54E13" w:rsidP="00D54E13">
            <w:pPr>
              <w:pStyle w:val="142"/>
              <w:jc w:val="center"/>
              <w:rPr>
                <w:spacing w:val="-20"/>
              </w:rPr>
            </w:pPr>
            <w:r w:rsidRPr="00D54E13">
              <w:rPr>
                <w:rFonts w:hint="eastAsia"/>
                <w:spacing w:val="-20"/>
              </w:rPr>
              <w:t>比例</w:t>
            </w:r>
          </w:p>
          <w:p w14:paraId="22EC8AA0" w14:textId="77777777" w:rsidR="00D54E13" w:rsidRPr="00D54E13" w:rsidRDefault="00D54E13" w:rsidP="00D54E13">
            <w:pPr>
              <w:pStyle w:val="142"/>
              <w:jc w:val="center"/>
              <w:rPr>
                <w:spacing w:val="-20"/>
              </w:rPr>
            </w:pPr>
            <w:r w:rsidRPr="00D54E13">
              <w:rPr>
                <w:rFonts w:hint="eastAsia"/>
                <w:spacing w:val="-20"/>
              </w:rPr>
              <w:t>(B/A*100%)</w:t>
            </w:r>
          </w:p>
        </w:tc>
      </w:tr>
      <w:tr w:rsidR="00D54E13" w:rsidRPr="00D54E13" w14:paraId="5387E79F" w14:textId="77777777" w:rsidTr="00D54E13">
        <w:trPr>
          <w:trHeight w:val="20"/>
        </w:trPr>
        <w:tc>
          <w:tcPr>
            <w:tcW w:w="426" w:type="dxa"/>
            <w:vMerge/>
            <w:vAlign w:val="center"/>
            <w:hideMark/>
          </w:tcPr>
          <w:p w14:paraId="6F0F3DF9" w14:textId="77777777" w:rsidR="00D54E13" w:rsidRPr="00D54E13" w:rsidRDefault="00D54E13" w:rsidP="00D54E13">
            <w:pPr>
              <w:pStyle w:val="142"/>
              <w:jc w:val="center"/>
              <w:rPr>
                <w:spacing w:val="-20"/>
              </w:rPr>
            </w:pPr>
          </w:p>
        </w:tc>
        <w:tc>
          <w:tcPr>
            <w:tcW w:w="709" w:type="dxa"/>
            <w:shd w:val="clear" w:color="auto" w:fill="auto"/>
            <w:vAlign w:val="center"/>
            <w:hideMark/>
          </w:tcPr>
          <w:p w14:paraId="36C97444" w14:textId="77777777" w:rsidR="00D54E13" w:rsidRPr="00D54E13" w:rsidRDefault="00D54E13" w:rsidP="00D54E13">
            <w:pPr>
              <w:pStyle w:val="142"/>
              <w:jc w:val="center"/>
              <w:rPr>
                <w:spacing w:val="-20"/>
              </w:rPr>
            </w:pPr>
            <w:r w:rsidRPr="00D54E13">
              <w:rPr>
                <w:rFonts w:hint="eastAsia"/>
                <w:spacing w:val="-20"/>
              </w:rPr>
              <w:t>預計數</w:t>
            </w:r>
          </w:p>
        </w:tc>
        <w:tc>
          <w:tcPr>
            <w:tcW w:w="709" w:type="dxa"/>
            <w:shd w:val="clear" w:color="auto" w:fill="auto"/>
            <w:vAlign w:val="center"/>
            <w:hideMark/>
          </w:tcPr>
          <w:p w14:paraId="697E2373" w14:textId="77777777" w:rsidR="00D54E13" w:rsidRPr="00D54E13" w:rsidRDefault="00D54E13" w:rsidP="00D54E13">
            <w:pPr>
              <w:pStyle w:val="142"/>
              <w:jc w:val="center"/>
              <w:rPr>
                <w:spacing w:val="-20"/>
              </w:rPr>
            </w:pPr>
            <w:r w:rsidRPr="00D54E13">
              <w:rPr>
                <w:rFonts w:hint="eastAsia"/>
                <w:spacing w:val="-20"/>
              </w:rPr>
              <w:t>實際數</w:t>
            </w:r>
          </w:p>
        </w:tc>
        <w:tc>
          <w:tcPr>
            <w:tcW w:w="709" w:type="dxa"/>
            <w:shd w:val="clear" w:color="auto" w:fill="auto"/>
            <w:vAlign w:val="center"/>
            <w:hideMark/>
          </w:tcPr>
          <w:p w14:paraId="2722EF4F" w14:textId="77777777" w:rsidR="00D54E13" w:rsidRPr="00D54E13" w:rsidRDefault="00D54E13" w:rsidP="00D54E13">
            <w:pPr>
              <w:pStyle w:val="142"/>
              <w:jc w:val="center"/>
              <w:rPr>
                <w:spacing w:val="-20"/>
              </w:rPr>
            </w:pPr>
            <w:r w:rsidRPr="00D54E13">
              <w:rPr>
                <w:rFonts w:hint="eastAsia"/>
                <w:spacing w:val="-20"/>
              </w:rPr>
              <w:t>達成率</w:t>
            </w:r>
          </w:p>
        </w:tc>
        <w:tc>
          <w:tcPr>
            <w:tcW w:w="1134" w:type="dxa"/>
            <w:shd w:val="clear" w:color="auto" w:fill="auto"/>
            <w:vAlign w:val="center"/>
            <w:hideMark/>
          </w:tcPr>
          <w:p w14:paraId="02437F32" w14:textId="77777777" w:rsidR="00D54E13" w:rsidRPr="00D54E13" w:rsidRDefault="00D54E13" w:rsidP="00D54E13">
            <w:pPr>
              <w:pStyle w:val="142"/>
              <w:jc w:val="center"/>
              <w:rPr>
                <w:spacing w:val="-20"/>
              </w:rPr>
            </w:pPr>
            <w:r w:rsidRPr="00D54E13">
              <w:rPr>
                <w:rFonts w:hint="eastAsia"/>
                <w:spacing w:val="-20"/>
              </w:rPr>
              <w:t>預算</w:t>
            </w:r>
          </w:p>
        </w:tc>
        <w:tc>
          <w:tcPr>
            <w:tcW w:w="1134" w:type="dxa"/>
            <w:shd w:val="clear" w:color="auto" w:fill="auto"/>
            <w:vAlign w:val="center"/>
            <w:hideMark/>
          </w:tcPr>
          <w:p w14:paraId="72735E4E" w14:textId="77777777" w:rsidR="00D54E13" w:rsidRPr="00D54E13" w:rsidRDefault="00D54E13" w:rsidP="00D54E13">
            <w:pPr>
              <w:pStyle w:val="142"/>
              <w:jc w:val="center"/>
              <w:rPr>
                <w:spacing w:val="-20"/>
              </w:rPr>
            </w:pPr>
            <w:r w:rsidRPr="00D54E13">
              <w:rPr>
                <w:rFonts w:hint="eastAsia"/>
                <w:spacing w:val="-20"/>
              </w:rPr>
              <w:t>決算(A)</w:t>
            </w:r>
          </w:p>
        </w:tc>
        <w:tc>
          <w:tcPr>
            <w:tcW w:w="708" w:type="dxa"/>
            <w:shd w:val="clear" w:color="auto" w:fill="auto"/>
            <w:vAlign w:val="center"/>
            <w:hideMark/>
          </w:tcPr>
          <w:p w14:paraId="4EF5B892" w14:textId="77777777" w:rsidR="00D54E13" w:rsidRPr="00D54E13" w:rsidRDefault="00D54E13" w:rsidP="00D54E13">
            <w:pPr>
              <w:pStyle w:val="142"/>
              <w:jc w:val="center"/>
              <w:rPr>
                <w:spacing w:val="-20"/>
              </w:rPr>
            </w:pPr>
            <w:r w:rsidRPr="00D54E13">
              <w:rPr>
                <w:rFonts w:hint="eastAsia"/>
                <w:spacing w:val="-20"/>
              </w:rPr>
              <w:t>預算</w:t>
            </w:r>
          </w:p>
        </w:tc>
        <w:tc>
          <w:tcPr>
            <w:tcW w:w="851" w:type="dxa"/>
            <w:shd w:val="clear" w:color="auto" w:fill="auto"/>
            <w:vAlign w:val="center"/>
            <w:hideMark/>
          </w:tcPr>
          <w:p w14:paraId="43B6888A" w14:textId="77777777" w:rsidR="00D54E13" w:rsidRPr="00D54E13" w:rsidRDefault="00D54E13" w:rsidP="00D54E13">
            <w:pPr>
              <w:pStyle w:val="142"/>
              <w:jc w:val="center"/>
              <w:rPr>
                <w:spacing w:val="-20"/>
              </w:rPr>
            </w:pPr>
            <w:r w:rsidRPr="00D54E13">
              <w:rPr>
                <w:rFonts w:hint="eastAsia"/>
                <w:spacing w:val="-20"/>
              </w:rPr>
              <w:t>決算(B)</w:t>
            </w:r>
          </w:p>
        </w:tc>
        <w:tc>
          <w:tcPr>
            <w:tcW w:w="1277" w:type="dxa"/>
            <w:vMerge/>
            <w:shd w:val="clear" w:color="auto" w:fill="auto"/>
            <w:vAlign w:val="center"/>
            <w:hideMark/>
          </w:tcPr>
          <w:p w14:paraId="4CA0E542" w14:textId="77777777" w:rsidR="00D54E13" w:rsidRPr="00D54E13" w:rsidRDefault="00D54E13" w:rsidP="00D54E13">
            <w:pPr>
              <w:pStyle w:val="142"/>
              <w:jc w:val="center"/>
              <w:rPr>
                <w:spacing w:val="-20"/>
              </w:rPr>
            </w:pPr>
          </w:p>
        </w:tc>
      </w:tr>
      <w:tr w:rsidR="00D54E13" w:rsidRPr="00D54E13" w14:paraId="26EB40F9" w14:textId="77777777" w:rsidTr="00D54E13">
        <w:trPr>
          <w:trHeight w:val="20"/>
        </w:trPr>
        <w:tc>
          <w:tcPr>
            <w:tcW w:w="426" w:type="dxa"/>
            <w:shd w:val="clear" w:color="auto" w:fill="auto"/>
            <w:vAlign w:val="center"/>
            <w:hideMark/>
          </w:tcPr>
          <w:p w14:paraId="1FCDA604" w14:textId="77777777" w:rsidR="00D54E13" w:rsidRPr="00D54E13" w:rsidRDefault="00D54E13" w:rsidP="00D54E13">
            <w:pPr>
              <w:pStyle w:val="142"/>
              <w:jc w:val="center"/>
              <w:rPr>
                <w:spacing w:val="-20"/>
              </w:rPr>
            </w:pPr>
            <w:r w:rsidRPr="00D54E13">
              <w:rPr>
                <w:rFonts w:hint="eastAsia"/>
                <w:spacing w:val="-20"/>
              </w:rPr>
              <w:t>108</w:t>
            </w:r>
          </w:p>
        </w:tc>
        <w:tc>
          <w:tcPr>
            <w:tcW w:w="709" w:type="dxa"/>
            <w:shd w:val="clear" w:color="auto" w:fill="auto"/>
            <w:vAlign w:val="center"/>
            <w:hideMark/>
          </w:tcPr>
          <w:p w14:paraId="2F66A678" w14:textId="77777777" w:rsidR="00D54E13" w:rsidRPr="00D54E13" w:rsidRDefault="00D54E13" w:rsidP="00D54E13">
            <w:pPr>
              <w:pStyle w:val="142"/>
              <w:jc w:val="right"/>
              <w:rPr>
                <w:spacing w:val="-20"/>
              </w:rPr>
            </w:pPr>
            <w:r w:rsidRPr="00D54E13">
              <w:rPr>
                <w:rFonts w:hint="eastAsia"/>
                <w:spacing w:val="-20"/>
              </w:rPr>
              <w:t>111</w:t>
            </w:r>
          </w:p>
        </w:tc>
        <w:tc>
          <w:tcPr>
            <w:tcW w:w="709" w:type="dxa"/>
            <w:shd w:val="clear" w:color="auto" w:fill="auto"/>
            <w:vAlign w:val="center"/>
            <w:hideMark/>
          </w:tcPr>
          <w:p w14:paraId="100D1A38" w14:textId="77777777" w:rsidR="00D54E13" w:rsidRPr="00D54E13" w:rsidRDefault="00D54E13" w:rsidP="00D54E13">
            <w:pPr>
              <w:pStyle w:val="142"/>
              <w:jc w:val="right"/>
              <w:rPr>
                <w:spacing w:val="-20"/>
              </w:rPr>
            </w:pPr>
            <w:r w:rsidRPr="00D54E13">
              <w:rPr>
                <w:rFonts w:hint="eastAsia"/>
                <w:spacing w:val="-20"/>
              </w:rPr>
              <w:t>167</w:t>
            </w:r>
          </w:p>
        </w:tc>
        <w:tc>
          <w:tcPr>
            <w:tcW w:w="709" w:type="dxa"/>
            <w:shd w:val="clear" w:color="auto" w:fill="auto"/>
            <w:vAlign w:val="center"/>
            <w:hideMark/>
          </w:tcPr>
          <w:p w14:paraId="61B39AE7" w14:textId="77777777" w:rsidR="00D54E13" w:rsidRPr="00D54E13" w:rsidRDefault="00D54E13" w:rsidP="00D54E13">
            <w:pPr>
              <w:pStyle w:val="142"/>
              <w:jc w:val="right"/>
              <w:rPr>
                <w:spacing w:val="-20"/>
              </w:rPr>
            </w:pPr>
            <w:r w:rsidRPr="00D54E13">
              <w:rPr>
                <w:rFonts w:hint="eastAsia"/>
                <w:spacing w:val="-20"/>
              </w:rPr>
              <w:t>150.45</w:t>
            </w:r>
          </w:p>
        </w:tc>
        <w:tc>
          <w:tcPr>
            <w:tcW w:w="1134" w:type="dxa"/>
            <w:shd w:val="clear" w:color="auto" w:fill="auto"/>
            <w:vAlign w:val="center"/>
            <w:hideMark/>
          </w:tcPr>
          <w:p w14:paraId="424A717A" w14:textId="77777777" w:rsidR="00D54E13" w:rsidRPr="00D54E13" w:rsidRDefault="00D54E13" w:rsidP="00D54E13">
            <w:pPr>
              <w:pStyle w:val="142"/>
              <w:jc w:val="right"/>
              <w:rPr>
                <w:spacing w:val="-20"/>
              </w:rPr>
            </w:pPr>
            <w:r w:rsidRPr="00D54E13">
              <w:rPr>
                <w:rFonts w:hint="eastAsia"/>
                <w:spacing w:val="-20"/>
              </w:rPr>
              <w:t>11,018,397</w:t>
            </w:r>
          </w:p>
        </w:tc>
        <w:tc>
          <w:tcPr>
            <w:tcW w:w="1134" w:type="dxa"/>
            <w:shd w:val="clear" w:color="auto" w:fill="auto"/>
            <w:vAlign w:val="center"/>
            <w:hideMark/>
          </w:tcPr>
          <w:p w14:paraId="3CF01BD4" w14:textId="77777777" w:rsidR="00D54E13" w:rsidRPr="00D54E13" w:rsidRDefault="00D54E13" w:rsidP="00D54E13">
            <w:pPr>
              <w:pStyle w:val="142"/>
              <w:jc w:val="right"/>
              <w:rPr>
                <w:spacing w:val="-20"/>
              </w:rPr>
            </w:pPr>
            <w:r w:rsidRPr="00D54E13">
              <w:rPr>
                <w:rFonts w:hint="eastAsia"/>
                <w:spacing w:val="-20"/>
              </w:rPr>
              <w:t>10,789,750</w:t>
            </w:r>
          </w:p>
        </w:tc>
        <w:tc>
          <w:tcPr>
            <w:tcW w:w="708" w:type="dxa"/>
            <w:shd w:val="clear" w:color="auto" w:fill="auto"/>
            <w:vAlign w:val="center"/>
            <w:hideMark/>
          </w:tcPr>
          <w:p w14:paraId="62686AEE" w14:textId="77777777" w:rsidR="00D54E13" w:rsidRPr="00D54E13" w:rsidRDefault="00D54E13" w:rsidP="00D54E13">
            <w:pPr>
              <w:pStyle w:val="142"/>
              <w:jc w:val="right"/>
              <w:rPr>
                <w:spacing w:val="-20"/>
              </w:rPr>
            </w:pPr>
            <w:r w:rsidRPr="00D54E13">
              <w:rPr>
                <w:rFonts w:hint="eastAsia"/>
                <w:spacing w:val="-20"/>
              </w:rPr>
              <w:t>36,050</w:t>
            </w:r>
          </w:p>
        </w:tc>
        <w:tc>
          <w:tcPr>
            <w:tcW w:w="851" w:type="dxa"/>
            <w:shd w:val="clear" w:color="auto" w:fill="auto"/>
            <w:vAlign w:val="center"/>
            <w:hideMark/>
          </w:tcPr>
          <w:p w14:paraId="5ADB2146" w14:textId="77777777" w:rsidR="00D54E13" w:rsidRPr="00D54E13" w:rsidRDefault="00D54E13" w:rsidP="00D54E13">
            <w:pPr>
              <w:pStyle w:val="142"/>
              <w:jc w:val="right"/>
              <w:rPr>
                <w:spacing w:val="-20"/>
              </w:rPr>
            </w:pPr>
            <w:r w:rsidRPr="00D54E13">
              <w:rPr>
                <w:rFonts w:hint="eastAsia"/>
                <w:spacing w:val="-20"/>
              </w:rPr>
              <w:t>169,220</w:t>
            </w:r>
          </w:p>
        </w:tc>
        <w:tc>
          <w:tcPr>
            <w:tcW w:w="1277" w:type="dxa"/>
            <w:shd w:val="clear" w:color="auto" w:fill="auto"/>
            <w:vAlign w:val="center"/>
            <w:hideMark/>
          </w:tcPr>
          <w:p w14:paraId="23985B17" w14:textId="77777777" w:rsidR="00D54E13" w:rsidRPr="00D54E13" w:rsidRDefault="00D54E13" w:rsidP="00D54E13">
            <w:pPr>
              <w:pStyle w:val="142"/>
              <w:jc w:val="right"/>
              <w:rPr>
                <w:spacing w:val="-20"/>
              </w:rPr>
            </w:pPr>
            <w:r w:rsidRPr="00D54E13">
              <w:rPr>
                <w:rFonts w:hint="eastAsia"/>
                <w:spacing w:val="-20"/>
              </w:rPr>
              <w:t>1.57</w:t>
            </w:r>
          </w:p>
        </w:tc>
      </w:tr>
      <w:tr w:rsidR="00D54E13" w:rsidRPr="00D54E13" w14:paraId="4E9EBB2D" w14:textId="77777777" w:rsidTr="00D54E13">
        <w:trPr>
          <w:trHeight w:val="20"/>
        </w:trPr>
        <w:tc>
          <w:tcPr>
            <w:tcW w:w="426" w:type="dxa"/>
            <w:shd w:val="clear" w:color="auto" w:fill="auto"/>
            <w:vAlign w:val="center"/>
            <w:hideMark/>
          </w:tcPr>
          <w:p w14:paraId="2A284C1A" w14:textId="77777777" w:rsidR="00D54E13" w:rsidRPr="00D54E13" w:rsidRDefault="00D54E13" w:rsidP="00D54E13">
            <w:pPr>
              <w:pStyle w:val="142"/>
              <w:jc w:val="center"/>
              <w:rPr>
                <w:spacing w:val="-20"/>
              </w:rPr>
            </w:pPr>
            <w:r w:rsidRPr="00D54E13">
              <w:rPr>
                <w:rFonts w:hint="eastAsia"/>
                <w:spacing w:val="-20"/>
              </w:rPr>
              <w:t>109</w:t>
            </w:r>
          </w:p>
        </w:tc>
        <w:tc>
          <w:tcPr>
            <w:tcW w:w="709" w:type="dxa"/>
            <w:shd w:val="clear" w:color="auto" w:fill="auto"/>
            <w:vAlign w:val="center"/>
            <w:hideMark/>
          </w:tcPr>
          <w:p w14:paraId="66FC4B66" w14:textId="77777777" w:rsidR="00D54E13" w:rsidRPr="00D54E13" w:rsidRDefault="00D54E13" w:rsidP="00D54E13">
            <w:pPr>
              <w:pStyle w:val="142"/>
              <w:jc w:val="right"/>
              <w:rPr>
                <w:spacing w:val="-20"/>
              </w:rPr>
            </w:pPr>
            <w:r w:rsidRPr="00D54E13">
              <w:rPr>
                <w:rFonts w:hint="eastAsia"/>
                <w:spacing w:val="-20"/>
              </w:rPr>
              <w:t>114</w:t>
            </w:r>
          </w:p>
        </w:tc>
        <w:tc>
          <w:tcPr>
            <w:tcW w:w="709" w:type="dxa"/>
            <w:shd w:val="clear" w:color="auto" w:fill="auto"/>
            <w:vAlign w:val="center"/>
            <w:hideMark/>
          </w:tcPr>
          <w:p w14:paraId="77E56C9B" w14:textId="77777777" w:rsidR="00D54E13" w:rsidRPr="00D54E13" w:rsidRDefault="00D54E13" w:rsidP="00D54E13">
            <w:pPr>
              <w:pStyle w:val="142"/>
              <w:jc w:val="right"/>
              <w:rPr>
                <w:spacing w:val="-20"/>
              </w:rPr>
            </w:pPr>
            <w:r w:rsidRPr="00D54E13">
              <w:rPr>
                <w:rFonts w:hint="eastAsia"/>
                <w:spacing w:val="-20"/>
              </w:rPr>
              <w:t>229</w:t>
            </w:r>
          </w:p>
        </w:tc>
        <w:tc>
          <w:tcPr>
            <w:tcW w:w="709" w:type="dxa"/>
            <w:shd w:val="clear" w:color="auto" w:fill="auto"/>
            <w:vAlign w:val="center"/>
            <w:hideMark/>
          </w:tcPr>
          <w:p w14:paraId="37846D5F" w14:textId="77777777" w:rsidR="00D54E13" w:rsidRPr="00D54E13" w:rsidRDefault="00D54E13" w:rsidP="00D54E13">
            <w:pPr>
              <w:pStyle w:val="142"/>
              <w:jc w:val="right"/>
              <w:rPr>
                <w:spacing w:val="-20"/>
              </w:rPr>
            </w:pPr>
            <w:r w:rsidRPr="00D54E13">
              <w:rPr>
                <w:rFonts w:hint="eastAsia"/>
                <w:spacing w:val="-20"/>
              </w:rPr>
              <w:t>200.88</w:t>
            </w:r>
          </w:p>
        </w:tc>
        <w:tc>
          <w:tcPr>
            <w:tcW w:w="1134" w:type="dxa"/>
            <w:shd w:val="clear" w:color="auto" w:fill="auto"/>
            <w:vAlign w:val="center"/>
            <w:hideMark/>
          </w:tcPr>
          <w:p w14:paraId="6E64A11D" w14:textId="77777777" w:rsidR="00D54E13" w:rsidRPr="00D54E13" w:rsidRDefault="00D54E13" w:rsidP="00D54E13">
            <w:pPr>
              <w:pStyle w:val="142"/>
              <w:jc w:val="right"/>
              <w:rPr>
                <w:spacing w:val="-20"/>
              </w:rPr>
            </w:pPr>
            <w:r w:rsidRPr="00D54E13">
              <w:rPr>
                <w:rFonts w:hint="eastAsia"/>
                <w:spacing w:val="-20"/>
              </w:rPr>
              <w:t>11,221,344</w:t>
            </w:r>
          </w:p>
        </w:tc>
        <w:tc>
          <w:tcPr>
            <w:tcW w:w="1134" w:type="dxa"/>
            <w:shd w:val="clear" w:color="auto" w:fill="auto"/>
            <w:vAlign w:val="center"/>
            <w:hideMark/>
          </w:tcPr>
          <w:p w14:paraId="2585B9F1" w14:textId="77777777" w:rsidR="00D54E13" w:rsidRPr="00D54E13" w:rsidRDefault="00D54E13" w:rsidP="00D54E13">
            <w:pPr>
              <w:pStyle w:val="142"/>
              <w:jc w:val="right"/>
              <w:rPr>
                <w:spacing w:val="-20"/>
              </w:rPr>
            </w:pPr>
            <w:r w:rsidRPr="00D54E13">
              <w:rPr>
                <w:rFonts w:hint="eastAsia"/>
                <w:spacing w:val="-20"/>
              </w:rPr>
              <w:t>10,715,846</w:t>
            </w:r>
          </w:p>
        </w:tc>
        <w:tc>
          <w:tcPr>
            <w:tcW w:w="708" w:type="dxa"/>
            <w:shd w:val="clear" w:color="auto" w:fill="auto"/>
            <w:vAlign w:val="center"/>
            <w:hideMark/>
          </w:tcPr>
          <w:p w14:paraId="163B1551" w14:textId="77777777" w:rsidR="00D54E13" w:rsidRPr="00D54E13" w:rsidRDefault="00D54E13" w:rsidP="00D54E13">
            <w:pPr>
              <w:pStyle w:val="142"/>
              <w:jc w:val="right"/>
              <w:rPr>
                <w:spacing w:val="-20"/>
              </w:rPr>
            </w:pPr>
            <w:r w:rsidRPr="00D54E13">
              <w:rPr>
                <w:rFonts w:hint="eastAsia"/>
                <w:spacing w:val="-20"/>
              </w:rPr>
              <w:t>40,000</w:t>
            </w:r>
          </w:p>
        </w:tc>
        <w:tc>
          <w:tcPr>
            <w:tcW w:w="851" w:type="dxa"/>
            <w:shd w:val="clear" w:color="auto" w:fill="auto"/>
            <w:vAlign w:val="center"/>
            <w:hideMark/>
          </w:tcPr>
          <w:p w14:paraId="73AD71D4" w14:textId="77777777" w:rsidR="00D54E13" w:rsidRPr="00D54E13" w:rsidRDefault="00D54E13" w:rsidP="00D54E13">
            <w:pPr>
              <w:pStyle w:val="142"/>
              <w:jc w:val="right"/>
              <w:rPr>
                <w:spacing w:val="-20"/>
              </w:rPr>
            </w:pPr>
            <w:r w:rsidRPr="00D54E13">
              <w:rPr>
                <w:rFonts w:hint="eastAsia"/>
                <w:spacing w:val="-20"/>
              </w:rPr>
              <w:t>42,816</w:t>
            </w:r>
          </w:p>
        </w:tc>
        <w:tc>
          <w:tcPr>
            <w:tcW w:w="1277" w:type="dxa"/>
            <w:shd w:val="clear" w:color="auto" w:fill="auto"/>
            <w:vAlign w:val="center"/>
            <w:hideMark/>
          </w:tcPr>
          <w:p w14:paraId="5FF4D510" w14:textId="77777777" w:rsidR="00D54E13" w:rsidRPr="00D54E13" w:rsidRDefault="00D54E13" w:rsidP="00D54E13">
            <w:pPr>
              <w:pStyle w:val="142"/>
              <w:jc w:val="right"/>
              <w:rPr>
                <w:spacing w:val="-20"/>
              </w:rPr>
            </w:pPr>
            <w:r w:rsidRPr="00D54E13">
              <w:rPr>
                <w:rFonts w:hint="eastAsia"/>
                <w:spacing w:val="-20"/>
              </w:rPr>
              <w:t>0.40</w:t>
            </w:r>
          </w:p>
        </w:tc>
      </w:tr>
      <w:tr w:rsidR="00D54E13" w:rsidRPr="00D54E13" w14:paraId="03E79C71" w14:textId="77777777" w:rsidTr="00D54E13">
        <w:trPr>
          <w:trHeight w:val="20"/>
        </w:trPr>
        <w:tc>
          <w:tcPr>
            <w:tcW w:w="426" w:type="dxa"/>
            <w:shd w:val="clear" w:color="auto" w:fill="auto"/>
            <w:vAlign w:val="center"/>
            <w:hideMark/>
          </w:tcPr>
          <w:p w14:paraId="3A7F8A8F" w14:textId="77777777" w:rsidR="00D54E13" w:rsidRPr="00D54E13" w:rsidRDefault="00D54E13" w:rsidP="00D54E13">
            <w:pPr>
              <w:pStyle w:val="142"/>
              <w:jc w:val="center"/>
              <w:rPr>
                <w:spacing w:val="-20"/>
              </w:rPr>
            </w:pPr>
            <w:r w:rsidRPr="00D54E13">
              <w:rPr>
                <w:rFonts w:hint="eastAsia"/>
                <w:spacing w:val="-20"/>
              </w:rPr>
              <w:t>110</w:t>
            </w:r>
          </w:p>
        </w:tc>
        <w:tc>
          <w:tcPr>
            <w:tcW w:w="709" w:type="dxa"/>
            <w:shd w:val="clear" w:color="auto" w:fill="auto"/>
            <w:vAlign w:val="center"/>
            <w:hideMark/>
          </w:tcPr>
          <w:p w14:paraId="49F3684A" w14:textId="77777777" w:rsidR="00D54E13" w:rsidRPr="00D54E13" w:rsidRDefault="00D54E13" w:rsidP="00D54E13">
            <w:pPr>
              <w:pStyle w:val="142"/>
              <w:jc w:val="right"/>
              <w:rPr>
                <w:spacing w:val="-20"/>
              </w:rPr>
            </w:pPr>
            <w:r w:rsidRPr="00D54E13">
              <w:rPr>
                <w:rFonts w:hint="eastAsia"/>
                <w:spacing w:val="-20"/>
              </w:rPr>
              <w:t>117</w:t>
            </w:r>
          </w:p>
        </w:tc>
        <w:tc>
          <w:tcPr>
            <w:tcW w:w="709" w:type="dxa"/>
            <w:shd w:val="clear" w:color="auto" w:fill="auto"/>
            <w:vAlign w:val="center"/>
            <w:hideMark/>
          </w:tcPr>
          <w:p w14:paraId="19F4BEA5" w14:textId="77777777" w:rsidR="00D54E13" w:rsidRPr="00D54E13" w:rsidRDefault="00D54E13" w:rsidP="00D54E13">
            <w:pPr>
              <w:pStyle w:val="142"/>
              <w:jc w:val="right"/>
              <w:rPr>
                <w:spacing w:val="-20"/>
              </w:rPr>
            </w:pPr>
            <w:r w:rsidRPr="00D54E13">
              <w:rPr>
                <w:rFonts w:hint="eastAsia"/>
                <w:spacing w:val="-20"/>
              </w:rPr>
              <w:t>244</w:t>
            </w:r>
          </w:p>
        </w:tc>
        <w:tc>
          <w:tcPr>
            <w:tcW w:w="709" w:type="dxa"/>
            <w:shd w:val="clear" w:color="auto" w:fill="auto"/>
            <w:vAlign w:val="center"/>
            <w:hideMark/>
          </w:tcPr>
          <w:p w14:paraId="5D4278A9" w14:textId="77777777" w:rsidR="00D54E13" w:rsidRPr="00D54E13" w:rsidRDefault="00D54E13" w:rsidP="00D54E13">
            <w:pPr>
              <w:pStyle w:val="142"/>
              <w:jc w:val="right"/>
              <w:rPr>
                <w:spacing w:val="-20"/>
              </w:rPr>
            </w:pPr>
            <w:r w:rsidRPr="00D54E13">
              <w:rPr>
                <w:rFonts w:hint="eastAsia"/>
                <w:spacing w:val="-20"/>
              </w:rPr>
              <w:t>208.55</w:t>
            </w:r>
          </w:p>
        </w:tc>
        <w:tc>
          <w:tcPr>
            <w:tcW w:w="1134" w:type="dxa"/>
            <w:shd w:val="clear" w:color="auto" w:fill="auto"/>
            <w:vAlign w:val="center"/>
            <w:hideMark/>
          </w:tcPr>
          <w:p w14:paraId="5A1BD87D" w14:textId="77777777" w:rsidR="00D54E13" w:rsidRPr="00D54E13" w:rsidRDefault="00D54E13" w:rsidP="00D54E13">
            <w:pPr>
              <w:pStyle w:val="142"/>
              <w:jc w:val="right"/>
              <w:rPr>
                <w:spacing w:val="-20"/>
              </w:rPr>
            </w:pPr>
            <w:r w:rsidRPr="00D54E13">
              <w:rPr>
                <w:rFonts w:hint="eastAsia"/>
                <w:spacing w:val="-20"/>
              </w:rPr>
              <w:t>11,580,001</w:t>
            </w:r>
          </w:p>
        </w:tc>
        <w:tc>
          <w:tcPr>
            <w:tcW w:w="1134" w:type="dxa"/>
            <w:shd w:val="clear" w:color="auto" w:fill="auto"/>
            <w:vAlign w:val="center"/>
            <w:hideMark/>
          </w:tcPr>
          <w:p w14:paraId="794D1F3B" w14:textId="77777777" w:rsidR="00D54E13" w:rsidRPr="00D54E13" w:rsidRDefault="00D54E13" w:rsidP="00D54E13">
            <w:pPr>
              <w:pStyle w:val="142"/>
              <w:jc w:val="right"/>
              <w:rPr>
                <w:spacing w:val="-20"/>
              </w:rPr>
            </w:pPr>
            <w:r w:rsidRPr="00D54E13">
              <w:rPr>
                <w:rFonts w:hint="eastAsia"/>
                <w:spacing w:val="-20"/>
              </w:rPr>
              <w:t>11,045,446</w:t>
            </w:r>
          </w:p>
        </w:tc>
        <w:tc>
          <w:tcPr>
            <w:tcW w:w="708" w:type="dxa"/>
            <w:shd w:val="clear" w:color="auto" w:fill="auto"/>
            <w:vAlign w:val="center"/>
            <w:hideMark/>
          </w:tcPr>
          <w:p w14:paraId="1EB402E3" w14:textId="77777777" w:rsidR="00D54E13" w:rsidRPr="00D54E13" w:rsidRDefault="00D54E13" w:rsidP="00D54E13">
            <w:pPr>
              <w:pStyle w:val="142"/>
              <w:jc w:val="right"/>
              <w:rPr>
                <w:spacing w:val="-20"/>
              </w:rPr>
            </w:pPr>
            <w:r w:rsidRPr="00D54E13">
              <w:rPr>
                <w:rFonts w:hint="eastAsia"/>
                <w:spacing w:val="-20"/>
              </w:rPr>
              <w:t>40,000</w:t>
            </w:r>
          </w:p>
        </w:tc>
        <w:tc>
          <w:tcPr>
            <w:tcW w:w="851" w:type="dxa"/>
            <w:shd w:val="clear" w:color="auto" w:fill="auto"/>
            <w:vAlign w:val="center"/>
            <w:hideMark/>
          </w:tcPr>
          <w:p w14:paraId="7ADF7A08" w14:textId="77777777" w:rsidR="00D54E13" w:rsidRPr="00D54E13" w:rsidRDefault="00D54E13" w:rsidP="00D54E13">
            <w:pPr>
              <w:pStyle w:val="142"/>
              <w:jc w:val="right"/>
              <w:rPr>
                <w:spacing w:val="-20"/>
              </w:rPr>
            </w:pPr>
            <w:r w:rsidRPr="00D54E13">
              <w:rPr>
                <w:rFonts w:hint="eastAsia"/>
                <w:spacing w:val="-20"/>
              </w:rPr>
              <w:t>54,273</w:t>
            </w:r>
          </w:p>
        </w:tc>
        <w:tc>
          <w:tcPr>
            <w:tcW w:w="1277" w:type="dxa"/>
            <w:shd w:val="clear" w:color="auto" w:fill="auto"/>
            <w:vAlign w:val="center"/>
            <w:hideMark/>
          </w:tcPr>
          <w:p w14:paraId="6A596E41" w14:textId="77777777" w:rsidR="00D54E13" w:rsidRPr="00D54E13" w:rsidRDefault="00D54E13" w:rsidP="00D54E13">
            <w:pPr>
              <w:pStyle w:val="142"/>
              <w:jc w:val="right"/>
              <w:rPr>
                <w:spacing w:val="-20"/>
              </w:rPr>
            </w:pPr>
            <w:r w:rsidRPr="00D54E13">
              <w:rPr>
                <w:rFonts w:hint="eastAsia"/>
                <w:spacing w:val="-20"/>
              </w:rPr>
              <w:t>0.49</w:t>
            </w:r>
          </w:p>
        </w:tc>
      </w:tr>
      <w:tr w:rsidR="00D54E13" w:rsidRPr="00D54E13" w14:paraId="5820A361" w14:textId="77777777" w:rsidTr="00D54E13">
        <w:trPr>
          <w:trHeight w:val="20"/>
        </w:trPr>
        <w:tc>
          <w:tcPr>
            <w:tcW w:w="426" w:type="dxa"/>
            <w:shd w:val="clear" w:color="auto" w:fill="auto"/>
            <w:vAlign w:val="center"/>
            <w:hideMark/>
          </w:tcPr>
          <w:p w14:paraId="676952F2" w14:textId="77777777" w:rsidR="00D54E13" w:rsidRPr="00D54E13" w:rsidRDefault="00D54E13" w:rsidP="00D54E13">
            <w:pPr>
              <w:pStyle w:val="142"/>
              <w:jc w:val="center"/>
              <w:rPr>
                <w:spacing w:val="-20"/>
              </w:rPr>
            </w:pPr>
            <w:r w:rsidRPr="00D54E13">
              <w:rPr>
                <w:rFonts w:hint="eastAsia"/>
                <w:spacing w:val="-20"/>
              </w:rPr>
              <w:t>111</w:t>
            </w:r>
          </w:p>
        </w:tc>
        <w:tc>
          <w:tcPr>
            <w:tcW w:w="709" w:type="dxa"/>
            <w:shd w:val="clear" w:color="auto" w:fill="auto"/>
            <w:vAlign w:val="center"/>
            <w:hideMark/>
          </w:tcPr>
          <w:p w14:paraId="4E9FFB16" w14:textId="77777777" w:rsidR="00D54E13" w:rsidRPr="00D54E13" w:rsidRDefault="00D54E13" w:rsidP="00D54E13">
            <w:pPr>
              <w:pStyle w:val="142"/>
              <w:jc w:val="right"/>
              <w:rPr>
                <w:spacing w:val="-20"/>
              </w:rPr>
            </w:pPr>
            <w:r w:rsidRPr="00D54E13">
              <w:rPr>
                <w:rFonts w:hint="eastAsia"/>
                <w:spacing w:val="-20"/>
              </w:rPr>
              <w:t>120</w:t>
            </w:r>
          </w:p>
        </w:tc>
        <w:tc>
          <w:tcPr>
            <w:tcW w:w="709" w:type="dxa"/>
            <w:shd w:val="clear" w:color="auto" w:fill="auto"/>
            <w:vAlign w:val="center"/>
            <w:hideMark/>
          </w:tcPr>
          <w:p w14:paraId="6A70476B" w14:textId="77777777" w:rsidR="00D54E13" w:rsidRPr="00D54E13" w:rsidRDefault="00D54E13" w:rsidP="00D54E13">
            <w:pPr>
              <w:pStyle w:val="142"/>
              <w:jc w:val="right"/>
              <w:rPr>
                <w:spacing w:val="-20"/>
              </w:rPr>
            </w:pPr>
            <w:r w:rsidRPr="00D54E13">
              <w:rPr>
                <w:rFonts w:hint="eastAsia"/>
                <w:spacing w:val="-20"/>
              </w:rPr>
              <w:t>205</w:t>
            </w:r>
          </w:p>
        </w:tc>
        <w:tc>
          <w:tcPr>
            <w:tcW w:w="709" w:type="dxa"/>
            <w:shd w:val="clear" w:color="auto" w:fill="auto"/>
            <w:vAlign w:val="center"/>
            <w:hideMark/>
          </w:tcPr>
          <w:p w14:paraId="7070B833" w14:textId="77777777" w:rsidR="00D54E13" w:rsidRPr="00D54E13" w:rsidRDefault="00D54E13" w:rsidP="00D54E13">
            <w:pPr>
              <w:pStyle w:val="142"/>
              <w:jc w:val="right"/>
              <w:rPr>
                <w:spacing w:val="-20"/>
              </w:rPr>
            </w:pPr>
            <w:r w:rsidRPr="00D54E13">
              <w:rPr>
                <w:rFonts w:hint="eastAsia"/>
                <w:spacing w:val="-20"/>
              </w:rPr>
              <w:t>170.83</w:t>
            </w:r>
          </w:p>
        </w:tc>
        <w:tc>
          <w:tcPr>
            <w:tcW w:w="1134" w:type="dxa"/>
            <w:shd w:val="clear" w:color="auto" w:fill="auto"/>
            <w:vAlign w:val="center"/>
            <w:hideMark/>
          </w:tcPr>
          <w:p w14:paraId="2F575EAF" w14:textId="77777777" w:rsidR="00D54E13" w:rsidRPr="00D54E13" w:rsidRDefault="00D54E13" w:rsidP="00D54E13">
            <w:pPr>
              <w:pStyle w:val="142"/>
              <w:jc w:val="right"/>
              <w:rPr>
                <w:spacing w:val="-20"/>
              </w:rPr>
            </w:pPr>
            <w:r w:rsidRPr="00D54E13">
              <w:rPr>
                <w:rFonts w:hint="eastAsia"/>
                <w:spacing w:val="-20"/>
              </w:rPr>
              <w:t>11,847,801</w:t>
            </w:r>
          </w:p>
        </w:tc>
        <w:tc>
          <w:tcPr>
            <w:tcW w:w="1134" w:type="dxa"/>
            <w:shd w:val="clear" w:color="auto" w:fill="auto"/>
            <w:vAlign w:val="center"/>
            <w:hideMark/>
          </w:tcPr>
          <w:p w14:paraId="45D8379D" w14:textId="77777777" w:rsidR="00D54E13" w:rsidRPr="00D54E13" w:rsidRDefault="00D54E13" w:rsidP="00D54E13">
            <w:pPr>
              <w:pStyle w:val="142"/>
              <w:jc w:val="right"/>
              <w:rPr>
                <w:spacing w:val="-20"/>
              </w:rPr>
            </w:pPr>
            <w:r w:rsidRPr="00D54E13">
              <w:rPr>
                <w:rFonts w:hint="eastAsia"/>
                <w:spacing w:val="-20"/>
              </w:rPr>
              <w:t>11,445,928</w:t>
            </w:r>
          </w:p>
        </w:tc>
        <w:tc>
          <w:tcPr>
            <w:tcW w:w="708" w:type="dxa"/>
            <w:shd w:val="clear" w:color="auto" w:fill="auto"/>
            <w:vAlign w:val="center"/>
            <w:hideMark/>
          </w:tcPr>
          <w:p w14:paraId="12DA6C49" w14:textId="77777777" w:rsidR="00D54E13" w:rsidRPr="00D54E13" w:rsidRDefault="00D54E13" w:rsidP="00D54E13">
            <w:pPr>
              <w:pStyle w:val="142"/>
              <w:jc w:val="right"/>
              <w:rPr>
                <w:spacing w:val="-20"/>
              </w:rPr>
            </w:pPr>
            <w:r w:rsidRPr="00D54E13">
              <w:rPr>
                <w:rFonts w:hint="eastAsia"/>
                <w:spacing w:val="-20"/>
              </w:rPr>
              <w:t>40,131</w:t>
            </w:r>
          </w:p>
        </w:tc>
        <w:tc>
          <w:tcPr>
            <w:tcW w:w="851" w:type="dxa"/>
            <w:shd w:val="clear" w:color="auto" w:fill="auto"/>
            <w:vAlign w:val="center"/>
            <w:hideMark/>
          </w:tcPr>
          <w:p w14:paraId="6078F5B9" w14:textId="77777777" w:rsidR="00D54E13" w:rsidRPr="00D54E13" w:rsidRDefault="00D54E13" w:rsidP="00D54E13">
            <w:pPr>
              <w:pStyle w:val="142"/>
              <w:jc w:val="right"/>
              <w:rPr>
                <w:spacing w:val="-20"/>
              </w:rPr>
            </w:pPr>
            <w:r w:rsidRPr="00D54E13">
              <w:rPr>
                <w:rFonts w:hint="eastAsia"/>
                <w:spacing w:val="-20"/>
              </w:rPr>
              <w:t>23,896</w:t>
            </w:r>
          </w:p>
        </w:tc>
        <w:tc>
          <w:tcPr>
            <w:tcW w:w="1277" w:type="dxa"/>
            <w:shd w:val="clear" w:color="auto" w:fill="auto"/>
            <w:vAlign w:val="center"/>
            <w:hideMark/>
          </w:tcPr>
          <w:p w14:paraId="1B77A5CE" w14:textId="77777777" w:rsidR="00D54E13" w:rsidRPr="00D54E13" w:rsidRDefault="00D54E13" w:rsidP="00D54E13">
            <w:pPr>
              <w:pStyle w:val="142"/>
              <w:jc w:val="right"/>
              <w:rPr>
                <w:spacing w:val="-20"/>
              </w:rPr>
            </w:pPr>
            <w:r w:rsidRPr="00D54E13">
              <w:rPr>
                <w:rFonts w:hint="eastAsia"/>
                <w:spacing w:val="-20"/>
              </w:rPr>
              <w:t>0.21</w:t>
            </w:r>
          </w:p>
        </w:tc>
      </w:tr>
      <w:tr w:rsidR="00D54E13" w:rsidRPr="00D54E13" w14:paraId="1E819544" w14:textId="77777777" w:rsidTr="00D54E13">
        <w:trPr>
          <w:trHeight w:val="20"/>
        </w:trPr>
        <w:tc>
          <w:tcPr>
            <w:tcW w:w="426" w:type="dxa"/>
            <w:shd w:val="clear" w:color="auto" w:fill="auto"/>
            <w:vAlign w:val="center"/>
            <w:hideMark/>
          </w:tcPr>
          <w:p w14:paraId="7728AE61" w14:textId="77777777" w:rsidR="00D54E13" w:rsidRPr="00D54E13" w:rsidRDefault="00D54E13" w:rsidP="00D54E13">
            <w:pPr>
              <w:pStyle w:val="142"/>
              <w:jc w:val="center"/>
              <w:rPr>
                <w:spacing w:val="-20"/>
              </w:rPr>
            </w:pPr>
            <w:r w:rsidRPr="00D54E13">
              <w:rPr>
                <w:rFonts w:hint="eastAsia"/>
                <w:spacing w:val="-20"/>
              </w:rPr>
              <w:t>112</w:t>
            </w:r>
          </w:p>
        </w:tc>
        <w:tc>
          <w:tcPr>
            <w:tcW w:w="709" w:type="dxa"/>
            <w:shd w:val="clear" w:color="auto" w:fill="auto"/>
            <w:vAlign w:val="center"/>
            <w:hideMark/>
          </w:tcPr>
          <w:p w14:paraId="6EB6BFE3" w14:textId="77777777" w:rsidR="00D54E13" w:rsidRPr="00D54E13" w:rsidRDefault="00D54E13" w:rsidP="00D54E13">
            <w:pPr>
              <w:pStyle w:val="142"/>
              <w:jc w:val="right"/>
              <w:rPr>
                <w:spacing w:val="-20"/>
              </w:rPr>
            </w:pPr>
            <w:r w:rsidRPr="00D54E13">
              <w:rPr>
                <w:rFonts w:hint="eastAsia"/>
                <w:spacing w:val="-20"/>
              </w:rPr>
              <w:t>120</w:t>
            </w:r>
          </w:p>
        </w:tc>
        <w:tc>
          <w:tcPr>
            <w:tcW w:w="709" w:type="dxa"/>
            <w:shd w:val="clear" w:color="auto" w:fill="auto"/>
            <w:vAlign w:val="center"/>
            <w:hideMark/>
          </w:tcPr>
          <w:p w14:paraId="73EC6305" w14:textId="77777777" w:rsidR="00D54E13" w:rsidRPr="00D54E13" w:rsidRDefault="00D54E13" w:rsidP="00D54E13">
            <w:pPr>
              <w:pStyle w:val="142"/>
              <w:jc w:val="right"/>
              <w:rPr>
                <w:spacing w:val="-20"/>
              </w:rPr>
            </w:pPr>
            <w:r w:rsidRPr="00D54E13">
              <w:rPr>
                <w:rFonts w:hint="eastAsia"/>
                <w:spacing w:val="-20"/>
              </w:rPr>
              <w:t>178</w:t>
            </w:r>
          </w:p>
        </w:tc>
        <w:tc>
          <w:tcPr>
            <w:tcW w:w="709" w:type="dxa"/>
            <w:shd w:val="clear" w:color="auto" w:fill="auto"/>
            <w:vAlign w:val="center"/>
            <w:hideMark/>
          </w:tcPr>
          <w:p w14:paraId="4E9FA4E3" w14:textId="77777777" w:rsidR="00D54E13" w:rsidRPr="00D54E13" w:rsidRDefault="00D54E13" w:rsidP="00D54E13">
            <w:pPr>
              <w:pStyle w:val="142"/>
              <w:jc w:val="right"/>
              <w:rPr>
                <w:spacing w:val="-20"/>
              </w:rPr>
            </w:pPr>
            <w:r w:rsidRPr="00D54E13">
              <w:rPr>
                <w:rFonts w:hint="eastAsia"/>
                <w:spacing w:val="-20"/>
              </w:rPr>
              <w:t>148.33</w:t>
            </w:r>
          </w:p>
        </w:tc>
        <w:tc>
          <w:tcPr>
            <w:tcW w:w="1134" w:type="dxa"/>
            <w:shd w:val="clear" w:color="auto" w:fill="auto"/>
            <w:vAlign w:val="center"/>
            <w:hideMark/>
          </w:tcPr>
          <w:p w14:paraId="5D856BDC" w14:textId="77777777" w:rsidR="00D54E13" w:rsidRPr="00D54E13" w:rsidRDefault="00D54E13" w:rsidP="00D54E13">
            <w:pPr>
              <w:pStyle w:val="142"/>
              <w:jc w:val="right"/>
              <w:rPr>
                <w:spacing w:val="-20"/>
              </w:rPr>
            </w:pPr>
            <w:r w:rsidRPr="00D54E13">
              <w:rPr>
                <w:rFonts w:hint="eastAsia"/>
                <w:spacing w:val="-20"/>
              </w:rPr>
              <w:t>12,441,457</w:t>
            </w:r>
          </w:p>
        </w:tc>
        <w:tc>
          <w:tcPr>
            <w:tcW w:w="1134" w:type="dxa"/>
            <w:shd w:val="clear" w:color="auto" w:fill="auto"/>
            <w:vAlign w:val="center"/>
            <w:hideMark/>
          </w:tcPr>
          <w:p w14:paraId="6287B721" w14:textId="77777777" w:rsidR="00D54E13" w:rsidRPr="00D54E13" w:rsidRDefault="00D54E13" w:rsidP="00D54E13">
            <w:pPr>
              <w:pStyle w:val="142"/>
              <w:jc w:val="right"/>
              <w:rPr>
                <w:spacing w:val="-20"/>
              </w:rPr>
            </w:pPr>
            <w:r w:rsidRPr="00D54E13">
              <w:rPr>
                <w:rFonts w:hint="eastAsia"/>
                <w:spacing w:val="-20"/>
              </w:rPr>
              <w:t>12,123,887</w:t>
            </w:r>
          </w:p>
        </w:tc>
        <w:tc>
          <w:tcPr>
            <w:tcW w:w="708" w:type="dxa"/>
            <w:shd w:val="clear" w:color="auto" w:fill="auto"/>
            <w:vAlign w:val="center"/>
            <w:hideMark/>
          </w:tcPr>
          <w:p w14:paraId="0B894F86" w14:textId="77777777" w:rsidR="00D54E13" w:rsidRPr="00D54E13" w:rsidRDefault="00D54E13" w:rsidP="00D54E13">
            <w:pPr>
              <w:pStyle w:val="142"/>
              <w:jc w:val="right"/>
              <w:rPr>
                <w:spacing w:val="-20"/>
              </w:rPr>
            </w:pPr>
            <w:r w:rsidRPr="00D54E13">
              <w:rPr>
                <w:rFonts w:hint="eastAsia"/>
                <w:spacing w:val="-20"/>
              </w:rPr>
              <w:t>39,131</w:t>
            </w:r>
          </w:p>
        </w:tc>
        <w:tc>
          <w:tcPr>
            <w:tcW w:w="851" w:type="dxa"/>
            <w:shd w:val="clear" w:color="auto" w:fill="auto"/>
            <w:vAlign w:val="center"/>
            <w:hideMark/>
          </w:tcPr>
          <w:p w14:paraId="2DBC75B0" w14:textId="77777777" w:rsidR="00D54E13" w:rsidRPr="00D54E13" w:rsidRDefault="00D54E13" w:rsidP="00D54E13">
            <w:pPr>
              <w:pStyle w:val="142"/>
              <w:jc w:val="right"/>
              <w:rPr>
                <w:spacing w:val="-20"/>
              </w:rPr>
            </w:pPr>
            <w:r w:rsidRPr="00D54E13">
              <w:rPr>
                <w:rFonts w:hint="eastAsia"/>
                <w:spacing w:val="-20"/>
              </w:rPr>
              <w:t>17,606</w:t>
            </w:r>
          </w:p>
        </w:tc>
        <w:tc>
          <w:tcPr>
            <w:tcW w:w="1277" w:type="dxa"/>
            <w:shd w:val="clear" w:color="auto" w:fill="auto"/>
            <w:vAlign w:val="center"/>
            <w:hideMark/>
          </w:tcPr>
          <w:p w14:paraId="31FBA8A5" w14:textId="77777777" w:rsidR="00D54E13" w:rsidRPr="00D54E13" w:rsidRDefault="00D54E13" w:rsidP="00D54E13">
            <w:pPr>
              <w:pStyle w:val="142"/>
              <w:jc w:val="right"/>
              <w:rPr>
                <w:spacing w:val="-20"/>
              </w:rPr>
            </w:pPr>
            <w:r w:rsidRPr="00D54E13">
              <w:rPr>
                <w:rFonts w:hint="eastAsia"/>
                <w:spacing w:val="-20"/>
              </w:rPr>
              <w:t>0.15</w:t>
            </w:r>
          </w:p>
        </w:tc>
      </w:tr>
      <w:tr w:rsidR="00D54E13" w:rsidRPr="00D54E13" w14:paraId="0F5D8C13" w14:textId="77777777" w:rsidTr="00D54E13">
        <w:trPr>
          <w:trHeight w:val="20"/>
        </w:trPr>
        <w:tc>
          <w:tcPr>
            <w:tcW w:w="426" w:type="dxa"/>
            <w:shd w:val="clear" w:color="auto" w:fill="auto"/>
            <w:vAlign w:val="center"/>
            <w:hideMark/>
          </w:tcPr>
          <w:p w14:paraId="6C480494" w14:textId="77777777" w:rsidR="00D54E13" w:rsidRPr="00D54E13" w:rsidRDefault="00D54E13" w:rsidP="00D54E13">
            <w:pPr>
              <w:pStyle w:val="142"/>
              <w:jc w:val="center"/>
              <w:rPr>
                <w:spacing w:val="-20"/>
              </w:rPr>
            </w:pPr>
            <w:r w:rsidRPr="00D54E13">
              <w:rPr>
                <w:rFonts w:hint="eastAsia"/>
                <w:spacing w:val="-20"/>
              </w:rPr>
              <w:t>113</w:t>
            </w:r>
          </w:p>
        </w:tc>
        <w:tc>
          <w:tcPr>
            <w:tcW w:w="709" w:type="dxa"/>
            <w:shd w:val="clear" w:color="auto" w:fill="auto"/>
            <w:vAlign w:val="center"/>
            <w:hideMark/>
          </w:tcPr>
          <w:p w14:paraId="21E4886B" w14:textId="77777777" w:rsidR="00D54E13" w:rsidRPr="00D54E13" w:rsidRDefault="00D54E13" w:rsidP="00D54E13">
            <w:pPr>
              <w:pStyle w:val="142"/>
              <w:jc w:val="right"/>
              <w:rPr>
                <w:spacing w:val="-20"/>
              </w:rPr>
            </w:pPr>
            <w:r w:rsidRPr="00D54E13">
              <w:rPr>
                <w:rFonts w:hint="eastAsia"/>
                <w:spacing w:val="-20"/>
              </w:rPr>
              <w:t>120</w:t>
            </w:r>
          </w:p>
        </w:tc>
        <w:tc>
          <w:tcPr>
            <w:tcW w:w="709" w:type="dxa"/>
            <w:shd w:val="clear" w:color="auto" w:fill="auto"/>
            <w:vAlign w:val="center"/>
            <w:hideMark/>
          </w:tcPr>
          <w:p w14:paraId="57524504" w14:textId="77777777" w:rsidR="00D54E13" w:rsidRPr="00D54E13" w:rsidRDefault="00D54E13" w:rsidP="00D54E13">
            <w:pPr>
              <w:pStyle w:val="142"/>
              <w:jc w:val="right"/>
              <w:rPr>
                <w:spacing w:val="-20"/>
              </w:rPr>
            </w:pPr>
            <w:r w:rsidRPr="00D54E13">
              <w:rPr>
                <w:rFonts w:hint="eastAsia"/>
                <w:spacing w:val="-20"/>
              </w:rPr>
              <w:t>156</w:t>
            </w:r>
          </w:p>
        </w:tc>
        <w:tc>
          <w:tcPr>
            <w:tcW w:w="709" w:type="dxa"/>
            <w:shd w:val="clear" w:color="auto" w:fill="auto"/>
            <w:vAlign w:val="center"/>
            <w:hideMark/>
          </w:tcPr>
          <w:p w14:paraId="0A2E839F" w14:textId="77777777" w:rsidR="00D54E13" w:rsidRPr="00D54E13" w:rsidRDefault="00D54E13" w:rsidP="00D54E13">
            <w:pPr>
              <w:pStyle w:val="142"/>
              <w:jc w:val="right"/>
              <w:rPr>
                <w:spacing w:val="-20"/>
              </w:rPr>
            </w:pPr>
            <w:r w:rsidRPr="00D54E13">
              <w:rPr>
                <w:rFonts w:hint="eastAsia"/>
                <w:spacing w:val="-20"/>
              </w:rPr>
              <w:t>130.00</w:t>
            </w:r>
          </w:p>
        </w:tc>
        <w:tc>
          <w:tcPr>
            <w:tcW w:w="1134" w:type="dxa"/>
            <w:shd w:val="clear" w:color="auto" w:fill="auto"/>
            <w:vAlign w:val="center"/>
            <w:hideMark/>
          </w:tcPr>
          <w:p w14:paraId="357C2415" w14:textId="77777777" w:rsidR="00D54E13" w:rsidRPr="00D54E13" w:rsidRDefault="00D54E13" w:rsidP="00D54E13">
            <w:pPr>
              <w:pStyle w:val="142"/>
              <w:jc w:val="right"/>
              <w:rPr>
                <w:spacing w:val="-20"/>
              </w:rPr>
            </w:pPr>
            <w:r w:rsidRPr="00D54E13">
              <w:rPr>
                <w:rFonts w:hint="eastAsia"/>
                <w:spacing w:val="-20"/>
              </w:rPr>
              <w:t>12,819,200</w:t>
            </w:r>
          </w:p>
        </w:tc>
        <w:tc>
          <w:tcPr>
            <w:tcW w:w="1134" w:type="dxa"/>
            <w:shd w:val="clear" w:color="auto" w:fill="auto"/>
            <w:vAlign w:val="center"/>
            <w:hideMark/>
          </w:tcPr>
          <w:p w14:paraId="768111BE" w14:textId="77777777" w:rsidR="00D54E13" w:rsidRPr="00D54E13" w:rsidRDefault="00D54E13" w:rsidP="00D54E13">
            <w:pPr>
              <w:pStyle w:val="142"/>
              <w:jc w:val="right"/>
              <w:rPr>
                <w:spacing w:val="-20"/>
              </w:rPr>
            </w:pPr>
            <w:r w:rsidRPr="00D54E13">
              <w:rPr>
                <w:rFonts w:hint="eastAsia"/>
                <w:spacing w:val="-20"/>
              </w:rPr>
              <w:t>12,541,494</w:t>
            </w:r>
          </w:p>
        </w:tc>
        <w:tc>
          <w:tcPr>
            <w:tcW w:w="708" w:type="dxa"/>
            <w:shd w:val="clear" w:color="auto" w:fill="auto"/>
            <w:vAlign w:val="center"/>
            <w:hideMark/>
          </w:tcPr>
          <w:p w14:paraId="5092973D" w14:textId="77777777" w:rsidR="00D54E13" w:rsidRPr="00D54E13" w:rsidRDefault="00D54E13" w:rsidP="00D54E13">
            <w:pPr>
              <w:pStyle w:val="142"/>
              <w:jc w:val="right"/>
              <w:rPr>
                <w:spacing w:val="-20"/>
              </w:rPr>
            </w:pPr>
            <w:r w:rsidRPr="00D54E13">
              <w:rPr>
                <w:rFonts w:hint="eastAsia"/>
                <w:spacing w:val="-20"/>
              </w:rPr>
              <w:t>40,131</w:t>
            </w:r>
          </w:p>
        </w:tc>
        <w:tc>
          <w:tcPr>
            <w:tcW w:w="851" w:type="dxa"/>
            <w:shd w:val="clear" w:color="auto" w:fill="auto"/>
            <w:vAlign w:val="center"/>
            <w:hideMark/>
          </w:tcPr>
          <w:p w14:paraId="22C0EAAF" w14:textId="77777777" w:rsidR="00D54E13" w:rsidRPr="00D54E13" w:rsidRDefault="00D54E13" w:rsidP="00D54E13">
            <w:pPr>
              <w:pStyle w:val="142"/>
              <w:jc w:val="right"/>
              <w:rPr>
                <w:spacing w:val="-20"/>
              </w:rPr>
            </w:pPr>
            <w:r w:rsidRPr="00D54E13">
              <w:rPr>
                <w:rFonts w:hint="eastAsia"/>
                <w:spacing w:val="-20"/>
              </w:rPr>
              <w:t>17,586</w:t>
            </w:r>
          </w:p>
        </w:tc>
        <w:tc>
          <w:tcPr>
            <w:tcW w:w="1277" w:type="dxa"/>
            <w:shd w:val="clear" w:color="auto" w:fill="auto"/>
            <w:vAlign w:val="center"/>
            <w:hideMark/>
          </w:tcPr>
          <w:p w14:paraId="5DF80826" w14:textId="77777777" w:rsidR="00D54E13" w:rsidRPr="00D54E13" w:rsidRDefault="00D54E13" w:rsidP="00D54E13">
            <w:pPr>
              <w:pStyle w:val="142"/>
              <w:jc w:val="right"/>
              <w:rPr>
                <w:spacing w:val="-20"/>
              </w:rPr>
            </w:pPr>
            <w:r w:rsidRPr="00D54E13">
              <w:rPr>
                <w:rFonts w:hint="eastAsia"/>
                <w:spacing w:val="-20"/>
              </w:rPr>
              <w:t>0.14</w:t>
            </w:r>
          </w:p>
        </w:tc>
      </w:tr>
    </w:tbl>
    <w:p w14:paraId="12D36875" w14:textId="77777777" w:rsidR="00D54E13" w:rsidRPr="00B22F6D" w:rsidRDefault="00D54E13" w:rsidP="00D54E13">
      <w:pPr>
        <w:pStyle w:val="142"/>
        <w:ind w:leftChars="285" w:left="1454" w:hanging="647"/>
      </w:pPr>
      <w:r w:rsidRPr="00B22F6D">
        <w:rPr>
          <w:rFonts w:hint="eastAsia"/>
        </w:rPr>
        <w:t>資料來源：中研院提供。</w:t>
      </w:r>
    </w:p>
    <w:p w14:paraId="25B2EE31" w14:textId="77777777" w:rsidR="00D54E13" w:rsidRDefault="00D54E13" w:rsidP="00D54E13">
      <w:pPr>
        <w:pStyle w:val="a4"/>
        <w:ind w:left="849" w:hanging="283"/>
      </w:pPr>
      <w:r>
        <w:rPr>
          <w:rFonts w:hint="eastAsia"/>
        </w:rPr>
        <w:t>(三)該院為增加廠商授權意願，以測試方式調整授權策略，允宜視實際情形適時修正相關策略，以增裕收入</w:t>
      </w:r>
    </w:p>
    <w:p w14:paraId="5C688ACA" w14:textId="77777777" w:rsidR="00D54E13" w:rsidRPr="00F35E2F" w:rsidRDefault="00D54E13" w:rsidP="00F35E2F">
      <w:pPr>
        <w:pStyle w:val="21"/>
        <w:ind w:left="850" w:firstLine="566"/>
      </w:pPr>
      <w:r w:rsidRPr="00F35E2F">
        <w:rPr>
          <w:rFonts w:hint="eastAsia"/>
        </w:rPr>
        <w:t>詢據該院表示，權利金收入決算數概呈減少原因，主要係承接該院技術之廠商，多半仍需長期投入大量資金及人力成本進行商品化開發，難以期待於技轉初期，即有具體之商品化成果，可轉化為該院之權利金收入；且商品化成功與否，常繫於後續產品試驗環境條件、產品監管法制、市場需求、生產成本、整體經濟環境等諸多外在之客觀因素，復以最終未必能成功商品化之風險，均影響廠商投入創新研發及承接授權之意願。該院為增加廠商授權意願及提升商品化成功機率，改善措施為調整授權策略，對於研發成果屬於早期開發階段者，鼓勵廠商先以「短期非專屬授權」方式，進行商品化可行性測試，此一方式因屬測試性質，所需授權費用較低，可望增加廠商授權意願；待後續技術驗證成功後，廠商可選擇再轉為專屬授權。為減輕取得專屬授權廠商研發初期之資金問題，爰簽約初期採低授權金，後續再以分期方式支付其餘授權金，期能保留資金以供研發，提升授權廠商商品化之成功率。</w:t>
      </w:r>
    </w:p>
    <w:p w14:paraId="31A1620B" w14:textId="77777777" w:rsidR="00D54E13" w:rsidRPr="00F35E2F" w:rsidRDefault="00D54E13" w:rsidP="00F35E2F">
      <w:pPr>
        <w:pStyle w:val="21"/>
        <w:ind w:left="850" w:firstLine="566"/>
      </w:pPr>
      <w:r w:rsidRPr="00F35E2F">
        <w:rPr>
          <w:rFonts w:hint="eastAsia"/>
        </w:rPr>
        <w:t>查中研院採取調整後之授權策略，長期雖可望提高廠商投入承接技術之意願，惟該院短期恐面臨技轉收入減少之虞，允宜視實際研發及技轉情形趨勢適時修正授權策略，以增裕該院之權利金收入。</w:t>
      </w:r>
    </w:p>
    <w:p w14:paraId="1C193C9D" w14:textId="173B00BD" w:rsidR="00D54E13" w:rsidRDefault="00D54E13" w:rsidP="00F35E2F">
      <w:pPr>
        <w:ind w:left="566" w:firstLine="566"/>
      </w:pPr>
      <w:r>
        <w:rPr>
          <w:rFonts w:hint="eastAsia"/>
        </w:rPr>
        <w:t>綜上，科研基金技轉權利金收入111至113年度逐年遞減，且占支出比率自108年度以來亦概呈下降趨勢，為增加廠商授權意願並提升商品化收入，中研院調整授權策略，查此策略長期雖可望提高廠商投入承接技術之意願，惟該院短期恐面臨技轉收入減少之虞，允宜視實際研發及技轉情形適時修正授權策略，以增裕該院之權利金收入。</w:t>
      </w:r>
    </w:p>
    <w:p w14:paraId="38ED0ED3" w14:textId="40138B19" w:rsidR="00D54E13" w:rsidRPr="00D54E13" w:rsidRDefault="00D54E13" w:rsidP="00D54E13">
      <w:pPr>
        <w:pStyle w:val="aa"/>
      </w:pPr>
      <w:r w:rsidRPr="00D54E13">
        <w:rPr>
          <w:rFonts w:hint="eastAsia"/>
        </w:rPr>
        <w:t>(分機：1911 劉雲霞)</w:t>
      </w:r>
    </w:p>
    <w:sectPr w:rsidR="00D54E13" w:rsidRPr="00D54E13" w:rsidSect="00023A32">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CECF6" w14:textId="77777777" w:rsidR="00C72219" w:rsidRDefault="00C72219" w:rsidP="005C5204">
      <w:pPr>
        <w:spacing w:line="240" w:lineRule="auto"/>
        <w:ind w:left="560" w:firstLine="560"/>
      </w:pPr>
      <w:r>
        <w:separator/>
      </w:r>
    </w:p>
  </w:endnote>
  <w:endnote w:type="continuationSeparator" w:id="0">
    <w:p w14:paraId="79D97D90" w14:textId="77777777" w:rsidR="00C72219" w:rsidRDefault="00C72219" w:rsidP="005C52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FA7CB" w14:textId="77777777" w:rsidR="00C16666" w:rsidRDefault="00C16666" w:rsidP="005C520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5C2A8" w14:textId="21A2E6C8" w:rsidR="00C16666" w:rsidRPr="00842200" w:rsidRDefault="00C16666" w:rsidP="00BF4148">
    <w:pPr>
      <w:pStyle w:val="ae"/>
      <w:ind w:leftChars="0" w:left="0" w:firstLineChars="0" w:firstLine="0"/>
      <w:jc w:val="center"/>
    </w:pPr>
    <w:r>
      <w:fldChar w:fldCharType="begin"/>
    </w:r>
    <w:r>
      <w:instrText>PAGE   \* MERGEFORMAT</w:instrText>
    </w:r>
    <w:r>
      <w:fldChar w:fldCharType="separate"/>
    </w:r>
    <w:r w:rsidR="00CE619F" w:rsidRPr="00CE619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4EFE3" w14:textId="77777777" w:rsidR="00C16666" w:rsidRDefault="00C16666" w:rsidP="005C5204">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86F7A" w14:textId="77777777" w:rsidR="00C16666" w:rsidRDefault="00C16666" w:rsidP="005C5204">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B65DE" w14:textId="14395D7E" w:rsidR="00C16666" w:rsidRDefault="00C16666" w:rsidP="009F355F">
    <w:pPr>
      <w:pStyle w:val="ae"/>
      <w:ind w:leftChars="0" w:left="0" w:firstLineChars="0" w:firstLine="0"/>
      <w:jc w:val="center"/>
    </w:pPr>
    <w:r>
      <w:fldChar w:fldCharType="begin"/>
    </w:r>
    <w:r>
      <w:instrText>PAGE   \* MERGEFORMAT</w:instrText>
    </w:r>
    <w:r>
      <w:fldChar w:fldCharType="separate"/>
    </w:r>
    <w:r w:rsidR="00CE619F" w:rsidRPr="00CE619F">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3F774" w14:textId="77777777" w:rsidR="00C16666" w:rsidRDefault="00C16666" w:rsidP="005C5204">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DE98D" w14:textId="77777777" w:rsidR="00C72219" w:rsidRDefault="00C72219" w:rsidP="005C5204">
      <w:pPr>
        <w:spacing w:line="240" w:lineRule="auto"/>
        <w:ind w:left="560" w:firstLine="560"/>
      </w:pPr>
      <w:r>
        <w:separator/>
      </w:r>
    </w:p>
  </w:footnote>
  <w:footnote w:type="continuationSeparator" w:id="0">
    <w:p w14:paraId="0A6EE268" w14:textId="77777777" w:rsidR="00C72219" w:rsidRDefault="00C72219" w:rsidP="005C520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6CF70" w14:textId="77777777" w:rsidR="00C16666" w:rsidRDefault="00C16666" w:rsidP="005C520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49532" w14:textId="77777777" w:rsidR="00C16666" w:rsidRDefault="00C16666" w:rsidP="005C520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4ED6C" w14:textId="77777777" w:rsidR="00C16666" w:rsidRDefault="00C16666" w:rsidP="005C5204">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69E28" w14:textId="77777777" w:rsidR="00C16666" w:rsidRDefault="00C16666" w:rsidP="005C5204">
    <w:pPr>
      <w:pStyle w:val="ac"/>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EE608" w14:textId="77777777" w:rsidR="00C16666" w:rsidRDefault="00C16666" w:rsidP="005C5204">
    <w:pPr>
      <w:pStyle w:val="ac"/>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764CF" w14:textId="77777777" w:rsidR="00C16666" w:rsidRDefault="00C16666" w:rsidP="005C5204">
    <w:pPr>
      <w:pStyle w:val="ac"/>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46A4"/>
    <w:rsid w:val="00006DB8"/>
    <w:rsid w:val="00017DF9"/>
    <w:rsid w:val="00023A32"/>
    <w:rsid w:val="00024914"/>
    <w:rsid w:val="000249E8"/>
    <w:rsid w:val="00025A8A"/>
    <w:rsid w:val="00026A30"/>
    <w:rsid w:val="00026C17"/>
    <w:rsid w:val="00031064"/>
    <w:rsid w:val="000337A4"/>
    <w:rsid w:val="00035AAA"/>
    <w:rsid w:val="000400D6"/>
    <w:rsid w:val="00040917"/>
    <w:rsid w:val="000424DD"/>
    <w:rsid w:val="00045B1B"/>
    <w:rsid w:val="000475B3"/>
    <w:rsid w:val="000479B3"/>
    <w:rsid w:val="000519C8"/>
    <w:rsid w:val="00051BBD"/>
    <w:rsid w:val="00052EE1"/>
    <w:rsid w:val="00057B3E"/>
    <w:rsid w:val="00062F71"/>
    <w:rsid w:val="00063311"/>
    <w:rsid w:val="00075609"/>
    <w:rsid w:val="00082288"/>
    <w:rsid w:val="00082460"/>
    <w:rsid w:val="00086C4C"/>
    <w:rsid w:val="0009660F"/>
    <w:rsid w:val="0009672D"/>
    <w:rsid w:val="000A7245"/>
    <w:rsid w:val="000A7773"/>
    <w:rsid w:val="000A78A1"/>
    <w:rsid w:val="000B4AD1"/>
    <w:rsid w:val="000C4F31"/>
    <w:rsid w:val="000C62D1"/>
    <w:rsid w:val="000D4B51"/>
    <w:rsid w:val="000D4E01"/>
    <w:rsid w:val="000E1403"/>
    <w:rsid w:val="000E5C33"/>
    <w:rsid w:val="000F06B2"/>
    <w:rsid w:val="000F406B"/>
    <w:rsid w:val="00100D50"/>
    <w:rsid w:val="001030F6"/>
    <w:rsid w:val="001044A5"/>
    <w:rsid w:val="00113489"/>
    <w:rsid w:val="00115E08"/>
    <w:rsid w:val="00120CBE"/>
    <w:rsid w:val="00122808"/>
    <w:rsid w:val="0012285A"/>
    <w:rsid w:val="00124356"/>
    <w:rsid w:val="00127834"/>
    <w:rsid w:val="00127956"/>
    <w:rsid w:val="00132387"/>
    <w:rsid w:val="00132C05"/>
    <w:rsid w:val="001406B5"/>
    <w:rsid w:val="0015196F"/>
    <w:rsid w:val="0015379D"/>
    <w:rsid w:val="00170970"/>
    <w:rsid w:val="001724D6"/>
    <w:rsid w:val="00175B58"/>
    <w:rsid w:val="001772FD"/>
    <w:rsid w:val="001773A3"/>
    <w:rsid w:val="00180AB9"/>
    <w:rsid w:val="00186D21"/>
    <w:rsid w:val="0019037A"/>
    <w:rsid w:val="001A3E25"/>
    <w:rsid w:val="001A4CFC"/>
    <w:rsid w:val="001A55E6"/>
    <w:rsid w:val="001B0428"/>
    <w:rsid w:val="001B05EB"/>
    <w:rsid w:val="001B1227"/>
    <w:rsid w:val="001B306B"/>
    <w:rsid w:val="001B4BA5"/>
    <w:rsid w:val="001B54B8"/>
    <w:rsid w:val="001B5BEC"/>
    <w:rsid w:val="001B602A"/>
    <w:rsid w:val="001C2C47"/>
    <w:rsid w:val="001C4C57"/>
    <w:rsid w:val="001C7DB8"/>
    <w:rsid w:val="001E03A6"/>
    <w:rsid w:val="001E0DCA"/>
    <w:rsid w:val="001E6D45"/>
    <w:rsid w:val="001F090D"/>
    <w:rsid w:val="001F7A27"/>
    <w:rsid w:val="00200926"/>
    <w:rsid w:val="002011E0"/>
    <w:rsid w:val="00201BA1"/>
    <w:rsid w:val="00203BC5"/>
    <w:rsid w:val="00210BCB"/>
    <w:rsid w:val="00213429"/>
    <w:rsid w:val="00215982"/>
    <w:rsid w:val="00215CD1"/>
    <w:rsid w:val="002178B9"/>
    <w:rsid w:val="002210A2"/>
    <w:rsid w:val="00221CD7"/>
    <w:rsid w:val="00223599"/>
    <w:rsid w:val="00230325"/>
    <w:rsid w:val="00230689"/>
    <w:rsid w:val="0023169F"/>
    <w:rsid w:val="002321C2"/>
    <w:rsid w:val="00245BE8"/>
    <w:rsid w:val="00252399"/>
    <w:rsid w:val="00253C9F"/>
    <w:rsid w:val="00254947"/>
    <w:rsid w:val="0027438E"/>
    <w:rsid w:val="00277BCA"/>
    <w:rsid w:val="00282137"/>
    <w:rsid w:val="00282BBE"/>
    <w:rsid w:val="00292D8A"/>
    <w:rsid w:val="00293F91"/>
    <w:rsid w:val="002945B1"/>
    <w:rsid w:val="002960D0"/>
    <w:rsid w:val="002A3193"/>
    <w:rsid w:val="002B2583"/>
    <w:rsid w:val="002B4522"/>
    <w:rsid w:val="002B5227"/>
    <w:rsid w:val="002C0A75"/>
    <w:rsid w:val="002C0CDC"/>
    <w:rsid w:val="002C0F94"/>
    <w:rsid w:val="002C11B5"/>
    <w:rsid w:val="002C4D2B"/>
    <w:rsid w:val="002C50ED"/>
    <w:rsid w:val="002D037A"/>
    <w:rsid w:val="002D1836"/>
    <w:rsid w:val="002E69BE"/>
    <w:rsid w:val="002E73C6"/>
    <w:rsid w:val="002F2C39"/>
    <w:rsid w:val="002F5926"/>
    <w:rsid w:val="00316390"/>
    <w:rsid w:val="00317437"/>
    <w:rsid w:val="003306E2"/>
    <w:rsid w:val="00335C23"/>
    <w:rsid w:val="00346D33"/>
    <w:rsid w:val="0034712E"/>
    <w:rsid w:val="003475A5"/>
    <w:rsid w:val="00356DC0"/>
    <w:rsid w:val="00363772"/>
    <w:rsid w:val="00363B42"/>
    <w:rsid w:val="00363DF0"/>
    <w:rsid w:val="00364148"/>
    <w:rsid w:val="00372410"/>
    <w:rsid w:val="00374BF5"/>
    <w:rsid w:val="003825C4"/>
    <w:rsid w:val="00382FB8"/>
    <w:rsid w:val="00386424"/>
    <w:rsid w:val="00387651"/>
    <w:rsid w:val="00387747"/>
    <w:rsid w:val="00387968"/>
    <w:rsid w:val="00387CD9"/>
    <w:rsid w:val="003939A3"/>
    <w:rsid w:val="00395F2C"/>
    <w:rsid w:val="003A05B8"/>
    <w:rsid w:val="003A098D"/>
    <w:rsid w:val="003A386E"/>
    <w:rsid w:val="003A5AE6"/>
    <w:rsid w:val="003A7E15"/>
    <w:rsid w:val="003B57EF"/>
    <w:rsid w:val="003C1F83"/>
    <w:rsid w:val="003C3C66"/>
    <w:rsid w:val="003D1970"/>
    <w:rsid w:val="003D4973"/>
    <w:rsid w:val="003D6E03"/>
    <w:rsid w:val="003E75EF"/>
    <w:rsid w:val="003F0C28"/>
    <w:rsid w:val="003F6FF1"/>
    <w:rsid w:val="00414235"/>
    <w:rsid w:val="00417410"/>
    <w:rsid w:val="004266F7"/>
    <w:rsid w:val="0043351E"/>
    <w:rsid w:val="00435174"/>
    <w:rsid w:val="0044502D"/>
    <w:rsid w:val="00445341"/>
    <w:rsid w:val="0045402D"/>
    <w:rsid w:val="00457F15"/>
    <w:rsid w:val="004605CB"/>
    <w:rsid w:val="00463499"/>
    <w:rsid w:val="004649EF"/>
    <w:rsid w:val="00470A2C"/>
    <w:rsid w:val="00472CE7"/>
    <w:rsid w:val="00473D00"/>
    <w:rsid w:val="00477377"/>
    <w:rsid w:val="00484AE7"/>
    <w:rsid w:val="00487195"/>
    <w:rsid w:val="004A772E"/>
    <w:rsid w:val="004B3842"/>
    <w:rsid w:val="004D1147"/>
    <w:rsid w:val="004F2961"/>
    <w:rsid w:val="004F756E"/>
    <w:rsid w:val="004F79FA"/>
    <w:rsid w:val="00502BC4"/>
    <w:rsid w:val="0051012F"/>
    <w:rsid w:val="0051098D"/>
    <w:rsid w:val="00512775"/>
    <w:rsid w:val="00525766"/>
    <w:rsid w:val="00534136"/>
    <w:rsid w:val="00540162"/>
    <w:rsid w:val="00541F87"/>
    <w:rsid w:val="0054585A"/>
    <w:rsid w:val="00545BFF"/>
    <w:rsid w:val="005468DE"/>
    <w:rsid w:val="00552041"/>
    <w:rsid w:val="00554F82"/>
    <w:rsid w:val="005552AB"/>
    <w:rsid w:val="00555EC5"/>
    <w:rsid w:val="00556F01"/>
    <w:rsid w:val="00561D3D"/>
    <w:rsid w:val="005649DA"/>
    <w:rsid w:val="00564B29"/>
    <w:rsid w:val="005746F7"/>
    <w:rsid w:val="005805C5"/>
    <w:rsid w:val="005807C0"/>
    <w:rsid w:val="00581B11"/>
    <w:rsid w:val="00582CAE"/>
    <w:rsid w:val="0058525E"/>
    <w:rsid w:val="00587531"/>
    <w:rsid w:val="00592D14"/>
    <w:rsid w:val="00594138"/>
    <w:rsid w:val="005953F6"/>
    <w:rsid w:val="00596380"/>
    <w:rsid w:val="005A0F92"/>
    <w:rsid w:val="005A175C"/>
    <w:rsid w:val="005B0E19"/>
    <w:rsid w:val="005B40E6"/>
    <w:rsid w:val="005B7770"/>
    <w:rsid w:val="005C3740"/>
    <w:rsid w:val="005C3B14"/>
    <w:rsid w:val="005C5204"/>
    <w:rsid w:val="005C6990"/>
    <w:rsid w:val="005C69F1"/>
    <w:rsid w:val="005C79B4"/>
    <w:rsid w:val="005D0389"/>
    <w:rsid w:val="005D0802"/>
    <w:rsid w:val="005D3ACB"/>
    <w:rsid w:val="005D5D03"/>
    <w:rsid w:val="005D648B"/>
    <w:rsid w:val="005D6C73"/>
    <w:rsid w:val="005D7972"/>
    <w:rsid w:val="005E039E"/>
    <w:rsid w:val="005E04A8"/>
    <w:rsid w:val="005E38B2"/>
    <w:rsid w:val="005F1608"/>
    <w:rsid w:val="005F30AD"/>
    <w:rsid w:val="005F423E"/>
    <w:rsid w:val="006050BD"/>
    <w:rsid w:val="006137FC"/>
    <w:rsid w:val="00623A1F"/>
    <w:rsid w:val="00624E95"/>
    <w:rsid w:val="0062675B"/>
    <w:rsid w:val="00626A03"/>
    <w:rsid w:val="00626A73"/>
    <w:rsid w:val="0063259C"/>
    <w:rsid w:val="0063528D"/>
    <w:rsid w:val="00637A1D"/>
    <w:rsid w:val="00641B6D"/>
    <w:rsid w:val="00642D51"/>
    <w:rsid w:val="00646D53"/>
    <w:rsid w:val="00650614"/>
    <w:rsid w:val="00650637"/>
    <w:rsid w:val="00650EE5"/>
    <w:rsid w:val="00657913"/>
    <w:rsid w:val="00657FEB"/>
    <w:rsid w:val="00664831"/>
    <w:rsid w:val="006672F5"/>
    <w:rsid w:val="006679DA"/>
    <w:rsid w:val="00667F0B"/>
    <w:rsid w:val="00675BA9"/>
    <w:rsid w:val="00676719"/>
    <w:rsid w:val="0068315A"/>
    <w:rsid w:val="00692089"/>
    <w:rsid w:val="006B4A1D"/>
    <w:rsid w:val="006B5970"/>
    <w:rsid w:val="006C209A"/>
    <w:rsid w:val="006C32AF"/>
    <w:rsid w:val="006D0EF0"/>
    <w:rsid w:val="006D7ED3"/>
    <w:rsid w:val="006E16BE"/>
    <w:rsid w:val="006E2DD3"/>
    <w:rsid w:val="006E581E"/>
    <w:rsid w:val="006F00AC"/>
    <w:rsid w:val="006F0326"/>
    <w:rsid w:val="006F0A82"/>
    <w:rsid w:val="007015A1"/>
    <w:rsid w:val="0070247F"/>
    <w:rsid w:val="00707F88"/>
    <w:rsid w:val="0071002D"/>
    <w:rsid w:val="00710DD7"/>
    <w:rsid w:val="00713CD4"/>
    <w:rsid w:val="0072578A"/>
    <w:rsid w:val="00732286"/>
    <w:rsid w:val="00733E8D"/>
    <w:rsid w:val="00736345"/>
    <w:rsid w:val="0073768B"/>
    <w:rsid w:val="00741892"/>
    <w:rsid w:val="00744408"/>
    <w:rsid w:val="00747849"/>
    <w:rsid w:val="00747B9B"/>
    <w:rsid w:val="00755CDE"/>
    <w:rsid w:val="007573F2"/>
    <w:rsid w:val="00762D21"/>
    <w:rsid w:val="00774D61"/>
    <w:rsid w:val="007775F7"/>
    <w:rsid w:val="00786760"/>
    <w:rsid w:val="0079193C"/>
    <w:rsid w:val="00791B05"/>
    <w:rsid w:val="00793A03"/>
    <w:rsid w:val="007A2128"/>
    <w:rsid w:val="007A237D"/>
    <w:rsid w:val="007B18AA"/>
    <w:rsid w:val="007B1AC2"/>
    <w:rsid w:val="007B1F36"/>
    <w:rsid w:val="007B3745"/>
    <w:rsid w:val="007C2356"/>
    <w:rsid w:val="007C62AD"/>
    <w:rsid w:val="007E2AF4"/>
    <w:rsid w:val="007E47A2"/>
    <w:rsid w:val="007E496B"/>
    <w:rsid w:val="007E74F6"/>
    <w:rsid w:val="008022A7"/>
    <w:rsid w:val="008047B9"/>
    <w:rsid w:val="00804CE8"/>
    <w:rsid w:val="0080530F"/>
    <w:rsid w:val="00807FE0"/>
    <w:rsid w:val="00814188"/>
    <w:rsid w:val="008233C8"/>
    <w:rsid w:val="00827E60"/>
    <w:rsid w:val="00832E0E"/>
    <w:rsid w:val="00833347"/>
    <w:rsid w:val="00836305"/>
    <w:rsid w:val="00841EDE"/>
    <w:rsid w:val="00852809"/>
    <w:rsid w:val="00854A4A"/>
    <w:rsid w:val="0086406C"/>
    <w:rsid w:val="00865D4C"/>
    <w:rsid w:val="00874992"/>
    <w:rsid w:val="008838C1"/>
    <w:rsid w:val="00884099"/>
    <w:rsid w:val="00885B74"/>
    <w:rsid w:val="00891A15"/>
    <w:rsid w:val="008955B9"/>
    <w:rsid w:val="008A2EB2"/>
    <w:rsid w:val="008A31AE"/>
    <w:rsid w:val="008A5076"/>
    <w:rsid w:val="008C0B8A"/>
    <w:rsid w:val="008D4361"/>
    <w:rsid w:val="008D77CF"/>
    <w:rsid w:val="008D7941"/>
    <w:rsid w:val="008F2F02"/>
    <w:rsid w:val="00903EF9"/>
    <w:rsid w:val="00904434"/>
    <w:rsid w:val="00904FC8"/>
    <w:rsid w:val="00905C4A"/>
    <w:rsid w:val="0091055C"/>
    <w:rsid w:val="00910824"/>
    <w:rsid w:val="009119C8"/>
    <w:rsid w:val="00922613"/>
    <w:rsid w:val="0092364B"/>
    <w:rsid w:val="00926329"/>
    <w:rsid w:val="0092719F"/>
    <w:rsid w:val="009305D1"/>
    <w:rsid w:val="00935D71"/>
    <w:rsid w:val="00937DF5"/>
    <w:rsid w:val="0094287C"/>
    <w:rsid w:val="00943772"/>
    <w:rsid w:val="00943CA1"/>
    <w:rsid w:val="0095557E"/>
    <w:rsid w:val="00961511"/>
    <w:rsid w:val="00972908"/>
    <w:rsid w:val="00974B5E"/>
    <w:rsid w:val="009768CD"/>
    <w:rsid w:val="00981EC7"/>
    <w:rsid w:val="00982827"/>
    <w:rsid w:val="00987AC0"/>
    <w:rsid w:val="009906C0"/>
    <w:rsid w:val="00991C26"/>
    <w:rsid w:val="00992B0B"/>
    <w:rsid w:val="009B1DDC"/>
    <w:rsid w:val="009B3510"/>
    <w:rsid w:val="009B732E"/>
    <w:rsid w:val="009D58DF"/>
    <w:rsid w:val="009D6A05"/>
    <w:rsid w:val="009E0E02"/>
    <w:rsid w:val="009E2D53"/>
    <w:rsid w:val="009E32E5"/>
    <w:rsid w:val="009E4A89"/>
    <w:rsid w:val="009F02B6"/>
    <w:rsid w:val="009F1E26"/>
    <w:rsid w:val="009F2D95"/>
    <w:rsid w:val="009F355F"/>
    <w:rsid w:val="009F74F4"/>
    <w:rsid w:val="00A00E61"/>
    <w:rsid w:val="00A01091"/>
    <w:rsid w:val="00A01720"/>
    <w:rsid w:val="00A0376B"/>
    <w:rsid w:val="00A10A04"/>
    <w:rsid w:val="00A13285"/>
    <w:rsid w:val="00A136A1"/>
    <w:rsid w:val="00A17140"/>
    <w:rsid w:val="00A277EF"/>
    <w:rsid w:val="00A36B07"/>
    <w:rsid w:val="00A41FB9"/>
    <w:rsid w:val="00A454A2"/>
    <w:rsid w:val="00A45F14"/>
    <w:rsid w:val="00A5028B"/>
    <w:rsid w:val="00A53E29"/>
    <w:rsid w:val="00A5598C"/>
    <w:rsid w:val="00A6520E"/>
    <w:rsid w:val="00A65F21"/>
    <w:rsid w:val="00A778E7"/>
    <w:rsid w:val="00A8663F"/>
    <w:rsid w:val="00AA2D28"/>
    <w:rsid w:val="00AB0438"/>
    <w:rsid w:val="00AB237F"/>
    <w:rsid w:val="00AB300B"/>
    <w:rsid w:val="00AB3BA7"/>
    <w:rsid w:val="00AB5A78"/>
    <w:rsid w:val="00AC3044"/>
    <w:rsid w:val="00AC3DFB"/>
    <w:rsid w:val="00AC7965"/>
    <w:rsid w:val="00AE11B5"/>
    <w:rsid w:val="00AE3B79"/>
    <w:rsid w:val="00AE4141"/>
    <w:rsid w:val="00AE5B44"/>
    <w:rsid w:val="00AF05ED"/>
    <w:rsid w:val="00AF55DC"/>
    <w:rsid w:val="00AF6401"/>
    <w:rsid w:val="00B01A16"/>
    <w:rsid w:val="00B0201E"/>
    <w:rsid w:val="00B057EE"/>
    <w:rsid w:val="00B06F83"/>
    <w:rsid w:val="00B0718E"/>
    <w:rsid w:val="00B265E8"/>
    <w:rsid w:val="00B30EC1"/>
    <w:rsid w:val="00B345DF"/>
    <w:rsid w:val="00B41D27"/>
    <w:rsid w:val="00B43AC9"/>
    <w:rsid w:val="00B45262"/>
    <w:rsid w:val="00B46097"/>
    <w:rsid w:val="00B467BF"/>
    <w:rsid w:val="00B531FB"/>
    <w:rsid w:val="00B5527D"/>
    <w:rsid w:val="00B63924"/>
    <w:rsid w:val="00B67137"/>
    <w:rsid w:val="00B7399C"/>
    <w:rsid w:val="00B8148C"/>
    <w:rsid w:val="00B8274C"/>
    <w:rsid w:val="00B84801"/>
    <w:rsid w:val="00B859B3"/>
    <w:rsid w:val="00B90F4F"/>
    <w:rsid w:val="00B92589"/>
    <w:rsid w:val="00B9429D"/>
    <w:rsid w:val="00B96328"/>
    <w:rsid w:val="00B96F83"/>
    <w:rsid w:val="00BA6BD3"/>
    <w:rsid w:val="00BB1F0C"/>
    <w:rsid w:val="00BB2678"/>
    <w:rsid w:val="00BC2DDE"/>
    <w:rsid w:val="00BC3B21"/>
    <w:rsid w:val="00BC3D6A"/>
    <w:rsid w:val="00BD0FCD"/>
    <w:rsid w:val="00BD390F"/>
    <w:rsid w:val="00BE42FE"/>
    <w:rsid w:val="00BF361D"/>
    <w:rsid w:val="00BF4148"/>
    <w:rsid w:val="00BF4893"/>
    <w:rsid w:val="00BF6F9A"/>
    <w:rsid w:val="00C0179E"/>
    <w:rsid w:val="00C121F3"/>
    <w:rsid w:val="00C16666"/>
    <w:rsid w:val="00C23F21"/>
    <w:rsid w:val="00C260C7"/>
    <w:rsid w:val="00C26AAF"/>
    <w:rsid w:val="00C31B36"/>
    <w:rsid w:val="00C32173"/>
    <w:rsid w:val="00C32C45"/>
    <w:rsid w:val="00C34284"/>
    <w:rsid w:val="00C35177"/>
    <w:rsid w:val="00C3538F"/>
    <w:rsid w:val="00C3586F"/>
    <w:rsid w:val="00C42DD3"/>
    <w:rsid w:val="00C51E4F"/>
    <w:rsid w:val="00C52EE5"/>
    <w:rsid w:val="00C571D2"/>
    <w:rsid w:val="00C603E9"/>
    <w:rsid w:val="00C61596"/>
    <w:rsid w:val="00C6498F"/>
    <w:rsid w:val="00C668BC"/>
    <w:rsid w:val="00C72219"/>
    <w:rsid w:val="00C734A9"/>
    <w:rsid w:val="00C74C4A"/>
    <w:rsid w:val="00C77ABC"/>
    <w:rsid w:val="00C80F7A"/>
    <w:rsid w:val="00C8252A"/>
    <w:rsid w:val="00C83918"/>
    <w:rsid w:val="00C8614A"/>
    <w:rsid w:val="00C908AE"/>
    <w:rsid w:val="00C9568D"/>
    <w:rsid w:val="00CA1025"/>
    <w:rsid w:val="00CA311C"/>
    <w:rsid w:val="00CA7BA9"/>
    <w:rsid w:val="00CA7EAC"/>
    <w:rsid w:val="00CB00CE"/>
    <w:rsid w:val="00CB0428"/>
    <w:rsid w:val="00CB15FD"/>
    <w:rsid w:val="00CB195B"/>
    <w:rsid w:val="00CB64B5"/>
    <w:rsid w:val="00CB706A"/>
    <w:rsid w:val="00CC0F0C"/>
    <w:rsid w:val="00CC353F"/>
    <w:rsid w:val="00CD0FBF"/>
    <w:rsid w:val="00CD38FF"/>
    <w:rsid w:val="00CD51D9"/>
    <w:rsid w:val="00CD66C0"/>
    <w:rsid w:val="00CE3180"/>
    <w:rsid w:val="00CE58A5"/>
    <w:rsid w:val="00CE619F"/>
    <w:rsid w:val="00CF1A93"/>
    <w:rsid w:val="00CF5E55"/>
    <w:rsid w:val="00CF67B7"/>
    <w:rsid w:val="00D03AC0"/>
    <w:rsid w:val="00D03D82"/>
    <w:rsid w:val="00D22FBC"/>
    <w:rsid w:val="00D24C39"/>
    <w:rsid w:val="00D25277"/>
    <w:rsid w:val="00D2726B"/>
    <w:rsid w:val="00D27B9F"/>
    <w:rsid w:val="00D325C0"/>
    <w:rsid w:val="00D33426"/>
    <w:rsid w:val="00D34463"/>
    <w:rsid w:val="00D34703"/>
    <w:rsid w:val="00D35CA5"/>
    <w:rsid w:val="00D450B4"/>
    <w:rsid w:val="00D45E71"/>
    <w:rsid w:val="00D47566"/>
    <w:rsid w:val="00D50F7E"/>
    <w:rsid w:val="00D54E13"/>
    <w:rsid w:val="00D55E63"/>
    <w:rsid w:val="00D617A8"/>
    <w:rsid w:val="00D6465C"/>
    <w:rsid w:val="00D733E6"/>
    <w:rsid w:val="00D7453A"/>
    <w:rsid w:val="00D76A5B"/>
    <w:rsid w:val="00D77138"/>
    <w:rsid w:val="00D9503D"/>
    <w:rsid w:val="00D95049"/>
    <w:rsid w:val="00DA05BD"/>
    <w:rsid w:val="00DA20A9"/>
    <w:rsid w:val="00DA77BD"/>
    <w:rsid w:val="00DA7C95"/>
    <w:rsid w:val="00DB15E0"/>
    <w:rsid w:val="00DB40BF"/>
    <w:rsid w:val="00DB7E85"/>
    <w:rsid w:val="00DC591D"/>
    <w:rsid w:val="00DD09D6"/>
    <w:rsid w:val="00DD4847"/>
    <w:rsid w:val="00DE62BA"/>
    <w:rsid w:val="00DF03A3"/>
    <w:rsid w:val="00DF0931"/>
    <w:rsid w:val="00DF0EF8"/>
    <w:rsid w:val="00DF3B8C"/>
    <w:rsid w:val="00DF49E3"/>
    <w:rsid w:val="00DF670D"/>
    <w:rsid w:val="00E01943"/>
    <w:rsid w:val="00E01A7D"/>
    <w:rsid w:val="00E10998"/>
    <w:rsid w:val="00E1790C"/>
    <w:rsid w:val="00E21033"/>
    <w:rsid w:val="00E321FC"/>
    <w:rsid w:val="00E35EC6"/>
    <w:rsid w:val="00E3787B"/>
    <w:rsid w:val="00E5247A"/>
    <w:rsid w:val="00E61844"/>
    <w:rsid w:val="00E64FD1"/>
    <w:rsid w:val="00E666C1"/>
    <w:rsid w:val="00E667C4"/>
    <w:rsid w:val="00E80B6A"/>
    <w:rsid w:val="00E83686"/>
    <w:rsid w:val="00E85A7D"/>
    <w:rsid w:val="00E85DE2"/>
    <w:rsid w:val="00E87665"/>
    <w:rsid w:val="00E9455F"/>
    <w:rsid w:val="00EA21C2"/>
    <w:rsid w:val="00EA2620"/>
    <w:rsid w:val="00EA4070"/>
    <w:rsid w:val="00EB0A72"/>
    <w:rsid w:val="00EC5386"/>
    <w:rsid w:val="00EC6F92"/>
    <w:rsid w:val="00EE2C64"/>
    <w:rsid w:val="00EE41F5"/>
    <w:rsid w:val="00EE4E12"/>
    <w:rsid w:val="00EE576E"/>
    <w:rsid w:val="00EF6264"/>
    <w:rsid w:val="00F0175B"/>
    <w:rsid w:val="00F0229D"/>
    <w:rsid w:val="00F02BE4"/>
    <w:rsid w:val="00F07B10"/>
    <w:rsid w:val="00F131F0"/>
    <w:rsid w:val="00F167CD"/>
    <w:rsid w:val="00F2563B"/>
    <w:rsid w:val="00F276B7"/>
    <w:rsid w:val="00F30C49"/>
    <w:rsid w:val="00F31461"/>
    <w:rsid w:val="00F35E2F"/>
    <w:rsid w:val="00F36E5D"/>
    <w:rsid w:val="00F3768C"/>
    <w:rsid w:val="00F402D3"/>
    <w:rsid w:val="00F42213"/>
    <w:rsid w:val="00F4484D"/>
    <w:rsid w:val="00F53F91"/>
    <w:rsid w:val="00F6323F"/>
    <w:rsid w:val="00F7060B"/>
    <w:rsid w:val="00F76401"/>
    <w:rsid w:val="00F8679F"/>
    <w:rsid w:val="00F91E9D"/>
    <w:rsid w:val="00F93691"/>
    <w:rsid w:val="00FA319B"/>
    <w:rsid w:val="00FA3230"/>
    <w:rsid w:val="00FA6C85"/>
    <w:rsid w:val="00FB02AD"/>
    <w:rsid w:val="00FB0DD7"/>
    <w:rsid w:val="00FB114D"/>
    <w:rsid w:val="00FB2BED"/>
    <w:rsid w:val="00FB3E82"/>
    <w:rsid w:val="00FB4F10"/>
    <w:rsid w:val="00FC1300"/>
    <w:rsid w:val="00FC350F"/>
    <w:rsid w:val="00FC4288"/>
    <w:rsid w:val="00FC6C0C"/>
    <w:rsid w:val="00FE0261"/>
    <w:rsid w:val="00FF08E1"/>
    <w:rsid w:val="00FF1CCA"/>
    <w:rsid w:val="00FF1D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865963"/>
  <w15:chartTrackingRefBased/>
  <w15:docId w15:val="{625E10D7-DA73-4D5A-9138-1CD95C3A0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733E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1C7DB8"/>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B1227"/>
    <w:pPr>
      <w:tabs>
        <w:tab w:val="right" w:leader="hyphen" w:pos="8490"/>
      </w:tabs>
      <w:ind w:leftChars="0" w:left="0" w:rightChars="200" w:right="200" w:hangingChars="200" w:hanging="200"/>
    </w:pPr>
    <w:rPr>
      <w:b/>
      <w:noProof/>
      <w:sz w:val="24"/>
    </w:rPr>
  </w:style>
  <w:style w:type="paragraph" w:styleId="23">
    <w:name w:val="toc 2"/>
    <w:basedOn w:val="a"/>
    <w:next w:val="a"/>
    <w:autoRedefine/>
    <w:uiPriority w:val="39"/>
    <w:rsid w:val="00774D61"/>
    <w:pPr>
      <w:tabs>
        <w:tab w:val="right" w:leader="hyphen" w:pos="8490"/>
      </w:tabs>
      <w:ind w:leftChars="0" w:left="2" w:rightChars="100" w:right="100" w:hangingChars="200" w:hanging="200"/>
    </w:pPr>
    <w:rPr>
      <w:noProof/>
      <w:sz w:val="24"/>
    </w:r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1C7DB8"/>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2">
    <w:name w:val="footnote text"/>
    <w:basedOn w:val="a"/>
    <w:link w:val="af3"/>
    <w:uiPriority w:val="99"/>
    <w:semiHidden/>
    <w:unhideWhenUsed/>
    <w:rsid w:val="00D450B4"/>
    <w:pPr>
      <w:snapToGrid w:val="0"/>
      <w:jc w:val="left"/>
    </w:pPr>
    <w:rPr>
      <w:sz w:val="20"/>
      <w:szCs w:val="20"/>
    </w:rPr>
  </w:style>
  <w:style w:type="character" w:customStyle="1" w:styleId="af3">
    <w:name w:val="註腳文字 字元"/>
    <w:link w:val="af2"/>
    <w:uiPriority w:val="99"/>
    <w:semiHidden/>
    <w:rsid w:val="00D450B4"/>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semiHidden/>
    <w:rsid w:val="00D450B4"/>
    <w:rPr>
      <w:vertAlign w:val="superscript"/>
    </w:rPr>
  </w:style>
  <w:style w:type="table" w:styleId="af5">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5"/>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styleId="af6">
    <w:name w:val="Hyperlink"/>
    <w:uiPriority w:val="99"/>
    <w:unhideWhenUsed/>
    <w:rsid w:val="00BF4893"/>
    <w:rPr>
      <w:color w:val="0000FF"/>
      <w:u w:val="single"/>
    </w:rPr>
  </w:style>
  <w:style w:type="character" w:customStyle="1" w:styleId="22">
    <w:name w:val="(一)下內文縮2 字元"/>
    <w:link w:val="21"/>
    <w:rsid w:val="003F6FF1"/>
    <w:rPr>
      <w:rFonts w:ascii="標楷體" w:eastAsia="標楷體"/>
      <w:snapToGrid w:val="0"/>
      <w:kern w:val="2"/>
      <w:sz w:val="28"/>
      <w:szCs w:val="28"/>
    </w:rPr>
  </w:style>
  <w:style w:type="character" w:customStyle="1" w:styleId="160">
    <w:name w:val="第一層(16號字) 字元"/>
    <w:link w:val="16"/>
    <w:rsid w:val="00A5028B"/>
    <w:rPr>
      <w:rFonts w:ascii="標楷體" w:eastAsia="標楷體"/>
      <w:b/>
      <w:snapToGrid w:val="0"/>
      <w:kern w:val="2"/>
      <w:sz w:val="32"/>
    </w:rPr>
  </w:style>
  <w:style w:type="character" w:styleId="af7">
    <w:name w:val="annotation reference"/>
    <w:basedOn w:val="a0"/>
    <w:uiPriority w:val="99"/>
    <w:semiHidden/>
    <w:unhideWhenUsed/>
    <w:rsid w:val="005C3B14"/>
    <w:rPr>
      <w:sz w:val="18"/>
      <w:szCs w:val="18"/>
    </w:rPr>
  </w:style>
  <w:style w:type="paragraph" w:styleId="af8">
    <w:name w:val="annotation text"/>
    <w:basedOn w:val="a"/>
    <w:link w:val="af9"/>
    <w:uiPriority w:val="99"/>
    <w:semiHidden/>
    <w:unhideWhenUsed/>
    <w:rsid w:val="005C3B14"/>
    <w:pPr>
      <w:jc w:val="left"/>
    </w:pPr>
  </w:style>
  <w:style w:type="character" w:customStyle="1" w:styleId="af9">
    <w:name w:val="註解文字 字元"/>
    <w:basedOn w:val="a0"/>
    <w:link w:val="af8"/>
    <w:uiPriority w:val="99"/>
    <w:semiHidden/>
    <w:rsid w:val="005C3B14"/>
    <w:rPr>
      <w:rFonts w:ascii="標楷體" w:eastAsia="標楷體"/>
      <w:snapToGrid w:val="0"/>
      <w:kern w:val="2"/>
      <w:sz w:val="28"/>
      <w:szCs w:val="28"/>
    </w:rPr>
  </w:style>
  <w:style w:type="paragraph" w:styleId="afa">
    <w:name w:val="annotation subject"/>
    <w:basedOn w:val="af8"/>
    <w:next w:val="af8"/>
    <w:link w:val="afb"/>
    <w:uiPriority w:val="99"/>
    <w:semiHidden/>
    <w:unhideWhenUsed/>
    <w:rsid w:val="005C3B14"/>
    <w:rPr>
      <w:b/>
      <w:bCs/>
    </w:rPr>
  </w:style>
  <w:style w:type="character" w:customStyle="1" w:styleId="afb">
    <w:name w:val="註解主旨 字元"/>
    <w:basedOn w:val="af9"/>
    <w:link w:val="afa"/>
    <w:uiPriority w:val="99"/>
    <w:semiHidden/>
    <w:rsid w:val="005C3B14"/>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1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ED68C-5FB9-4C8F-A444-FA7F56332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891</Words>
  <Characters>5085</Characters>
  <Application>Microsoft Office Word</Application>
  <DocSecurity>0</DocSecurity>
  <Lines>42</Lines>
  <Paragraphs>11</Paragraphs>
  <ScaleCrop>false</ScaleCrop>
  <Company>HOME</Company>
  <LinksUpToDate>false</LinksUpToDate>
  <CharactersWithSpaces>5965</CharactersWithSpaces>
  <SharedDoc>false</SharedDoc>
  <HLinks>
    <vt:vector size="30" baseType="variant">
      <vt:variant>
        <vt:i4>1048625</vt:i4>
      </vt:variant>
      <vt:variant>
        <vt:i4>26</vt:i4>
      </vt:variant>
      <vt:variant>
        <vt:i4>0</vt:i4>
      </vt:variant>
      <vt:variant>
        <vt:i4>5</vt:i4>
      </vt:variant>
      <vt:variant>
        <vt:lpwstr/>
      </vt:variant>
      <vt:variant>
        <vt:lpwstr>_Toc147243323</vt:lpwstr>
      </vt:variant>
      <vt:variant>
        <vt:i4>1048625</vt:i4>
      </vt:variant>
      <vt:variant>
        <vt:i4>20</vt:i4>
      </vt:variant>
      <vt:variant>
        <vt:i4>0</vt:i4>
      </vt:variant>
      <vt:variant>
        <vt:i4>5</vt:i4>
      </vt:variant>
      <vt:variant>
        <vt:lpwstr/>
      </vt:variant>
      <vt:variant>
        <vt:lpwstr>_Toc147243322</vt:lpwstr>
      </vt:variant>
      <vt:variant>
        <vt:i4>1048625</vt:i4>
      </vt:variant>
      <vt:variant>
        <vt:i4>14</vt:i4>
      </vt:variant>
      <vt:variant>
        <vt:i4>0</vt:i4>
      </vt:variant>
      <vt:variant>
        <vt:i4>5</vt:i4>
      </vt:variant>
      <vt:variant>
        <vt:lpwstr/>
      </vt:variant>
      <vt:variant>
        <vt:lpwstr>_Toc147243321</vt:lpwstr>
      </vt:variant>
      <vt:variant>
        <vt:i4>1048625</vt:i4>
      </vt:variant>
      <vt:variant>
        <vt:i4>8</vt:i4>
      </vt:variant>
      <vt:variant>
        <vt:i4>0</vt:i4>
      </vt:variant>
      <vt:variant>
        <vt:i4>5</vt:i4>
      </vt:variant>
      <vt:variant>
        <vt:lpwstr/>
      </vt:variant>
      <vt:variant>
        <vt:lpwstr>_Toc147243320</vt:lpwstr>
      </vt:variant>
      <vt:variant>
        <vt:i4>1245233</vt:i4>
      </vt:variant>
      <vt:variant>
        <vt:i4>2</vt:i4>
      </vt:variant>
      <vt:variant>
        <vt:i4>0</vt:i4>
      </vt:variant>
      <vt:variant>
        <vt:i4>5</vt:i4>
      </vt:variant>
      <vt:variant>
        <vt:lpwstr/>
      </vt:variant>
      <vt:variant>
        <vt:lpwstr>_Toc147243319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2025-10-16T07:40:00Z</cp:lastPrinted>
  <dcterms:created xsi:type="dcterms:W3CDTF">2025-12-29T02:49:00Z</dcterms:created>
  <dcterms:modified xsi:type="dcterms:W3CDTF">2025-12-29T02:49:00Z</dcterms:modified>
</cp:coreProperties>
</file>