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D85" w:rsidRPr="00B04D36" w:rsidRDefault="00013646" w:rsidP="00013646">
      <w:pPr>
        <w:pStyle w:val="a9"/>
        <w:rPr>
          <w:rFonts w:hint="eastAsia"/>
        </w:rPr>
      </w:pPr>
      <w:bookmarkStart w:id="0" w:name="_GoBack"/>
      <w:bookmarkEnd w:id="0"/>
      <w:r w:rsidRPr="00B04D36">
        <w:rPr>
          <w:rFonts w:hint="eastAsia"/>
        </w:rPr>
        <w:t>原住民族委員會主管</w:t>
      </w:r>
      <w:r w:rsidR="00EF65B3" w:rsidRPr="00EF65B3">
        <w:rPr>
          <w:rFonts w:hint="eastAsia"/>
        </w:rPr>
        <w:t>、原住民族綜合發展基金</w:t>
      </w:r>
      <w:r w:rsidRPr="00B04D36">
        <w:rPr>
          <w:rFonts w:hint="eastAsia"/>
        </w:rPr>
        <w:t>、財團法人原住民族文化事業基金會及原住民族語言研究發展基金會1</w:t>
      </w:r>
      <w:r w:rsidR="008D40E9" w:rsidRPr="00B04D36">
        <w:t>1</w:t>
      </w:r>
      <w:r w:rsidR="000D5A07" w:rsidRPr="00B04D36">
        <w:rPr>
          <w:rFonts w:hint="eastAsia"/>
        </w:rPr>
        <w:t>3</w:t>
      </w:r>
      <w:r w:rsidRPr="00B04D36">
        <w:rPr>
          <w:rFonts w:hint="eastAsia"/>
        </w:rPr>
        <w:t>年度決算評估報告</w:t>
      </w:r>
    </w:p>
    <w:p w:rsidR="00E73082" w:rsidRPr="00B04D36" w:rsidRDefault="00E73082" w:rsidP="00E73082">
      <w:pPr>
        <w:pStyle w:val="14"/>
        <w:ind w:left="567" w:hanging="567"/>
      </w:pPr>
      <w:bookmarkStart w:id="1" w:name="_Toc82198468"/>
      <w:bookmarkStart w:id="2" w:name="_Toc217459720"/>
      <w:r w:rsidRPr="00B04D36">
        <w:rPr>
          <w:rFonts w:hint="eastAsia"/>
        </w:rPr>
        <w:t>二、</w:t>
      </w:r>
      <w:r w:rsidR="00DF2EEF" w:rsidRPr="00B04D36">
        <w:rPr>
          <w:rFonts w:hint="eastAsia"/>
        </w:rPr>
        <w:t>原民基金連年短絀，容與基金應財務自給自足之原則未盡相符，</w:t>
      </w:r>
      <w:r w:rsidR="00740460" w:rsidRPr="00B04D36">
        <w:rPr>
          <w:rFonts w:hint="eastAsia"/>
        </w:rPr>
        <w:t>允宜研謀善策精進營運成效，俾利基金永續經營</w:t>
      </w:r>
      <w:bookmarkEnd w:id="2"/>
    </w:p>
    <w:p w:rsidR="00E73082" w:rsidRPr="00B04D36" w:rsidRDefault="002E77C2" w:rsidP="00E73082">
      <w:pPr>
        <w:ind w:left="566" w:firstLine="566"/>
      </w:pPr>
      <w:r w:rsidRPr="00B04D36">
        <w:rPr>
          <w:rFonts w:hint="eastAsia"/>
        </w:rPr>
        <w:t>原住民族綜合發展基金(以下簡稱原民基金)</w:t>
      </w:r>
      <w:r w:rsidR="002D0785" w:rsidRPr="00B04D36">
        <w:rPr>
          <w:rFonts w:hint="eastAsia"/>
        </w:rPr>
        <w:t>(個別)</w:t>
      </w:r>
      <w:r w:rsidR="003818EE" w:rsidRPr="00B04D36">
        <w:rPr>
          <w:rFonts w:hint="eastAsia"/>
        </w:rPr>
        <w:t>11</w:t>
      </w:r>
      <w:r w:rsidR="00DF2EEF" w:rsidRPr="00B04D36">
        <w:rPr>
          <w:rFonts w:hint="eastAsia"/>
        </w:rPr>
        <w:t>3</w:t>
      </w:r>
      <w:r w:rsidR="003818EE" w:rsidRPr="00B04D36">
        <w:rPr>
          <w:rFonts w:hint="eastAsia"/>
        </w:rPr>
        <w:t>年度「</w:t>
      </w:r>
      <w:r w:rsidR="002D0785" w:rsidRPr="00B04D36">
        <w:rPr>
          <w:rFonts w:hint="eastAsia"/>
        </w:rPr>
        <w:t>本期賸餘(短絀)</w:t>
      </w:r>
      <w:r w:rsidR="003818EE" w:rsidRPr="00B04D36">
        <w:rPr>
          <w:rFonts w:hint="eastAsia"/>
        </w:rPr>
        <w:t>」</w:t>
      </w:r>
      <w:r w:rsidR="002D0785" w:rsidRPr="00B04D36">
        <w:rPr>
          <w:rFonts w:hint="eastAsia"/>
        </w:rPr>
        <w:t>短絀</w:t>
      </w:r>
      <w:r w:rsidR="00EF65B3">
        <w:rPr>
          <w:rFonts w:hint="eastAsia"/>
        </w:rPr>
        <w:t>預算數</w:t>
      </w:r>
      <w:r w:rsidR="002D0785" w:rsidRPr="00B04D36">
        <w:rPr>
          <w:rFonts w:hint="eastAsia"/>
        </w:rPr>
        <w:t>1</w:t>
      </w:r>
      <w:r w:rsidR="003818EE" w:rsidRPr="00B04D36">
        <w:rPr>
          <w:rFonts w:hint="eastAsia"/>
        </w:rPr>
        <w:t>億</w:t>
      </w:r>
      <w:r w:rsidR="002D0785" w:rsidRPr="00B04D36">
        <w:rPr>
          <w:rFonts w:hint="eastAsia"/>
        </w:rPr>
        <w:t>6</w:t>
      </w:r>
      <w:r w:rsidR="003818EE" w:rsidRPr="00B04D36">
        <w:rPr>
          <w:rFonts w:hint="eastAsia"/>
        </w:rPr>
        <w:t>,</w:t>
      </w:r>
      <w:r w:rsidR="002D0785" w:rsidRPr="00B04D36">
        <w:rPr>
          <w:rFonts w:hint="eastAsia"/>
        </w:rPr>
        <w:t>890</w:t>
      </w:r>
      <w:r w:rsidR="003818EE" w:rsidRPr="00B04D36">
        <w:rPr>
          <w:rFonts w:hint="eastAsia"/>
        </w:rPr>
        <w:t>萬</w:t>
      </w:r>
      <w:r w:rsidR="002D0785" w:rsidRPr="00B04D36">
        <w:rPr>
          <w:rFonts w:hint="eastAsia"/>
        </w:rPr>
        <w:t>3</w:t>
      </w:r>
      <w:r w:rsidR="003818EE" w:rsidRPr="00B04D36">
        <w:rPr>
          <w:rFonts w:hint="eastAsia"/>
        </w:rPr>
        <w:t>千元，決算數</w:t>
      </w:r>
      <w:r w:rsidR="002D0785" w:rsidRPr="00B04D36">
        <w:rPr>
          <w:rFonts w:hint="eastAsia"/>
        </w:rPr>
        <w:t>5</w:t>
      </w:r>
      <w:r w:rsidR="003818EE" w:rsidRPr="00B04D36">
        <w:rPr>
          <w:rFonts w:hint="eastAsia"/>
        </w:rPr>
        <w:t>億</w:t>
      </w:r>
      <w:r w:rsidR="002D0785" w:rsidRPr="00B04D36">
        <w:rPr>
          <w:rFonts w:hint="eastAsia"/>
        </w:rPr>
        <w:t>533</w:t>
      </w:r>
      <w:r w:rsidR="003818EE" w:rsidRPr="00B04D36">
        <w:rPr>
          <w:rFonts w:hint="eastAsia"/>
        </w:rPr>
        <w:t>萬</w:t>
      </w:r>
      <w:r w:rsidR="00592C87">
        <w:rPr>
          <w:rFonts w:hint="eastAsia"/>
        </w:rPr>
        <w:t>5</w:t>
      </w:r>
      <w:r w:rsidR="003818EE" w:rsidRPr="00B04D36">
        <w:rPr>
          <w:rFonts w:hint="eastAsia"/>
        </w:rPr>
        <w:t>千元，</w:t>
      </w:r>
      <w:r w:rsidR="002D0785" w:rsidRPr="00B04D36">
        <w:rPr>
          <w:rFonts w:hint="eastAsia"/>
        </w:rPr>
        <w:t>決算數較預算數增加</w:t>
      </w:r>
      <w:r w:rsidR="00592C87">
        <w:rPr>
          <w:rFonts w:hint="eastAsia"/>
        </w:rPr>
        <w:t>3億3,643萬2千元(增幅</w:t>
      </w:r>
      <w:r w:rsidR="002D0785" w:rsidRPr="00B04D36">
        <w:rPr>
          <w:rFonts w:hint="eastAsia"/>
        </w:rPr>
        <w:t>199.19</w:t>
      </w:r>
      <w:r w:rsidR="003818EE" w:rsidRPr="00B04D36">
        <w:t>%</w:t>
      </w:r>
      <w:r w:rsidR="00592C87">
        <w:rPr>
          <w:rFonts w:hint="eastAsia"/>
        </w:rPr>
        <w:t>)</w:t>
      </w:r>
      <w:r w:rsidR="003818EE" w:rsidRPr="00B04D36">
        <w:rPr>
          <w:rFonts w:hint="eastAsia"/>
        </w:rPr>
        <w:t>。</w:t>
      </w:r>
      <w:r w:rsidR="00F831F5" w:rsidRPr="00B04D36">
        <w:rPr>
          <w:rFonts w:hint="eastAsia"/>
        </w:rPr>
        <w:t>經查：</w:t>
      </w:r>
    </w:p>
    <w:p w:rsidR="00F831F5" w:rsidRPr="00B04D36" w:rsidRDefault="00F831F5" w:rsidP="00F831F5">
      <w:pPr>
        <w:pStyle w:val="a4"/>
        <w:ind w:left="849" w:hanging="283"/>
        <w:rPr>
          <w:rFonts w:hAnsi="標楷體"/>
          <w:b/>
        </w:rPr>
      </w:pPr>
      <w:r w:rsidRPr="00B04D36">
        <w:rPr>
          <w:rFonts w:hint="eastAsia"/>
          <w:b/>
        </w:rPr>
        <w:t>(一</w:t>
      </w:r>
      <w:r w:rsidR="00197CE5" w:rsidRPr="00B04D36">
        <w:rPr>
          <w:rFonts w:hint="eastAsia"/>
          <w:b/>
        </w:rPr>
        <w:t>)</w:t>
      </w:r>
      <w:r w:rsidR="00DF2EEF" w:rsidRPr="00B04D36">
        <w:rPr>
          <w:rFonts w:hint="eastAsia"/>
          <w:b/>
        </w:rPr>
        <w:t>作業基金依規定應本財務自給自足原則，並以年度賸餘逐年成長或短絀積極改善為目標</w:t>
      </w:r>
    </w:p>
    <w:p w:rsidR="00335133" w:rsidRPr="00B04D36" w:rsidRDefault="00A92715" w:rsidP="00335133">
      <w:pPr>
        <w:pStyle w:val="2"/>
        <w:ind w:left="850" w:firstLine="566"/>
        <w:rPr>
          <w:rFonts w:hint="eastAsia"/>
        </w:rPr>
      </w:pPr>
      <w:r w:rsidRPr="00B04D36">
        <w:rPr>
          <w:rFonts w:hint="eastAsia"/>
        </w:rPr>
        <w:t>依</w:t>
      </w:r>
      <w:r w:rsidRPr="00B04D36">
        <w:rPr>
          <w:rFonts w:hAnsi="標楷體" w:hint="eastAsia"/>
        </w:rPr>
        <w:t>「</w:t>
      </w:r>
      <w:r w:rsidRPr="00B04D36">
        <w:rPr>
          <w:rFonts w:hint="eastAsia"/>
        </w:rPr>
        <w:t>附屬單位預算共同項目編列作業規範</w:t>
      </w:r>
      <w:r w:rsidRPr="00B04D36">
        <w:rPr>
          <w:rFonts w:hAnsi="標楷體" w:hint="eastAsia"/>
        </w:rPr>
        <w:t>」</w:t>
      </w:r>
      <w:r w:rsidRPr="00B04D36">
        <w:rPr>
          <w:rFonts w:hint="eastAsia"/>
        </w:rPr>
        <w:t>貳、作業基金</w:t>
      </w:r>
      <w:r w:rsidRPr="00B04D36">
        <w:rPr>
          <w:rFonts w:hAnsi="標楷體" w:hint="eastAsia"/>
        </w:rPr>
        <w:t>—</w:t>
      </w:r>
      <w:r w:rsidRPr="00B04D36">
        <w:rPr>
          <w:rFonts w:hint="eastAsia"/>
        </w:rPr>
        <w:t>甲、業務收支及賸餘第一、(二)點規定：「各基金應力求有賸餘無短絀，年度賸餘應以逐年成長(短絀積極改善)為目標。」及「附屬單位預算執行要點」第4點第3項規定：「作業基金應本財務自給自足原則，設法提高業務績效，降低生產或服務成本，以提升資源使用效益，達成年度法定預算賸餘或短絀改善目標。」爰各作業基金均應本財務自給自足原則，研謀增加收入策略，並設法降低成本率，力求基金年度賸餘逐年成長或短絀積極改善，俾基金穩定運作</w:t>
      </w:r>
      <w:r w:rsidR="00335133" w:rsidRPr="00B04D36">
        <w:rPr>
          <w:rFonts w:hint="eastAsia"/>
        </w:rPr>
        <w:t>。</w:t>
      </w:r>
    </w:p>
    <w:p w:rsidR="003E3642" w:rsidRPr="00B04D36" w:rsidRDefault="003E3642" w:rsidP="003E3642">
      <w:pPr>
        <w:pStyle w:val="a4"/>
        <w:ind w:left="849" w:hanging="283"/>
        <w:rPr>
          <w:rFonts w:hAnsi="標楷體" w:hint="eastAsia"/>
          <w:b/>
        </w:rPr>
      </w:pPr>
      <w:r w:rsidRPr="00B04D36">
        <w:rPr>
          <w:rFonts w:hAnsi="標楷體" w:hint="eastAsia"/>
          <w:b/>
        </w:rPr>
        <w:t>(二)</w:t>
      </w:r>
      <w:r w:rsidR="00DF2EEF" w:rsidRPr="00B04D36">
        <w:rPr>
          <w:rFonts w:hint="eastAsia"/>
          <w:b/>
        </w:rPr>
        <w:t>原民基金連年短絀，致113年底淨值較105年底降幅逾七成，容與基金財務應自給自足原則未盡相符</w:t>
      </w:r>
    </w:p>
    <w:p w:rsidR="003E3642" w:rsidRPr="00B04D36" w:rsidRDefault="00A92715" w:rsidP="003E3642">
      <w:pPr>
        <w:pStyle w:val="2"/>
        <w:ind w:left="850" w:firstLine="566"/>
        <w:rPr>
          <w:rFonts w:hAnsi="標楷體"/>
        </w:rPr>
      </w:pPr>
      <w:r w:rsidRPr="00B04D36">
        <w:rPr>
          <w:rFonts w:hint="eastAsia"/>
        </w:rPr>
        <w:t>檢視原民基金10</w:t>
      </w:r>
      <w:r w:rsidR="00EF65B3">
        <w:rPr>
          <w:rFonts w:hint="eastAsia"/>
        </w:rPr>
        <w:t>5</w:t>
      </w:r>
      <w:r w:rsidRPr="00B04D36">
        <w:rPr>
          <w:rFonts w:hint="eastAsia"/>
        </w:rPr>
        <w:t>至113年度餘絀及淨值情形(詳表1)，該基金105年底尚有累積賸餘2億2,256萬1千元，惟106年度始出現短絀3億4,379萬3千元，嗣後連年短絀，至113年底基金累積短絀已達68億8,5</w:t>
      </w:r>
      <w:r w:rsidR="00EF65B3">
        <w:rPr>
          <w:rFonts w:hint="eastAsia"/>
        </w:rPr>
        <w:t>6</w:t>
      </w:r>
      <w:r w:rsidRPr="00B04D36">
        <w:rPr>
          <w:rFonts w:hint="eastAsia"/>
        </w:rPr>
        <w:t>7萬3千元，較106年底累積短絀</w:t>
      </w:r>
      <w:r w:rsidRPr="00B04D36">
        <w:rPr>
          <w:rFonts w:hint="eastAsia"/>
        </w:rPr>
        <w:lastRenderedPageBreak/>
        <w:t>1億2,123萬2千元增加55.80倍；另檢視該基金淨值，由105年底100億7,339萬7千元逐年下降至113年底之29億6,516萬4千元，降幅70.56%，容與基金應財務自給自足之原則未盡相符</w:t>
      </w:r>
      <w:r w:rsidR="003E3642" w:rsidRPr="00B04D36">
        <w:rPr>
          <w:rFonts w:hAnsi="標楷體" w:hint="eastAsia"/>
        </w:rPr>
        <w:t>。</w:t>
      </w:r>
      <w:r w:rsidR="00592C87" w:rsidRPr="00794B36">
        <w:rPr>
          <w:rFonts w:hint="eastAsia"/>
        </w:rPr>
        <w:t>詢據原民會說明，該基金累積短絀逐年增加主要係原住民保留地禁伐補償條例自105年1月6日公布施行，該會即配合於原民基金編列預算發放該補償費用並辦理相關補償事宜所致，復</w:t>
      </w:r>
      <w:r w:rsidR="00592C87">
        <w:rPr>
          <w:rFonts w:hint="eastAsia"/>
        </w:rPr>
        <w:t>因</w:t>
      </w:r>
      <w:r w:rsidR="00592C87" w:rsidRPr="00794B36">
        <w:rPr>
          <w:rFonts w:hint="eastAsia"/>
        </w:rPr>
        <w:t>行政院主計總處111年9月12日函請該會撥足原民基金歷年辦理禁伐補償致累計虧損之28.32億元及自113年度起全額由公務預算支應，爰113年度</w:t>
      </w:r>
      <w:r w:rsidR="00592C87">
        <w:rPr>
          <w:rFonts w:hint="eastAsia"/>
        </w:rPr>
        <w:t>決算</w:t>
      </w:r>
      <w:r w:rsidR="00592C87" w:rsidRPr="00794B36">
        <w:rPr>
          <w:rFonts w:hint="eastAsia"/>
        </w:rPr>
        <w:t>短絀數較112年度大幅減少；惟即使</w:t>
      </w:r>
      <w:r w:rsidR="00592C87">
        <w:rPr>
          <w:rFonts w:hint="eastAsia"/>
        </w:rPr>
        <w:t>113年度起</w:t>
      </w:r>
      <w:r w:rsidR="00592C87" w:rsidRPr="00794B36">
        <w:rPr>
          <w:rFonts w:hint="eastAsia"/>
        </w:rPr>
        <w:t>由公務預算全額撥補支應禁伐補償相關費用後，113年度</w:t>
      </w:r>
      <w:r w:rsidR="00592C87">
        <w:rPr>
          <w:rFonts w:hint="eastAsia"/>
        </w:rPr>
        <w:t>仍</w:t>
      </w:r>
      <w:r w:rsidR="00592C87" w:rsidRPr="00794B36">
        <w:rPr>
          <w:rFonts w:hint="eastAsia"/>
        </w:rPr>
        <w:t>短絀</w:t>
      </w:r>
      <w:r w:rsidR="00592C87" w:rsidRPr="00794B36">
        <w:t>5</w:t>
      </w:r>
      <w:r w:rsidR="00592C87" w:rsidRPr="00794B36">
        <w:rPr>
          <w:rFonts w:hint="eastAsia"/>
        </w:rPr>
        <w:t>億</w:t>
      </w:r>
      <w:r w:rsidR="00592C87" w:rsidRPr="00794B36">
        <w:t>533</w:t>
      </w:r>
      <w:r w:rsidR="00592C87" w:rsidRPr="00794B36">
        <w:rPr>
          <w:rFonts w:hint="eastAsia"/>
        </w:rPr>
        <w:t>萬</w:t>
      </w:r>
      <w:r w:rsidR="00592C87" w:rsidRPr="00794B36">
        <w:t>5</w:t>
      </w:r>
      <w:r w:rsidR="00592C87" w:rsidRPr="00794B36">
        <w:rPr>
          <w:rFonts w:hint="eastAsia"/>
        </w:rPr>
        <w:t>千元</w:t>
      </w:r>
      <w:r w:rsidR="00592C87">
        <w:rPr>
          <w:rFonts w:hint="eastAsia"/>
        </w:rPr>
        <w:t>。</w:t>
      </w:r>
    </w:p>
    <w:p w:rsidR="00A92715" w:rsidRPr="00B04D36" w:rsidRDefault="00A92715" w:rsidP="00A92715">
      <w:pPr>
        <w:ind w:leftChars="187" w:left="545" w:rightChars="-50" w:right="-142" w:hangingChars="6" w:hanging="15"/>
        <w:rPr>
          <w:b/>
        </w:rPr>
      </w:pPr>
      <w:r w:rsidRPr="00B04D36">
        <w:rPr>
          <w:rFonts w:hint="eastAsia"/>
          <w:b/>
          <w:spacing w:val="-20"/>
        </w:rPr>
        <w:t>表1  105至113年度原民基金餘絀及淨值情形表</w:t>
      </w:r>
      <w:r w:rsidRPr="00B04D36">
        <w:rPr>
          <w:rFonts w:hint="eastAsia"/>
          <w:b/>
        </w:rPr>
        <w:t xml:space="preserve">       </w:t>
      </w:r>
      <w:r w:rsidRPr="00B04D36">
        <w:rPr>
          <w:rFonts w:hint="eastAsia"/>
          <w:sz w:val="24"/>
          <w:szCs w:val="24"/>
        </w:rPr>
        <w:t>單位：新臺幣千元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094"/>
        <w:gridCol w:w="1600"/>
        <w:gridCol w:w="1417"/>
        <w:gridCol w:w="1990"/>
        <w:gridCol w:w="1944"/>
      </w:tblGrid>
      <w:tr w:rsidR="00A92715" w:rsidRPr="00B04D36" w:rsidTr="00A11D0A">
        <w:trPr>
          <w:trHeight w:val="248"/>
          <w:tblHeader/>
        </w:trPr>
        <w:tc>
          <w:tcPr>
            <w:tcW w:w="1094" w:type="dxa"/>
            <w:shd w:val="clear" w:color="auto" w:fill="auto"/>
            <w:vAlign w:val="center"/>
          </w:tcPr>
          <w:p w:rsidR="00A92715" w:rsidRPr="00B04D36" w:rsidRDefault="00A92715" w:rsidP="00A11D0A">
            <w:pPr>
              <w:spacing w:line="340" w:lineRule="exact"/>
              <w:ind w:leftChars="0" w:left="0" w:firstLineChars="0" w:firstLine="0"/>
              <w:jc w:val="center"/>
              <w:rPr>
                <w:rFonts w:hAnsi="標楷體" w:hint="eastAsia"/>
                <w:b/>
                <w:sz w:val="24"/>
                <w:szCs w:val="24"/>
              </w:rPr>
            </w:pPr>
            <w:r w:rsidRPr="00B04D36">
              <w:rPr>
                <w:rFonts w:hAnsi="標楷體" w:hint="eastAsia"/>
                <w:b/>
                <w:sz w:val="24"/>
                <w:szCs w:val="24"/>
              </w:rPr>
              <w:t>年度/底</w:t>
            </w:r>
          </w:p>
        </w:tc>
        <w:tc>
          <w:tcPr>
            <w:tcW w:w="1600" w:type="dxa"/>
            <w:shd w:val="clear" w:color="auto" w:fill="auto"/>
          </w:tcPr>
          <w:p w:rsidR="00A92715" w:rsidRPr="00B04D36" w:rsidRDefault="00A92715" w:rsidP="00A11D0A">
            <w:pPr>
              <w:spacing w:line="340" w:lineRule="exact"/>
              <w:ind w:leftChars="0" w:left="0" w:firstLineChars="0" w:firstLine="0"/>
              <w:jc w:val="center"/>
              <w:rPr>
                <w:rFonts w:hAnsi="標楷體" w:hint="eastAsia"/>
                <w:b/>
                <w:sz w:val="24"/>
                <w:szCs w:val="24"/>
              </w:rPr>
            </w:pPr>
            <w:r w:rsidRPr="00B04D36">
              <w:rPr>
                <w:rFonts w:hAnsi="標楷體" w:hint="eastAsia"/>
                <w:b/>
                <w:sz w:val="24"/>
                <w:szCs w:val="24"/>
              </w:rPr>
              <w:t>本期餘絀</w:t>
            </w:r>
          </w:p>
        </w:tc>
        <w:tc>
          <w:tcPr>
            <w:tcW w:w="1417" w:type="dxa"/>
            <w:shd w:val="clear" w:color="auto" w:fill="auto"/>
          </w:tcPr>
          <w:p w:rsidR="00A92715" w:rsidRPr="00B04D36" w:rsidRDefault="00A92715" w:rsidP="00A11D0A">
            <w:pPr>
              <w:spacing w:line="340" w:lineRule="exact"/>
              <w:ind w:leftChars="0" w:left="0" w:firstLineChars="0" w:firstLine="0"/>
              <w:jc w:val="center"/>
              <w:rPr>
                <w:rFonts w:hAnsi="標楷體" w:hint="eastAsia"/>
                <w:b/>
                <w:sz w:val="24"/>
                <w:szCs w:val="24"/>
              </w:rPr>
            </w:pPr>
            <w:r w:rsidRPr="00B04D36">
              <w:rPr>
                <w:rFonts w:hAnsi="標楷體" w:hint="eastAsia"/>
                <w:b/>
                <w:sz w:val="24"/>
                <w:szCs w:val="24"/>
              </w:rPr>
              <w:t>累積賸餘</w:t>
            </w:r>
          </w:p>
        </w:tc>
        <w:tc>
          <w:tcPr>
            <w:tcW w:w="1990" w:type="dxa"/>
          </w:tcPr>
          <w:p w:rsidR="00A92715" w:rsidRPr="00B04D36" w:rsidRDefault="00A92715" w:rsidP="00A11D0A">
            <w:pPr>
              <w:spacing w:line="340" w:lineRule="exact"/>
              <w:ind w:leftChars="0" w:left="0" w:firstLineChars="0" w:firstLine="0"/>
              <w:jc w:val="center"/>
              <w:rPr>
                <w:rFonts w:hAnsi="標楷體" w:hint="eastAsia"/>
                <w:b/>
                <w:sz w:val="24"/>
                <w:szCs w:val="24"/>
              </w:rPr>
            </w:pPr>
            <w:r w:rsidRPr="00B04D36">
              <w:rPr>
                <w:rFonts w:hAnsi="標楷體" w:hint="eastAsia"/>
                <w:b/>
                <w:sz w:val="24"/>
                <w:szCs w:val="24"/>
              </w:rPr>
              <w:t>(預計)累積短絀</w:t>
            </w:r>
          </w:p>
        </w:tc>
        <w:tc>
          <w:tcPr>
            <w:tcW w:w="1944" w:type="dxa"/>
            <w:shd w:val="clear" w:color="auto" w:fill="auto"/>
          </w:tcPr>
          <w:p w:rsidR="00A92715" w:rsidRPr="00B04D36" w:rsidRDefault="00A92715" w:rsidP="00A11D0A">
            <w:pPr>
              <w:spacing w:line="340" w:lineRule="exact"/>
              <w:ind w:leftChars="0" w:left="0" w:firstLineChars="0" w:firstLine="0"/>
              <w:jc w:val="center"/>
              <w:rPr>
                <w:rFonts w:hAnsi="標楷體" w:hint="eastAsia"/>
                <w:b/>
                <w:sz w:val="24"/>
                <w:szCs w:val="24"/>
              </w:rPr>
            </w:pPr>
            <w:r w:rsidRPr="00B04D36">
              <w:rPr>
                <w:rFonts w:hAnsi="標楷體" w:hint="eastAsia"/>
                <w:b/>
                <w:sz w:val="24"/>
                <w:szCs w:val="24"/>
              </w:rPr>
              <w:t>(預計)基金淨值</w:t>
            </w:r>
          </w:p>
        </w:tc>
      </w:tr>
      <w:tr w:rsidR="00A92715" w:rsidRPr="00B04D36" w:rsidTr="00A11D0A">
        <w:trPr>
          <w:trHeight w:val="248"/>
          <w:tblHeader/>
        </w:trPr>
        <w:tc>
          <w:tcPr>
            <w:tcW w:w="1094" w:type="dxa"/>
            <w:shd w:val="clear" w:color="auto" w:fill="auto"/>
            <w:vAlign w:val="center"/>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105</w:t>
            </w:r>
          </w:p>
        </w:tc>
        <w:tc>
          <w:tcPr>
            <w:tcW w:w="1600"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23</w:t>
            </w:r>
            <w:r w:rsidRPr="00B04D36">
              <w:rPr>
                <w:rFonts w:hAnsi="標楷體"/>
                <w:sz w:val="24"/>
                <w:szCs w:val="24"/>
              </w:rPr>
              <w:t>,</w:t>
            </w:r>
            <w:r w:rsidRPr="00B04D36">
              <w:rPr>
                <w:rFonts w:hAnsi="標楷體" w:hint="eastAsia"/>
                <w:sz w:val="24"/>
                <w:szCs w:val="24"/>
              </w:rPr>
              <w:t>612</w:t>
            </w:r>
          </w:p>
        </w:tc>
        <w:tc>
          <w:tcPr>
            <w:tcW w:w="1417"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222</w:t>
            </w:r>
            <w:r w:rsidRPr="00B04D36">
              <w:rPr>
                <w:rFonts w:hAnsi="標楷體"/>
                <w:sz w:val="24"/>
                <w:szCs w:val="24"/>
              </w:rPr>
              <w:t>,561</w:t>
            </w: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w:t>
            </w:r>
          </w:p>
        </w:tc>
        <w:tc>
          <w:tcPr>
            <w:tcW w:w="1944"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10,073,397</w:t>
            </w:r>
          </w:p>
        </w:tc>
      </w:tr>
      <w:tr w:rsidR="00A92715" w:rsidRPr="00B04D36" w:rsidTr="00A11D0A">
        <w:trPr>
          <w:trHeight w:val="248"/>
          <w:tblHeader/>
        </w:trPr>
        <w:tc>
          <w:tcPr>
            <w:tcW w:w="1094" w:type="dxa"/>
            <w:shd w:val="clear" w:color="auto" w:fill="auto"/>
            <w:vAlign w:val="center"/>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106</w:t>
            </w:r>
          </w:p>
        </w:tc>
        <w:tc>
          <w:tcPr>
            <w:tcW w:w="1600"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343</w:t>
            </w:r>
            <w:r w:rsidRPr="00B04D36">
              <w:rPr>
                <w:rFonts w:hAnsi="標楷體"/>
                <w:sz w:val="24"/>
                <w:szCs w:val="24"/>
              </w:rPr>
              <w:t>,</w:t>
            </w:r>
            <w:r w:rsidRPr="00B04D36">
              <w:rPr>
                <w:rFonts w:hAnsi="標楷體" w:hint="eastAsia"/>
                <w:sz w:val="24"/>
                <w:szCs w:val="24"/>
              </w:rPr>
              <w:t>793</w:t>
            </w:r>
          </w:p>
        </w:tc>
        <w:tc>
          <w:tcPr>
            <w:tcW w:w="1417"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121,232</w:t>
            </w:r>
          </w:p>
        </w:tc>
        <w:tc>
          <w:tcPr>
            <w:tcW w:w="1944"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9</w:t>
            </w:r>
            <w:r w:rsidRPr="00B04D36">
              <w:rPr>
                <w:rFonts w:hAnsi="標楷體"/>
                <w:sz w:val="24"/>
                <w:szCs w:val="24"/>
              </w:rPr>
              <w:t>,</w:t>
            </w:r>
            <w:r w:rsidRPr="00B04D36">
              <w:rPr>
                <w:rFonts w:hAnsi="標楷體" w:hint="eastAsia"/>
                <w:sz w:val="24"/>
                <w:szCs w:val="24"/>
              </w:rPr>
              <w:t>729</w:t>
            </w:r>
            <w:r w:rsidRPr="00B04D36">
              <w:rPr>
                <w:rFonts w:hAnsi="標楷體"/>
                <w:sz w:val="24"/>
                <w:szCs w:val="24"/>
              </w:rPr>
              <w:t>,</w:t>
            </w:r>
            <w:r w:rsidRPr="00B04D36">
              <w:rPr>
                <w:rFonts w:hAnsi="標楷體" w:hint="eastAsia"/>
                <w:sz w:val="24"/>
                <w:szCs w:val="24"/>
              </w:rPr>
              <w:t>604</w:t>
            </w:r>
          </w:p>
        </w:tc>
      </w:tr>
      <w:tr w:rsidR="00A92715" w:rsidRPr="00B04D36" w:rsidTr="00A11D0A">
        <w:trPr>
          <w:trHeight w:val="248"/>
          <w:tblHeader/>
        </w:trPr>
        <w:tc>
          <w:tcPr>
            <w:tcW w:w="1094" w:type="dxa"/>
            <w:shd w:val="clear" w:color="auto" w:fill="auto"/>
            <w:vAlign w:val="center"/>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107</w:t>
            </w:r>
          </w:p>
        </w:tc>
        <w:tc>
          <w:tcPr>
            <w:tcW w:w="1600"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510,916</w:t>
            </w:r>
          </w:p>
        </w:tc>
        <w:tc>
          <w:tcPr>
            <w:tcW w:w="1417"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632,148</w:t>
            </w:r>
          </w:p>
        </w:tc>
        <w:tc>
          <w:tcPr>
            <w:tcW w:w="1944"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9</w:t>
            </w:r>
            <w:r w:rsidRPr="00B04D36">
              <w:rPr>
                <w:rFonts w:hAnsi="標楷體"/>
                <w:sz w:val="24"/>
                <w:szCs w:val="24"/>
              </w:rPr>
              <w:t>,</w:t>
            </w:r>
            <w:r w:rsidRPr="00B04D36">
              <w:rPr>
                <w:rFonts w:hAnsi="標楷體" w:hint="eastAsia"/>
                <w:sz w:val="24"/>
                <w:szCs w:val="24"/>
              </w:rPr>
              <w:t>218</w:t>
            </w:r>
            <w:r w:rsidRPr="00B04D36">
              <w:rPr>
                <w:rFonts w:hAnsi="標楷體"/>
                <w:sz w:val="24"/>
                <w:szCs w:val="24"/>
              </w:rPr>
              <w:t>,</w:t>
            </w:r>
            <w:r w:rsidRPr="00B04D36">
              <w:rPr>
                <w:rFonts w:hAnsi="標楷體" w:hint="eastAsia"/>
                <w:sz w:val="24"/>
                <w:szCs w:val="24"/>
              </w:rPr>
              <w:t>689</w:t>
            </w:r>
          </w:p>
        </w:tc>
      </w:tr>
      <w:tr w:rsidR="00A92715" w:rsidRPr="00B04D36" w:rsidTr="00A11D0A">
        <w:trPr>
          <w:trHeight w:val="248"/>
          <w:tblHeader/>
        </w:trPr>
        <w:tc>
          <w:tcPr>
            <w:tcW w:w="1094" w:type="dxa"/>
            <w:shd w:val="clear" w:color="auto" w:fill="auto"/>
            <w:vAlign w:val="center"/>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108</w:t>
            </w:r>
          </w:p>
        </w:tc>
        <w:tc>
          <w:tcPr>
            <w:tcW w:w="1600"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-839,290</w:t>
            </w:r>
          </w:p>
        </w:tc>
        <w:tc>
          <w:tcPr>
            <w:tcW w:w="1417"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1,471,438</w:t>
            </w:r>
          </w:p>
        </w:tc>
        <w:tc>
          <w:tcPr>
            <w:tcW w:w="1944"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8,379,399</w:t>
            </w:r>
          </w:p>
        </w:tc>
      </w:tr>
      <w:tr w:rsidR="00A92715" w:rsidRPr="00B04D36" w:rsidTr="00A11D0A">
        <w:tc>
          <w:tcPr>
            <w:tcW w:w="1094" w:type="dxa"/>
            <w:shd w:val="clear" w:color="auto" w:fill="auto"/>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109</w:t>
            </w:r>
          </w:p>
        </w:tc>
        <w:tc>
          <w:tcPr>
            <w:tcW w:w="1600"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1,038,226</w:t>
            </w:r>
          </w:p>
        </w:tc>
        <w:tc>
          <w:tcPr>
            <w:tcW w:w="1417"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2,509,664</w:t>
            </w:r>
          </w:p>
        </w:tc>
        <w:tc>
          <w:tcPr>
            <w:tcW w:w="1944" w:type="dxa"/>
            <w:shd w:val="clear" w:color="auto" w:fill="auto"/>
            <w:vAlign w:val="center"/>
          </w:tcPr>
          <w:p w:rsidR="00A92715" w:rsidRPr="00B04D36" w:rsidRDefault="00A92715" w:rsidP="00A11D0A">
            <w:pPr>
              <w:spacing w:line="340" w:lineRule="exact"/>
              <w:ind w:leftChars="0" w:left="0" w:firstLineChars="0" w:firstLine="0"/>
              <w:jc w:val="right"/>
              <w:rPr>
                <w:rFonts w:hAnsi="標楷體"/>
                <w:sz w:val="24"/>
                <w:szCs w:val="24"/>
              </w:rPr>
            </w:pPr>
            <w:r w:rsidRPr="00B04D36">
              <w:rPr>
                <w:rFonts w:hAnsi="標楷體" w:hint="eastAsia"/>
                <w:sz w:val="24"/>
                <w:szCs w:val="24"/>
              </w:rPr>
              <w:t>7,341,172</w:t>
            </w:r>
          </w:p>
        </w:tc>
      </w:tr>
      <w:tr w:rsidR="00A92715" w:rsidRPr="00B04D36" w:rsidTr="00A11D0A">
        <w:tc>
          <w:tcPr>
            <w:tcW w:w="1094" w:type="dxa"/>
            <w:shd w:val="clear" w:color="auto" w:fill="auto"/>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110</w:t>
            </w:r>
          </w:p>
        </w:tc>
        <w:tc>
          <w:tcPr>
            <w:tcW w:w="1600"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1,130,605</w:t>
            </w:r>
          </w:p>
        </w:tc>
        <w:tc>
          <w:tcPr>
            <w:tcW w:w="1417"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3,640,270</w:t>
            </w:r>
          </w:p>
        </w:tc>
        <w:tc>
          <w:tcPr>
            <w:tcW w:w="1944" w:type="dxa"/>
            <w:shd w:val="clear" w:color="auto" w:fill="auto"/>
            <w:vAlign w:val="center"/>
          </w:tcPr>
          <w:p w:rsidR="00A92715" w:rsidRPr="00B04D36" w:rsidRDefault="00A92715" w:rsidP="00A11D0A">
            <w:pPr>
              <w:spacing w:line="340" w:lineRule="exact"/>
              <w:ind w:leftChars="0" w:left="0" w:firstLineChars="0" w:firstLine="0"/>
              <w:jc w:val="right"/>
              <w:rPr>
                <w:rFonts w:hAnsi="標楷體"/>
                <w:sz w:val="24"/>
                <w:szCs w:val="24"/>
              </w:rPr>
            </w:pPr>
            <w:r w:rsidRPr="00B04D36">
              <w:rPr>
                <w:rFonts w:hAnsi="標楷體" w:hint="eastAsia"/>
                <w:sz w:val="24"/>
                <w:szCs w:val="24"/>
              </w:rPr>
              <w:t>6,210,567</w:t>
            </w:r>
          </w:p>
        </w:tc>
      </w:tr>
      <w:tr w:rsidR="00A92715" w:rsidRPr="00B04D36" w:rsidTr="00A11D0A">
        <w:tc>
          <w:tcPr>
            <w:tcW w:w="1094" w:type="dxa"/>
            <w:shd w:val="clear" w:color="auto" w:fill="auto"/>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111</w:t>
            </w:r>
          </w:p>
        </w:tc>
        <w:tc>
          <w:tcPr>
            <w:tcW w:w="1600"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1,290,696</w:t>
            </w:r>
          </w:p>
        </w:tc>
        <w:tc>
          <w:tcPr>
            <w:tcW w:w="1417"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4,930,966</w:t>
            </w:r>
          </w:p>
        </w:tc>
        <w:tc>
          <w:tcPr>
            <w:tcW w:w="1944" w:type="dxa"/>
            <w:shd w:val="clear" w:color="auto" w:fill="auto"/>
            <w:vAlign w:val="center"/>
          </w:tcPr>
          <w:p w:rsidR="00A92715" w:rsidRPr="00B04D36" w:rsidRDefault="00A92715" w:rsidP="00A11D0A">
            <w:pPr>
              <w:spacing w:line="340" w:lineRule="exact"/>
              <w:ind w:leftChars="0" w:left="0" w:firstLineChars="0" w:firstLine="0"/>
              <w:jc w:val="right"/>
              <w:rPr>
                <w:rFonts w:hAnsi="標楷體"/>
                <w:sz w:val="24"/>
                <w:szCs w:val="24"/>
              </w:rPr>
            </w:pPr>
            <w:r w:rsidRPr="00B04D36">
              <w:rPr>
                <w:rFonts w:hAnsi="標楷體" w:hint="eastAsia"/>
                <w:sz w:val="24"/>
                <w:szCs w:val="24"/>
              </w:rPr>
              <w:t>4,919,871</w:t>
            </w:r>
          </w:p>
        </w:tc>
      </w:tr>
      <w:tr w:rsidR="00A92715" w:rsidRPr="00B04D36" w:rsidTr="00A11D0A">
        <w:tc>
          <w:tcPr>
            <w:tcW w:w="1094" w:type="dxa"/>
            <w:shd w:val="clear" w:color="auto" w:fill="auto"/>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112</w:t>
            </w:r>
          </w:p>
        </w:tc>
        <w:tc>
          <w:tcPr>
            <w:tcW w:w="1600"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1,449,</w:t>
            </w:r>
            <w:r w:rsidRPr="00B04D36">
              <w:rPr>
                <w:rFonts w:hAnsi="標楷體"/>
                <w:sz w:val="24"/>
                <w:szCs w:val="24"/>
              </w:rPr>
              <w:t>372</w:t>
            </w:r>
          </w:p>
        </w:tc>
        <w:tc>
          <w:tcPr>
            <w:tcW w:w="1417"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6,</w:t>
            </w:r>
            <w:r w:rsidRPr="00B04D36">
              <w:rPr>
                <w:rFonts w:hAnsi="標楷體"/>
                <w:sz w:val="24"/>
                <w:szCs w:val="24"/>
              </w:rPr>
              <w:t>380</w:t>
            </w:r>
            <w:r w:rsidRPr="00B04D36">
              <w:rPr>
                <w:rFonts w:hAnsi="標楷體" w:hint="eastAsia"/>
                <w:sz w:val="24"/>
                <w:szCs w:val="24"/>
              </w:rPr>
              <w:t>,</w:t>
            </w:r>
            <w:r w:rsidRPr="00B04D36">
              <w:rPr>
                <w:rFonts w:hAnsi="標楷體"/>
                <w:sz w:val="24"/>
                <w:szCs w:val="24"/>
              </w:rPr>
              <w:t>338</w:t>
            </w:r>
          </w:p>
        </w:tc>
        <w:tc>
          <w:tcPr>
            <w:tcW w:w="1944" w:type="dxa"/>
            <w:shd w:val="clear" w:color="auto" w:fill="auto"/>
            <w:vAlign w:val="center"/>
          </w:tcPr>
          <w:p w:rsidR="00A92715" w:rsidRPr="00B04D36" w:rsidRDefault="00A92715" w:rsidP="00A11D0A">
            <w:pPr>
              <w:spacing w:line="340" w:lineRule="exact"/>
              <w:ind w:leftChars="0" w:left="0" w:firstLineChars="0" w:firstLine="0"/>
              <w:jc w:val="right"/>
              <w:rPr>
                <w:rFonts w:hAnsi="標楷體"/>
                <w:sz w:val="24"/>
                <w:szCs w:val="24"/>
              </w:rPr>
            </w:pPr>
            <w:r w:rsidRPr="00B04D36">
              <w:rPr>
                <w:rFonts w:hAnsi="標楷體" w:hint="eastAsia"/>
                <w:sz w:val="24"/>
                <w:szCs w:val="24"/>
              </w:rPr>
              <w:t>3</w:t>
            </w:r>
            <w:r w:rsidRPr="00B04D36">
              <w:rPr>
                <w:rFonts w:hAnsi="標楷體"/>
                <w:sz w:val="24"/>
                <w:szCs w:val="24"/>
              </w:rPr>
              <w:t>,470,499</w:t>
            </w:r>
          </w:p>
        </w:tc>
      </w:tr>
      <w:tr w:rsidR="00A92715" w:rsidRPr="00B04D36" w:rsidTr="00A11D0A">
        <w:tc>
          <w:tcPr>
            <w:tcW w:w="1094" w:type="dxa"/>
            <w:shd w:val="clear" w:color="auto" w:fill="auto"/>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113</w:t>
            </w:r>
          </w:p>
        </w:tc>
        <w:tc>
          <w:tcPr>
            <w:tcW w:w="1600"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505</w:t>
            </w:r>
            <w:r w:rsidRPr="00B04D36">
              <w:rPr>
                <w:rFonts w:hAnsi="標楷體"/>
                <w:sz w:val="24"/>
                <w:szCs w:val="24"/>
              </w:rPr>
              <w:t>,</w:t>
            </w:r>
            <w:r w:rsidRPr="00B04D36">
              <w:rPr>
                <w:rFonts w:hAnsi="標楷體" w:hint="eastAsia"/>
                <w:sz w:val="24"/>
                <w:szCs w:val="24"/>
              </w:rPr>
              <w:t>335</w:t>
            </w:r>
          </w:p>
        </w:tc>
        <w:tc>
          <w:tcPr>
            <w:tcW w:w="1417"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6,885</w:t>
            </w:r>
            <w:r w:rsidRPr="00B04D36">
              <w:rPr>
                <w:rFonts w:hAnsi="標楷體"/>
                <w:sz w:val="24"/>
                <w:szCs w:val="24"/>
              </w:rPr>
              <w:t>,</w:t>
            </w:r>
            <w:r w:rsidRPr="00B04D36">
              <w:rPr>
                <w:rFonts w:hAnsi="標楷體" w:hint="eastAsia"/>
                <w:sz w:val="24"/>
                <w:szCs w:val="24"/>
              </w:rPr>
              <w:t>673</w:t>
            </w:r>
          </w:p>
        </w:tc>
        <w:tc>
          <w:tcPr>
            <w:tcW w:w="1944"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2,965,164</w:t>
            </w:r>
          </w:p>
        </w:tc>
      </w:tr>
    </w:tbl>
    <w:p w:rsidR="00A92715" w:rsidRPr="00B04D36" w:rsidRDefault="00A92715" w:rsidP="00A92715">
      <w:pPr>
        <w:pStyle w:val="142"/>
        <w:ind w:leftChars="198" w:left="1891" w:rightChars="-50" w:right="-142" w:hangingChars="547" w:hanging="1330"/>
        <w:jc w:val="both"/>
      </w:pPr>
      <w:r w:rsidRPr="00B04D36">
        <w:rPr>
          <w:rFonts w:hint="eastAsia"/>
        </w:rPr>
        <w:t>資料來源：原民基金各年度預決算資料；本中心整理。</w:t>
      </w:r>
    </w:p>
    <w:p w:rsidR="00612F2F" w:rsidRPr="00B04D36" w:rsidRDefault="00612F2F" w:rsidP="00612F2F">
      <w:pPr>
        <w:ind w:left="566" w:firstLine="566"/>
      </w:pPr>
      <w:r w:rsidRPr="00B04D36">
        <w:rPr>
          <w:rFonts w:hint="eastAsia"/>
        </w:rPr>
        <w:t>綜上，</w:t>
      </w:r>
      <w:r w:rsidR="002D0785" w:rsidRPr="00B04D36">
        <w:rPr>
          <w:rFonts w:hint="eastAsia"/>
        </w:rPr>
        <w:t>原民基金因辦理原住民族禁伐補償業務致連年短絀，113年底累積短絀較106年底增加55.80倍，且113年底基金淨值較105年底降幅亦逾七成；113年度起雖由公務預算全額撥補支應禁伐補償相關費用使短絀大幅減少</w:t>
      </w:r>
      <w:r w:rsidR="003E3642" w:rsidRPr="00B04D36">
        <w:rPr>
          <w:rFonts w:hint="eastAsia"/>
        </w:rPr>
        <w:t>，</w:t>
      </w:r>
      <w:r w:rsidR="002D0785" w:rsidRPr="00B04D36">
        <w:rPr>
          <w:rFonts w:hint="eastAsia"/>
        </w:rPr>
        <w:t>該基金收支相抵仍為短絀，容與基金應財務自給自足之原則未盡相符，</w:t>
      </w:r>
      <w:r w:rsidR="00740460" w:rsidRPr="00B04D36">
        <w:rPr>
          <w:rFonts w:hint="eastAsia"/>
        </w:rPr>
        <w:t>允宜積極精進財務成效，確保基金永續運作</w:t>
      </w:r>
      <w:r w:rsidR="003E3642" w:rsidRPr="00B04D36">
        <w:rPr>
          <w:rFonts w:hint="eastAsia"/>
        </w:rPr>
        <w:t>。</w:t>
      </w:r>
    </w:p>
    <w:bookmarkEnd w:id="1"/>
    <w:sectPr w:rsidR="00612F2F" w:rsidRPr="00B04D36" w:rsidSect="00E35012">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D0A" w:rsidRDefault="00A11D0A" w:rsidP="00F44163">
      <w:pPr>
        <w:spacing w:line="240" w:lineRule="auto"/>
        <w:ind w:left="560" w:firstLine="560"/>
      </w:pPr>
      <w:r>
        <w:separator/>
      </w:r>
    </w:p>
  </w:endnote>
  <w:endnote w:type="continuationSeparator" w:id="0">
    <w:p w:rsidR="00A11D0A" w:rsidRDefault="00A11D0A" w:rsidP="00F4416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7F5529">
    <w:pPr>
      <w:pStyle w:val="af"/>
      <w:ind w:leftChars="0" w:left="566" w:firstLineChars="0" w:hanging="566"/>
      <w:jc w:val="center"/>
    </w:pPr>
    <w:r>
      <w:fldChar w:fldCharType="begin"/>
    </w:r>
    <w:r>
      <w:instrText>PAGE   \* MERGEFORMAT</w:instrText>
    </w:r>
    <w:r>
      <w:fldChar w:fldCharType="separate"/>
    </w:r>
    <w:r w:rsidR="00893FE7" w:rsidRPr="00893FE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D0A" w:rsidRDefault="00A11D0A" w:rsidP="00F44163">
      <w:pPr>
        <w:spacing w:line="240" w:lineRule="auto"/>
        <w:ind w:left="560" w:firstLine="560"/>
      </w:pPr>
      <w:r>
        <w:separator/>
      </w:r>
    </w:p>
  </w:footnote>
  <w:footnote w:type="continuationSeparator" w:id="0">
    <w:p w:rsidR="00A11D0A" w:rsidRDefault="00A11D0A" w:rsidP="00F44163">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636"/>
    <w:rsid w:val="0000261D"/>
    <w:rsid w:val="00010782"/>
    <w:rsid w:val="00012D00"/>
    <w:rsid w:val="00013646"/>
    <w:rsid w:val="00016171"/>
    <w:rsid w:val="00020B0A"/>
    <w:rsid w:val="00020EFF"/>
    <w:rsid w:val="0002412A"/>
    <w:rsid w:val="00024BA6"/>
    <w:rsid w:val="00024DC7"/>
    <w:rsid w:val="000250FA"/>
    <w:rsid w:val="00025A84"/>
    <w:rsid w:val="0002673A"/>
    <w:rsid w:val="00026DF1"/>
    <w:rsid w:val="00027FD2"/>
    <w:rsid w:val="00030B7F"/>
    <w:rsid w:val="00032D6A"/>
    <w:rsid w:val="00033088"/>
    <w:rsid w:val="000338EE"/>
    <w:rsid w:val="00035724"/>
    <w:rsid w:val="000368BD"/>
    <w:rsid w:val="00040848"/>
    <w:rsid w:val="00042D1E"/>
    <w:rsid w:val="000464F9"/>
    <w:rsid w:val="00046A76"/>
    <w:rsid w:val="000501BD"/>
    <w:rsid w:val="00050A7F"/>
    <w:rsid w:val="000526FE"/>
    <w:rsid w:val="000543EA"/>
    <w:rsid w:val="00056572"/>
    <w:rsid w:val="00056C65"/>
    <w:rsid w:val="000628B8"/>
    <w:rsid w:val="0006306F"/>
    <w:rsid w:val="00063EE8"/>
    <w:rsid w:val="00067C94"/>
    <w:rsid w:val="00074682"/>
    <w:rsid w:val="00074C87"/>
    <w:rsid w:val="00075759"/>
    <w:rsid w:val="00075ECF"/>
    <w:rsid w:val="00076EEC"/>
    <w:rsid w:val="00077739"/>
    <w:rsid w:val="00077998"/>
    <w:rsid w:val="00077C6C"/>
    <w:rsid w:val="00082F07"/>
    <w:rsid w:val="000830A0"/>
    <w:rsid w:val="000832FC"/>
    <w:rsid w:val="0008486C"/>
    <w:rsid w:val="0008622B"/>
    <w:rsid w:val="00086240"/>
    <w:rsid w:val="00087A51"/>
    <w:rsid w:val="0009171E"/>
    <w:rsid w:val="00092D80"/>
    <w:rsid w:val="0009306E"/>
    <w:rsid w:val="00096313"/>
    <w:rsid w:val="00096E5D"/>
    <w:rsid w:val="000A0244"/>
    <w:rsid w:val="000A2ECB"/>
    <w:rsid w:val="000B4071"/>
    <w:rsid w:val="000B6641"/>
    <w:rsid w:val="000C1662"/>
    <w:rsid w:val="000C23DA"/>
    <w:rsid w:val="000C6729"/>
    <w:rsid w:val="000D2B2A"/>
    <w:rsid w:val="000D39F4"/>
    <w:rsid w:val="000D49CD"/>
    <w:rsid w:val="000D54A2"/>
    <w:rsid w:val="000D5A07"/>
    <w:rsid w:val="000D6AF3"/>
    <w:rsid w:val="000E058B"/>
    <w:rsid w:val="000F2BAA"/>
    <w:rsid w:val="000F5124"/>
    <w:rsid w:val="00102735"/>
    <w:rsid w:val="00105070"/>
    <w:rsid w:val="00105310"/>
    <w:rsid w:val="001115F9"/>
    <w:rsid w:val="00111813"/>
    <w:rsid w:val="001122B3"/>
    <w:rsid w:val="00116D08"/>
    <w:rsid w:val="001178E9"/>
    <w:rsid w:val="00122CB3"/>
    <w:rsid w:val="00123CD5"/>
    <w:rsid w:val="00125BC0"/>
    <w:rsid w:val="00126AEB"/>
    <w:rsid w:val="00133BC1"/>
    <w:rsid w:val="00134042"/>
    <w:rsid w:val="001349C3"/>
    <w:rsid w:val="00134CCC"/>
    <w:rsid w:val="00134DA9"/>
    <w:rsid w:val="0013585E"/>
    <w:rsid w:val="00141479"/>
    <w:rsid w:val="00142187"/>
    <w:rsid w:val="001426B5"/>
    <w:rsid w:val="00145284"/>
    <w:rsid w:val="00145394"/>
    <w:rsid w:val="00145A27"/>
    <w:rsid w:val="00145C92"/>
    <w:rsid w:val="00147E03"/>
    <w:rsid w:val="00150A50"/>
    <w:rsid w:val="001513FB"/>
    <w:rsid w:val="0015153F"/>
    <w:rsid w:val="001566FE"/>
    <w:rsid w:val="0015698C"/>
    <w:rsid w:val="00157168"/>
    <w:rsid w:val="001601ED"/>
    <w:rsid w:val="001611F6"/>
    <w:rsid w:val="00162F13"/>
    <w:rsid w:val="00163B75"/>
    <w:rsid w:val="001644AD"/>
    <w:rsid w:val="001731AA"/>
    <w:rsid w:val="00174CA9"/>
    <w:rsid w:val="0017753C"/>
    <w:rsid w:val="00180DAA"/>
    <w:rsid w:val="00183E41"/>
    <w:rsid w:val="001864B9"/>
    <w:rsid w:val="00187907"/>
    <w:rsid w:val="00193AC1"/>
    <w:rsid w:val="00194308"/>
    <w:rsid w:val="001950DF"/>
    <w:rsid w:val="0019669A"/>
    <w:rsid w:val="001968C1"/>
    <w:rsid w:val="00197CE5"/>
    <w:rsid w:val="001A028B"/>
    <w:rsid w:val="001A02C5"/>
    <w:rsid w:val="001A32AE"/>
    <w:rsid w:val="001A6909"/>
    <w:rsid w:val="001A69E6"/>
    <w:rsid w:val="001B0EFB"/>
    <w:rsid w:val="001B3E6A"/>
    <w:rsid w:val="001B3EAA"/>
    <w:rsid w:val="001B49D7"/>
    <w:rsid w:val="001B6BF4"/>
    <w:rsid w:val="001C11D7"/>
    <w:rsid w:val="001C4835"/>
    <w:rsid w:val="001C4B19"/>
    <w:rsid w:val="001C5AD8"/>
    <w:rsid w:val="001C70E2"/>
    <w:rsid w:val="001D2E1C"/>
    <w:rsid w:val="001D36A8"/>
    <w:rsid w:val="001D3C34"/>
    <w:rsid w:val="001D7837"/>
    <w:rsid w:val="001E4183"/>
    <w:rsid w:val="001E500F"/>
    <w:rsid w:val="001E5F48"/>
    <w:rsid w:val="001E7567"/>
    <w:rsid w:val="001F40DF"/>
    <w:rsid w:val="001F70C1"/>
    <w:rsid w:val="001F7199"/>
    <w:rsid w:val="001F7904"/>
    <w:rsid w:val="00200D0E"/>
    <w:rsid w:val="002015CE"/>
    <w:rsid w:val="00201F80"/>
    <w:rsid w:val="00204935"/>
    <w:rsid w:val="00207E34"/>
    <w:rsid w:val="00207EAA"/>
    <w:rsid w:val="0021071A"/>
    <w:rsid w:val="00210CAE"/>
    <w:rsid w:val="002138C2"/>
    <w:rsid w:val="0021442F"/>
    <w:rsid w:val="00216D7E"/>
    <w:rsid w:val="002177D9"/>
    <w:rsid w:val="00217E41"/>
    <w:rsid w:val="002208C3"/>
    <w:rsid w:val="00222D23"/>
    <w:rsid w:val="002246A5"/>
    <w:rsid w:val="00230A00"/>
    <w:rsid w:val="00232BB0"/>
    <w:rsid w:val="00236007"/>
    <w:rsid w:val="00237228"/>
    <w:rsid w:val="002400DC"/>
    <w:rsid w:val="002426E5"/>
    <w:rsid w:val="00246D67"/>
    <w:rsid w:val="00246EB9"/>
    <w:rsid w:val="00250764"/>
    <w:rsid w:val="0025303F"/>
    <w:rsid w:val="002530D3"/>
    <w:rsid w:val="0025417A"/>
    <w:rsid w:val="002567C8"/>
    <w:rsid w:val="002569D1"/>
    <w:rsid w:val="00257AEF"/>
    <w:rsid w:val="00260A95"/>
    <w:rsid w:val="00260ED2"/>
    <w:rsid w:val="002611C0"/>
    <w:rsid w:val="0026203D"/>
    <w:rsid w:val="00263BA5"/>
    <w:rsid w:val="00264AF6"/>
    <w:rsid w:val="00264D18"/>
    <w:rsid w:val="002659D8"/>
    <w:rsid w:val="00265EF0"/>
    <w:rsid w:val="00271852"/>
    <w:rsid w:val="00272245"/>
    <w:rsid w:val="00274EF2"/>
    <w:rsid w:val="0028166F"/>
    <w:rsid w:val="00282503"/>
    <w:rsid w:val="0028296E"/>
    <w:rsid w:val="002875E3"/>
    <w:rsid w:val="00292AB6"/>
    <w:rsid w:val="00292FB1"/>
    <w:rsid w:val="00296E22"/>
    <w:rsid w:val="00296F3E"/>
    <w:rsid w:val="00297310"/>
    <w:rsid w:val="002A1006"/>
    <w:rsid w:val="002A2385"/>
    <w:rsid w:val="002A5844"/>
    <w:rsid w:val="002A5EBE"/>
    <w:rsid w:val="002B108E"/>
    <w:rsid w:val="002B125E"/>
    <w:rsid w:val="002B1577"/>
    <w:rsid w:val="002B341F"/>
    <w:rsid w:val="002B4368"/>
    <w:rsid w:val="002B6CFE"/>
    <w:rsid w:val="002C102E"/>
    <w:rsid w:val="002C457F"/>
    <w:rsid w:val="002C48C3"/>
    <w:rsid w:val="002C6115"/>
    <w:rsid w:val="002C6E6F"/>
    <w:rsid w:val="002C7421"/>
    <w:rsid w:val="002D06FC"/>
    <w:rsid w:val="002D0785"/>
    <w:rsid w:val="002D1526"/>
    <w:rsid w:val="002D166C"/>
    <w:rsid w:val="002D1B12"/>
    <w:rsid w:val="002D3260"/>
    <w:rsid w:val="002D4A71"/>
    <w:rsid w:val="002D4E5C"/>
    <w:rsid w:val="002D72F9"/>
    <w:rsid w:val="002E0785"/>
    <w:rsid w:val="002E41DB"/>
    <w:rsid w:val="002E4E4B"/>
    <w:rsid w:val="002E5DC2"/>
    <w:rsid w:val="002E714A"/>
    <w:rsid w:val="002E77C2"/>
    <w:rsid w:val="002F0409"/>
    <w:rsid w:val="002F0CC8"/>
    <w:rsid w:val="002F0FE3"/>
    <w:rsid w:val="002F1E81"/>
    <w:rsid w:val="002F4DEF"/>
    <w:rsid w:val="0030038F"/>
    <w:rsid w:val="003008F7"/>
    <w:rsid w:val="00300E6F"/>
    <w:rsid w:val="00301417"/>
    <w:rsid w:val="00304937"/>
    <w:rsid w:val="00304D73"/>
    <w:rsid w:val="00306197"/>
    <w:rsid w:val="00307A34"/>
    <w:rsid w:val="003105F0"/>
    <w:rsid w:val="00312816"/>
    <w:rsid w:val="003128D0"/>
    <w:rsid w:val="0031437A"/>
    <w:rsid w:val="00315BD0"/>
    <w:rsid w:val="00315C3F"/>
    <w:rsid w:val="00317F1F"/>
    <w:rsid w:val="00320114"/>
    <w:rsid w:val="0032085E"/>
    <w:rsid w:val="003216EF"/>
    <w:rsid w:val="00322C43"/>
    <w:rsid w:val="003237B1"/>
    <w:rsid w:val="00334D40"/>
    <w:rsid w:val="00335133"/>
    <w:rsid w:val="003352D5"/>
    <w:rsid w:val="00335E0C"/>
    <w:rsid w:val="00337E35"/>
    <w:rsid w:val="003411E4"/>
    <w:rsid w:val="003434E5"/>
    <w:rsid w:val="0035212A"/>
    <w:rsid w:val="003534D9"/>
    <w:rsid w:val="003539C0"/>
    <w:rsid w:val="00353D0D"/>
    <w:rsid w:val="00353F2C"/>
    <w:rsid w:val="003555A4"/>
    <w:rsid w:val="003610F0"/>
    <w:rsid w:val="00364151"/>
    <w:rsid w:val="00364354"/>
    <w:rsid w:val="0036524F"/>
    <w:rsid w:val="00366EF4"/>
    <w:rsid w:val="003705A6"/>
    <w:rsid w:val="0037227B"/>
    <w:rsid w:val="003725B3"/>
    <w:rsid w:val="00372DD4"/>
    <w:rsid w:val="0037329E"/>
    <w:rsid w:val="003742A8"/>
    <w:rsid w:val="003744B8"/>
    <w:rsid w:val="00377742"/>
    <w:rsid w:val="003777FE"/>
    <w:rsid w:val="003818EE"/>
    <w:rsid w:val="003820D6"/>
    <w:rsid w:val="0038327C"/>
    <w:rsid w:val="00384B49"/>
    <w:rsid w:val="003859C4"/>
    <w:rsid w:val="00385B12"/>
    <w:rsid w:val="00386333"/>
    <w:rsid w:val="00386CAC"/>
    <w:rsid w:val="00387854"/>
    <w:rsid w:val="00391EAC"/>
    <w:rsid w:val="003947F5"/>
    <w:rsid w:val="00397541"/>
    <w:rsid w:val="003A09A6"/>
    <w:rsid w:val="003A68F3"/>
    <w:rsid w:val="003A7035"/>
    <w:rsid w:val="003A7353"/>
    <w:rsid w:val="003B1820"/>
    <w:rsid w:val="003B2EC7"/>
    <w:rsid w:val="003B3190"/>
    <w:rsid w:val="003B40E9"/>
    <w:rsid w:val="003B417A"/>
    <w:rsid w:val="003B5419"/>
    <w:rsid w:val="003B6CF6"/>
    <w:rsid w:val="003B6F39"/>
    <w:rsid w:val="003B7258"/>
    <w:rsid w:val="003C03BF"/>
    <w:rsid w:val="003C11FD"/>
    <w:rsid w:val="003C2088"/>
    <w:rsid w:val="003C2481"/>
    <w:rsid w:val="003C2D70"/>
    <w:rsid w:val="003C6481"/>
    <w:rsid w:val="003C6C35"/>
    <w:rsid w:val="003C7717"/>
    <w:rsid w:val="003D4CDD"/>
    <w:rsid w:val="003D4D94"/>
    <w:rsid w:val="003D5E87"/>
    <w:rsid w:val="003D656D"/>
    <w:rsid w:val="003E0AA8"/>
    <w:rsid w:val="003E14C0"/>
    <w:rsid w:val="003E1E12"/>
    <w:rsid w:val="003E3149"/>
    <w:rsid w:val="003E31F1"/>
    <w:rsid w:val="003E3642"/>
    <w:rsid w:val="003E3AA7"/>
    <w:rsid w:val="003E592E"/>
    <w:rsid w:val="003F1DD7"/>
    <w:rsid w:val="003F2982"/>
    <w:rsid w:val="003F2FFF"/>
    <w:rsid w:val="003F7437"/>
    <w:rsid w:val="003F7951"/>
    <w:rsid w:val="00400B21"/>
    <w:rsid w:val="00401BDA"/>
    <w:rsid w:val="004120F2"/>
    <w:rsid w:val="00414397"/>
    <w:rsid w:val="004158D5"/>
    <w:rsid w:val="004207A3"/>
    <w:rsid w:val="00421EF0"/>
    <w:rsid w:val="004227BD"/>
    <w:rsid w:val="0042641D"/>
    <w:rsid w:val="00427502"/>
    <w:rsid w:val="0044053E"/>
    <w:rsid w:val="00441033"/>
    <w:rsid w:val="004447A6"/>
    <w:rsid w:val="00444DE6"/>
    <w:rsid w:val="0044737F"/>
    <w:rsid w:val="00447782"/>
    <w:rsid w:val="00451525"/>
    <w:rsid w:val="004527E8"/>
    <w:rsid w:val="0046089E"/>
    <w:rsid w:val="00461A25"/>
    <w:rsid w:val="00461E34"/>
    <w:rsid w:val="00463661"/>
    <w:rsid w:val="004639E3"/>
    <w:rsid w:val="004642B1"/>
    <w:rsid w:val="00465095"/>
    <w:rsid w:val="004675FB"/>
    <w:rsid w:val="00472247"/>
    <w:rsid w:val="00472C64"/>
    <w:rsid w:val="0047338D"/>
    <w:rsid w:val="00473430"/>
    <w:rsid w:val="00473B80"/>
    <w:rsid w:val="00473B8C"/>
    <w:rsid w:val="0047732C"/>
    <w:rsid w:val="00480C71"/>
    <w:rsid w:val="004857AA"/>
    <w:rsid w:val="0048751A"/>
    <w:rsid w:val="00493E27"/>
    <w:rsid w:val="00494758"/>
    <w:rsid w:val="00494B84"/>
    <w:rsid w:val="004963B7"/>
    <w:rsid w:val="004A146F"/>
    <w:rsid w:val="004A16DD"/>
    <w:rsid w:val="004A2167"/>
    <w:rsid w:val="004A3638"/>
    <w:rsid w:val="004A39E1"/>
    <w:rsid w:val="004A3F87"/>
    <w:rsid w:val="004A56D1"/>
    <w:rsid w:val="004A6513"/>
    <w:rsid w:val="004B0A13"/>
    <w:rsid w:val="004B0AA3"/>
    <w:rsid w:val="004B0AFC"/>
    <w:rsid w:val="004B1029"/>
    <w:rsid w:val="004B370A"/>
    <w:rsid w:val="004B40C5"/>
    <w:rsid w:val="004C0980"/>
    <w:rsid w:val="004C0F3F"/>
    <w:rsid w:val="004C5452"/>
    <w:rsid w:val="004C6824"/>
    <w:rsid w:val="004C7C9D"/>
    <w:rsid w:val="004D082D"/>
    <w:rsid w:val="004D09C6"/>
    <w:rsid w:val="004D0E0F"/>
    <w:rsid w:val="004D3C7F"/>
    <w:rsid w:val="004D5426"/>
    <w:rsid w:val="004D76EC"/>
    <w:rsid w:val="004D7B15"/>
    <w:rsid w:val="004E236D"/>
    <w:rsid w:val="004E4718"/>
    <w:rsid w:val="004E56BB"/>
    <w:rsid w:val="004E5DF8"/>
    <w:rsid w:val="004E75B8"/>
    <w:rsid w:val="004F1B1C"/>
    <w:rsid w:val="004F4217"/>
    <w:rsid w:val="004F75B6"/>
    <w:rsid w:val="004F75D9"/>
    <w:rsid w:val="004F7FB5"/>
    <w:rsid w:val="005000BE"/>
    <w:rsid w:val="00502DCB"/>
    <w:rsid w:val="00504502"/>
    <w:rsid w:val="00504778"/>
    <w:rsid w:val="005051CB"/>
    <w:rsid w:val="00505E0F"/>
    <w:rsid w:val="005064DF"/>
    <w:rsid w:val="005122EB"/>
    <w:rsid w:val="005200A0"/>
    <w:rsid w:val="0052063B"/>
    <w:rsid w:val="005216B9"/>
    <w:rsid w:val="0052261A"/>
    <w:rsid w:val="0052303E"/>
    <w:rsid w:val="00523C44"/>
    <w:rsid w:val="0052451A"/>
    <w:rsid w:val="00524856"/>
    <w:rsid w:val="0052578F"/>
    <w:rsid w:val="00530193"/>
    <w:rsid w:val="005312D2"/>
    <w:rsid w:val="00531789"/>
    <w:rsid w:val="0053442F"/>
    <w:rsid w:val="00536E3A"/>
    <w:rsid w:val="00542553"/>
    <w:rsid w:val="00546B33"/>
    <w:rsid w:val="00546C78"/>
    <w:rsid w:val="00547725"/>
    <w:rsid w:val="00551F36"/>
    <w:rsid w:val="00552BF4"/>
    <w:rsid w:val="00555263"/>
    <w:rsid w:val="005558DA"/>
    <w:rsid w:val="0055613F"/>
    <w:rsid w:val="00556FDF"/>
    <w:rsid w:val="0055791E"/>
    <w:rsid w:val="00560123"/>
    <w:rsid w:val="00563F63"/>
    <w:rsid w:val="00564400"/>
    <w:rsid w:val="00564690"/>
    <w:rsid w:val="00566915"/>
    <w:rsid w:val="00566DE1"/>
    <w:rsid w:val="005679A8"/>
    <w:rsid w:val="00567A06"/>
    <w:rsid w:val="00570CCF"/>
    <w:rsid w:val="0057132C"/>
    <w:rsid w:val="00571D1B"/>
    <w:rsid w:val="005747AB"/>
    <w:rsid w:val="0057735D"/>
    <w:rsid w:val="00581734"/>
    <w:rsid w:val="00590B90"/>
    <w:rsid w:val="00592C87"/>
    <w:rsid w:val="00592FF5"/>
    <w:rsid w:val="005940BA"/>
    <w:rsid w:val="00595128"/>
    <w:rsid w:val="0059774E"/>
    <w:rsid w:val="005A1C72"/>
    <w:rsid w:val="005A28F9"/>
    <w:rsid w:val="005A3235"/>
    <w:rsid w:val="005A405C"/>
    <w:rsid w:val="005A590E"/>
    <w:rsid w:val="005B0F0C"/>
    <w:rsid w:val="005B188B"/>
    <w:rsid w:val="005B3A44"/>
    <w:rsid w:val="005B451C"/>
    <w:rsid w:val="005B686A"/>
    <w:rsid w:val="005B7F7F"/>
    <w:rsid w:val="005C06B0"/>
    <w:rsid w:val="005C21F3"/>
    <w:rsid w:val="005C3998"/>
    <w:rsid w:val="005C4526"/>
    <w:rsid w:val="005C7479"/>
    <w:rsid w:val="005C795E"/>
    <w:rsid w:val="005D1192"/>
    <w:rsid w:val="005D3420"/>
    <w:rsid w:val="005D58E5"/>
    <w:rsid w:val="005D5D8E"/>
    <w:rsid w:val="005D5ED7"/>
    <w:rsid w:val="005D6A74"/>
    <w:rsid w:val="005D6CBF"/>
    <w:rsid w:val="005E1712"/>
    <w:rsid w:val="005E56A0"/>
    <w:rsid w:val="005E6DA4"/>
    <w:rsid w:val="005F0989"/>
    <w:rsid w:val="005F11E1"/>
    <w:rsid w:val="005F2E56"/>
    <w:rsid w:val="005F3954"/>
    <w:rsid w:val="005F3FE2"/>
    <w:rsid w:val="005F4483"/>
    <w:rsid w:val="005F46EA"/>
    <w:rsid w:val="005F6006"/>
    <w:rsid w:val="005F662A"/>
    <w:rsid w:val="005F7657"/>
    <w:rsid w:val="005F7DA9"/>
    <w:rsid w:val="00600D0E"/>
    <w:rsid w:val="0060231C"/>
    <w:rsid w:val="00607C26"/>
    <w:rsid w:val="0061017C"/>
    <w:rsid w:val="00610D44"/>
    <w:rsid w:val="00612F2F"/>
    <w:rsid w:val="00614C54"/>
    <w:rsid w:val="0061523D"/>
    <w:rsid w:val="00616EF9"/>
    <w:rsid w:val="00617720"/>
    <w:rsid w:val="006202D0"/>
    <w:rsid w:val="0062127D"/>
    <w:rsid w:val="00622F17"/>
    <w:rsid w:val="00623C12"/>
    <w:rsid w:val="0062579B"/>
    <w:rsid w:val="00626F61"/>
    <w:rsid w:val="00627959"/>
    <w:rsid w:val="0063113B"/>
    <w:rsid w:val="00642025"/>
    <w:rsid w:val="00644A53"/>
    <w:rsid w:val="00647C73"/>
    <w:rsid w:val="0065229C"/>
    <w:rsid w:val="006531D9"/>
    <w:rsid w:val="006545E2"/>
    <w:rsid w:val="006547D1"/>
    <w:rsid w:val="00657FC5"/>
    <w:rsid w:val="006628E2"/>
    <w:rsid w:val="00665E8B"/>
    <w:rsid w:val="006660FF"/>
    <w:rsid w:val="0066650E"/>
    <w:rsid w:val="006723EB"/>
    <w:rsid w:val="00672986"/>
    <w:rsid w:val="00672D24"/>
    <w:rsid w:val="006748F6"/>
    <w:rsid w:val="00675A1B"/>
    <w:rsid w:val="00677C4B"/>
    <w:rsid w:val="0068123D"/>
    <w:rsid w:val="00681F83"/>
    <w:rsid w:val="00683870"/>
    <w:rsid w:val="00690CB2"/>
    <w:rsid w:val="00691F69"/>
    <w:rsid w:val="00693330"/>
    <w:rsid w:val="006969D8"/>
    <w:rsid w:val="006A07BA"/>
    <w:rsid w:val="006A085A"/>
    <w:rsid w:val="006A0B68"/>
    <w:rsid w:val="006A1836"/>
    <w:rsid w:val="006A5317"/>
    <w:rsid w:val="006A63AA"/>
    <w:rsid w:val="006B154E"/>
    <w:rsid w:val="006B2933"/>
    <w:rsid w:val="006B2A65"/>
    <w:rsid w:val="006B304A"/>
    <w:rsid w:val="006C04D6"/>
    <w:rsid w:val="006C0DB8"/>
    <w:rsid w:val="006C321B"/>
    <w:rsid w:val="006C51ED"/>
    <w:rsid w:val="006C5320"/>
    <w:rsid w:val="006C5F93"/>
    <w:rsid w:val="006D2A74"/>
    <w:rsid w:val="006D2D4F"/>
    <w:rsid w:val="006D3C30"/>
    <w:rsid w:val="006D5155"/>
    <w:rsid w:val="006D6B7C"/>
    <w:rsid w:val="006E1A14"/>
    <w:rsid w:val="006E2839"/>
    <w:rsid w:val="006E30F7"/>
    <w:rsid w:val="006E5D85"/>
    <w:rsid w:val="006E673C"/>
    <w:rsid w:val="006E75C5"/>
    <w:rsid w:val="006F042D"/>
    <w:rsid w:val="006F1632"/>
    <w:rsid w:val="006F2285"/>
    <w:rsid w:val="006F6813"/>
    <w:rsid w:val="006F6AC1"/>
    <w:rsid w:val="006F7B1E"/>
    <w:rsid w:val="007015A1"/>
    <w:rsid w:val="00701F3E"/>
    <w:rsid w:val="00702D16"/>
    <w:rsid w:val="007033E5"/>
    <w:rsid w:val="0070429B"/>
    <w:rsid w:val="00705129"/>
    <w:rsid w:val="00705FC3"/>
    <w:rsid w:val="0070615D"/>
    <w:rsid w:val="00706463"/>
    <w:rsid w:val="00712188"/>
    <w:rsid w:val="00714972"/>
    <w:rsid w:val="0071753F"/>
    <w:rsid w:val="007212F6"/>
    <w:rsid w:val="007218D2"/>
    <w:rsid w:val="007228E3"/>
    <w:rsid w:val="007240D2"/>
    <w:rsid w:val="00724B01"/>
    <w:rsid w:val="00727559"/>
    <w:rsid w:val="00727655"/>
    <w:rsid w:val="0073173D"/>
    <w:rsid w:val="0073527B"/>
    <w:rsid w:val="0073577A"/>
    <w:rsid w:val="0073721F"/>
    <w:rsid w:val="00740460"/>
    <w:rsid w:val="0074062F"/>
    <w:rsid w:val="0074089A"/>
    <w:rsid w:val="00742719"/>
    <w:rsid w:val="00742CCB"/>
    <w:rsid w:val="0074380E"/>
    <w:rsid w:val="00744408"/>
    <w:rsid w:val="00746528"/>
    <w:rsid w:val="00746A9D"/>
    <w:rsid w:val="0075045E"/>
    <w:rsid w:val="007511CB"/>
    <w:rsid w:val="007515E2"/>
    <w:rsid w:val="00752CAF"/>
    <w:rsid w:val="00755B22"/>
    <w:rsid w:val="00755FD8"/>
    <w:rsid w:val="00757ADA"/>
    <w:rsid w:val="00761E35"/>
    <w:rsid w:val="00762DDF"/>
    <w:rsid w:val="00764841"/>
    <w:rsid w:val="00764B4C"/>
    <w:rsid w:val="00765974"/>
    <w:rsid w:val="00767AD4"/>
    <w:rsid w:val="00770A35"/>
    <w:rsid w:val="00770A61"/>
    <w:rsid w:val="00770E1F"/>
    <w:rsid w:val="00772419"/>
    <w:rsid w:val="007725BD"/>
    <w:rsid w:val="00775EB7"/>
    <w:rsid w:val="0078017C"/>
    <w:rsid w:val="00780BBB"/>
    <w:rsid w:val="00781706"/>
    <w:rsid w:val="00782352"/>
    <w:rsid w:val="0078348E"/>
    <w:rsid w:val="00786356"/>
    <w:rsid w:val="00786E19"/>
    <w:rsid w:val="007912C1"/>
    <w:rsid w:val="007930D9"/>
    <w:rsid w:val="00794123"/>
    <w:rsid w:val="00794A7B"/>
    <w:rsid w:val="007A0672"/>
    <w:rsid w:val="007A2A41"/>
    <w:rsid w:val="007A2D17"/>
    <w:rsid w:val="007A4D98"/>
    <w:rsid w:val="007A4EDC"/>
    <w:rsid w:val="007B14B2"/>
    <w:rsid w:val="007B26ED"/>
    <w:rsid w:val="007B41A7"/>
    <w:rsid w:val="007B43B7"/>
    <w:rsid w:val="007B6284"/>
    <w:rsid w:val="007B66AB"/>
    <w:rsid w:val="007B7DAC"/>
    <w:rsid w:val="007C1CD7"/>
    <w:rsid w:val="007C1E3E"/>
    <w:rsid w:val="007C228D"/>
    <w:rsid w:val="007C23B6"/>
    <w:rsid w:val="007C2AFA"/>
    <w:rsid w:val="007C373D"/>
    <w:rsid w:val="007C551F"/>
    <w:rsid w:val="007C5985"/>
    <w:rsid w:val="007D00A5"/>
    <w:rsid w:val="007D23C4"/>
    <w:rsid w:val="007D3F4A"/>
    <w:rsid w:val="007D797A"/>
    <w:rsid w:val="007D7F9F"/>
    <w:rsid w:val="007E366C"/>
    <w:rsid w:val="007E5CA4"/>
    <w:rsid w:val="007E7C16"/>
    <w:rsid w:val="007F1906"/>
    <w:rsid w:val="007F1A5B"/>
    <w:rsid w:val="007F264C"/>
    <w:rsid w:val="007F3D89"/>
    <w:rsid w:val="007F421A"/>
    <w:rsid w:val="007F4B91"/>
    <w:rsid w:val="007F5529"/>
    <w:rsid w:val="007F6586"/>
    <w:rsid w:val="007F69F5"/>
    <w:rsid w:val="007F73CF"/>
    <w:rsid w:val="007F7D1D"/>
    <w:rsid w:val="00803197"/>
    <w:rsid w:val="00804647"/>
    <w:rsid w:val="00807F69"/>
    <w:rsid w:val="00811BF7"/>
    <w:rsid w:val="0081411F"/>
    <w:rsid w:val="008178D9"/>
    <w:rsid w:val="008209B8"/>
    <w:rsid w:val="00821F4C"/>
    <w:rsid w:val="008234B1"/>
    <w:rsid w:val="008265A1"/>
    <w:rsid w:val="00826DB3"/>
    <w:rsid w:val="00827A64"/>
    <w:rsid w:val="00830587"/>
    <w:rsid w:val="00831718"/>
    <w:rsid w:val="00831D8D"/>
    <w:rsid w:val="00832702"/>
    <w:rsid w:val="00833C27"/>
    <w:rsid w:val="0083702D"/>
    <w:rsid w:val="00841E3C"/>
    <w:rsid w:val="00842BDD"/>
    <w:rsid w:val="00842CD5"/>
    <w:rsid w:val="00850C0E"/>
    <w:rsid w:val="0085154A"/>
    <w:rsid w:val="00851FF8"/>
    <w:rsid w:val="00852BEC"/>
    <w:rsid w:val="00854D8C"/>
    <w:rsid w:val="00855B60"/>
    <w:rsid w:val="00857E00"/>
    <w:rsid w:val="008609F6"/>
    <w:rsid w:val="00860CCC"/>
    <w:rsid w:val="008616E2"/>
    <w:rsid w:val="0086283E"/>
    <w:rsid w:val="008634E8"/>
    <w:rsid w:val="0086408C"/>
    <w:rsid w:val="008705FB"/>
    <w:rsid w:val="00871074"/>
    <w:rsid w:val="0087311F"/>
    <w:rsid w:val="0087322E"/>
    <w:rsid w:val="00875BF2"/>
    <w:rsid w:val="0088089D"/>
    <w:rsid w:val="0088195F"/>
    <w:rsid w:val="00884601"/>
    <w:rsid w:val="00884767"/>
    <w:rsid w:val="008848F7"/>
    <w:rsid w:val="0088562E"/>
    <w:rsid w:val="008856B3"/>
    <w:rsid w:val="00886380"/>
    <w:rsid w:val="00886844"/>
    <w:rsid w:val="00887171"/>
    <w:rsid w:val="00887942"/>
    <w:rsid w:val="00890A49"/>
    <w:rsid w:val="00893664"/>
    <w:rsid w:val="00893D06"/>
    <w:rsid w:val="00893F0A"/>
    <w:rsid w:val="00893FE7"/>
    <w:rsid w:val="008A0F03"/>
    <w:rsid w:val="008A2734"/>
    <w:rsid w:val="008A2BDB"/>
    <w:rsid w:val="008A3AC5"/>
    <w:rsid w:val="008A45E3"/>
    <w:rsid w:val="008A6475"/>
    <w:rsid w:val="008A781F"/>
    <w:rsid w:val="008B251A"/>
    <w:rsid w:val="008B2FA7"/>
    <w:rsid w:val="008B47C9"/>
    <w:rsid w:val="008B4E10"/>
    <w:rsid w:val="008B61F1"/>
    <w:rsid w:val="008C0B33"/>
    <w:rsid w:val="008D0F57"/>
    <w:rsid w:val="008D2E6F"/>
    <w:rsid w:val="008D3539"/>
    <w:rsid w:val="008D40E9"/>
    <w:rsid w:val="008D7464"/>
    <w:rsid w:val="008E28EE"/>
    <w:rsid w:val="008E5236"/>
    <w:rsid w:val="008E567E"/>
    <w:rsid w:val="008F056F"/>
    <w:rsid w:val="008F13E2"/>
    <w:rsid w:val="008F680E"/>
    <w:rsid w:val="008F6AFE"/>
    <w:rsid w:val="008F6B5F"/>
    <w:rsid w:val="0090407B"/>
    <w:rsid w:val="00906B97"/>
    <w:rsid w:val="00906C11"/>
    <w:rsid w:val="009139CF"/>
    <w:rsid w:val="00921818"/>
    <w:rsid w:val="0092318D"/>
    <w:rsid w:val="009234D2"/>
    <w:rsid w:val="00924547"/>
    <w:rsid w:val="009253CC"/>
    <w:rsid w:val="0092555B"/>
    <w:rsid w:val="00926C9B"/>
    <w:rsid w:val="0093111E"/>
    <w:rsid w:val="00932268"/>
    <w:rsid w:val="00932C00"/>
    <w:rsid w:val="009333F4"/>
    <w:rsid w:val="00933F40"/>
    <w:rsid w:val="0093456B"/>
    <w:rsid w:val="00934792"/>
    <w:rsid w:val="00934939"/>
    <w:rsid w:val="00935996"/>
    <w:rsid w:val="00940DEA"/>
    <w:rsid w:val="00941469"/>
    <w:rsid w:val="00941BD4"/>
    <w:rsid w:val="009432A5"/>
    <w:rsid w:val="00944656"/>
    <w:rsid w:val="0094652F"/>
    <w:rsid w:val="00947E91"/>
    <w:rsid w:val="0095369A"/>
    <w:rsid w:val="00953B38"/>
    <w:rsid w:val="00953CB0"/>
    <w:rsid w:val="00955067"/>
    <w:rsid w:val="009579E0"/>
    <w:rsid w:val="00961B4B"/>
    <w:rsid w:val="00967EAB"/>
    <w:rsid w:val="009705AB"/>
    <w:rsid w:val="00974C70"/>
    <w:rsid w:val="009763BA"/>
    <w:rsid w:val="00981E68"/>
    <w:rsid w:val="0098410A"/>
    <w:rsid w:val="0098498A"/>
    <w:rsid w:val="00984ADF"/>
    <w:rsid w:val="009857FE"/>
    <w:rsid w:val="009921E4"/>
    <w:rsid w:val="00994605"/>
    <w:rsid w:val="00995274"/>
    <w:rsid w:val="009A5972"/>
    <w:rsid w:val="009A5F8D"/>
    <w:rsid w:val="009A7ED7"/>
    <w:rsid w:val="009B2492"/>
    <w:rsid w:val="009B45A6"/>
    <w:rsid w:val="009B5169"/>
    <w:rsid w:val="009C19E6"/>
    <w:rsid w:val="009C2984"/>
    <w:rsid w:val="009C2BF4"/>
    <w:rsid w:val="009C5480"/>
    <w:rsid w:val="009C5B12"/>
    <w:rsid w:val="009D0FC7"/>
    <w:rsid w:val="009D28EC"/>
    <w:rsid w:val="009D36EF"/>
    <w:rsid w:val="009D45DB"/>
    <w:rsid w:val="009D6810"/>
    <w:rsid w:val="009E0DFD"/>
    <w:rsid w:val="009E284F"/>
    <w:rsid w:val="009E34AE"/>
    <w:rsid w:val="009E5031"/>
    <w:rsid w:val="009E782B"/>
    <w:rsid w:val="009F4684"/>
    <w:rsid w:val="009F4FCA"/>
    <w:rsid w:val="009F6B18"/>
    <w:rsid w:val="009F758C"/>
    <w:rsid w:val="009F7E6C"/>
    <w:rsid w:val="00A02C81"/>
    <w:rsid w:val="00A04451"/>
    <w:rsid w:val="00A046E5"/>
    <w:rsid w:val="00A04EB0"/>
    <w:rsid w:val="00A06308"/>
    <w:rsid w:val="00A116F4"/>
    <w:rsid w:val="00A11D0A"/>
    <w:rsid w:val="00A121A5"/>
    <w:rsid w:val="00A12CD0"/>
    <w:rsid w:val="00A12DA0"/>
    <w:rsid w:val="00A148A0"/>
    <w:rsid w:val="00A1591D"/>
    <w:rsid w:val="00A16A6F"/>
    <w:rsid w:val="00A16D0A"/>
    <w:rsid w:val="00A228E0"/>
    <w:rsid w:val="00A261C8"/>
    <w:rsid w:val="00A27E0C"/>
    <w:rsid w:val="00A31506"/>
    <w:rsid w:val="00A31EB4"/>
    <w:rsid w:val="00A32550"/>
    <w:rsid w:val="00A3547A"/>
    <w:rsid w:val="00A43DED"/>
    <w:rsid w:val="00A44A87"/>
    <w:rsid w:val="00A473E5"/>
    <w:rsid w:val="00A47BC8"/>
    <w:rsid w:val="00A50939"/>
    <w:rsid w:val="00A50EA8"/>
    <w:rsid w:val="00A50F65"/>
    <w:rsid w:val="00A51810"/>
    <w:rsid w:val="00A51B3B"/>
    <w:rsid w:val="00A546A2"/>
    <w:rsid w:val="00A570FD"/>
    <w:rsid w:val="00A60F10"/>
    <w:rsid w:val="00A64941"/>
    <w:rsid w:val="00A66AF6"/>
    <w:rsid w:val="00A66E94"/>
    <w:rsid w:val="00A67472"/>
    <w:rsid w:val="00A7094F"/>
    <w:rsid w:val="00A737EB"/>
    <w:rsid w:val="00A742DF"/>
    <w:rsid w:val="00A773BD"/>
    <w:rsid w:val="00A80BAA"/>
    <w:rsid w:val="00A83121"/>
    <w:rsid w:val="00A843F5"/>
    <w:rsid w:val="00A84FF2"/>
    <w:rsid w:val="00A854BD"/>
    <w:rsid w:val="00A917A4"/>
    <w:rsid w:val="00A925B9"/>
    <w:rsid w:val="00A92715"/>
    <w:rsid w:val="00A950EA"/>
    <w:rsid w:val="00A954C7"/>
    <w:rsid w:val="00A96104"/>
    <w:rsid w:val="00AA3915"/>
    <w:rsid w:val="00AA48C6"/>
    <w:rsid w:val="00AA4A97"/>
    <w:rsid w:val="00AA6A06"/>
    <w:rsid w:val="00AA6C0B"/>
    <w:rsid w:val="00AA7E71"/>
    <w:rsid w:val="00AB5829"/>
    <w:rsid w:val="00AB7FE2"/>
    <w:rsid w:val="00AC289B"/>
    <w:rsid w:val="00AC2AFD"/>
    <w:rsid w:val="00AC710B"/>
    <w:rsid w:val="00AD309B"/>
    <w:rsid w:val="00AD30D6"/>
    <w:rsid w:val="00AD42B9"/>
    <w:rsid w:val="00AD43F7"/>
    <w:rsid w:val="00AD5EE1"/>
    <w:rsid w:val="00AD7FC1"/>
    <w:rsid w:val="00AE186C"/>
    <w:rsid w:val="00AE1C73"/>
    <w:rsid w:val="00AE3003"/>
    <w:rsid w:val="00AE51B8"/>
    <w:rsid w:val="00AE622E"/>
    <w:rsid w:val="00AE66B7"/>
    <w:rsid w:val="00AE771B"/>
    <w:rsid w:val="00AE7E69"/>
    <w:rsid w:val="00AF3299"/>
    <w:rsid w:val="00AF3CFE"/>
    <w:rsid w:val="00AF7963"/>
    <w:rsid w:val="00B003C4"/>
    <w:rsid w:val="00B02163"/>
    <w:rsid w:val="00B0340C"/>
    <w:rsid w:val="00B04D36"/>
    <w:rsid w:val="00B05331"/>
    <w:rsid w:val="00B06D4E"/>
    <w:rsid w:val="00B11177"/>
    <w:rsid w:val="00B12CEA"/>
    <w:rsid w:val="00B14515"/>
    <w:rsid w:val="00B16948"/>
    <w:rsid w:val="00B17489"/>
    <w:rsid w:val="00B20DD7"/>
    <w:rsid w:val="00B21557"/>
    <w:rsid w:val="00B22671"/>
    <w:rsid w:val="00B226DA"/>
    <w:rsid w:val="00B226DF"/>
    <w:rsid w:val="00B2479E"/>
    <w:rsid w:val="00B24886"/>
    <w:rsid w:val="00B25403"/>
    <w:rsid w:val="00B30A2D"/>
    <w:rsid w:val="00B31707"/>
    <w:rsid w:val="00B33030"/>
    <w:rsid w:val="00B343E7"/>
    <w:rsid w:val="00B36687"/>
    <w:rsid w:val="00B43747"/>
    <w:rsid w:val="00B43C26"/>
    <w:rsid w:val="00B43CF6"/>
    <w:rsid w:val="00B44044"/>
    <w:rsid w:val="00B463DB"/>
    <w:rsid w:val="00B479E5"/>
    <w:rsid w:val="00B511E0"/>
    <w:rsid w:val="00B52D6D"/>
    <w:rsid w:val="00B53B2D"/>
    <w:rsid w:val="00B5459C"/>
    <w:rsid w:val="00B54643"/>
    <w:rsid w:val="00B61FEF"/>
    <w:rsid w:val="00B62336"/>
    <w:rsid w:val="00B625EA"/>
    <w:rsid w:val="00B62F53"/>
    <w:rsid w:val="00B63B68"/>
    <w:rsid w:val="00B63C20"/>
    <w:rsid w:val="00B64419"/>
    <w:rsid w:val="00B6701D"/>
    <w:rsid w:val="00B72EB1"/>
    <w:rsid w:val="00B752DB"/>
    <w:rsid w:val="00B75CBB"/>
    <w:rsid w:val="00B77EDD"/>
    <w:rsid w:val="00B81539"/>
    <w:rsid w:val="00B81A13"/>
    <w:rsid w:val="00B820D9"/>
    <w:rsid w:val="00B826FD"/>
    <w:rsid w:val="00B82C1E"/>
    <w:rsid w:val="00B82F1B"/>
    <w:rsid w:val="00B85CE3"/>
    <w:rsid w:val="00B863F6"/>
    <w:rsid w:val="00B8642E"/>
    <w:rsid w:val="00B86599"/>
    <w:rsid w:val="00B9052B"/>
    <w:rsid w:val="00B94354"/>
    <w:rsid w:val="00B954DB"/>
    <w:rsid w:val="00B954E2"/>
    <w:rsid w:val="00BA00E7"/>
    <w:rsid w:val="00BA139A"/>
    <w:rsid w:val="00BA1DBF"/>
    <w:rsid w:val="00BA2FCE"/>
    <w:rsid w:val="00BA3830"/>
    <w:rsid w:val="00BA61D4"/>
    <w:rsid w:val="00BB15BD"/>
    <w:rsid w:val="00BB538B"/>
    <w:rsid w:val="00BB63BA"/>
    <w:rsid w:val="00BB69E3"/>
    <w:rsid w:val="00BC1FB5"/>
    <w:rsid w:val="00BC211E"/>
    <w:rsid w:val="00BC2C2B"/>
    <w:rsid w:val="00BC4857"/>
    <w:rsid w:val="00BC5621"/>
    <w:rsid w:val="00BC7E47"/>
    <w:rsid w:val="00BD1C2A"/>
    <w:rsid w:val="00BD5E32"/>
    <w:rsid w:val="00BE0797"/>
    <w:rsid w:val="00BE24C9"/>
    <w:rsid w:val="00BE263A"/>
    <w:rsid w:val="00BE581A"/>
    <w:rsid w:val="00BE618A"/>
    <w:rsid w:val="00BE6F7E"/>
    <w:rsid w:val="00BF003E"/>
    <w:rsid w:val="00BF01F9"/>
    <w:rsid w:val="00BF467A"/>
    <w:rsid w:val="00BF6136"/>
    <w:rsid w:val="00C01236"/>
    <w:rsid w:val="00C0256D"/>
    <w:rsid w:val="00C0351B"/>
    <w:rsid w:val="00C0638B"/>
    <w:rsid w:val="00C10059"/>
    <w:rsid w:val="00C107AE"/>
    <w:rsid w:val="00C10953"/>
    <w:rsid w:val="00C109B2"/>
    <w:rsid w:val="00C11005"/>
    <w:rsid w:val="00C124C6"/>
    <w:rsid w:val="00C143CE"/>
    <w:rsid w:val="00C15831"/>
    <w:rsid w:val="00C16138"/>
    <w:rsid w:val="00C173C8"/>
    <w:rsid w:val="00C20D3B"/>
    <w:rsid w:val="00C23B16"/>
    <w:rsid w:val="00C23EF2"/>
    <w:rsid w:val="00C250F7"/>
    <w:rsid w:val="00C26EB2"/>
    <w:rsid w:val="00C30E40"/>
    <w:rsid w:val="00C310A3"/>
    <w:rsid w:val="00C355A9"/>
    <w:rsid w:val="00C36B0E"/>
    <w:rsid w:val="00C36EDB"/>
    <w:rsid w:val="00C407DC"/>
    <w:rsid w:val="00C41D12"/>
    <w:rsid w:val="00C43924"/>
    <w:rsid w:val="00C45FDA"/>
    <w:rsid w:val="00C4655F"/>
    <w:rsid w:val="00C47D69"/>
    <w:rsid w:val="00C50B76"/>
    <w:rsid w:val="00C577EF"/>
    <w:rsid w:val="00C62E40"/>
    <w:rsid w:val="00C65F77"/>
    <w:rsid w:val="00C66AA2"/>
    <w:rsid w:val="00C710CD"/>
    <w:rsid w:val="00C72915"/>
    <w:rsid w:val="00C742A4"/>
    <w:rsid w:val="00C75C41"/>
    <w:rsid w:val="00C75F6F"/>
    <w:rsid w:val="00C76006"/>
    <w:rsid w:val="00C803B2"/>
    <w:rsid w:val="00C80511"/>
    <w:rsid w:val="00C826E9"/>
    <w:rsid w:val="00C82DBB"/>
    <w:rsid w:val="00C83ED1"/>
    <w:rsid w:val="00C843F2"/>
    <w:rsid w:val="00C85105"/>
    <w:rsid w:val="00C86FA8"/>
    <w:rsid w:val="00C9341E"/>
    <w:rsid w:val="00C9418B"/>
    <w:rsid w:val="00C94944"/>
    <w:rsid w:val="00C95045"/>
    <w:rsid w:val="00C96473"/>
    <w:rsid w:val="00C971B7"/>
    <w:rsid w:val="00C97607"/>
    <w:rsid w:val="00CA38CA"/>
    <w:rsid w:val="00CA55D1"/>
    <w:rsid w:val="00CA6076"/>
    <w:rsid w:val="00CA6478"/>
    <w:rsid w:val="00CA6A63"/>
    <w:rsid w:val="00CB0A3D"/>
    <w:rsid w:val="00CB0B66"/>
    <w:rsid w:val="00CB1299"/>
    <w:rsid w:val="00CB1C20"/>
    <w:rsid w:val="00CB2DA0"/>
    <w:rsid w:val="00CB4B92"/>
    <w:rsid w:val="00CB4DB7"/>
    <w:rsid w:val="00CB5BC0"/>
    <w:rsid w:val="00CC2925"/>
    <w:rsid w:val="00CC331F"/>
    <w:rsid w:val="00CC3AD1"/>
    <w:rsid w:val="00CC6578"/>
    <w:rsid w:val="00CC6AD0"/>
    <w:rsid w:val="00CC6E00"/>
    <w:rsid w:val="00CD2C49"/>
    <w:rsid w:val="00CD392F"/>
    <w:rsid w:val="00CD7860"/>
    <w:rsid w:val="00CD7F78"/>
    <w:rsid w:val="00CE111B"/>
    <w:rsid w:val="00CE4FF7"/>
    <w:rsid w:val="00CE5C5B"/>
    <w:rsid w:val="00CF061E"/>
    <w:rsid w:val="00CF0787"/>
    <w:rsid w:val="00CF0F1C"/>
    <w:rsid w:val="00CF1701"/>
    <w:rsid w:val="00CF7CB6"/>
    <w:rsid w:val="00D036E0"/>
    <w:rsid w:val="00D04A3F"/>
    <w:rsid w:val="00D057B4"/>
    <w:rsid w:val="00D10080"/>
    <w:rsid w:val="00D106E3"/>
    <w:rsid w:val="00D1084B"/>
    <w:rsid w:val="00D10857"/>
    <w:rsid w:val="00D11337"/>
    <w:rsid w:val="00D125BF"/>
    <w:rsid w:val="00D128FB"/>
    <w:rsid w:val="00D12DD1"/>
    <w:rsid w:val="00D24E08"/>
    <w:rsid w:val="00D26372"/>
    <w:rsid w:val="00D27023"/>
    <w:rsid w:val="00D30E97"/>
    <w:rsid w:val="00D312B7"/>
    <w:rsid w:val="00D331DD"/>
    <w:rsid w:val="00D33CE2"/>
    <w:rsid w:val="00D348EC"/>
    <w:rsid w:val="00D35C8E"/>
    <w:rsid w:val="00D365E8"/>
    <w:rsid w:val="00D37033"/>
    <w:rsid w:val="00D41650"/>
    <w:rsid w:val="00D41993"/>
    <w:rsid w:val="00D41A13"/>
    <w:rsid w:val="00D4299B"/>
    <w:rsid w:val="00D42A33"/>
    <w:rsid w:val="00D43ADE"/>
    <w:rsid w:val="00D45187"/>
    <w:rsid w:val="00D45E40"/>
    <w:rsid w:val="00D469EC"/>
    <w:rsid w:val="00D504A5"/>
    <w:rsid w:val="00D515C6"/>
    <w:rsid w:val="00D528AD"/>
    <w:rsid w:val="00D52F79"/>
    <w:rsid w:val="00D53403"/>
    <w:rsid w:val="00D55109"/>
    <w:rsid w:val="00D57759"/>
    <w:rsid w:val="00D62EC9"/>
    <w:rsid w:val="00D63B5D"/>
    <w:rsid w:val="00D71C61"/>
    <w:rsid w:val="00D73DBB"/>
    <w:rsid w:val="00D81003"/>
    <w:rsid w:val="00D81D5E"/>
    <w:rsid w:val="00D82847"/>
    <w:rsid w:val="00D8747E"/>
    <w:rsid w:val="00D90623"/>
    <w:rsid w:val="00D94CAB"/>
    <w:rsid w:val="00D957B1"/>
    <w:rsid w:val="00D97BBE"/>
    <w:rsid w:val="00DA3CE7"/>
    <w:rsid w:val="00DA3F56"/>
    <w:rsid w:val="00DB0D9C"/>
    <w:rsid w:val="00DB0FFA"/>
    <w:rsid w:val="00DB2C98"/>
    <w:rsid w:val="00DB3C10"/>
    <w:rsid w:val="00DC4E19"/>
    <w:rsid w:val="00DC511D"/>
    <w:rsid w:val="00DD04E5"/>
    <w:rsid w:val="00DD09A5"/>
    <w:rsid w:val="00DD1BB2"/>
    <w:rsid w:val="00DD2292"/>
    <w:rsid w:val="00DD3ED5"/>
    <w:rsid w:val="00DD59AC"/>
    <w:rsid w:val="00DD65A1"/>
    <w:rsid w:val="00DD7170"/>
    <w:rsid w:val="00DD71A0"/>
    <w:rsid w:val="00DD7274"/>
    <w:rsid w:val="00DD757A"/>
    <w:rsid w:val="00DE34F3"/>
    <w:rsid w:val="00DE483C"/>
    <w:rsid w:val="00DF2EEF"/>
    <w:rsid w:val="00DF4BE8"/>
    <w:rsid w:val="00DF6055"/>
    <w:rsid w:val="00DF7983"/>
    <w:rsid w:val="00E01670"/>
    <w:rsid w:val="00E03222"/>
    <w:rsid w:val="00E073B6"/>
    <w:rsid w:val="00E10A09"/>
    <w:rsid w:val="00E13498"/>
    <w:rsid w:val="00E23A7E"/>
    <w:rsid w:val="00E247F1"/>
    <w:rsid w:val="00E25BE1"/>
    <w:rsid w:val="00E27581"/>
    <w:rsid w:val="00E30848"/>
    <w:rsid w:val="00E339FD"/>
    <w:rsid w:val="00E342D7"/>
    <w:rsid w:val="00E35012"/>
    <w:rsid w:val="00E35DB7"/>
    <w:rsid w:val="00E367CC"/>
    <w:rsid w:val="00E43EFA"/>
    <w:rsid w:val="00E45E8C"/>
    <w:rsid w:val="00E4618F"/>
    <w:rsid w:val="00E54529"/>
    <w:rsid w:val="00E54DB5"/>
    <w:rsid w:val="00E55BA4"/>
    <w:rsid w:val="00E56DE1"/>
    <w:rsid w:val="00E6035E"/>
    <w:rsid w:val="00E60611"/>
    <w:rsid w:val="00E623B9"/>
    <w:rsid w:val="00E64AFC"/>
    <w:rsid w:val="00E721A4"/>
    <w:rsid w:val="00E73082"/>
    <w:rsid w:val="00E751B7"/>
    <w:rsid w:val="00E821F7"/>
    <w:rsid w:val="00E82AD2"/>
    <w:rsid w:val="00E870C1"/>
    <w:rsid w:val="00E9263D"/>
    <w:rsid w:val="00E9722F"/>
    <w:rsid w:val="00EA05C3"/>
    <w:rsid w:val="00EA0C6E"/>
    <w:rsid w:val="00EA317B"/>
    <w:rsid w:val="00EA57C9"/>
    <w:rsid w:val="00EB5218"/>
    <w:rsid w:val="00EB6794"/>
    <w:rsid w:val="00EB6B5B"/>
    <w:rsid w:val="00EC0006"/>
    <w:rsid w:val="00EC4171"/>
    <w:rsid w:val="00EC6C33"/>
    <w:rsid w:val="00EC6DE7"/>
    <w:rsid w:val="00ED0400"/>
    <w:rsid w:val="00ED1239"/>
    <w:rsid w:val="00ED190C"/>
    <w:rsid w:val="00ED23DB"/>
    <w:rsid w:val="00EE355D"/>
    <w:rsid w:val="00EE3BC7"/>
    <w:rsid w:val="00EF1D1E"/>
    <w:rsid w:val="00EF28D1"/>
    <w:rsid w:val="00EF3F53"/>
    <w:rsid w:val="00EF65B3"/>
    <w:rsid w:val="00EF7B30"/>
    <w:rsid w:val="00F0185E"/>
    <w:rsid w:val="00F03A36"/>
    <w:rsid w:val="00F043AA"/>
    <w:rsid w:val="00F05EC1"/>
    <w:rsid w:val="00F07D1A"/>
    <w:rsid w:val="00F21AE9"/>
    <w:rsid w:val="00F22C50"/>
    <w:rsid w:val="00F23F4D"/>
    <w:rsid w:val="00F24025"/>
    <w:rsid w:val="00F258FF"/>
    <w:rsid w:val="00F274DC"/>
    <w:rsid w:val="00F27D60"/>
    <w:rsid w:val="00F302B9"/>
    <w:rsid w:val="00F3197D"/>
    <w:rsid w:val="00F34EF9"/>
    <w:rsid w:val="00F37477"/>
    <w:rsid w:val="00F41B2E"/>
    <w:rsid w:val="00F44163"/>
    <w:rsid w:val="00F44801"/>
    <w:rsid w:val="00F45AA9"/>
    <w:rsid w:val="00F46BD9"/>
    <w:rsid w:val="00F47E7B"/>
    <w:rsid w:val="00F503CB"/>
    <w:rsid w:val="00F50884"/>
    <w:rsid w:val="00F5109F"/>
    <w:rsid w:val="00F546F7"/>
    <w:rsid w:val="00F550F6"/>
    <w:rsid w:val="00F5794E"/>
    <w:rsid w:val="00F60E4A"/>
    <w:rsid w:val="00F61123"/>
    <w:rsid w:val="00F61293"/>
    <w:rsid w:val="00F62F4D"/>
    <w:rsid w:val="00F64229"/>
    <w:rsid w:val="00F6572F"/>
    <w:rsid w:val="00F72CA4"/>
    <w:rsid w:val="00F7330E"/>
    <w:rsid w:val="00F737FF"/>
    <w:rsid w:val="00F73E9C"/>
    <w:rsid w:val="00F74B95"/>
    <w:rsid w:val="00F75318"/>
    <w:rsid w:val="00F755EC"/>
    <w:rsid w:val="00F7667C"/>
    <w:rsid w:val="00F808C2"/>
    <w:rsid w:val="00F831F5"/>
    <w:rsid w:val="00F84DAF"/>
    <w:rsid w:val="00F858BC"/>
    <w:rsid w:val="00F859F5"/>
    <w:rsid w:val="00F871AD"/>
    <w:rsid w:val="00F87764"/>
    <w:rsid w:val="00F92818"/>
    <w:rsid w:val="00F928B5"/>
    <w:rsid w:val="00F97FB4"/>
    <w:rsid w:val="00FA027F"/>
    <w:rsid w:val="00FA571B"/>
    <w:rsid w:val="00FA73FE"/>
    <w:rsid w:val="00FA7A66"/>
    <w:rsid w:val="00FA7E77"/>
    <w:rsid w:val="00FB10EA"/>
    <w:rsid w:val="00FB32EE"/>
    <w:rsid w:val="00FB42C3"/>
    <w:rsid w:val="00FB5718"/>
    <w:rsid w:val="00FB724C"/>
    <w:rsid w:val="00FB7E4E"/>
    <w:rsid w:val="00FC325D"/>
    <w:rsid w:val="00FC5078"/>
    <w:rsid w:val="00FC5D24"/>
    <w:rsid w:val="00FC6E4C"/>
    <w:rsid w:val="00FC780C"/>
    <w:rsid w:val="00FD1DBD"/>
    <w:rsid w:val="00FD28E5"/>
    <w:rsid w:val="00FD3B59"/>
    <w:rsid w:val="00FD3C63"/>
    <w:rsid w:val="00FD7349"/>
    <w:rsid w:val="00FE13AE"/>
    <w:rsid w:val="00FE3369"/>
    <w:rsid w:val="00FE3F72"/>
    <w:rsid w:val="00FE6180"/>
    <w:rsid w:val="00FF284A"/>
    <w:rsid w:val="00FF7801"/>
    <w:rsid w:val="00FF7B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51AB2D60-3013-46CB-89CB-B60E552FD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612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iPriority w:val="99"/>
    <w:unhideWhenUsed/>
    <w:rsid w:val="0052303E"/>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0">
    <w:name w:val="toc 1"/>
    <w:basedOn w:val="a"/>
    <w:next w:val="a"/>
    <w:autoRedefine/>
    <w:uiPriority w:val="39"/>
    <w:rsid w:val="00E35012"/>
    <w:pPr>
      <w:tabs>
        <w:tab w:val="right" w:leader="hyphen" w:pos="8490"/>
      </w:tabs>
      <w:ind w:leftChars="0" w:left="0" w:right="369" w:hangingChars="200" w:hanging="567"/>
    </w:pPr>
    <w:rPr>
      <w:rFonts w:hAnsi="標楷體"/>
      <w:b/>
      <w:sz w:val="24"/>
    </w:rPr>
  </w:style>
  <w:style w:type="paragraph" w:styleId="21">
    <w:name w:val="toc 2"/>
    <w:basedOn w:val="a"/>
    <w:next w:val="a"/>
    <w:autoRedefine/>
    <w:uiPriority w:val="39"/>
    <w:rsid w:val="00E35012"/>
    <w:pPr>
      <w:tabs>
        <w:tab w:val="right" w:leader="hyphen" w:pos="8490"/>
      </w:tabs>
      <w:ind w:leftChars="0" w:left="0" w:right="278" w:hangingChars="200" w:hanging="488"/>
    </w:pPr>
    <w:rPr>
      <w:sz w:val="24"/>
    </w:rPr>
  </w:style>
  <w:style w:type="character" w:customStyle="1" w:styleId="ae">
    <w:name w:val="頁首 字元"/>
    <w:link w:val="ad"/>
    <w:uiPriority w:val="99"/>
    <w:rsid w:val="0052303E"/>
    <w:rPr>
      <w:rFonts w:ascii="標楷體" w:eastAsia="標楷體"/>
      <w:snapToGrid w:val="0"/>
      <w:kern w:val="2"/>
    </w:rPr>
  </w:style>
  <w:style w:type="paragraph" w:styleId="af">
    <w:name w:val="footer"/>
    <w:basedOn w:val="a"/>
    <w:link w:val="af0"/>
    <w:uiPriority w:val="99"/>
    <w:unhideWhenUsed/>
    <w:rsid w:val="0052303E"/>
    <w:pPr>
      <w:tabs>
        <w:tab w:val="center" w:pos="4153"/>
        <w:tab w:val="right" w:pos="8306"/>
      </w:tabs>
      <w:snapToGrid w:val="0"/>
    </w:pPr>
    <w:rPr>
      <w:sz w:val="20"/>
      <w:szCs w:val="20"/>
    </w:rPr>
  </w:style>
  <w:style w:type="character" w:customStyle="1" w:styleId="af0">
    <w:name w:val="頁尾 字元"/>
    <w:link w:val="af"/>
    <w:uiPriority w:val="99"/>
    <w:rsid w:val="0052303E"/>
    <w:rPr>
      <w:rFonts w:ascii="標楷體" w:eastAsia="標楷體"/>
      <w:snapToGrid w:val="0"/>
      <w:kern w:val="2"/>
    </w:rPr>
  </w:style>
  <w:style w:type="character" w:styleId="af1">
    <w:name w:val="Hyperlink"/>
    <w:uiPriority w:val="99"/>
    <w:rsid w:val="00F61293"/>
    <w:rPr>
      <w:color w:val="0000FF"/>
      <w:sz w:val="24"/>
      <w:szCs w:val="24"/>
      <w:u w:val="single"/>
    </w:rPr>
  </w:style>
  <w:style w:type="paragraph" w:styleId="af2">
    <w:name w:val="footnote text"/>
    <w:basedOn w:val="a"/>
    <w:link w:val="af3"/>
    <w:uiPriority w:val="99"/>
    <w:unhideWhenUsed/>
    <w:rsid w:val="00770E1F"/>
    <w:pPr>
      <w:snapToGrid w:val="0"/>
      <w:jc w:val="left"/>
    </w:pPr>
    <w:rPr>
      <w:sz w:val="20"/>
      <w:szCs w:val="20"/>
    </w:rPr>
  </w:style>
  <w:style w:type="character" w:customStyle="1" w:styleId="af3">
    <w:name w:val="註腳文字 字元"/>
    <w:link w:val="af2"/>
    <w:uiPriority w:val="99"/>
    <w:rsid w:val="00770E1F"/>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770E1F"/>
    <w:rPr>
      <w:vertAlign w:val="superscript"/>
    </w:rPr>
  </w:style>
  <w:style w:type="character" w:customStyle="1" w:styleId="143">
    <w:name w:val="表格內文(14行高) 字元"/>
    <w:link w:val="142"/>
    <w:qFormat/>
    <w:rsid w:val="00706463"/>
    <w:rPr>
      <w:rFonts w:ascii="標楷體" w:eastAsia="標楷體"/>
      <w:snapToGrid w:val="0"/>
      <w:kern w:val="2"/>
      <w:sz w:val="24"/>
      <w:szCs w:val="28"/>
    </w:rPr>
  </w:style>
  <w:style w:type="character" w:customStyle="1" w:styleId="ab">
    <w:name w:val="姓名及分機 字元"/>
    <w:link w:val="aa"/>
    <w:rsid w:val="00EC0006"/>
    <w:rPr>
      <w:rFonts w:ascii="標楷體" w:eastAsia="標楷體"/>
      <w:snapToGrid w:val="0"/>
      <w:kern w:val="2"/>
      <w:sz w:val="24"/>
      <w:szCs w:val="28"/>
    </w:rPr>
  </w:style>
  <w:style w:type="character" w:customStyle="1" w:styleId="141">
    <w:name w:val="第二層(14號字) 字元1"/>
    <w:link w:val="14"/>
    <w:rsid w:val="00D331DD"/>
    <w:rPr>
      <w:rFonts w:ascii="標楷體" w:eastAsia="標楷體"/>
      <w:b/>
      <w:snapToGrid w:val="0"/>
      <w:kern w:val="2"/>
      <w:sz w:val="28"/>
    </w:rPr>
  </w:style>
  <w:style w:type="character" w:customStyle="1" w:styleId="1">
    <w:name w:val="(一)(二)(三) 字元1"/>
    <w:link w:val="a4"/>
    <w:rsid w:val="00D331DD"/>
    <w:rPr>
      <w:rFonts w:ascii="標楷體" w:eastAsia="標楷體"/>
      <w:snapToGrid w:val="0"/>
      <w:kern w:val="2"/>
      <w:sz w:val="28"/>
      <w:szCs w:val="28"/>
    </w:rPr>
  </w:style>
  <w:style w:type="character" w:customStyle="1" w:styleId="22">
    <w:name w:val="(一)下內文縮2 字元2"/>
    <w:link w:val="2"/>
    <w:rsid w:val="00D331DD"/>
    <w:rPr>
      <w:rFonts w:ascii="標楷體" w:eastAsia="標楷體"/>
      <w:snapToGrid w:val="0"/>
      <w:kern w:val="2"/>
      <w:sz w:val="28"/>
      <w:szCs w:val="28"/>
    </w:rPr>
  </w:style>
  <w:style w:type="paragraph" w:styleId="af5">
    <w:name w:val="Balloon Text"/>
    <w:basedOn w:val="a"/>
    <w:link w:val="af6"/>
    <w:uiPriority w:val="99"/>
    <w:semiHidden/>
    <w:unhideWhenUsed/>
    <w:rsid w:val="0017753C"/>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17753C"/>
    <w:rPr>
      <w:rFonts w:ascii="Calibri Light" w:eastAsia="新細明體" w:hAnsi="Calibri Light" w:cs="Times New Roman"/>
      <w:snapToGrid w:val="0"/>
      <w:kern w:val="2"/>
      <w:sz w:val="18"/>
      <w:szCs w:val="18"/>
    </w:rPr>
  </w:style>
  <w:style w:type="table" w:styleId="af7">
    <w:name w:val="Table Grid"/>
    <w:basedOn w:val="a1"/>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uiPriority w:val="99"/>
    <w:semiHidden/>
    <w:unhideWhenUsed/>
    <w:rsid w:val="00E821F7"/>
    <w:pPr>
      <w:spacing w:after="120"/>
    </w:pPr>
  </w:style>
  <w:style w:type="character" w:customStyle="1" w:styleId="af9">
    <w:name w:val="本文 字元"/>
    <w:link w:val="af8"/>
    <w:uiPriority w:val="99"/>
    <w:semiHidden/>
    <w:rsid w:val="00E821F7"/>
    <w:rPr>
      <w:rFonts w:ascii="標楷體" w:eastAsia="標楷體"/>
      <w:snapToGrid w:val="0"/>
      <w:kern w:val="2"/>
      <w:sz w:val="28"/>
      <w:szCs w:val="28"/>
    </w:rPr>
  </w:style>
  <w:style w:type="paragraph" w:customStyle="1" w:styleId="afa">
    <w:name w:val=" 字元 字元"/>
    <w:basedOn w:val="a"/>
    <w:semiHidden/>
    <w:rsid w:val="009B24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一)(二)(三) 字元"/>
    <w:rsid w:val="00493E27"/>
    <w:rPr>
      <w:rFonts w:ascii="標楷體" w:eastAsia="標楷體"/>
      <w:snapToGrid w:val="0"/>
      <w:kern w:val="2"/>
      <w:sz w:val="28"/>
      <w:szCs w:val="28"/>
      <w:lang w:val="en-US" w:eastAsia="zh-TW" w:bidi="ar-SA"/>
    </w:rPr>
  </w:style>
  <w:style w:type="character" w:customStyle="1" w:styleId="23">
    <w:name w:val="(一)下內文縮2 字元"/>
    <w:rsid w:val="00493E27"/>
    <w:rPr>
      <w:rFonts w:ascii="標楷體" w:eastAsia="標楷體"/>
      <w:snapToGrid w:val="0"/>
      <w:kern w:val="2"/>
      <w:sz w:val="28"/>
      <w:szCs w:val="28"/>
      <w:lang w:val="en-US" w:eastAsia="zh-TW" w:bidi="ar-SA"/>
    </w:rPr>
  </w:style>
  <w:style w:type="character" w:customStyle="1" w:styleId="200">
    <w:name w:val="表格內文(20行高) 字元"/>
    <w:link w:val="20"/>
    <w:rsid w:val="00493E27"/>
    <w:rPr>
      <w:rFonts w:ascii="標楷體" w:eastAsia="標楷體"/>
      <w:snapToGrid w:val="0"/>
      <w:kern w:val="2"/>
      <w:sz w:val="24"/>
      <w:szCs w:val="28"/>
    </w:rPr>
  </w:style>
  <w:style w:type="character" w:customStyle="1" w:styleId="1410">
    <w:name w:val="表格內文(14行高) 字元1"/>
    <w:rsid w:val="00335133"/>
    <w:rPr>
      <w:rFonts w:ascii="標楷體" w:eastAsia="標楷體"/>
      <w:snapToGrid w:val="0"/>
      <w:kern w:val="2"/>
      <w:sz w:val="24"/>
      <w:szCs w:val="28"/>
    </w:rPr>
  </w:style>
  <w:style w:type="character" w:customStyle="1" w:styleId="145">
    <w:name w:val="表格內文(14行高) 字元 字元 字元"/>
    <w:link w:val="146"/>
    <w:rsid w:val="00024BA6"/>
    <w:rPr>
      <w:rFonts w:ascii="標楷體" w:eastAsia="標楷體"/>
      <w:snapToGrid w:val="0"/>
      <w:spacing w:val="-5"/>
      <w:kern w:val="2"/>
      <w:sz w:val="24"/>
      <w:szCs w:val="28"/>
    </w:rPr>
  </w:style>
  <w:style w:type="paragraph" w:customStyle="1" w:styleId="146">
    <w:name w:val="表格內文(14行高) 字元 字元"/>
    <w:basedOn w:val="a8"/>
    <w:link w:val="145"/>
    <w:rsid w:val="00024BA6"/>
    <w:pPr>
      <w:spacing w:line="280" w:lineRule="exact"/>
      <w:ind w:leftChars="0" w:left="0" w:firstLineChars="0" w:firstLine="0"/>
      <w:jc w:val="left"/>
    </w:pPr>
    <w:rPr>
      <w:spacing w:val="-5"/>
      <w:sz w:val="24"/>
    </w:rPr>
  </w:style>
  <w:style w:type="character" w:customStyle="1" w:styleId="1230">
    <w:name w:val="1.2.3. 字元"/>
    <w:link w:val="123"/>
    <w:rsid w:val="008F680E"/>
    <w:rPr>
      <w:rFonts w:ascii="標楷體" w:eastAsia="標楷體"/>
      <w:snapToGrid w:val="0"/>
      <w:kern w:val="2"/>
      <w:sz w:val="28"/>
      <w:szCs w:val="28"/>
    </w:rPr>
  </w:style>
  <w:style w:type="paragraph" w:customStyle="1" w:styleId="11">
    <w:name w:val="註腳文字(標準1)"/>
    <w:basedOn w:val="142"/>
    <w:link w:val="12"/>
    <w:qFormat/>
    <w:rsid w:val="005747AB"/>
    <w:pPr>
      <w:ind w:left="68" w:hangingChars="28" w:hanging="68"/>
    </w:pPr>
  </w:style>
  <w:style w:type="character" w:customStyle="1" w:styleId="12">
    <w:name w:val="註腳文字(標準1) 字元"/>
    <w:link w:val="11"/>
    <w:rsid w:val="005747AB"/>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095801">
      <w:bodyDiv w:val="1"/>
      <w:marLeft w:val="0"/>
      <w:marRight w:val="0"/>
      <w:marTop w:val="0"/>
      <w:marBottom w:val="0"/>
      <w:divBdr>
        <w:top w:val="none" w:sz="0" w:space="0" w:color="auto"/>
        <w:left w:val="none" w:sz="0" w:space="0" w:color="auto"/>
        <w:bottom w:val="none" w:sz="0" w:space="0" w:color="auto"/>
        <w:right w:val="none" w:sz="0" w:space="0" w:color="auto"/>
      </w:divBdr>
    </w:div>
    <w:div w:id="198353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77944-99A3-4BD4-9AE7-B91B197CC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2</Pages>
  <Words>232</Words>
  <Characters>1328</Characters>
  <Application>Microsoft Office Word</Application>
  <DocSecurity>0</DocSecurity>
  <Lines>11</Lines>
  <Paragraphs>3</Paragraphs>
  <ScaleCrop>false</ScaleCrop>
  <Company>HOME</Company>
  <LinksUpToDate>false</LinksUpToDate>
  <CharactersWithSpaces>1557</CharactersWithSpaces>
  <SharedDoc>false</SharedDoc>
  <HLinks>
    <vt:vector size="48" baseType="variant">
      <vt:variant>
        <vt:i4>1638455</vt:i4>
      </vt:variant>
      <vt:variant>
        <vt:i4>44</vt:i4>
      </vt:variant>
      <vt:variant>
        <vt:i4>0</vt:i4>
      </vt:variant>
      <vt:variant>
        <vt:i4>5</vt:i4>
      </vt:variant>
      <vt:variant>
        <vt:lpwstr/>
      </vt:variant>
      <vt:variant>
        <vt:lpwstr>_Toc217459724</vt:lpwstr>
      </vt:variant>
      <vt:variant>
        <vt:i4>1638455</vt:i4>
      </vt:variant>
      <vt:variant>
        <vt:i4>38</vt:i4>
      </vt:variant>
      <vt:variant>
        <vt:i4>0</vt:i4>
      </vt:variant>
      <vt:variant>
        <vt:i4>5</vt:i4>
      </vt:variant>
      <vt:variant>
        <vt:lpwstr/>
      </vt:variant>
      <vt:variant>
        <vt:lpwstr>_Toc217459723</vt:lpwstr>
      </vt:variant>
      <vt:variant>
        <vt:i4>1638455</vt:i4>
      </vt:variant>
      <vt:variant>
        <vt:i4>32</vt:i4>
      </vt:variant>
      <vt:variant>
        <vt:i4>0</vt:i4>
      </vt:variant>
      <vt:variant>
        <vt:i4>5</vt:i4>
      </vt:variant>
      <vt:variant>
        <vt:lpwstr/>
      </vt:variant>
      <vt:variant>
        <vt:lpwstr>_Toc217459722</vt:lpwstr>
      </vt:variant>
      <vt:variant>
        <vt:i4>1638455</vt:i4>
      </vt:variant>
      <vt:variant>
        <vt:i4>26</vt:i4>
      </vt:variant>
      <vt:variant>
        <vt:i4>0</vt:i4>
      </vt:variant>
      <vt:variant>
        <vt:i4>5</vt:i4>
      </vt:variant>
      <vt:variant>
        <vt:lpwstr/>
      </vt:variant>
      <vt:variant>
        <vt:lpwstr>_Toc217459721</vt:lpwstr>
      </vt:variant>
      <vt:variant>
        <vt:i4>1638455</vt:i4>
      </vt:variant>
      <vt:variant>
        <vt:i4>20</vt:i4>
      </vt:variant>
      <vt:variant>
        <vt:i4>0</vt:i4>
      </vt:variant>
      <vt:variant>
        <vt:i4>5</vt:i4>
      </vt:variant>
      <vt:variant>
        <vt:lpwstr/>
      </vt:variant>
      <vt:variant>
        <vt:lpwstr>_Toc217459720</vt:lpwstr>
      </vt:variant>
      <vt:variant>
        <vt:i4>1703991</vt:i4>
      </vt:variant>
      <vt:variant>
        <vt:i4>14</vt:i4>
      </vt:variant>
      <vt:variant>
        <vt:i4>0</vt:i4>
      </vt:variant>
      <vt:variant>
        <vt:i4>5</vt:i4>
      </vt:variant>
      <vt:variant>
        <vt:lpwstr/>
      </vt:variant>
      <vt:variant>
        <vt:lpwstr>_Toc217459719</vt:lpwstr>
      </vt:variant>
      <vt:variant>
        <vt:i4>1703991</vt:i4>
      </vt:variant>
      <vt:variant>
        <vt:i4>8</vt:i4>
      </vt:variant>
      <vt:variant>
        <vt:i4>0</vt:i4>
      </vt:variant>
      <vt:variant>
        <vt:i4>5</vt:i4>
      </vt:variant>
      <vt:variant>
        <vt:lpwstr/>
      </vt:variant>
      <vt:variant>
        <vt:lpwstr>_Toc217459718</vt:lpwstr>
      </vt:variant>
      <vt:variant>
        <vt:i4>1703991</vt:i4>
      </vt:variant>
      <vt:variant>
        <vt:i4>2</vt:i4>
      </vt:variant>
      <vt:variant>
        <vt:i4>0</vt:i4>
      </vt:variant>
      <vt:variant>
        <vt:i4>5</vt:i4>
      </vt:variant>
      <vt:variant>
        <vt:lpwstr/>
      </vt:variant>
      <vt:variant>
        <vt:lpwstr>_Toc217459717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2025-12-24T01:02:00Z</cp:lastPrinted>
  <dcterms:created xsi:type="dcterms:W3CDTF">2025-12-29T02:50:00Z</dcterms:created>
  <dcterms:modified xsi:type="dcterms:W3CDTF">2025-12-29T02:50:00Z</dcterms:modified>
</cp:coreProperties>
</file>