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7D9" w:rsidRPr="00502561" w:rsidRDefault="002927D9" w:rsidP="00410AC0">
      <w:pPr>
        <w:spacing w:line="460" w:lineRule="exact"/>
        <w:ind w:leftChars="-177" w:left="-425" w:rightChars="-177" w:right="-425"/>
        <w:jc w:val="center"/>
        <w:rPr>
          <w:rFonts w:ascii="標楷體" w:eastAsia="標楷體" w:hAnsi="標楷體"/>
          <w:b/>
          <w:sz w:val="40"/>
          <w:szCs w:val="40"/>
        </w:rPr>
      </w:pPr>
      <w:r w:rsidRPr="00502561">
        <w:rPr>
          <w:rFonts w:ascii="標楷體" w:eastAsia="標楷體" w:hAnsi="標楷體" w:hint="eastAsia"/>
          <w:b/>
          <w:sz w:val="40"/>
          <w:szCs w:val="40"/>
        </w:rPr>
        <w:t>公費助理實施健康檢查補助要點</w:t>
      </w:r>
    </w:p>
    <w:p w:rsidR="002927D9" w:rsidRPr="00502561" w:rsidRDefault="002927D9" w:rsidP="006C7FF3">
      <w:pPr>
        <w:spacing w:line="460" w:lineRule="exact"/>
        <w:jc w:val="right"/>
        <w:rPr>
          <w:rFonts w:ascii="標楷體" w:eastAsia="標楷體" w:hAnsi="標楷體"/>
          <w:szCs w:val="24"/>
        </w:rPr>
      </w:pPr>
      <w:r>
        <w:rPr>
          <w:rFonts w:ascii="標楷體" w:eastAsia="標楷體" w:hAnsi="標楷體" w:hint="eastAsia"/>
          <w:szCs w:val="24"/>
        </w:rPr>
        <w:t>中華民國一百十三年五月九</w:t>
      </w:r>
      <w:r w:rsidRPr="00502561">
        <w:rPr>
          <w:rFonts w:ascii="標楷體" w:eastAsia="標楷體" w:hAnsi="標楷體" w:hint="eastAsia"/>
          <w:szCs w:val="24"/>
        </w:rPr>
        <w:t>日院長核定</w:t>
      </w:r>
    </w:p>
    <w:p w:rsidR="002927D9" w:rsidRPr="00502561" w:rsidRDefault="002927D9" w:rsidP="006C7FF3">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為照護立法院(以下簡稱本院)立法委員及黨團之公費助理(以下簡稱公費助理)身心健康，鼓勵實施健康檢查，</w:t>
      </w:r>
      <w:r w:rsidRPr="00502561">
        <w:rPr>
          <w:rFonts w:ascii="標楷體" w:eastAsia="標楷體" w:hAnsi="標楷體" w:cs="Times New Roman"/>
          <w:sz w:val="28"/>
          <w:szCs w:val="28"/>
        </w:rPr>
        <w:t>依立法院組織法第</w:t>
      </w:r>
      <w:r w:rsidRPr="00502561">
        <w:rPr>
          <w:rFonts w:ascii="標楷體" w:eastAsia="標楷體" w:hAnsi="標楷體" w:cs="Times New Roman" w:hint="eastAsia"/>
          <w:sz w:val="28"/>
          <w:szCs w:val="28"/>
        </w:rPr>
        <w:t>三十二</w:t>
      </w:r>
      <w:r w:rsidRPr="00502561">
        <w:rPr>
          <w:rFonts w:ascii="標楷體" w:eastAsia="標楷體" w:hAnsi="標楷體" w:cs="Times New Roman"/>
          <w:sz w:val="28"/>
          <w:szCs w:val="28"/>
        </w:rPr>
        <w:t>條</w:t>
      </w:r>
      <w:r w:rsidRPr="00502561">
        <w:rPr>
          <w:rFonts w:ascii="標楷體" w:eastAsia="標楷體" w:hAnsi="標楷體" w:cs="Times New Roman" w:hint="eastAsia"/>
          <w:sz w:val="28"/>
          <w:szCs w:val="28"/>
        </w:rPr>
        <w:t>第三項</w:t>
      </w:r>
      <w:r w:rsidRPr="00502561">
        <w:rPr>
          <w:rFonts w:ascii="標楷體" w:eastAsia="標楷體" w:hAnsi="標楷體" w:cs="Times New Roman"/>
          <w:sz w:val="28"/>
          <w:szCs w:val="28"/>
        </w:rPr>
        <w:t>規定</w:t>
      </w:r>
      <w:r w:rsidRPr="00502561">
        <w:rPr>
          <w:rFonts w:ascii="標楷體" w:eastAsia="標楷體" w:hAnsi="標楷體" w:cs="Times New Roman" w:hint="eastAsia"/>
          <w:sz w:val="28"/>
          <w:szCs w:val="28"/>
        </w:rPr>
        <w:t>，</w:t>
      </w:r>
      <w:r w:rsidRPr="00502561">
        <w:rPr>
          <w:rFonts w:ascii="標楷體" w:eastAsia="標楷體" w:hAnsi="標楷體" w:cs="Times New Roman"/>
          <w:sz w:val="28"/>
          <w:szCs w:val="28"/>
        </w:rPr>
        <w:t>訂定</w:t>
      </w:r>
      <w:r w:rsidRPr="00502561">
        <w:rPr>
          <w:rFonts w:ascii="標楷體" w:eastAsia="標楷體" w:hAnsi="標楷體" w:cs="Times New Roman" w:hint="eastAsia"/>
          <w:sz w:val="28"/>
          <w:szCs w:val="28"/>
        </w:rPr>
        <w:t>本要點</w:t>
      </w:r>
      <w:r w:rsidRPr="00502561">
        <w:rPr>
          <w:rFonts w:ascii="標楷體" w:eastAsia="標楷體" w:hAnsi="標楷體" w:hint="eastAsia"/>
          <w:sz w:val="28"/>
          <w:szCs w:val="28"/>
        </w:rPr>
        <w:t>。</w:t>
      </w:r>
    </w:p>
    <w:p w:rsidR="002927D9" w:rsidRPr="00502561" w:rsidRDefault="002927D9" w:rsidP="003A2EE2">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本要點補助對象、金額、人數及次數如下：</w:t>
      </w:r>
    </w:p>
    <w:p w:rsidR="002927D9" w:rsidRPr="00502561" w:rsidRDefault="002927D9" w:rsidP="003A2EE2">
      <w:pPr>
        <w:pStyle w:val="a3"/>
        <w:numPr>
          <w:ilvl w:val="0"/>
          <w:numId w:val="2"/>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對象：實施健康檢查及申請時，</w:t>
      </w:r>
      <w:proofErr w:type="gramStart"/>
      <w:r>
        <w:rPr>
          <w:rFonts w:ascii="標楷體" w:eastAsia="標楷體" w:hAnsi="標楷體" w:hint="eastAsia"/>
          <w:sz w:val="28"/>
          <w:szCs w:val="28"/>
        </w:rPr>
        <w:t>均在聘</w:t>
      </w:r>
      <w:proofErr w:type="gramEnd"/>
      <w:r>
        <w:rPr>
          <w:rFonts w:ascii="標楷體" w:eastAsia="標楷體" w:hAnsi="標楷體" w:hint="eastAsia"/>
          <w:sz w:val="28"/>
          <w:szCs w:val="28"/>
        </w:rPr>
        <w:t>之公費助理。</w:t>
      </w:r>
      <w:r w:rsidRPr="00502561">
        <w:rPr>
          <w:rFonts w:ascii="標楷體" w:eastAsia="標楷體" w:hAnsi="標楷體" w:hint="eastAsia"/>
          <w:sz w:val="28"/>
          <w:szCs w:val="28"/>
        </w:rPr>
        <w:t>但因留職停薪或其他原因停職期間者，不得申請。</w:t>
      </w:r>
    </w:p>
    <w:p w:rsidR="002927D9" w:rsidRPr="00502561" w:rsidRDefault="002927D9" w:rsidP="003A2EE2">
      <w:pPr>
        <w:pStyle w:val="a3"/>
        <w:numPr>
          <w:ilvl w:val="0"/>
          <w:numId w:val="2"/>
        </w:numPr>
        <w:spacing w:line="460" w:lineRule="exact"/>
        <w:ind w:leftChars="0"/>
        <w:jc w:val="both"/>
        <w:rPr>
          <w:rFonts w:ascii="標楷體" w:eastAsia="標楷體" w:hAnsi="標楷體"/>
          <w:sz w:val="28"/>
          <w:szCs w:val="28"/>
        </w:rPr>
      </w:pPr>
      <w:r>
        <w:rPr>
          <w:rFonts w:ascii="標楷體" w:eastAsia="標楷體" w:hAnsi="標楷體" w:hint="eastAsia"/>
          <w:sz w:val="28"/>
          <w:szCs w:val="28"/>
        </w:rPr>
        <w:t>金額：比照</w:t>
      </w:r>
      <w:r w:rsidRPr="00502561">
        <w:rPr>
          <w:rFonts w:ascii="標楷體" w:eastAsia="標楷體" w:hAnsi="標楷體" w:hint="eastAsia"/>
          <w:sz w:val="28"/>
          <w:szCs w:val="28"/>
        </w:rPr>
        <w:t>中央機關(構)員工一般健康檢查補助基準表第二類人員之補助基準上限。</w:t>
      </w:r>
    </w:p>
    <w:p w:rsidR="002927D9" w:rsidRPr="00502561" w:rsidRDefault="002927D9" w:rsidP="003A2EE2">
      <w:pPr>
        <w:pStyle w:val="a3"/>
        <w:numPr>
          <w:ilvl w:val="0"/>
          <w:numId w:val="2"/>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人數：每年以各委員及黨團得聘用公費助理法定員額上限之半數為補助上限。</w:t>
      </w:r>
    </w:p>
    <w:p w:rsidR="002927D9" w:rsidRPr="00502561" w:rsidRDefault="002927D9" w:rsidP="003A2EE2">
      <w:pPr>
        <w:pStyle w:val="a3"/>
        <w:numPr>
          <w:ilvl w:val="0"/>
          <w:numId w:val="2"/>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次數：同一年度內已領取者，不得重複領取；</w:t>
      </w:r>
      <w:proofErr w:type="gramStart"/>
      <w:r w:rsidRPr="00502561">
        <w:rPr>
          <w:rFonts w:ascii="標楷體" w:eastAsia="標楷體" w:hAnsi="標楷體" w:hint="eastAsia"/>
          <w:sz w:val="28"/>
          <w:szCs w:val="28"/>
        </w:rPr>
        <w:t>改聘至其他</w:t>
      </w:r>
      <w:proofErr w:type="gramEnd"/>
      <w:r w:rsidRPr="00502561">
        <w:rPr>
          <w:rFonts w:ascii="標楷體" w:eastAsia="標楷體" w:hAnsi="標楷體" w:hint="eastAsia"/>
          <w:sz w:val="28"/>
          <w:szCs w:val="28"/>
        </w:rPr>
        <w:t>委員或黨團時，亦同。</w:t>
      </w:r>
    </w:p>
    <w:p w:rsidR="002927D9" w:rsidRPr="00502561" w:rsidRDefault="002927D9" w:rsidP="006C7FF3">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公費助理健康檢查補助經費應編列年度預算，以各委員及黨團得聘用公費助理法定員額上限之半數編列</w:t>
      </w:r>
      <w:r w:rsidRPr="00502561">
        <w:rPr>
          <w:rFonts w:ascii="標楷體" w:eastAsia="標楷體" w:hAnsi="標楷體" w:cs="Times New Roman"/>
          <w:sz w:val="28"/>
          <w:szCs w:val="28"/>
        </w:rPr>
        <w:t>。</w:t>
      </w:r>
    </w:p>
    <w:p w:rsidR="002927D9" w:rsidRPr="00502561" w:rsidRDefault="002927D9" w:rsidP="006C7FF3">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補助對象應至下列醫療機構實施健康檢查，始得申請健康檢查補助：</w:t>
      </w:r>
    </w:p>
    <w:p w:rsidR="002927D9" w:rsidRPr="00502561" w:rsidRDefault="002927D9" w:rsidP="006C7FF3">
      <w:pPr>
        <w:pStyle w:val="a3"/>
        <w:numPr>
          <w:ilvl w:val="0"/>
          <w:numId w:val="3"/>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經衛生福利部評鑑合格之醫院或教學醫院。</w:t>
      </w:r>
    </w:p>
    <w:p w:rsidR="002927D9" w:rsidRPr="00502561" w:rsidRDefault="002927D9" w:rsidP="006C7FF3">
      <w:pPr>
        <w:pStyle w:val="a3"/>
        <w:numPr>
          <w:ilvl w:val="0"/>
          <w:numId w:val="3"/>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經財團法人醫院評鑑暨品質策進會健康檢查品質認證之診所。</w:t>
      </w:r>
    </w:p>
    <w:p w:rsidR="002927D9" w:rsidRPr="00502561" w:rsidRDefault="002927D9" w:rsidP="006C7FF3">
      <w:pPr>
        <w:pStyle w:val="a3"/>
        <w:numPr>
          <w:ilvl w:val="0"/>
          <w:numId w:val="3"/>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經勞動部認可辦理勞工一般體格及健康檢查之醫療機構。</w:t>
      </w:r>
    </w:p>
    <w:p w:rsidR="002927D9" w:rsidRPr="007F109B" w:rsidRDefault="002927D9" w:rsidP="006C7FF3">
      <w:pPr>
        <w:pStyle w:val="a3"/>
        <w:numPr>
          <w:ilvl w:val="0"/>
          <w:numId w:val="1"/>
        </w:numPr>
        <w:spacing w:line="460" w:lineRule="exact"/>
        <w:ind w:leftChars="0"/>
        <w:jc w:val="both"/>
        <w:rPr>
          <w:rFonts w:ascii="標楷體" w:eastAsia="標楷體" w:hAnsi="標楷體" w:cs="Times New Roman"/>
          <w:sz w:val="28"/>
          <w:szCs w:val="28"/>
        </w:rPr>
      </w:pPr>
      <w:r>
        <w:rPr>
          <w:rFonts w:ascii="標楷體" w:eastAsia="標楷體" w:hAnsi="標楷體" w:hint="eastAsia"/>
          <w:sz w:val="28"/>
          <w:szCs w:val="28"/>
        </w:rPr>
        <w:t>實施</w:t>
      </w:r>
      <w:r w:rsidRPr="00502561">
        <w:rPr>
          <w:rFonts w:ascii="標楷體" w:eastAsia="標楷體" w:hAnsi="標楷體" w:hint="eastAsia"/>
          <w:sz w:val="28"/>
          <w:szCs w:val="28"/>
        </w:rPr>
        <w:t>健康</w:t>
      </w:r>
      <w:r w:rsidRPr="007F109B">
        <w:rPr>
          <w:rFonts w:ascii="標楷體" w:eastAsia="標楷體" w:hAnsi="標楷體" w:cs="Times New Roman" w:hint="eastAsia"/>
          <w:sz w:val="28"/>
          <w:szCs w:val="28"/>
        </w:rPr>
        <w:t>檢查費用由補助對象先行支付，再由本院於補助額度內予以補助，超出額度部分，由補助對象自行負擔。</w:t>
      </w:r>
    </w:p>
    <w:p w:rsidR="002927D9" w:rsidRPr="007F109B" w:rsidRDefault="002927D9" w:rsidP="006C7FF3">
      <w:pPr>
        <w:pStyle w:val="a3"/>
        <w:numPr>
          <w:ilvl w:val="0"/>
          <w:numId w:val="1"/>
        </w:numPr>
        <w:spacing w:line="460" w:lineRule="exact"/>
        <w:ind w:leftChars="0"/>
        <w:jc w:val="both"/>
        <w:rPr>
          <w:rFonts w:ascii="標楷體" w:eastAsia="標楷體" w:hAnsi="標楷體" w:cs="Times New Roman"/>
          <w:sz w:val="28"/>
          <w:szCs w:val="28"/>
        </w:rPr>
      </w:pPr>
      <w:r w:rsidRPr="007F109B">
        <w:rPr>
          <w:rFonts w:ascii="標楷體" w:eastAsia="標楷體" w:hAnsi="標楷體" w:cs="Times New Roman" w:hint="eastAsia"/>
          <w:sz w:val="28"/>
          <w:szCs w:val="28"/>
        </w:rPr>
        <w:t>申請補助者須於在聘期間填寫申請表(如附件)，並檢附</w:t>
      </w:r>
      <w:r>
        <w:rPr>
          <w:rFonts w:ascii="標楷體" w:eastAsia="標楷體" w:hAnsi="標楷體" w:cs="Times New Roman" w:hint="eastAsia"/>
          <w:sz w:val="28"/>
          <w:szCs w:val="28"/>
        </w:rPr>
        <w:t>醫療機構單據，於實施健康檢查「同一年度內」送本院人事處申請補助；其</w:t>
      </w:r>
      <w:r w:rsidRPr="007F109B">
        <w:rPr>
          <w:rFonts w:ascii="標楷體" w:eastAsia="標楷體" w:hAnsi="標楷體" w:cs="Times New Roman" w:hint="eastAsia"/>
          <w:sz w:val="28"/>
          <w:szCs w:val="28"/>
        </w:rPr>
        <w:t>跨年度者，不得申請之。</w:t>
      </w:r>
    </w:p>
    <w:p w:rsidR="002927D9" w:rsidRPr="007F109B" w:rsidRDefault="002927D9" w:rsidP="006C7FF3">
      <w:pPr>
        <w:pStyle w:val="a3"/>
        <w:numPr>
          <w:ilvl w:val="0"/>
          <w:numId w:val="1"/>
        </w:numPr>
        <w:spacing w:line="460" w:lineRule="exact"/>
        <w:ind w:leftChars="0"/>
        <w:jc w:val="both"/>
        <w:rPr>
          <w:rFonts w:ascii="標楷體" w:eastAsia="標楷體" w:hAnsi="標楷體" w:cs="Times New Roman"/>
          <w:sz w:val="28"/>
          <w:szCs w:val="28"/>
        </w:rPr>
      </w:pPr>
      <w:r>
        <w:rPr>
          <w:rFonts w:ascii="標楷體" w:eastAsia="標楷體" w:hAnsi="標楷體" w:cs="Times New Roman" w:hint="eastAsia"/>
          <w:sz w:val="28"/>
          <w:szCs w:val="28"/>
        </w:rPr>
        <w:t>依前點規定檢送之申請表應經聘用委員或各黨團推派聘用之委員簽名；</w:t>
      </w:r>
      <w:r w:rsidRPr="007F109B">
        <w:rPr>
          <w:rFonts w:ascii="標楷體" w:eastAsia="標楷體" w:hAnsi="標楷體" w:cs="Times New Roman" w:hint="eastAsia"/>
          <w:sz w:val="28"/>
          <w:szCs w:val="28"/>
        </w:rPr>
        <w:t>檢附之醫療機構單據應註記有「健康檢查」等相關字樣，或由申請人親書「辦理健康檢查核銷」並簽章。</w:t>
      </w:r>
    </w:p>
    <w:p w:rsidR="002927D9" w:rsidRPr="00502561" w:rsidRDefault="002927D9" w:rsidP="006C7FF3">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hint="eastAsia"/>
          <w:sz w:val="28"/>
          <w:szCs w:val="28"/>
        </w:rPr>
        <w:t>本要點所需經費</w:t>
      </w:r>
      <w:r w:rsidRPr="00502561">
        <w:rPr>
          <w:rFonts w:ascii="標楷體" w:eastAsia="標楷體" w:hAnsi="標楷體" w:cs="Times New Roman"/>
          <w:sz w:val="28"/>
          <w:szCs w:val="28"/>
        </w:rPr>
        <w:t>於當年度所列</w:t>
      </w:r>
      <w:r w:rsidRPr="00502561">
        <w:rPr>
          <w:rFonts w:ascii="標楷體" w:eastAsia="標楷體" w:hAnsi="標楷體" w:cs="Times New Roman" w:hint="eastAsia"/>
          <w:sz w:val="28"/>
          <w:szCs w:val="28"/>
        </w:rPr>
        <w:t>預算</w:t>
      </w:r>
      <w:r w:rsidRPr="00502561">
        <w:rPr>
          <w:rFonts w:ascii="標楷體" w:eastAsia="標楷體" w:hAnsi="標楷體" w:cs="Times New Roman"/>
          <w:sz w:val="28"/>
          <w:szCs w:val="28"/>
        </w:rPr>
        <w:t>範圍內支應</w:t>
      </w:r>
      <w:r w:rsidRPr="00502561">
        <w:rPr>
          <w:rFonts w:ascii="標楷體" w:eastAsia="標楷體" w:hAnsi="標楷體" w:cs="Times New Roman" w:hint="eastAsia"/>
          <w:sz w:val="28"/>
          <w:szCs w:val="28"/>
        </w:rPr>
        <w:t>，</w:t>
      </w:r>
      <w:r w:rsidRPr="00502561">
        <w:rPr>
          <w:rFonts w:ascii="標楷體" w:eastAsia="標楷體" w:hAnsi="標楷體" w:hint="eastAsia"/>
          <w:sz w:val="28"/>
          <w:szCs w:val="28"/>
        </w:rPr>
        <w:t>年度結束未申請之經費，悉數解繳國庫。遇委員換屆年度，</w:t>
      </w:r>
      <w:r w:rsidRPr="00502561">
        <w:rPr>
          <w:rFonts w:ascii="標楷體" w:eastAsia="標楷體" w:hAnsi="標楷體" w:cs="Times New Roman" w:hint="eastAsia"/>
          <w:sz w:val="28"/>
          <w:szCs w:val="28"/>
        </w:rPr>
        <w:t>由新屆委員及黨團自</w:t>
      </w:r>
      <w:r w:rsidRPr="00502561">
        <w:rPr>
          <w:rFonts w:ascii="標楷體" w:eastAsia="標楷體" w:hAnsi="標楷體" w:cs="Times New Roman"/>
          <w:sz w:val="28"/>
          <w:szCs w:val="28"/>
        </w:rPr>
        <w:t>當年度</w:t>
      </w:r>
      <w:r w:rsidRPr="00502561">
        <w:rPr>
          <w:rFonts w:ascii="標楷體" w:eastAsia="標楷體" w:hAnsi="標楷體" w:cs="Times New Roman" w:hint="eastAsia"/>
          <w:sz w:val="28"/>
          <w:szCs w:val="28"/>
        </w:rPr>
        <w:t>二</w:t>
      </w:r>
      <w:r w:rsidRPr="00502561">
        <w:rPr>
          <w:rFonts w:ascii="標楷體" w:eastAsia="標楷體" w:hAnsi="標楷體" w:cs="Times New Roman"/>
          <w:sz w:val="28"/>
          <w:szCs w:val="28"/>
        </w:rPr>
        <w:t>月</w:t>
      </w:r>
      <w:r>
        <w:rPr>
          <w:rFonts w:ascii="標楷體" w:eastAsia="標楷體" w:hAnsi="標楷體" w:cs="Times New Roman" w:hint="eastAsia"/>
          <w:sz w:val="28"/>
          <w:szCs w:val="28"/>
        </w:rPr>
        <w:t>起，始得</w:t>
      </w:r>
      <w:r w:rsidRPr="00502561">
        <w:rPr>
          <w:rFonts w:ascii="標楷體" w:eastAsia="標楷體" w:hAnsi="標楷體" w:cs="Times New Roman"/>
          <w:sz w:val="28"/>
          <w:szCs w:val="28"/>
        </w:rPr>
        <w:t>申請</w:t>
      </w:r>
      <w:r w:rsidRPr="00502561">
        <w:rPr>
          <w:rFonts w:ascii="標楷體" w:eastAsia="標楷體" w:hAnsi="標楷體" w:cs="Times New Roman" w:hint="eastAsia"/>
          <w:sz w:val="28"/>
          <w:szCs w:val="28"/>
        </w:rPr>
        <w:t>。</w:t>
      </w:r>
    </w:p>
    <w:p w:rsidR="002927D9" w:rsidRPr="00502561" w:rsidRDefault="002927D9" w:rsidP="006C7FF3">
      <w:pPr>
        <w:pStyle w:val="a3"/>
        <w:numPr>
          <w:ilvl w:val="0"/>
          <w:numId w:val="1"/>
        </w:numPr>
        <w:spacing w:line="460" w:lineRule="exact"/>
        <w:ind w:leftChars="0"/>
        <w:jc w:val="both"/>
        <w:rPr>
          <w:rFonts w:ascii="標楷體" w:eastAsia="標楷體" w:hAnsi="標楷體"/>
          <w:sz w:val="28"/>
          <w:szCs w:val="28"/>
        </w:rPr>
      </w:pPr>
      <w:r w:rsidRPr="00502561">
        <w:rPr>
          <w:rFonts w:ascii="標楷體" w:eastAsia="標楷體" w:hAnsi="標楷體" w:cs="Times New Roman"/>
          <w:sz w:val="28"/>
          <w:szCs w:val="28"/>
        </w:rPr>
        <w:t>本要點經院長核定後</w:t>
      </w:r>
      <w:r w:rsidRPr="00502561">
        <w:rPr>
          <w:rFonts w:ascii="標楷體" w:eastAsia="標楷體" w:hAnsi="標楷體" w:cs="Times New Roman" w:hint="eastAsia"/>
          <w:sz w:val="28"/>
          <w:szCs w:val="28"/>
        </w:rPr>
        <w:t>，</w:t>
      </w:r>
      <w:r w:rsidRPr="00502561">
        <w:rPr>
          <w:rFonts w:ascii="標楷體" w:eastAsia="標楷體" w:hAnsi="標楷體" w:cs="Times New Roman"/>
          <w:sz w:val="28"/>
          <w:szCs w:val="28"/>
        </w:rPr>
        <w:t>自</w:t>
      </w:r>
      <w:r w:rsidRPr="00502561">
        <w:rPr>
          <w:rFonts w:ascii="標楷體" w:eastAsia="標楷體" w:hAnsi="標楷體" w:cs="Times New Roman" w:hint="eastAsia"/>
          <w:sz w:val="28"/>
          <w:szCs w:val="28"/>
        </w:rPr>
        <w:t>中華民國一百十四</w:t>
      </w:r>
      <w:r w:rsidRPr="00502561">
        <w:rPr>
          <w:rFonts w:ascii="標楷體" w:eastAsia="標楷體" w:hAnsi="標楷體" w:cs="Times New Roman"/>
          <w:sz w:val="28"/>
          <w:szCs w:val="28"/>
        </w:rPr>
        <w:t>年</w:t>
      </w:r>
      <w:r w:rsidRPr="00502561">
        <w:rPr>
          <w:rFonts w:ascii="標楷體" w:eastAsia="標楷體" w:hAnsi="標楷體" w:cs="Times New Roman" w:hint="eastAsia"/>
          <w:sz w:val="28"/>
          <w:szCs w:val="28"/>
        </w:rPr>
        <w:t>一</w:t>
      </w:r>
      <w:r w:rsidRPr="00502561">
        <w:rPr>
          <w:rFonts w:ascii="標楷體" w:eastAsia="標楷體" w:hAnsi="標楷體" w:cs="Times New Roman"/>
          <w:sz w:val="28"/>
          <w:szCs w:val="28"/>
        </w:rPr>
        <w:t>月</w:t>
      </w:r>
      <w:r w:rsidRPr="00502561">
        <w:rPr>
          <w:rFonts w:ascii="標楷體" w:eastAsia="標楷體" w:hAnsi="標楷體" w:cs="Times New Roman" w:hint="eastAsia"/>
          <w:sz w:val="28"/>
          <w:szCs w:val="28"/>
        </w:rPr>
        <w:t>一</w:t>
      </w:r>
      <w:r w:rsidRPr="00502561">
        <w:rPr>
          <w:rFonts w:ascii="標楷體" w:eastAsia="標楷體" w:hAnsi="標楷體" w:cs="Times New Roman"/>
          <w:sz w:val="28"/>
          <w:szCs w:val="28"/>
        </w:rPr>
        <w:t>日</w:t>
      </w:r>
      <w:r w:rsidRPr="00502561">
        <w:rPr>
          <w:rFonts w:ascii="標楷體" w:eastAsia="標楷體" w:hAnsi="標楷體" w:cs="Times New Roman" w:hint="eastAsia"/>
          <w:sz w:val="28"/>
          <w:szCs w:val="28"/>
        </w:rPr>
        <w:t>施行</w:t>
      </w:r>
      <w:r w:rsidRPr="00502561">
        <w:rPr>
          <w:rFonts w:ascii="標楷體" w:eastAsia="標楷體" w:hAnsi="標楷體" w:hint="eastAsia"/>
          <w:sz w:val="28"/>
          <w:szCs w:val="28"/>
        </w:rPr>
        <w:t>。</w:t>
      </w:r>
    </w:p>
    <w:p w:rsidR="002927D9" w:rsidRPr="00AB0D6F" w:rsidRDefault="002927D9" w:rsidP="002927D9">
      <w:pPr>
        <w:widowControl/>
        <w:rPr>
          <w:rFonts w:ascii="標楷體" w:eastAsia="標楷體" w:hAnsi="標楷體"/>
          <w:b/>
          <w:sz w:val="40"/>
          <w:szCs w:val="40"/>
        </w:rPr>
      </w:pPr>
      <w:r>
        <w:rPr>
          <w:rFonts w:ascii="標楷體" w:eastAsia="標楷體" w:hAnsi="標楷體"/>
          <w:b/>
          <w:sz w:val="40"/>
          <w:szCs w:val="40"/>
        </w:rPr>
        <w:br w:type="page"/>
      </w:r>
      <w:r w:rsidRPr="00AB0D6F">
        <w:rPr>
          <w:rFonts w:ascii="標楷體" w:eastAsia="標楷體" w:hAnsi="標楷體"/>
          <w:b/>
          <w:noProof/>
          <w:sz w:val="40"/>
          <w:szCs w:val="40"/>
        </w:rPr>
        <w:lastRenderedPageBreak/>
        <mc:AlternateContent>
          <mc:Choice Requires="wps">
            <w:drawing>
              <wp:anchor distT="45720" distB="45720" distL="114300" distR="114300" simplePos="0" relativeHeight="251660288" behindDoc="1" locked="0" layoutInCell="1" allowOverlap="1">
                <wp:simplePos x="0" y="0"/>
                <wp:positionH relativeFrom="margin">
                  <wp:posOffset>-249555</wp:posOffset>
                </wp:positionH>
                <wp:positionV relativeFrom="page">
                  <wp:posOffset>228600</wp:posOffset>
                </wp:positionV>
                <wp:extent cx="685800" cy="434340"/>
                <wp:effectExtent l="0" t="0" r="19050" b="22860"/>
                <wp:wrapThrough wrapText="bothSides">
                  <wp:wrapPolygon edited="0">
                    <wp:start x="0" y="0"/>
                    <wp:lineTo x="0" y="21789"/>
                    <wp:lineTo x="21600" y="21789"/>
                    <wp:lineTo x="21600" y="0"/>
                    <wp:lineTo x="0" y="0"/>
                  </wp:wrapPolygon>
                </wp:wrapThrough>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34340"/>
                        </a:xfrm>
                        <a:prstGeom prst="rect">
                          <a:avLst/>
                        </a:prstGeom>
                        <a:solidFill>
                          <a:srgbClr val="FFFFFF"/>
                        </a:solidFill>
                        <a:ln w="9525">
                          <a:solidFill>
                            <a:srgbClr val="000000"/>
                          </a:solidFill>
                          <a:miter lim="800000"/>
                          <a:headEnd/>
                          <a:tailEnd/>
                        </a:ln>
                      </wps:spPr>
                      <wps:txbx>
                        <w:txbxContent>
                          <w:p w:rsidR="002927D9" w:rsidRPr="00463E67" w:rsidRDefault="002927D9" w:rsidP="00463E67">
                            <w:pPr>
                              <w:jc w:val="center"/>
                              <w:rPr>
                                <w:rFonts w:ascii="標楷體" w:eastAsia="標楷體" w:hAnsi="標楷體"/>
                                <w:b/>
                                <w:sz w:val="28"/>
                                <w:szCs w:val="28"/>
                              </w:rPr>
                            </w:pPr>
                            <w:r w:rsidRPr="00463E67">
                              <w:rPr>
                                <w:rFonts w:ascii="標楷體" w:eastAsia="標楷體" w:hAnsi="標楷體"/>
                                <w:b/>
                                <w:sz w:val="28"/>
                                <w:szCs w:val="28"/>
                              </w:rPr>
                              <w:t>附</w:t>
                            </w:r>
                            <w:r w:rsidRPr="00463E67">
                              <w:rPr>
                                <w:rFonts w:ascii="標楷體" w:eastAsia="標楷體" w:hAnsi="標楷體" w:hint="eastAsia"/>
                                <w:b/>
                                <w:sz w:val="28"/>
                                <w:szCs w:val="28"/>
                              </w:rPr>
                              <w:t>件</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19.65pt;margin-top:18pt;width:54pt;height:34.2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">
                <v:textbox inset=",0">
                  <w:txbxContent>
                    <w:p w:rsidR="002927D9" w:rsidRPr="00463E67" w:rsidRDefault="002927D9" w:rsidP="00463E67">
                      <w:pPr>
                        <w:jc w:val="center"/>
                        <w:rPr>
                          <w:rFonts w:ascii="標楷體" w:eastAsia="標楷體" w:hAnsi="標楷體"/>
                          <w:b/>
                          <w:sz w:val="28"/>
                          <w:szCs w:val="28"/>
                        </w:rPr>
                      </w:pPr>
                      <w:r w:rsidRPr="00463E67">
                        <w:rPr>
                          <w:rFonts w:ascii="標楷體" w:eastAsia="標楷體" w:hAnsi="標楷體"/>
                          <w:b/>
                          <w:sz w:val="28"/>
                          <w:szCs w:val="28"/>
                        </w:rPr>
                        <w:t>附</w:t>
                      </w:r>
                      <w:r w:rsidRPr="00463E67">
                        <w:rPr>
                          <w:rFonts w:ascii="標楷體" w:eastAsia="標楷體" w:hAnsi="標楷體" w:hint="eastAsia"/>
                          <w:b/>
                          <w:sz w:val="28"/>
                          <w:szCs w:val="28"/>
                        </w:rPr>
                        <w:t>件</w:t>
                      </w:r>
                    </w:p>
                  </w:txbxContent>
                </v:textbox>
                <w10:wrap type="through" anchorx="margin" anchory="page"/>
              </v:shape>
            </w:pict>
          </mc:Fallback>
        </mc:AlternateContent>
      </w:r>
      <w:r w:rsidRPr="00AB0D6F">
        <w:rPr>
          <w:rFonts w:ascii="新細明體" w:hAnsi="新細明體" w:cs="新細明體"/>
          <w:noProof/>
          <w:kern w:val="0"/>
        </w:rPr>
        <mc:AlternateContent>
          <mc:Choice Requires="wps">
            <w:drawing>
              <wp:anchor distT="0" distB="0" distL="114300" distR="114300" simplePos="0" relativeHeight="251659264" behindDoc="0" locked="0" layoutInCell="1" allowOverlap="1" wp14:anchorId="60299914" wp14:editId="36E284E2">
                <wp:simplePos x="0" y="0"/>
                <wp:positionH relativeFrom="column">
                  <wp:posOffset>5429250</wp:posOffset>
                </wp:positionH>
                <wp:positionV relativeFrom="paragraph">
                  <wp:posOffset>-354965</wp:posOffset>
                </wp:positionV>
                <wp:extent cx="838200" cy="1066800"/>
                <wp:effectExtent l="0" t="0" r="0" b="0"/>
                <wp:wrapNone/>
                <wp:docPr id="3" name="文字方塊 3"/>
                <wp:cNvGraphicFramePr/>
                <a:graphic xmlns:a="http://schemas.openxmlformats.org/drawingml/2006/main">
                  <a:graphicData uri="http://schemas.microsoft.com/office/word/2010/wordprocessingShape">
                    <wps:wsp>
                      <wps:cNvSpPr txBox="1"/>
                      <wps:spPr>
                        <a:xfrm>
                          <a:off x="0" y="0"/>
                          <a:ext cx="838200" cy="106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27D9" w:rsidRDefault="002927D9" w:rsidP="00A226FF">
                            <w:pPr>
                              <w:snapToGrid w:val="0"/>
                              <w:ind w:leftChars="-59" w:left="-142" w:rightChars="-84" w:right="-202"/>
                              <w:jc w:val="center"/>
                              <w:rPr>
                                <w:sz w:val="18"/>
                                <w:szCs w:val="18"/>
                              </w:rPr>
                            </w:pPr>
                            <w:r>
                              <w:rPr>
                                <w:noProof/>
                                <w:kern w:val="0"/>
                                <w:sz w:val="20"/>
                              </w:rPr>
                              <w:drawing>
                                <wp:inline distT="0" distB="0" distL="0" distR="0" wp14:anchorId="504975CF" wp14:editId="2D395793">
                                  <wp:extent cx="660400" cy="660400"/>
                                  <wp:effectExtent l="0" t="0" r="6350" b="635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rsidR="002927D9" w:rsidRDefault="002927D9" w:rsidP="00A226FF">
                            <w:pPr>
                              <w:spacing w:line="180" w:lineRule="exact"/>
                              <w:ind w:leftChars="-59" w:left="-142" w:rightChars="-84" w:right="-202"/>
                              <w:rPr>
                                <w:sz w:val="18"/>
                                <w:szCs w:val="18"/>
                              </w:rPr>
                            </w:pPr>
                            <w:r>
                              <w:rPr>
                                <w:rFonts w:hint="eastAsia"/>
                                <w:sz w:val="18"/>
                                <w:szCs w:val="18"/>
                              </w:rPr>
                              <w:t>掃瞄</w:t>
                            </w:r>
                            <w:r>
                              <w:rPr>
                                <w:sz w:val="18"/>
                                <w:szCs w:val="18"/>
                              </w:rPr>
                              <w:t>QR</w:t>
                            </w:r>
                            <w:r>
                              <w:rPr>
                                <w:rFonts w:hint="eastAsia"/>
                                <w:sz w:val="18"/>
                                <w:szCs w:val="18"/>
                              </w:rPr>
                              <w:t>可</w:t>
                            </w:r>
                            <w:r w:rsidRPr="00425359">
                              <w:rPr>
                                <w:rFonts w:hint="eastAsia"/>
                                <w:sz w:val="18"/>
                                <w:szCs w:val="18"/>
                              </w:rPr>
                              <w:t>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99914" id="文字方塊 3" o:spid="_x0000_s1027" type="#_x0000_t202" style="position:absolute;margin-left:427.5pt;margin-top:-27.95pt;width:66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" filled="f" stroked="f" strokeweight=".5pt">
                <v:textbox>
                  <w:txbxContent>
                    <w:p w:rsidR="002927D9" w:rsidRDefault="002927D9" w:rsidP="00A226FF">
                      <w:pPr>
                        <w:snapToGrid w:val="0"/>
                        <w:ind w:leftChars="-59" w:left="-142" w:rightChars="-84" w:right="-202"/>
                        <w:jc w:val="center"/>
                        <w:rPr>
                          <w:sz w:val="18"/>
                          <w:szCs w:val="18"/>
                        </w:rPr>
                      </w:pPr>
                      <w:r>
                        <w:rPr>
                          <w:noProof/>
                          <w:kern w:val="0"/>
                          <w:sz w:val="20"/>
                        </w:rPr>
                        <w:drawing>
                          <wp:inline distT="0" distB="0" distL="0" distR="0" wp14:anchorId="504975CF" wp14:editId="2D395793">
                            <wp:extent cx="660400" cy="660400"/>
                            <wp:effectExtent l="0" t="0" r="6350" b="635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rsidR="002927D9" w:rsidRDefault="002927D9" w:rsidP="00A226FF">
                      <w:pPr>
                        <w:spacing w:line="180" w:lineRule="exact"/>
                        <w:ind w:leftChars="-59" w:left="-142" w:rightChars="-84" w:right="-202"/>
                        <w:rPr>
                          <w:sz w:val="18"/>
                          <w:szCs w:val="18"/>
                        </w:rPr>
                      </w:pPr>
                      <w:r>
                        <w:rPr>
                          <w:rFonts w:hint="eastAsia"/>
                          <w:sz w:val="18"/>
                          <w:szCs w:val="18"/>
                        </w:rPr>
                        <w:t>掃瞄</w:t>
                      </w:r>
                      <w:r>
                        <w:rPr>
                          <w:sz w:val="18"/>
                          <w:szCs w:val="18"/>
                        </w:rPr>
                        <w:t>QR</w:t>
                      </w:r>
                      <w:r>
                        <w:rPr>
                          <w:rFonts w:hint="eastAsia"/>
                          <w:sz w:val="18"/>
                          <w:szCs w:val="18"/>
                        </w:rPr>
                        <w:t>可</w:t>
                      </w:r>
                      <w:r w:rsidRPr="00425359">
                        <w:rPr>
                          <w:rFonts w:hint="eastAsia"/>
                          <w:sz w:val="18"/>
                          <w:szCs w:val="18"/>
                        </w:rPr>
                        <w:t>連結至電子檔案區</w:t>
                      </w:r>
                    </w:p>
                  </w:txbxContent>
                </v:textbox>
              </v:shape>
            </w:pict>
          </mc:Fallback>
        </mc:AlternateContent>
      </w:r>
      <w:r w:rsidRPr="00AB0D6F">
        <w:rPr>
          <w:rFonts w:ascii="標楷體" w:eastAsia="標楷體" w:hAnsi="標楷體" w:hint="eastAsia"/>
          <w:b/>
          <w:sz w:val="40"/>
          <w:szCs w:val="40"/>
        </w:rPr>
        <w:t>立法委員公費助理健康檢查費用補助申請表</w:t>
      </w:r>
    </w:p>
    <w:p w:rsidR="002927D9" w:rsidRPr="00AB0D6F" w:rsidRDefault="002927D9" w:rsidP="008241DC">
      <w:pPr>
        <w:ind w:firstLineChars="1000" w:firstLine="3600"/>
        <w:rPr>
          <w:rFonts w:ascii="標楷體" w:eastAsia="標楷體" w:hAnsi="標楷體"/>
          <w:sz w:val="36"/>
          <w:szCs w:val="36"/>
        </w:rPr>
      </w:pPr>
    </w:p>
    <w:p w:rsidR="002927D9" w:rsidRPr="00AB0D6F" w:rsidRDefault="002927D9" w:rsidP="00D729D2">
      <w:pPr>
        <w:tabs>
          <w:tab w:val="left" w:pos="9071"/>
        </w:tabs>
        <w:ind w:rightChars="117" w:right="281"/>
        <w:rPr>
          <w:rFonts w:ascii="標楷體" w:eastAsia="標楷體" w:hAnsi="標楷體"/>
          <w:sz w:val="36"/>
          <w:szCs w:val="36"/>
        </w:rPr>
      </w:pPr>
      <w:r w:rsidRPr="00AB0D6F">
        <w:rPr>
          <w:rFonts w:ascii="標楷體" w:eastAsia="標楷體" w:hAnsi="標楷體" w:hint="eastAsia"/>
          <w:sz w:val="36"/>
          <w:szCs w:val="36"/>
          <w:u w:val="single"/>
        </w:rPr>
        <w:t xml:space="preserve">                </w:t>
      </w:r>
      <w:r w:rsidRPr="00AB0D6F">
        <w:rPr>
          <w:rFonts w:ascii="標楷體" w:eastAsia="標楷體" w:hAnsi="標楷體" w:hint="eastAsia"/>
          <w:sz w:val="36"/>
          <w:szCs w:val="36"/>
        </w:rPr>
        <w:t>君，身分證字號：</w:t>
      </w:r>
      <w:r w:rsidRPr="00AB0D6F">
        <w:rPr>
          <w:rFonts w:ascii="標楷體" w:eastAsia="標楷體" w:hAnsi="標楷體" w:hint="eastAsia"/>
          <w:sz w:val="36"/>
          <w:szCs w:val="36"/>
          <w:u w:val="single"/>
        </w:rPr>
        <w:t xml:space="preserve">                </w:t>
      </w:r>
      <w:r w:rsidRPr="00AB0D6F">
        <w:rPr>
          <w:rFonts w:ascii="標楷體" w:eastAsia="標楷體" w:hAnsi="標楷體" w:hint="eastAsia"/>
          <w:sz w:val="36"/>
          <w:szCs w:val="36"/>
        </w:rPr>
        <w:t xml:space="preserve"> 為本席自聘公費助理，申請健康檢查費用補助，實施健康檢查之醫療機構單據如附件。</w:t>
      </w:r>
    </w:p>
    <w:p w:rsidR="002927D9" w:rsidRPr="00AB0D6F" w:rsidRDefault="002927D9" w:rsidP="00D7339F">
      <w:pPr>
        <w:ind w:firstLineChars="100" w:firstLine="360"/>
        <w:rPr>
          <w:rFonts w:ascii="標楷體" w:eastAsia="標楷體" w:hAnsi="標楷體"/>
          <w:sz w:val="36"/>
          <w:szCs w:val="36"/>
        </w:rPr>
      </w:pPr>
      <w:r w:rsidRPr="00AB0D6F">
        <w:rPr>
          <w:rFonts w:ascii="標楷體" w:eastAsia="標楷體" w:hAnsi="標楷體" w:hint="eastAsia"/>
          <w:sz w:val="36"/>
          <w:szCs w:val="36"/>
        </w:rPr>
        <w:t>此致</w:t>
      </w:r>
    </w:p>
    <w:p w:rsidR="002927D9" w:rsidRPr="00AB0D6F" w:rsidRDefault="002927D9">
      <w:pPr>
        <w:rPr>
          <w:rFonts w:ascii="標楷體" w:eastAsia="標楷體" w:hAnsi="標楷體"/>
          <w:sz w:val="36"/>
          <w:szCs w:val="36"/>
        </w:rPr>
      </w:pPr>
      <w:r w:rsidRPr="00AB0D6F">
        <w:rPr>
          <w:rFonts w:ascii="標楷體" w:eastAsia="標楷體" w:hAnsi="標楷體" w:hint="eastAsia"/>
          <w:sz w:val="36"/>
          <w:szCs w:val="36"/>
        </w:rPr>
        <w:t>人事處</w:t>
      </w:r>
    </w:p>
    <w:p w:rsidR="002927D9" w:rsidRPr="00AB0D6F" w:rsidRDefault="002927D9" w:rsidP="00C80C25">
      <w:pPr>
        <w:ind w:leftChars="1063" w:left="2551"/>
        <w:rPr>
          <w:rFonts w:ascii="標楷體" w:eastAsia="標楷體" w:hAnsi="標楷體"/>
          <w:sz w:val="36"/>
          <w:szCs w:val="36"/>
        </w:rPr>
      </w:pPr>
      <w:r w:rsidRPr="00AB0D6F">
        <w:rPr>
          <w:rFonts w:ascii="標楷體" w:eastAsia="標楷體" w:hAnsi="標楷體" w:hint="eastAsia"/>
          <w:sz w:val="36"/>
          <w:szCs w:val="36"/>
        </w:rPr>
        <w:t xml:space="preserve">立法委員：          </w:t>
      </w:r>
      <w:r w:rsidRPr="00AB0D6F">
        <w:rPr>
          <w:rFonts w:ascii="標楷體" w:eastAsia="標楷體" w:hAnsi="標楷體"/>
          <w:sz w:val="36"/>
          <w:szCs w:val="36"/>
        </w:rPr>
        <w:t xml:space="preserve">  </w:t>
      </w:r>
      <w:r w:rsidRPr="00AB0D6F">
        <w:rPr>
          <w:rFonts w:ascii="標楷體" w:eastAsia="標楷體" w:hAnsi="標楷體" w:hint="eastAsia"/>
          <w:sz w:val="36"/>
          <w:szCs w:val="36"/>
        </w:rPr>
        <w:t xml:space="preserve">     （親簽）</w:t>
      </w:r>
    </w:p>
    <w:p w:rsidR="002927D9" w:rsidRPr="00AB0D6F" w:rsidRDefault="002927D9" w:rsidP="008241DC">
      <w:pPr>
        <w:ind w:firstLineChars="850" w:firstLine="2720"/>
        <w:rPr>
          <w:rFonts w:ascii="標楷體" w:eastAsia="標楷體" w:hAnsi="標楷體"/>
          <w:sz w:val="32"/>
          <w:szCs w:val="32"/>
        </w:rPr>
      </w:pPr>
    </w:p>
    <w:p w:rsidR="002927D9" w:rsidRPr="00AB0D6F" w:rsidRDefault="002927D9" w:rsidP="00D23CCE">
      <w:pPr>
        <w:ind w:firstLineChars="911" w:firstLine="2551"/>
        <w:rPr>
          <w:rFonts w:ascii="標楷體" w:eastAsia="標楷體" w:hAnsi="標楷體"/>
          <w:sz w:val="28"/>
          <w:szCs w:val="28"/>
        </w:rPr>
      </w:pPr>
      <w:r w:rsidRPr="00AB0D6F">
        <w:rPr>
          <w:rFonts w:ascii="標楷體" w:eastAsia="標楷體" w:hAnsi="標楷體" w:hint="eastAsia"/>
          <w:sz w:val="28"/>
          <w:szCs w:val="28"/>
        </w:rPr>
        <w:t>承辦人&amp;聯絡電話：</w:t>
      </w:r>
    </w:p>
    <w:p w:rsidR="002927D9" w:rsidRPr="00AB0D6F" w:rsidRDefault="002927D9" w:rsidP="008241DC">
      <w:pPr>
        <w:ind w:firstLineChars="850" w:firstLine="2720"/>
        <w:rPr>
          <w:rFonts w:ascii="標楷體" w:eastAsia="標楷體" w:hAnsi="標楷體"/>
          <w:sz w:val="32"/>
          <w:szCs w:val="32"/>
        </w:rPr>
      </w:pPr>
    </w:p>
    <w:p w:rsidR="002927D9" w:rsidRPr="00AB0D6F" w:rsidRDefault="002927D9" w:rsidP="00D23CCE">
      <w:pPr>
        <w:ind w:leftChars="1063" w:left="2551"/>
        <w:rPr>
          <w:rFonts w:ascii="標楷體" w:eastAsia="標楷體" w:hAnsi="標楷體"/>
          <w:sz w:val="36"/>
          <w:szCs w:val="36"/>
        </w:rPr>
      </w:pPr>
      <w:r w:rsidRPr="00AB0D6F">
        <w:rPr>
          <w:rFonts w:ascii="標楷體" w:eastAsia="標楷體" w:hAnsi="標楷體" w:hint="eastAsia"/>
          <w:sz w:val="36"/>
          <w:szCs w:val="36"/>
        </w:rPr>
        <w:t xml:space="preserve">申請人：                </w:t>
      </w:r>
      <w:r w:rsidRPr="00AB0D6F">
        <w:rPr>
          <w:rFonts w:ascii="標楷體" w:eastAsia="標楷體" w:hAnsi="標楷體"/>
          <w:sz w:val="36"/>
          <w:szCs w:val="36"/>
        </w:rPr>
        <w:t xml:space="preserve">  </w:t>
      </w:r>
      <w:r w:rsidRPr="00AB0D6F">
        <w:rPr>
          <w:rFonts w:ascii="標楷體" w:eastAsia="標楷體" w:hAnsi="標楷體" w:hint="eastAsia"/>
          <w:sz w:val="36"/>
          <w:szCs w:val="36"/>
        </w:rPr>
        <w:t xml:space="preserve"> （親簽）</w:t>
      </w:r>
    </w:p>
    <w:p w:rsidR="002927D9" w:rsidRPr="00AB0D6F" w:rsidRDefault="002927D9">
      <w:pPr>
        <w:rPr>
          <w:rFonts w:ascii="標楷體" w:eastAsia="標楷體" w:hAnsi="標楷體"/>
          <w:sz w:val="36"/>
          <w:szCs w:val="36"/>
        </w:rPr>
      </w:pPr>
    </w:p>
    <w:p w:rsidR="002927D9" w:rsidRPr="00AB0D6F" w:rsidRDefault="002927D9">
      <w:pPr>
        <w:jc w:val="center"/>
        <w:rPr>
          <w:rFonts w:ascii="標楷體" w:eastAsia="標楷體" w:hAnsi="標楷體"/>
          <w:sz w:val="36"/>
          <w:szCs w:val="36"/>
        </w:rPr>
      </w:pPr>
      <w:r w:rsidRPr="00AB0D6F">
        <w:rPr>
          <w:rFonts w:ascii="標楷體" w:eastAsia="標楷體" w:hAnsi="標楷體" w:hint="eastAsia"/>
          <w:sz w:val="36"/>
          <w:szCs w:val="36"/>
        </w:rPr>
        <w:t xml:space="preserve">    年 </w:t>
      </w:r>
      <w:r w:rsidRPr="00AB0D6F">
        <w:rPr>
          <w:rFonts w:ascii="標楷體" w:eastAsia="標楷體" w:hAnsi="標楷體"/>
          <w:sz w:val="36"/>
          <w:szCs w:val="36"/>
        </w:rPr>
        <w:t xml:space="preserve">   </w:t>
      </w:r>
      <w:r w:rsidRPr="00AB0D6F">
        <w:rPr>
          <w:rFonts w:ascii="標楷體" w:eastAsia="標楷體" w:hAnsi="標楷體" w:hint="eastAsia"/>
          <w:sz w:val="36"/>
          <w:szCs w:val="36"/>
        </w:rPr>
        <w:t xml:space="preserve">   月   </w:t>
      </w:r>
      <w:r w:rsidRPr="00AB0D6F">
        <w:rPr>
          <w:rFonts w:ascii="標楷體" w:eastAsia="標楷體" w:hAnsi="標楷體"/>
          <w:sz w:val="36"/>
          <w:szCs w:val="36"/>
        </w:rPr>
        <w:t xml:space="preserve">   </w:t>
      </w:r>
      <w:r w:rsidRPr="00AB0D6F">
        <w:rPr>
          <w:rFonts w:ascii="標楷體" w:eastAsia="標楷體" w:hAnsi="標楷體" w:hint="eastAsia"/>
          <w:sz w:val="36"/>
          <w:szCs w:val="36"/>
        </w:rPr>
        <w:t xml:space="preserve"> 日</w:t>
      </w:r>
    </w:p>
    <w:p w:rsidR="002927D9" w:rsidRPr="00AB0D6F" w:rsidRDefault="002927D9" w:rsidP="009263C2">
      <w:pPr>
        <w:snapToGrid w:val="0"/>
        <w:spacing w:line="320" w:lineRule="exact"/>
        <w:rPr>
          <w:rFonts w:ascii="標楷體" w:eastAsia="標楷體" w:hAnsi="標楷體"/>
        </w:rPr>
      </w:pPr>
      <w:r w:rsidRPr="00AB0D6F">
        <w:rPr>
          <w:rFonts w:ascii="標楷體" w:eastAsia="標楷體" w:hAnsi="標楷體" w:hint="eastAsia"/>
        </w:rPr>
        <w:t>備註：</w:t>
      </w:r>
    </w:p>
    <w:p w:rsidR="002927D9" w:rsidRPr="00B80215" w:rsidRDefault="002927D9" w:rsidP="00A10972">
      <w:pPr>
        <w:snapToGrid w:val="0"/>
        <w:spacing w:line="320" w:lineRule="exact"/>
        <w:ind w:leftChars="102" w:left="485" w:hangingChars="100" w:hanging="240"/>
        <w:jc w:val="both"/>
        <w:rPr>
          <w:rFonts w:ascii="標楷體" w:eastAsia="標楷體" w:hAnsi="標楷體"/>
        </w:rPr>
      </w:pPr>
      <w:r w:rsidRPr="00AB0D6F">
        <w:rPr>
          <w:rFonts w:ascii="標楷體" w:eastAsia="標楷體" w:hAnsi="標楷體" w:hint="eastAsia"/>
        </w:rPr>
        <w:t>1.</w:t>
      </w:r>
      <w:r w:rsidRPr="00B80215">
        <w:rPr>
          <w:rFonts w:ascii="標楷體" w:eastAsia="標楷體" w:hAnsi="標楷體" w:hint="eastAsia"/>
        </w:rPr>
        <w:t>補助對象為</w:t>
      </w:r>
      <w:r w:rsidRPr="00B80215">
        <w:rPr>
          <w:rFonts w:ascii="標楷體" w:eastAsia="標楷體" w:hAnsi="標楷體" w:hint="eastAsia"/>
          <w:b/>
        </w:rPr>
        <w:t>實施健康檢查及申請時，</w:t>
      </w:r>
      <w:proofErr w:type="gramStart"/>
      <w:r w:rsidRPr="00B80215">
        <w:rPr>
          <w:rFonts w:ascii="標楷體" w:eastAsia="標楷體" w:hAnsi="標楷體" w:hint="eastAsia"/>
          <w:b/>
        </w:rPr>
        <w:t>均在聘</w:t>
      </w:r>
      <w:proofErr w:type="gramEnd"/>
      <w:r w:rsidRPr="00B80215">
        <w:rPr>
          <w:rFonts w:ascii="標楷體" w:eastAsia="標楷體" w:hAnsi="標楷體" w:hint="eastAsia"/>
          <w:b/>
        </w:rPr>
        <w:t>之公費助理，留職停薪或其他原因停職期間者</w:t>
      </w:r>
      <w:r>
        <w:rPr>
          <w:rFonts w:ascii="標楷體" w:eastAsia="標楷體" w:hAnsi="標楷體" w:hint="eastAsia"/>
          <w:b/>
        </w:rPr>
        <w:t>，</w:t>
      </w:r>
      <w:r w:rsidRPr="00B80215">
        <w:rPr>
          <w:rFonts w:ascii="標楷體" w:eastAsia="標楷體" w:hAnsi="標楷體" w:hint="eastAsia"/>
          <w:b/>
        </w:rPr>
        <w:t>不得申請；同一年度內已領取者，不得重複領取，</w:t>
      </w:r>
      <w:proofErr w:type="gramStart"/>
      <w:r w:rsidRPr="00B80215">
        <w:rPr>
          <w:rFonts w:ascii="標楷體" w:eastAsia="標楷體" w:hAnsi="標楷體" w:hint="eastAsia"/>
          <w:b/>
        </w:rPr>
        <w:t>改聘至其他</w:t>
      </w:r>
      <w:proofErr w:type="gramEnd"/>
      <w:r w:rsidRPr="00B80215">
        <w:rPr>
          <w:rFonts w:ascii="標楷體" w:eastAsia="標楷體" w:hAnsi="標楷體" w:hint="eastAsia"/>
          <w:b/>
        </w:rPr>
        <w:t>委員或黨團時，亦同</w:t>
      </w:r>
      <w:r w:rsidRPr="00B80215">
        <w:rPr>
          <w:rFonts w:ascii="標楷體" w:eastAsia="標楷體" w:hAnsi="標楷體" w:hint="eastAsia"/>
        </w:rPr>
        <w:t>，相關規定詳見「公費助理實施健康檢查補助要點」。</w:t>
      </w:r>
    </w:p>
    <w:p w:rsidR="002927D9" w:rsidRPr="00B80215" w:rsidRDefault="002927D9" w:rsidP="00A10972">
      <w:pPr>
        <w:snapToGrid w:val="0"/>
        <w:spacing w:line="320" w:lineRule="exact"/>
        <w:ind w:leftChars="102" w:left="485" w:hangingChars="100" w:hanging="240"/>
        <w:jc w:val="both"/>
        <w:rPr>
          <w:rFonts w:ascii="標楷體" w:eastAsia="標楷體" w:hAnsi="標楷體"/>
        </w:rPr>
      </w:pPr>
      <w:r w:rsidRPr="00B80215">
        <w:rPr>
          <w:rFonts w:ascii="標楷體" w:eastAsia="標楷體" w:hAnsi="標楷體" w:hint="eastAsia"/>
        </w:rPr>
        <w:t>2.</w:t>
      </w:r>
      <w:r w:rsidRPr="00B80215">
        <w:rPr>
          <w:rFonts w:ascii="標楷體" w:eastAsia="標楷體" w:hAnsi="標楷體" w:hint="eastAsia"/>
          <w:b/>
        </w:rPr>
        <w:t>請一併檢附註</w:t>
      </w:r>
      <w:r>
        <w:rPr>
          <w:rFonts w:ascii="標楷體" w:eastAsia="標楷體" w:hAnsi="標楷體" w:hint="eastAsia"/>
          <w:b/>
        </w:rPr>
        <w:t>記</w:t>
      </w:r>
      <w:r w:rsidRPr="00B80215">
        <w:rPr>
          <w:rFonts w:ascii="標楷體" w:eastAsia="標楷體" w:hAnsi="標楷體" w:hint="eastAsia"/>
          <w:b/>
        </w:rPr>
        <w:t>有「健康檢查」</w:t>
      </w:r>
      <w:r>
        <w:rPr>
          <w:rFonts w:ascii="標楷體" w:eastAsia="標楷體" w:hAnsi="標楷體" w:hint="eastAsia"/>
          <w:b/>
        </w:rPr>
        <w:t>等</w:t>
      </w:r>
      <w:r w:rsidRPr="00B80215">
        <w:rPr>
          <w:rFonts w:ascii="標楷體" w:eastAsia="標楷體" w:hAnsi="標楷體" w:hint="eastAsia"/>
          <w:b/>
        </w:rPr>
        <w:t>相關字樣</w:t>
      </w:r>
      <w:r>
        <w:rPr>
          <w:rFonts w:ascii="標楷體" w:eastAsia="標楷體" w:hAnsi="標楷體" w:hint="eastAsia"/>
          <w:b/>
        </w:rPr>
        <w:t>，</w:t>
      </w:r>
      <w:r w:rsidRPr="00B80215">
        <w:rPr>
          <w:rFonts w:ascii="標楷體" w:eastAsia="標楷體" w:hAnsi="標楷體" w:hint="eastAsia"/>
          <w:b/>
        </w:rPr>
        <w:t>或由申請人親書「辦理健</w:t>
      </w:r>
      <w:r>
        <w:rPr>
          <w:rFonts w:ascii="標楷體" w:eastAsia="標楷體" w:hAnsi="標楷體" w:hint="eastAsia"/>
          <w:b/>
        </w:rPr>
        <w:t>康</w:t>
      </w:r>
      <w:r w:rsidRPr="00B80215">
        <w:rPr>
          <w:rFonts w:ascii="標楷體" w:eastAsia="標楷體" w:hAnsi="標楷體" w:hint="eastAsia"/>
          <w:b/>
        </w:rPr>
        <w:t>檢</w:t>
      </w:r>
      <w:r>
        <w:rPr>
          <w:rFonts w:ascii="標楷體" w:eastAsia="標楷體" w:hAnsi="標楷體" w:hint="eastAsia"/>
          <w:b/>
        </w:rPr>
        <w:t>查</w:t>
      </w:r>
      <w:r w:rsidRPr="00B80215">
        <w:rPr>
          <w:rFonts w:ascii="標楷體" w:eastAsia="標楷體" w:hAnsi="標楷體" w:hint="eastAsia"/>
          <w:b/>
        </w:rPr>
        <w:t>核銷」並簽章之醫療機構單據</w:t>
      </w:r>
      <w:r w:rsidRPr="00B80215">
        <w:rPr>
          <w:rFonts w:ascii="標楷體" w:eastAsia="標楷體" w:hAnsi="標楷體" w:hint="eastAsia"/>
        </w:rPr>
        <w:t>。</w:t>
      </w:r>
    </w:p>
    <w:p w:rsidR="002927D9" w:rsidRPr="00AB0D6F" w:rsidRDefault="002927D9" w:rsidP="00A10972">
      <w:pPr>
        <w:snapToGrid w:val="0"/>
        <w:spacing w:line="320" w:lineRule="exact"/>
        <w:ind w:leftChars="102" w:left="485" w:hangingChars="100" w:hanging="240"/>
        <w:jc w:val="both"/>
        <w:rPr>
          <w:rFonts w:ascii="標楷體" w:eastAsia="標楷體" w:hAnsi="標楷體"/>
        </w:rPr>
      </w:pPr>
      <w:r w:rsidRPr="00AB0D6F">
        <w:rPr>
          <w:rFonts w:ascii="標楷體" w:eastAsia="標楷體" w:hAnsi="標楷體" w:hint="eastAsia"/>
        </w:rPr>
        <w:t>3.本表不敷使用時，請至立法院全球資訊網</w:t>
      </w:r>
      <w:proofErr w:type="gramStart"/>
      <w:r w:rsidRPr="00AB0D6F">
        <w:rPr>
          <w:rFonts w:ascii="標楷體" w:eastAsia="標楷體" w:hAnsi="標楷體" w:hint="eastAsia"/>
        </w:rPr>
        <w:t>（</w:t>
      </w:r>
      <w:proofErr w:type="gramEnd"/>
      <w:r w:rsidRPr="00AB0D6F">
        <w:rPr>
          <w:rFonts w:ascii="標楷體" w:eastAsia="標楷體" w:hAnsi="標楷體" w:hint="eastAsia"/>
        </w:rPr>
        <w:t>http://www.ly.gov.tw</w:t>
      </w:r>
      <w:proofErr w:type="gramStart"/>
      <w:r w:rsidRPr="00AB0D6F">
        <w:rPr>
          <w:rFonts w:ascii="標楷體" w:eastAsia="標楷體" w:hAnsi="標楷體" w:hint="eastAsia"/>
        </w:rPr>
        <w:t>）</w:t>
      </w:r>
      <w:proofErr w:type="gramEnd"/>
      <w:r w:rsidRPr="00AB0D6F">
        <w:rPr>
          <w:rFonts w:ascii="標楷體" w:eastAsia="標楷體" w:hAnsi="標楷體" w:hint="eastAsia"/>
        </w:rPr>
        <w:t>／快速連結(首頁的最下方活動選單)／「人事處業務成果」或立法院院內資源入口網站(http://portal.ly.gov.tw)／委員暨黨團人事專區下載。</w:t>
      </w:r>
    </w:p>
    <w:p w:rsidR="002927D9" w:rsidRPr="00AB0D6F" w:rsidRDefault="002927D9" w:rsidP="00FC666D">
      <w:pPr>
        <w:snapToGrid w:val="0"/>
        <w:spacing w:line="320" w:lineRule="exact"/>
        <w:ind w:leftChars="102" w:left="485" w:hangingChars="100" w:hanging="240"/>
        <w:jc w:val="both"/>
        <w:rPr>
          <w:rFonts w:ascii="標楷體" w:eastAsia="標楷體" w:hAnsi="標楷體"/>
        </w:rPr>
      </w:pPr>
      <w:r w:rsidRPr="00AB0D6F">
        <w:rPr>
          <w:rFonts w:ascii="標楷體" w:eastAsia="標楷體" w:hAnsi="標楷體" w:hint="eastAsia"/>
        </w:rPr>
        <w:t>4</w:t>
      </w:r>
      <w:r w:rsidRPr="00AB0D6F">
        <w:rPr>
          <w:rFonts w:ascii="標楷體" w:eastAsia="標楷體" w:hAnsi="標楷體"/>
        </w:rPr>
        <w:t>.</w:t>
      </w:r>
      <w:r w:rsidRPr="00AB0D6F">
        <w:rPr>
          <w:rFonts w:ascii="標楷體" w:eastAsia="標楷體" w:hAnsi="標楷體" w:hint="eastAsia"/>
        </w:rPr>
        <w:t>本院致力保護您個人資料的安全並運用各種安全技術和程序來協助保護您的個人資料，避免未經授權的存取、使用或洩漏。</w:t>
      </w:r>
      <w:bookmarkStart w:id="0" w:name="OLE_LINK1"/>
    </w:p>
    <w:p w:rsidR="002927D9" w:rsidRPr="00AB0D6F" w:rsidRDefault="002927D9" w:rsidP="004D0C58">
      <w:pPr>
        <w:ind w:left="162" w:hangingChars="75" w:hanging="162"/>
        <w:jc w:val="right"/>
        <w:rPr>
          <w:rFonts w:ascii="標楷體" w:eastAsia="標楷體" w:hAnsi="標楷體"/>
          <w:spacing w:val="-12"/>
        </w:rPr>
      </w:pPr>
    </w:p>
    <w:p w:rsidR="002927D9" w:rsidRPr="00AB0D6F" w:rsidRDefault="002927D9" w:rsidP="004D0C58">
      <w:pPr>
        <w:ind w:left="162" w:hangingChars="75" w:hanging="162"/>
        <w:jc w:val="right"/>
        <w:rPr>
          <w:rFonts w:ascii="標楷體" w:eastAsia="標楷體" w:hAnsi="標楷體"/>
        </w:rPr>
      </w:pPr>
      <w:r w:rsidRPr="00AB0D6F">
        <w:rPr>
          <w:rFonts w:ascii="標楷體" w:eastAsia="標楷體" w:hAnsi="標楷體" w:hint="eastAsia"/>
          <w:spacing w:val="-12"/>
        </w:rPr>
        <w:t>業務承辦：人事處委員服務科</w:t>
      </w:r>
      <w:bookmarkStart w:id="1" w:name="_GoBack"/>
      <w:bookmarkEnd w:id="0"/>
      <w:bookmarkEnd w:id="1"/>
      <w:r w:rsidR="003F5E54">
        <w:rPr>
          <w:rFonts w:ascii="標楷體" w:eastAsia="標楷體" w:hAnsi="標楷體" w:hint="eastAsia"/>
          <w:spacing w:val="-12"/>
          <w:lang w:eastAsia="zh-HK"/>
        </w:rPr>
        <w:t>江直育</w:t>
      </w:r>
      <w:r w:rsidRPr="00AB0D6F">
        <w:rPr>
          <w:rFonts w:ascii="標楷體" w:eastAsia="標楷體" w:hAnsi="標楷體" w:hint="eastAsia"/>
          <w:spacing w:val="-12"/>
        </w:rPr>
        <w:t xml:space="preserve"> 分機5330</w:t>
      </w:r>
    </w:p>
    <w:sectPr w:rsidR="002927D9" w:rsidRPr="00AB0D6F" w:rsidSect="002927D9">
      <w:pgSz w:w="11906" w:h="16838"/>
      <w:pgMar w:top="993" w:right="991" w:bottom="993"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DD569E"/>
    <w:multiLevelType w:val="hybridMultilevel"/>
    <w:tmpl w:val="5E5C49D4"/>
    <w:lvl w:ilvl="0" w:tplc="04090015">
      <w:start w:val="1"/>
      <w:numFmt w:val="taiwaneseCountingThousand"/>
      <w:lvlText w:val="%1、"/>
      <w:lvlJc w:val="left"/>
      <w:pPr>
        <w:ind w:left="720" w:hanging="720"/>
      </w:pPr>
      <w:rPr>
        <w:rFonts w:hint="default"/>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977557"/>
    <w:multiLevelType w:val="hybridMultilevel"/>
    <w:tmpl w:val="58F40014"/>
    <w:lvl w:ilvl="0" w:tplc="5BA659D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15:restartNumberingAfterBreak="0">
    <w:nsid w:val="39467922"/>
    <w:multiLevelType w:val="hybridMultilevel"/>
    <w:tmpl w:val="30DE3262"/>
    <w:lvl w:ilvl="0" w:tplc="4C5001C4">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7D9"/>
    <w:rsid w:val="002927D9"/>
    <w:rsid w:val="00305375"/>
    <w:rsid w:val="003F5E54"/>
    <w:rsid w:val="00440CAA"/>
    <w:rsid w:val="005662EC"/>
    <w:rsid w:val="008B19B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DD382F-7A48-46D5-8900-8110E8856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27D9"/>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4</cp:revision>
  <dcterms:created xsi:type="dcterms:W3CDTF">2024-12-11T02:21:00Z</dcterms:created>
  <dcterms:modified xsi:type="dcterms:W3CDTF">2025-12-29T02:49:00Z</dcterms:modified>
</cp:coreProperties>
</file>