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9B53F" w14:textId="1D991236" w:rsidR="0043260B" w:rsidRPr="00652084" w:rsidRDefault="0043260B" w:rsidP="0043260B">
      <w:pPr>
        <w:wordWrap/>
        <w:autoSpaceDE/>
        <w:adjustRightInd w:val="0"/>
        <w:spacing w:beforeLines="50" w:before="190" w:afterLines="50" w:after="190" w:line="240" w:lineRule="auto"/>
        <w:ind w:leftChars="-59" w:left="-25" w:rightChars="-68" w:right="-190" w:hanging="140"/>
        <w:jc w:val="center"/>
        <w:rPr>
          <w:rFonts w:ascii="標楷體" w:hAnsi="標楷體"/>
          <w:b/>
          <w:sz w:val="36"/>
          <w:szCs w:val="36"/>
          <w:lang w:eastAsia="zh-TW"/>
        </w:rPr>
      </w:pPr>
      <w:r w:rsidRPr="00652084">
        <w:rPr>
          <w:rFonts w:ascii="標楷體" w:hAnsi="標楷體" w:hint="eastAsia"/>
          <w:b/>
          <w:kern w:val="0"/>
          <w:sz w:val="36"/>
          <w:szCs w:val="36"/>
          <w:lang w:eastAsia="zh-TW"/>
        </w:rPr>
        <w:t>立法院司法及法制委員會第</w:t>
      </w:r>
      <w:r w:rsidR="000722D4" w:rsidRPr="00652084">
        <w:rPr>
          <w:rFonts w:ascii="標楷體" w:hAnsi="標楷體"/>
          <w:b/>
          <w:kern w:val="0"/>
          <w:sz w:val="36"/>
          <w:szCs w:val="36"/>
          <w:lang w:eastAsia="zh-TW"/>
        </w:rPr>
        <w:t>1</w:t>
      </w:r>
      <w:r w:rsidR="0069600C">
        <w:rPr>
          <w:rFonts w:ascii="標楷體" w:hAnsi="標楷體" w:hint="eastAsia"/>
          <w:b/>
          <w:kern w:val="0"/>
          <w:sz w:val="36"/>
          <w:szCs w:val="36"/>
          <w:lang w:eastAsia="zh-TW"/>
        </w:rPr>
        <w:t>1</w:t>
      </w:r>
      <w:r w:rsidRPr="00652084">
        <w:rPr>
          <w:rFonts w:ascii="標楷體" w:hAnsi="標楷體" w:hint="eastAsia"/>
          <w:b/>
          <w:kern w:val="0"/>
          <w:sz w:val="36"/>
          <w:szCs w:val="36"/>
          <w:lang w:eastAsia="zh-TW"/>
        </w:rPr>
        <w:t>屆第</w:t>
      </w:r>
      <w:r w:rsidR="00AA205F">
        <w:rPr>
          <w:rFonts w:ascii="標楷體" w:hAnsi="標楷體" w:hint="eastAsia"/>
          <w:b/>
          <w:kern w:val="0"/>
          <w:sz w:val="36"/>
          <w:szCs w:val="36"/>
          <w:lang w:eastAsia="zh-TW"/>
        </w:rPr>
        <w:t>5</w:t>
      </w:r>
      <w:r w:rsidRPr="00652084">
        <w:rPr>
          <w:rFonts w:ascii="標楷體" w:hAnsi="標楷體" w:hint="eastAsia"/>
          <w:b/>
          <w:kern w:val="0"/>
          <w:sz w:val="36"/>
          <w:szCs w:val="36"/>
          <w:lang w:eastAsia="zh-TW"/>
        </w:rPr>
        <w:t>會期待（繼續）審議案一覽表</w:t>
      </w:r>
    </w:p>
    <w:p w14:paraId="511B238D" w14:textId="2DF81BB5" w:rsidR="0043260B" w:rsidRPr="00652084" w:rsidRDefault="0043260B" w:rsidP="0043260B">
      <w:pPr>
        <w:wordWrap/>
        <w:autoSpaceDE/>
        <w:adjustRightInd w:val="0"/>
        <w:spacing w:before="50" w:after="50" w:line="240" w:lineRule="auto"/>
        <w:jc w:val="center"/>
        <w:rPr>
          <w:rFonts w:ascii="標楷體" w:hAnsi="標楷體"/>
          <w:b/>
          <w:sz w:val="32"/>
          <w:szCs w:val="28"/>
          <w:lang w:eastAsia="zh-TW"/>
        </w:rPr>
      </w:pPr>
      <w:r w:rsidRPr="00652084">
        <w:rPr>
          <w:rFonts w:ascii="標楷體" w:hAnsi="標楷體" w:hint="eastAsia"/>
          <w:b/>
          <w:sz w:val="32"/>
          <w:szCs w:val="28"/>
          <w:lang w:eastAsia="zh-TW"/>
        </w:rPr>
        <w:t>資料更新時間：</w:t>
      </w:r>
      <w:r w:rsidR="00867789" w:rsidRPr="00652084">
        <w:rPr>
          <w:rFonts w:ascii="標楷體" w:hAnsi="標楷體"/>
          <w:b/>
          <w:sz w:val="32"/>
          <w:szCs w:val="28"/>
          <w:lang w:eastAsia="zh-TW"/>
        </w:rPr>
        <w:t>1</w:t>
      </w:r>
      <w:r w:rsidR="00677FD1" w:rsidRPr="00652084">
        <w:rPr>
          <w:rFonts w:ascii="標楷體" w:hAnsi="標楷體" w:hint="eastAsia"/>
          <w:b/>
          <w:sz w:val="32"/>
          <w:szCs w:val="28"/>
          <w:lang w:eastAsia="zh-TW"/>
        </w:rPr>
        <w:t>1</w:t>
      </w:r>
      <w:r w:rsidR="008E7F0A">
        <w:rPr>
          <w:rFonts w:ascii="標楷體" w:hAnsi="標楷體" w:hint="eastAsia"/>
          <w:b/>
          <w:sz w:val="32"/>
          <w:szCs w:val="28"/>
          <w:lang w:eastAsia="zh-TW"/>
        </w:rPr>
        <w:t>5</w:t>
      </w:r>
      <w:r w:rsidRPr="00652084">
        <w:rPr>
          <w:rFonts w:ascii="標楷體" w:hAnsi="標楷體" w:hint="eastAsia"/>
          <w:b/>
          <w:sz w:val="32"/>
          <w:szCs w:val="28"/>
          <w:lang w:eastAsia="zh-TW"/>
        </w:rPr>
        <w:t>年</w:t>
      </w:r>
      <w:r w:rsidR="007C2672">
        <w:rPr>
          <w:rFonts w:ascii="標楷體" w:hAnsi="標楷體"/>
          <w:b/>
          <w:sz w:val="32"/>
          <w:szCs w:val="28"/>
          <w:lang w:eastAsia="zh-TW"/>
        </w:rPr>
        <w:t>6</w:t>
      </w:r>
      <w:r w:rsidRPr="00652084">
        <w:rPr>
          <w:rFonts w:ascii="標楷體" w:hAnsi="標楷體" w:hint="eastAsia"/>
          <w:b/>
          <w:sz w:val="32"/>
          <w:szCs w:val="28"/>
          <w:lang w:eastAsia="zh-TW"/>
        </w:rPr>
        <w:t>月</w:t>
      </w:r>
      <w:r w:rsidR="008B0AE0">
        <w:rPr>
          <w:rFonts w:ascii="標楷體" w:hAnsi="標楷體" w:hint="eastAsia"/>
          <w:b/>
          <w:sz w:val="32"/>
          <w:szCs w:val="28"/>
          <w:lang w:eastAsia="zh-TW"/>
        </w:rPr>
        <w:t>24</w:t>
      </w:r>
      <w:r w:rsidR="001C10AB" w:rsidRPr="00652084">
        <w:rPr>
          <w:rFonts w:ascii="標楷體" w:hAnsi="標楷體" w:hint="eastAsia"/>
          <w:b/>
          <w:sz w:val="32"/>
          <w:szCs w:val="28"/>
          <w:lang w:eastAsia="zh-TW"/>
        </w:rPr>
        <w:t>日</w:t>
      </w:r>
    </w:p>
    <w:p w14:paraId="192FC732" w14:textId="77777777" w:rsidR="0043260B" w:rsidRPr="00652084" w:rsidRDefault="0043260B" w:rsidP="0043260B">
      <w:pPr>
        <w:wordWrap/>
        <w:snapToGrid/>
        <w:spacing w:line="240" w:lineRule="auto"/>
        <w:jc w:val="center"/>
        <w:rPr>
          <w:rFonts w:ascii="標楷體" w:hAnsi="標楷體"/>
          <w:lang w:eastAsia="zh-TW"/>
        </w:rPr>
      </w:pPr>
      <w:r w:rsidRPr="00652084">
        <w:rPr>
          <w:rFonts w:ascii="標楷體" w:hAnsi="標楷體" w:hint="eastAsia"/>
          <w:b/>
          <w:sz w:val="36"/>
          <w:szCs w:val="28"/>
          <w:lang w:eastAsia="zh-TW"/>
        </w:rPr>
        <w:t>目</w:t>
      </w:r>
      <w:r w:rsidRPr="00652084">
        <w:rPr>
          <w:rFonts w:ascii="標楷體" w:hAnsi="標楷體"/>
          <w:b/>
          <w:sz w:val="36"/>
          <w:szCs w:val="28"/>
          <w:lang w:eastAsia="zh-TW"/>
        </w:rPr>
        <w:t xml:space="preserve">  </w:t>
      </w:r>
      <w:r w:rsidR="009C12A3" w:rsidRPr="00652084">
        <w:rPr>
          <w:rFonts w:ascii="標楷體" w:hAnsi="標楷體" w:hint="eastAsia"/>
          <w:b/>
          <w:sz w:val="36"/>
          <w:szCs w:val="28"/>
          <w:lang w:eastAsia="zh-TW"/>
        </w:rPr>
        <w:t xml:space="preserve">  </w:t>
      </w:r>
      <w:r w:rsidR="00441626" w:rsidRPr="00652084">
        <w:rPr>
          <w:rFonts w:ascii="標楷體" w:hAnsi="標楷體" w:hint="eastAsia"/>
          <w:b/>
          <w:sz w:val="36"/>
          <w:szCs w:val="28"/>
          <w:lang w:eastAsia="zh-TW"/>
        </w:rPr>
        <w:t xml:space="preserve"> </w:t>
      </w:r>
      <w:r w:rsidR="00096641" w:rsidRPr="00652084">
        <w:rPr>
          <w:rFonts w:ascii="標楷體" w:hAnsi="標楷體" w:hint="eastAsia"/>
          <w:b/>
          <w:sz w:val="36"/>
          <w:szCs w:val="28"/>
          <w:lang w:eastAsia="zh-TW"/>
        </w:rPr>
        <w:t xml:space="preserve"> </w:t>
      </w:r>
      <w:r w:rsidRPr="00652084">
        <w:rPr>
          <w:rFonts w:ascii="標楷體" w:hAnsi="標楷體" w:hint="eastAsia"/>
          <w:b/>
          <w:sz w:val="36"/>
          <w:szCs w:val="28"/>
          <w:lang w:eastAsia="zh-TW"/>
        </w:rPr>
        <w:t>錄</w:t>
      </w:r>
    </w:p>
    <w:p w14:paraId="490C8213" w14:textId="62B02D79" w:rsidR="001342E6" w:rsidRPr="001342E6" w:rsidRDefault="0068480F">
      <w:pPr>
        <w:pStyle w:val="11"/>
        <w:rPr>
          <w:rFonts w:cstheme="minorBidi"/>
          <w:noProof/>
          <w:szCs w:val="28"/>
          <w:lang w:eastAsia="zh-TW"/>
        </w:rPr>
      </w:pPr>
      <w:r w:rsidRPr="001342E6">
        <w:rPr>
          <w:szCs w:val="28"/>
        </w:rPr>
        <w:fldChar w:fldCharType="begin"/>
      </w:r>
      <w:r w:rsidRPr="001342E6">
        <w:rPr>
          <w:szCs w:val="28"/>
        </w:rPr>
        <w:instrText xml:space="preserve"> TOC \o "1-6" \h \z \u </w:instrText>
      </w:r>
      <w:r w:rsidRPr="001342E6">
        <w:rPr>
          <w:szCs w:val="28"/>
        </w:rPr>
        <w:fldChar w:fldCharType="separate"/>
      </w:r>
      <w:hyperlink w:anchor="_Toc232158778" w:history="1">
        <w:r w:rsidR="001342E6" w:rsidRPr="001342E6">
          <w:rPr>
            <w:rStyle w:val="af4"/>
            <w:rFonts w:hint="eastAsia"/>
            <w:noProof/>
            <w:szCs w:val="28"/>
          </w:rPr>
          <w:t>本會待（繼續）審議案（</w:t>
        </w:r>
        <w:r w:rsidR="001342E6" w:rsidRPr="001342E6">
          <w:rPr>
            <w:rStyle w:val="af4"/>
            <w:noProof/>
            <w:szCs w:val="28"/>
            <w:lang w:eastAsia="zh-TW"/>
          </w:rPr>
          <w:t>968</w:t>
        </w:r>
        <w:r w:rsidR="001342E6" w:rsidRPr="001342E6">
          <w:rPr>
            <w:rStyle w:val="af4"/>
            <w:rFonts w:hint="eastAsia"/>
            <w:noProof/>
            <w:szCs w:val="28"/>
            <w:lang w:eastAsia="zh-TW"/>
          </w:rPr>
          <w:t>案</w:t>
        </w:r>
        <w:r w:rsidR="001342E6" w:rsidRPr="001342E6">
          <w:rPr>
            <w:rStyle w:val="af4"/>
            <w:rFonts w:hint="eastAsia"/>
            <w:noProof/>
            <w:szCs w:val="28"/>
          </w:rPr>
          <w:t>）</w:t>
        </w:r>
        <w:r w:rsidR="001342E6" w:rsidRPr="001342E6">
          <w:rPr>
            <w:noProof/>
            <w:webHidden/>
            <w:szCs w:val="28"/>
          </w:rPr>
          <w:tab/>
        </w:r>
        <w:r w:rsidR="001342E6" w:rsidRPr="001342E6">
          <w:rPr>
            <w:noProof/>
            <w:webHidden/>
            <w:szCs w:val="28"/>
          </w:rPr>
          <w:fldChar w:fldCharType="begin"/>
        </w:r>
        <w:r w:rsidR="001342E6" w:rsidRPr="001342E6">
          <w:rPr>
            <w:noProof/>
            <w:webHidden/>
            <w:szCs w:val="28"/>
          </w:rPr>
          <w:instrText xml:space="preserve"> PAGEREF _Toc232158778 \h </w:instrText>
        </w:r>
        <w:r w:rsidR="001342E6" w:rsidRPr="001342E6">
          <w:rPr>
            <w:noProof/>
            <w:webHidden/>
            <w:szCs w:val="28"/>
          </w:rPr>
        </w:r>
        <w:r w:rsidR="001342E6" w:rsidRPr="001342E6">
          <w:rPr>
            <w:noProof/>
            <w:webHidden/>
            <w:szCs w:val="28"/>
          </w:rPr>
          <w:fldChar w:fldCharType="separate"/>
        </w:r>
        <w:r w:rsidR="001342E6" w:rsidRPr="001342E6">
          <w:rPr>
            <w:noProof/>
            <w:webHidden/>
            <w:szCs w:val="28"/>
          </w:rPr>
          <w:t>1</w:t>
        </w:r>
        <w:r w:rsidR="001342E6" w:rsidRPr="001342E6">
          <w:rPr>
            <w:noProof/>
            <w:webHidden/>
            <w:szCs w:val="28"/>
          </w:rPr>
          <w:fldChar w:fldCharType="end"/>
        </w:r>
      </w:hyperlink>
    </w:p>
    <w:p w14:paraId="7FE6DBF4" w14:textId="612EB9BC" w:rsidR="001342E6" w:rsidRPr="001342E6" w:rsidRDefault="00627168">
      <w:pPr>
        <w:pStyle w:val="21"/>
        <w:rPr>
          <w:rFonts w:ascii="標楷體" w:hAnsi="標楷體" w:cstheme="minorBidi"/>
          <w:noProof/>
          <w:szCs w:val="28"/>
          <w:lang w:eastAsia="zh-TW"/>
        </w:rPr>
      </w:pPr>
      <w:hyperlink w:anchor="_Toc232158779" w:history="1">
        <w:r w:rsidR="001342E6" w:rsidRPr="001342E6">
          <w:rPr>
            <w:rStyle w:val="af4"/>
            <w:rFonts w:ascii="標楷體" w:hAnsi="標楷體" w:hint="eastAsia"/>
            <w:noProof/>
            <w:szCs w:val="28"/>
          </w:rPr>
          <w:t>壹、法律案（</w:t>
        </w:r>
        <w:r w:rsidR="001342E6" w:rsidRPr="001342E6">
          <w:rPr>
            <w:rStyle w:val="af4"/>
            <w:rFonts w:ascii="標楷體" w:hAnsi="標楷體"/>
            <w:noProof/>
            <w:szCs w:val="28"/>
            <w:lang w:eastAsia="zh-TW"/>
          </w:rPr>
          <w:t>841</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_Toc232158779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w:t>
        </w:r>
        <w:r w:rsidR="001342E6" w:rsidRPr="001342E6">
          <w:rPr>
            <w:rFonts w:ascii="標楷體" w:hAnsi="標楷體"/>
            <w:noProof/>
            <w:webHidden/>
            <w:szCs w:val="28"/>
          </w:rPr>
          <w:fldChar w:fldCharType="end"/>
        </w:r>
      </w:hyperlink>
    </w:p>
    <w:p w14:paraId="569123AA" w14:textId="22E187DE" w:rsidR="001342E6" w:rsidRPr="001342E6" w:rsidRDefault="00627168">
      <w:pPr>
        <w:pStyle w:val="31"/>
        <w:rPr>
          <w:rFonts w:ascii="標楷體" w:hAnsi="標楷體" w:cstheme="minorBidi"/>
          <w:color w:val="auto"/>
          <w:szCs w:val="28"/>
          <w:lang w:eastAsia="zh-TW"/>
        </w:rPr>
      </w:pPr>
      <w:hyperlink w:anchor="_Toc232158780" w:history="1">
        <w:r w:rsidR="001342E6" w:rsidRPr="001342E6">
          <w:rPr>
            <w:rStyle w:val="af4"/>
            <w:rFonts w:ascii="標楷體" w:hAnsi="標楷體" w:hint="eastAsia"/>
            <w:szCs w:val="28"/>
          </w:rPr>
          <w:t>一、組織法案（</w:t>
        </w:r>
        <w:r w:rsidR="001342E6" w:rsidRPr="001342E6">
          <w:rPr>
            <w:rStyle w:val="af4"/>
            <w:rFonts w:ascii="標楷體" w:hAnsi="標楷體"/>
            <w:szCs w:val="28"/>
          </w:rPr>
          <w:t>333</w:t>
        </w:r>
        <w:r w:rsidR="001342E6" w:rsidRPr="001342E6">
          <w:rPr>
            <w:rStyle w:val="af4"/>
            <w:rFonts w:ascii="標楷體" w:hAnsi="標楷體" w:hint="eastAsia"/>
            <w:szCs w:val="28"/>
          </w:rPr>
          <w:t>案）</w:t>
        </w:r>
        <w:r w:rsidR="001342E6" w:rsidRPr="001342E6">
          <w:rPr>
            <w:rFonts w:ascii="標楷體" w:hAnsi="標楷體"/>
            <w:webHidden/>
            <w:szCs w:val="28"/>
          </w:rPr>
          <w:tab/>
        </w:r>
        <w:r w:rsidR="001342E6" w:rsidRPr="001342E6">
          <w:rPr>
            <w:rFonts w:ascii="標楷體" w:hAnsi="標楷體"/>
            <w:webHidden/>
            <w:szCs w:val="28"/>
          </w:rPr>
          <w:fldChar w:fldCharType="begin"/>
        </w:r>
        <w:r w:rsidR="001342E6" w:rsidRPr="001342E6">
          <w:rPr>
            <w:rFonts w:ascii="標楷體" w:hAnsi="標楷體"/>
            <w:webHidden/>
            <w:szCs w:val="28"/>
          </w:rPr>
          <w:instrText xml:space="preserve"> PAGEREF _Toc232158780 \h </w:instrText>
        </w:r>
        <w:r w:rsidR="001342E6" w:rsidRPr="001342E6">
          <w:rPr>
            <w:rFonts w:ascii="標楷體" w:hAnsi="標楷體"/>
            <w:webHidden/>
            <w:szCs w:val="28"/>
          </w:rPr>
        </w:r>
        <w:r w:rsidR="001342E6" w:rsidRPr="001342E6">
          <w:rPr>
            <w:rFonts w:ascii="標楷體" w:hAnsi="標楷體"/>
            <w:webHidden/>
            <w:szCs w:val="28"/>
          </w:rPr>
          <w:fldChar w:fldCharType="separate"/>
        </w:r>
        <w:r w:rsidR="001342E6" w:rsidRPr="001342E6">
          <w:rPr>
            <w:rFonts w:ascii="標楷體" w:hAnsi="標楷體"/>
            <w:webHidden/>
            <w:szCs w:val="28"/>
          </w:rPr>
          <w:t>1</w:t>
        </w:r>
        <w:r w:rsidR="001342E6" w:rsidRPr="001342E6">
          <w:rPr>
            <w:rFonts w:ascii="標楷體" w:hAnsi="標楷體"/>
            <w:webHidden/>
            <w:szCs w:val="28"/>
          </w:rPr>
          <w:fldChar w:fldCharType="end"/>
        </w:r>
      </w:hyperlink>
    </w:p>
    <w:p w14:paraId="19120CB3" w14:textId="1D5415D6" w:rsidR="001342E6" w:rsidRPr="001342E6" w:rsidRDefault="00627168">
      <w:pPr>
        <w:pStyle w:val="41"/>
        <w:tabs>
          <w:tab w:val="right" w:leader="dot" w:pos="10173"/>
        </w:tabs>
        <w:ind w:left="1680"/>
        <w:rPr>
          <w:rFonts w:ascii="標楷體" w:hAnsi="標楷體" w:cstheme="minorBidi"/>
          <w:noProof/>
          <w:szCs w:val="28"/>
          <w:lang w:eastAsia="zh-TW"/>
        </w:rPr>
      </w:pPr>
      <w:hyperlink w:anchor="_Toc232158781" w:history="1">
        <w:r w:rsidR="001342E6" w:rsidRPr="001342E6">
          <w:rPr>
            <w:rStyle w:val="af4"/>
            <w:rFonts w:ascii="標楷體" w:hAnsi="標楷體" w:hint="eastAsia"/>
            <w:noProof/>
            <w:szCs w:val="28"/>
          </w:rPr>
          <w:t>（一）總統府（</w:t>
        </w:r>
        <w:r w:rsidR="001342E6" w:rsidRPr="001342E6">
          <w:rPr>
            <w:rStyle w:val="af4"/>
            <w:rFonts w:ascii="標楷體" w:hAnsi="標楷體"/>
            <w:noProof/>
            <w:szCs w:val="28"/>
          </w:rPr>
          <w:t>1</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_Toc232158781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w:t>
        </w:r>
        <w:r w:rsidR="001342E6" w:rsidRPr="001342E6">
          <w:rPr>
            <w:rFonts w:ascii="標楷體" w:hAnsi="標楷體"/>
            <w:noProof/>
            <w:webHidden/>
            <w:szCs w:val="28"/>
          </w:rPr>
          <w:fldChar w:fldCharType="end"/>
        </w:r>
      </w:hyperlink>
    </w:p>
    <w:p w14:paraId="647DDDA1" w14:textId="0C8187FC" w:rsidR="001342E6" w:rsidRPr="001342E6" w:rsidRDefault="00627168">
      <w:pPr>
        <w:pStyle w:val="41"/>
        <w:tabs>
          <w:tab w:val="right" w:leader="dot" w:pos="10173"/>
        </w:tabs>
        <w:ind w:left="1680"/>
        <w:rPr>
          <w:rFonts w:ascii="標楷體" w:hAnsi="標楷體" w:cstheme="minorBidi"/>
          <w:noProof/>
          <w:szCs w:val="28"/>
          <w:lang w:eastAsia="zh-TW"/>
        </w:rPr>
      </w:pPr>
      <w:hyperlink w:anchor="_Toc232158782" w:history="1">
        <w:r w:rsidR="001342E6" w:rsidRPr="001342E6">
          <w:rPr>
            <w:rStyle w:val="af4"/>
            <w:rFonts w:ascii="標楷體" w:hAnsi="標楷體" w:hint="eastAsia"/>
            <w:noProof/>
            <w:szCs w:val="28"/>
          </w:rPr>
          <w:t>（二）行政院（</w:t>
        </w:r>
        <w:r w:rsidR="001342E6" w:rsidRPr="001342E6">
          <w:rPr>
            <w:rStyle w:val="af4"/>
            <w:rFonts w:ascii="標楷體" w:hAnsi="標楷體"/>
            <w:noProof/>
            <w:szCs w:val="28"/>
          </w:rPr>
          <w:t>299</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_Toc232158782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w:t>
        </w:r>
        <w:r w:rsidR="001342E6" w:rsidRPr="001342E6">
          <w:rPr>
            <w:rFonts w:ascii="標楷體" w:hAnsi="標楷體"/>
            <w:noProof/>
            <w:webHidden/>
            <w:szCs w:val="28"/>
          </w:rPr>
          <w:fldChar w:fldCharType="end"/>
        </w:r>
      </w:hyperlink>
    </w:p>
    <w:p w14:paraId="4BAC68F1" w14:textId="1378EF8E" w:rsidR="001342E6" w:rsidRPr="001342E6" w:rsidRDefault="00627168">
      <w:pPr>
        <w:pStyle w:val="51"/>
        <w:rPr>
          <w:rFonts w:ascii="標楷體" w:hAnsi="標楷體" w:cstheme="minorBidi"/>
          <w:noProof/>
          <w:szCs w:val="28"/>
          <w:lang w:eastAsia="zh-TW"/>
        </w:rPr>
      </w:pPr>
      <w:hyperlink w:anchor="_Toc232158783" w:history="1">
        <w:r w:rsidR="001342E6" w:rsidRPr="001342E6">
          <w:rPr>
            <w:rStyle w:val="af4"/>
            <w:rFonts w:ascii="標楷體" w:hAnsi="標楷體"/>
            <w:noProof/>
            <w:szCs w:val="28"/>
          </w:rPr>
          <w:t>1.</w:t>
        </w:r>
        <w:r w:rsidR="001342E6" w:rsidRPr="001342E6">
          <w:rPr>
            <w:rStyle w:val="af4"/>
            <w:rFonts w:ascii="標楷體" w:hAnsi="標楷體" w:hint="eastAsia"/>
            <w:noProof/>
            <w:szCs w:val="28"/>
          </w:rPr>
          <w:t>本會審查（</w:t>
        </w:r>
        <w:r w:rsidR="001342E6" w:rsidRPr="001342E6">
          <w:rPr>
            <w:rStyle w:val="af4"/>
            <w:rFonts w:ascii="標楷體" w:hAnsi="標楷體"/>
            <w:noProof/>
            <w:szCs w:val="28"/>
          </w:rPr>
          <w:t>13</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_Toc232158783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w:t>
        </w:r>
        <w:r w:rsidR="001342E6" w:rsidRPr="001342E6">
          <w:rPr>
            <w:rFonts w:ascii="標楷體" w:hAnsi="標楷體"/>
            <w:noProof/>
            <w:webHidden/>
            <w:szCs w:val="28"/>
          </w:rPr>
          <w:fldChar w:fldCharType="end"/>
        </w:r>
      </w:hyperlink>
    </w:p>
    <w:p w14:paraId="3042BE44" w14:textId="3B34AD8D" w:rsidR="001342E6" w:rsidRPr="001342E6" w:rsidRDefault="00627168">
      <w:pPr>
        <w:pStyle w:val="6"/>
        <w:tabs>
          <w:tab w:val="right" w:leader="dot" w:pos="10173"/>
        </w:tabs>
        <w:ind w:left="2800"/>
        <w:rPr>
          <w:rFonts w:ascii="標楷體" w:hAnsi="標楷體" w:cstheme="minorBidi"/>
          <w:noProof/>
          <w:szCs w:val="28"/>
          <w:lang w:eastAsia="zh-TW"/>
        </w:rPr>
      </w:pPr>
      <w:hyperlink w:anchor="_Toc232158784" w:history="1">
        <w:r w:rsidR="001342E6" w:rsidRPr="001342E6">
          <w:rPr>
            <w:rStyle w:val="af4"/>
            <w:rFonts w:ascii="標楷體" w:hAnsi="標楷體" w:hint="eastAsia"/>
            <w:noProof/>
            <w:szCs w:val="28"/>
          </w:rPr>
          <w:t>（</w:t>
        </w:r>
        <w:r w:rsidR="001342E6" w:rsidRPr="001342E6">
          <w:rPr>
            <w:rStyle w:val="af4"/>
            <w:rFonts w:ascii="標楷體" w:hAnsi="標楷體"/>
            <w:noProof/>
            <w:szCs w:val="28"/>
          </w:rPr>
          <w:t>1</w:t>
        </w:r>
        <w:r w:rsidR="001342E6" w:rsidRPr="001342E6">
          <w:rPr>
            <w:rStyle w:val="af4"/>
            <w:rFonts w:ascii="標楷體" w:hAnsi="標楷體" w:hint="eastAsia"/>
            <w:noProof/>
            <w:szCs w:val="28"/>
          </w:rPr>
          <w:t>）行政院院本部（</w:t>
        </w:r>
        <w:r w:rsidR="001342E6" w:rsidRPr="001342E6">
          <w:rPr>
            <w:rStyle w:val="af4"/>
            <w:rFonts w:ascii="標楷體" w:hAnsi="標楷體"/>
            <w:noProof/>
            <w:szCs w:val="28"/>
          </w:rPr>
          <w:t>7</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_Toc232158784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w:t>
        </w:r>
        <w:r w:rsidR="001342E6" w:rsidRPr="001342E6">
          <w:rPr>
            <w:rFonts w:ascii="標楷體" w:hAnsi="標楷體"/>
            <w:noProof/>
            <w:webHidden/>
            <w:szCs w:val="28"/>
          </w:rPr>
          <w:fldChar w:fldCharType="end"/>
        </w:r>
      </w:hyperlink>
    </w:p>
    <w:p w14:paraId="0B8A12F2" w14:textId="1162B2F5" w:rsidR="001342E6" w:rsidRPr="001342E6" w:rsidRDefault="00627168">
      <w:pPr>
        <w:pStyle w:val="6"/>
        <w:tabs>
          <w:tab w:val="right" w:leader="dot" w:pos="10173"/>
        </w:tabs>
        <w:ind w:left="2800"/>
        <w:rPr>
          <w:rFonts w:ascii="標楷體" w:hAnsi="標楷體" w:cstheme="minorBidi"/>
          <w:noProof/>
          <w:szCs w:val="28"/>
          <w:lang w:eastAsia="zh-TW"/>
        </w:rPr>
      </w:pPr>
      <w:hyperlink w:anchor="_Toc232158785" w:history="1">
        <w:r w:rsidR="001342E6" w:rsidRPr="001342E6">
          <w:rPr>
            <w:rStyle w:val="af4"/>
            <w:rFonts w:ascii="標楷體" w:hAnsi="標楷體" w:hint="eastAsia"/>
            <w:noProof/>
            <w:szCs w:val="28"/>
          </w:rPr>
          <w:t>（</w:t>
        </w:r>
        <w:r w:rsidR="001342E6" w:rsidRPr="001342E6">
          <w:rPr>
            <w:rStyle w:val="af4"/>
            <w:rFonts w:ascii="標楷體" w:hAnsi="標楷體"/>
            <w:noProof/>
            <w:szCs w:val="28"/>
          </w:rPr>
          <w:t>2</w:t>
        </w:r>
        <w:r w:rsidR="001342E6" w:rsidRPr="001342E6">
          <w:rPr>
            <w:rStyle w:val="af4"/>
            <w:rFonts w:ascii="標楷體" w:hAnsi="標楷體" w:hint="eastAsia"/>
            <w:noProof/>
            <w:szCs w:val="28"/>
          </w:rPr>
          <w:t>）法務部（</w:t>
        </w:r>
        <w:r w:rsidR="001342E6" w:rsidRPr="001342E6">
          <w:rPr>
            <w:rStyle w:val="af4"/>
            <w:rFonts w:ascii="標楷體" w:hAnsi="標楷體"/>
            <w:noProof/>
            <w:szCs w:val="28"/>
          </w:rPr>
          <w:t>3</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_Toc232158785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2</w:t>
        </w:r>
        <w:r w:rsidR="001342E6" w:rsidRPr="001342E6">
          <w:rPr>
            <w:rFonts w:ascii="標楷體" w:hAnsi="標楷體"/>
            <w:noProof/>
            <w:webHidden/>
            <w:szCs w:val="28"/>
          </w:rPr>
          <w:fldChar w:fldCharType="end"/>
        </w:r>
      </w:hyperlink>
    </w:p>
    <w:p w14:paraId="4B057207" w14:textId="18D15304" w:rsidR="001342E6" w:rsidRPr="001342E6" w:rsidRDefault="00627168">
      <w:pPr>
        <w:pStyle w:val="6"/>
        <w:tabs>
          <w:tab w:val="right" w:leader="dot" w:pos="10173"/>
        </w:tabs>
        <w:ind w:left="2800"/>
        <w:rPr>
          <w:rFonts w:ascii="標楷體" w:hAnsi="標楷體" w:cstheme="minorBidi"/>
          <w:noProof/>
          <w:szCs w:val="28"/>
          <w:lang w:eastAsia="zh-TW"/>
        </w:rPr>
      </w:pPr>
      <w:hyperlink w:anchor="_Toc232158786" w:history="1">
        <w:r w:rsidR="001342E6" w:rsidRPr="001342E6">
          <w:rPr>
            <w:rStyle w:val="af4"/>
            <w:rFonts w:ascii="標楷體" w:hAnsi="標楷體" w:hint="eastAsia"/>
            <w:noProof/>
            <w:szCs w:val="28"/>
          </w:rPr>
          <w:t>（</w:t>
        </w:r>
        <w:r w:rsidR="001342E6" w:rsidRPr="001342E6">
          <w:rPr>
            <w:rStyle w:val="af4"/>
            <w:rFonts w:ascii="標楷體" w:hAnsi="標楷體"/>
            <w:noProof/>
            <w:szCs w:val="28"/>
          </w:rPr>
          <w:t>3</w:t>
        </w:r>
        <w:r w:rsidR="001342E6" w:rsidRPr="001342E6">
          <w:rPr>
            <w:rStyle w:val="af4"/>
            <w:rFonts w:ascii="標楷體" w:hAnsi="標楷體" w:hint="eastAsia"/>
            <w:noProof/>
            <w:szCs w:val="28"/>
          </w:rPr>
          <w:t>）行政院人事行政總處（</w:t>
        </w:r>
        <w:r w:rsidR="001342E6" w:rsidRPr="001342E6">
          <w:rPr>
            <w:rStyle w:val="af4"/>
            <w:rFonts w:ascii="標楷體" w:hAnsi="標楷體"/>
            <w:noProof/>
            <w:szCs w:val="28"/>
          </w:rPr>
          <w:t>3</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_Toc232158786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3</w:t>
        </w:r>
        <w:r w:rsidR="001342E6" w:rsidRPr="001342E6">
          <w:rPr>
            <w:rFonts w:ascii="標楷體" w:hAnsi="標楷體"/>
            <w:noProof/>
            <w:webHidden/>
            <w:szCs w:val="28"/>
          </w:rPr>
          <w:fldChar w:fldCharType="end"/>
        </w:r>
      </w:hyperlink>
    </w:p>
    <w:p w14:paraId="2AF46583" w14:textId="6FBFDF5F" w:rsidR="001342E6" w:rsidRPr="001342E6" w:rsidRDefault="00627168">
      <w:pPr>
        <w:pStyle w:val="51"/>
        <w:rPr>
          <w:rFonts w:ascii="標楷體" w:hAnsi="標楷體" w:cstheme="minorBidi"/>
          <w:noProof/>
          <w:szCs w:val="28"/>
          <w:lang w:eastAsia="zh-TW"/>
        </w:rPr>
      </w:pPr>
      <w:hyperlink w:anchor="_Toc232158787" w:history="1">
        <w:r w:rsidR="001342E6" w:rsidRPr="001342E6">
          <w:rPr>
            <w:rStyle w:val="af4"/>
            <w:rFonts w:ascii="標楷體" w:hAnsi="標楷體"/>
            <w:noProof/>
            <w:szCs w:val="28"/>
          </w:rPr>
          <w:t>2.</w:t>
        </w:r>
        <w:r w:rsidR="001342E6" w:rsidRPr="001342E6">
          <w:rPr>
            <w:rStyle w:val="af4"/>
            <w:rFonts w:ascii="標楷體" w:hAnsi="標楷體" w:hint="eastAsia"/>
            <w:noProof/>
            <w:szCs w:val="28"/>
          </w:rPr>
          <w:t>本會、內政委員會聯席審查（</w:t>
        </w:r>
        <w:r w:rsidR="001342E6" w:rsidRPr="001342E6">
          <w:rPr>
            <w:rStyle w:val="af4"/>
            <w:rFonts w:ascii="標楷體" w:hAnsi="標楷體"/>
            <w:noProof/>
            <w:szCs w:val="28"/>
          </w:rPr>
          <w:t>57</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_Toc232158787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3</w:t>
        </w:r>
        <w:r w:rsidR="001342E6" w:rsidRPr="001342E6">
          <w:rPr>
            <w:rFonts w:ascii="標楷體" w:hAnsi="標楷體"/>
            <w:noProof/>
            <w:webHidden/>
            <w:szCs w:val="28"/>
          </w:rPr>
          <w:fldChar w:fldCharType="end"/>
        </w:r>
      </w:hyperlink>
    </w:p>
    <w:p w14:paraId="7CE72CCD" w14:textId="4BAB09BE" w:rsidR="001342E6" w:rsidRPr="001342E6" w:rsidRDefault="00627168">
      <w:pPr>
        <w:pStyle w:val="51"/>
        <w:rPr>
          <w:rFonts w:ascii="標楷體" w:hAnsi="標楷體" w:cstheme="minorBidi"/>
          <w:noProof/>
          <w:szCs w:val="28"/>
          <w:lang w:eastAsia="zh-TW"/>
        </w:rPr>
      </w:pPr>
      <w:hyperlink w:anchor="_Toc232158788" w:history="1">
        <w:r w:rsidR="001342E6" w:rsidRPr="001342E6">
          <w:rPr>
            <w:rStyle w:val="af4"/>
            <w:rFonts w:ascii="標楷體" w:hAnsi="標楷體"/>
            <w:noProof/>
            <w:szCs w:val="28"/>
          </w:rPr>
          <w:t>3.</w:t>
        </w:r>
        <w:r w:rsidR="001342E6" w:rsidRPr="001342E6">
          <w:rPr>
            <w:rStyle w:val="af4"/>
            <w:rFonts w:ascii="標楷體" w:hAnsi="標楷體" w:hint="eastAsia"/>
            <w:noProof/>
            <w:szCs w:val="28"/>
          </w:rPr>
          <w:t>本會、外交及國防委員會聯席審查（</w:t>
        </w:r>
        <w:r w:rsidR="001342E6" w:rsidRPr="001342E6">
          <w:rPr>
            <w:rStyle w:val="af4"/>
            <w:rFonts w:ascii="標楷體" w:hAnsi="標楷體"/>
            <w:noProof/>
            <w:szCs w:val="28"/>
          </w:rPr>
          <w:t>2</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_Toc232158788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9</w:t>
        </w:r>
        <w:r w:rsidR="001342E6" w:rsidRPr="001342E6">
          <w:rPr>
            <w:rFonts w:ascii="標楷體" w:hAnsi="標楷體"/>
            <w:noProof/>
            <w:webHidden/>
            <w:szCs w:val="28"/>
          </w:rPr>
          <w:fldChar w:fldCharType="end"/>
        </w:r>
      </w:hyperlink>
    </w:p>
    <w:p w14:paraId="4BAEA8FC" w14:textId="04D1632F" w:rsidR="001342E6" w:rsidRPr="001342E6" w:rsidRDefault="00627168">
      <w:pPr>
        <w:pStyle w:val="51"/>
        <w:rPr>
          <w:rFonts w:ascii="標楷體" w:hAnsi="標楷體" w:cstheme="minorBidi"/>
          <w:noProof/>
          <w:szCs w:val="28"/>
          <w:lang w:eastAsia="zh-TW"/>
        </w:rPr>
      </w:pPr>
      <w:hyperlink w:anchor="_Toc232158789" w:history="1">
        <w:r w:rsidR="001342E6" w:rsidRPr="001342E6">
          <w:rPr>
            <w:rStyle w:val="af4"/>
            <w:rFonts w:ascii="標楷體" w:hAnsi="標楷體"/>
            <w:noProof/>
            <w:szCs w:val="28"/>
          </w:rPr>
          <w:t>4.</w:t>
        </w:r>
        <w:r w:rsidR="001342E6" w:rsidRPr="001342E6">
          <w:rPr>
            <w:rStyle w:val="af4"/>
            <w:rFonts w:ascii="標楷體" w:hAnsi="標楷體" w:hint="eastAsia"/>
            <w:noProof/>
            <w:szCs w:val="28"/>
          </w:rPr>
          <w:t>本會、經濟委員會聯席審查（</w:t>
        </w:r>
        <w:r w:rsidR="001342E6" w:rsidRPr="001342E6">
          <w:rPr>
            <w:rStyle w:val="af4"/>
            <w:rFonts w:ascii="標楷體" w:hAnsi="標楷體"/>
            <w:noProof/>
            <w:szCs w:val="28"/>
          </w:rPr>
          <w:t>123</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_Toc232158789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10</w:t>
        </w:r>
        <w:r w:rsidR="001342E6" w:rsidRPr="001342E6">
          <w:rPr>
            <w:rFonts w:ascii="標楷體" w:hAnsi="標楷體"/>
            <w:noProof/>
            <w:webHidden/>
            <w:szCs w:val="28"/>
          </w:rPr>
          <w:fldChar w:fldCharType="end"/>
        </w:r>
      </w:hyperlink>
    </w:p>
    <w:p w14:paraId="0695B6C6" w14:textId="44786DE4" w:rsidR="001342E6" w:rsidRPr="001342E6" w:rsidRDefault="00627168">
      <w:pPr>
        <w:pStyle w:val="51"/>
        <w:rPr>
          <w:rFonts w:ascii="標楷體" w:hAnsi="標楷體" w:cstheme="minorBidi"/>
          <w:noProof/>
          <w:szCs w:val="28"/>
          <w:lang w:eastAsia="zh-TW"/>
        </w:rPr>
      </w:pPr>
      <w:hyperlink w:anchor="_Toc232158790" w:history="1">
        <w:r w:rsidR="001342E6" w:rsidRPr="001342E6">
          <w:rPr>
            <w:rStyle w:val="af4"/>
            <w:rFonts w:ascii="標楷體" w:hAnsi="標楷體"/>
            <w:noProof/>
            <w:szCs w:val="28"/>
          </w:rPr>
          <w:t>5.</w:t>
        </w:r>
        <w:r w:rsidR="001342E6" w:rsidRPr="001342E6">
          <w:rPr>
            <w:rStyle w:val="af4"/>
            <w:rFonts w:ascii="標楷體" w:hAnsi="標楷體" w:hint="eastAsia"/>
            <w:noProof/>
            <w:szCs w:val="28"/>
          </w:rPr>
          <w:t>本會、財政委員會聯席審查（</w:t>
        </w:r>
        <w:r w:rsidR="001342E6" w:rsidRPr="001342E6">
          <w:rPr>
            <w:rStyle w:val="af4"/>
            <w:rFonts w:ascii="標楷體" w:hAnsi="標楷體"/>
            <w:noProof/>
            <w:szCs w:val="28"/>
          </w:rPr>
          <w:t>7</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_Toc232158790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24</w:t>
        </w:r>
        <w:r w:rsidR="001342E6" w:rsidRPr="001342E6">
          <w:rPr>
            <w:rFonts w:ascii="標楷體" w:hAnsi="標楷體"/>
            <w:noProof/>
            <w:webHidden/>
            <w:szCs w:val="28"/>
          </w:rPr>
          <w:fldChar w:fldCharType="end"/>
        </w:r>
      </w:hyperlink>
    </w:p>
    <w:p w14:paraId="38917AA2" w14:textId="3F9D3313" w:rsidR="001342E6" w:rsidRPr="001342E6" w:rsidRDefault="00627168">
      <w:pPr>
        <w:pStyle w:val="51"/>
        <w:rPr>
          <w:rFonts w:ascii="標楷體" w:hAnsi="標楷體" w:cstheme="minorBidi"/>
          <w:noProof/>
          <w:szCs w:val="28"/>
          <w:lang w:eastAsia="zh-TW"/>
        </w:rPr>
      </w:pPr>
      <w:hyperlink w:anchor="_Toc232158791" w:history="1">
        <w:r w:rsidR="001342E6" w:rsidRPr="001342E6">
          <w:rPr>
            <w:rStyle w:val="af4"/>
            <w:rFonts w:ascii="標楷體" w:hAnsi="標楷體"/>
            <w:noProof/>
            <w:szCs w:val="28"/>
          </w:rPr>
          <w:t>6.</w:t>
        </w:r>
        <w:r w:rsidR="001342E6" w:rsidRPr="001342E6">
          <w:rPr>
            <w:rStyle w:val="af4"/>
            <w:rFonts w:ascii="標楷體" w:hAnsi="標楷體" w:hint="eastAsia"/>
            <w:noProof/>
            <w:szCs w:val="28"/>
          </w:rPr>
          <w:t>本會、教育及文化委員會聯席審查（</w:t>
        </w:r>
        <w:r w:rsidR="001342E6" w:rsidRPr="001342E6">
          <w:rPr>
            <w:rStyle w:val="af4"/>
            <w:rFonts w:ascii="標楷體" w:hAnsi="標楷體"/>
            <w:noProof/>
            <w:szCs w:val="28"/>
          </w:rPr>
          <w:t>63</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_Toc232158791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26</w:t>
        </w:r>
        <w:r w:rsidR="001342E6" w:rsidRPr="001342E6">
          <w:rPr>
            <w:rFonts w:ascii="標楷體" w:hAnsi="標楷體"/>
            <w:noProof/>
            <w:webHidden/>
            <w:szCs w:val="28"/>
          </w:rPr>
          <w:fldChar w:fldCharType="end"/>
        </w:r>
      </w:hyperlink>
    </w:p>
    <w:p w14:paraId="401A753D" w14:textId="7886F883" w:rsidR="001342E6" w:rsidRPr="001342E6" w:rsidRDefault="00627168">
      <w:pPr>
        <w:pStyle w:val="51"/>
        <w:rPr>
          <w:rFonts w:ascii="標楷體" w:hAnsi="標楷體" w:cstheme="minorBidi"/>
          <w:noProof/>
          <w:szCs w:val="28"/>
          <w:lang w:eastAsia="zh-TW"/>
        </w:rPr>
      </w:pPr>
      <w:hyperlink w:anchor="_Toc232158792" w:history="1">
        <w:r w:rsidR="001342E6" w:rsidRPr="001342E6">
          <w:rPr>
            <w:rStyle w:val="af4"/>
            <w:rFonts w:ascii="標楷體" w:hAnsi="標楷體"/>
            <w:noProof/>
            <w:szCs w:val="28"/>
          </w:rPr>
          <w:t>7.</w:t>
        </w:r>
        <w:r w:rsidR="001342E6" w:rsidRPr="001342E6">
          <w:rPr>
            <w:rStyle w:val="af4"/>
            <w:rFonts w:ascii="標楷體" w:hAnsi="標楷體" w:hint="eastAsia"/>
            <w:noProof/>
            <w:szCs w:val="28"/>
          </w:rPr>
          <w:t>本會、交通委員會聯席審查（</w:t>
        </w:r>
        <w:r w:rsidR="001342E6" w:rsidRPr="001342E6">
          <w:rPr>
            <w:rStyle w:val="af4"/>
            <w:rFonts w:ascii="標楷體" w:hAnsi="標楷體"/>
            <w:noProof/>
            <w:szCs w:val="28"/>
          </w:rPr>
          <w:t>16</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_Toc232158792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34</w:t>
        </w:r>
        <w:r w:rsidR="001342E6" w:rsidRPr="001342E6">
          <w:rPr>
            <w:rFonts w:ascii="標楷體" w:hAnsi="標楷體"/>
            <w:noProof/>
            <w:webHidden/>
            <w:szCs w:val="28"/>
          </w:rPr>
          <w:fldChar w:fldCharType="end"/>
        </w:r>
      </w:hyperlink>
    </w:p>
    <w:p w14:paraId="52107D93" w14:textId="25148D3A" w:rsidR="001342E6" w:rsidRPr="001342E6" w:rsidRDefault="00627168">
      <w:pPr>
        <w:pStyle w:val="51"/>
        <w:rPr>
          <w:rFonts w:ascii="標楷體" w:hAnsi="標楷體" w:cstheme="minorBidi"/>
          <w:noProof/>
          <w:szCs w:val="28"/>
          <w:lang w:eastAsia="zh-TW"/>
        </w:rPr>
      </w:pPr>
      <w:hyperlink w:anchor="_Toc232158793" w:history="1">
        <w:r w:rsidR="001342E6" w:rsidRPr="001342E6">
          <w:rPr>
            <w:rStyle w:val="af4"/>
            <w:rFonts w:ascii="標楷體" w:hAnsi="標楷體"/>
            <w:noProof/>
            <w:szCs w:val="28"/>
          </w:rPr>
          <w:t>8.</w:t>
        </w:r>
        <w:r w:rsidR="001342E6" w:rsidRPr="001342E6">
          <w:rPr>
            <w:rStyle w:val="af4"/>
            <w:rFonts w:ascii="標楷體" w:hAnsi="標楷體" w:hint="eastAsia"/>
            <w:noProof/>
            <w:szCs w:val="28"/>
          </w:rPr>
          <w:t>本會、社會福利及衛生環境委員會聯席審查（</w:t>
        </w:r>
        <w:r w:rsidR="001342E6" w:rsidRPr="001342E6">
          <w:rPr>
            <w:rStyle w:val="af4"/>
            <w:rFonts w:ascii="標楷體" w:hAnsi="標楷體"/>
            <w:noProof/>
            <w:szCs w:val="28"/>
          </w:rPr>
          <w:t>18</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_Toc232158793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37</w:t>
        </w:r>
        <w:r w:rsidR="001342E6" w:rsidRPr="001342E6">
          <w:rPr>
            <w:rFonts w:ascii="標楷體" w:hAnsi="標楷體"/>
            <w:noProof/>
            <w:webHidden/>
            <w:szCs w:val="28"/>
          </w:rPr>
          <w:fldChar w:fldCharType="end"/>
        </w:r>
      </w:hyperlink>
    </w:p>
    <w:p w14:paraId="5DAE5721" w14:textId="2BF99491" w:rsidR="001342E6" w:rsidRPr="001342E6" w:rsidRDefault="00627168">
      <w:pPr>
        <w:pStyle w:val="41"/>
        <w:tabs>
          <w:tab w:val="right" w:leader="dot" w:pos="10173"/>
        </w:tabs>
        <w:ind w:left="1680"/>
        <w:rPr>
          <w:rFonts w:ascii="標楷體" w:hAnsi="標楷體" w:cstheme="minorBidi"/>
          <w:noProof/>
          <w:szCs w:val="28"/>
          <w:lang w:eastAsia="zh-TW"/>
        </w:rPr>
      </w:pPr>
      <w:hyperlink w:anchor="_Toc232158794" w:history="1">
        <w:r w:rsidR="001342E6" w:rsidRPr="001342E6">
          <w:rPr>
            <w:rStyle w:val="af4"/>
            <w:rFonts w:ascii="標楷體" w:hAnsi="標楷體" w:hint="eastAsia"/>
            <w:noProof/>
            <w:szCs w:val="28"/>
          </w:rPr>
          <w:t>（三）立法院（</w:t>
        </w:r>
        <w:r w:rsidR="001342E6" w:rsidRPr="001342E6">
          <w:rPr>
            <w:rStyle w:val="af4"/>
            <w:rFonts w:ascii="標楷體" w:hAnsi="標楷體"/>
            <w:noProof/>
            <w:szCs w:val="28"/>
          </w:rPr>
          <w:t>10</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_Toc232158794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40</w:t>
        </w:r>
        <w:r w:rsidR="001342E6" w:rsidRPr="001342E6">
          <w:rPr>
            <w:rFonts w:ascii="標楷體" w:hAnsi="標楷體"/>
            <w:noProof/>
            <w:webHidden/>
            <w:szCs w:val="28"/>
          </w:rPr>
          <w:fldChar w:fldCharType="end"/>
        </w:r>
      </w:hyperlink>
    </w:p>
    <w:p w14:paraId="045167F5" w14:textId="11AFA5C0" w:rsidR="001342E6" w:rsidRPr="001342E6" w:rsidRDefault="00627168">
      <w:pPr>
        <w:pStyle w:val="41"/>
        <w:tabs>
          <w:tab w:val="right" w:leader="dot" w:pos="10173"/>
        </w:tabs>
        <w:ind w:left="1680"/>
        <w:rPr>
          <w:rFonts w:ascii="標楷體" w:hAnsi="標楷體" w:cstheme="minorBidi"/>
          <w:noProof/>
          <w:szCs w:val="28"/>
          <w:lang w:eastAsia="zh-TW"/>
        </w:rPr>
      </w:pPr>
      <w:hyperlink w:anchor="_Toc232158795" w:history="1">
        <w:r w:rsidR="001342E6" w:rsidRPr="001342E6">
          <w:rPr>
            <w:rStyle w:val="af4"/>
            <w:rFonts w:ascii="標楷體" w:hAnsi="標楷體" w:hint="eastAsia"/>
            <w:noProof/>
            <w:szCs w:val="28"/>
          </w:rPr>
          <w:t>（四）司法院（</w:t>
        </w:r>
        <w:r w:rsidR="001342E6" w:rsidRPr="001342E6">
          <w:rPr>
            <w:rStyle w:val="af4"/>
            <w:rFonts w:ascii="標楷體" w:hAnsi="標楷體"/>
            <w:noProof/>
            <w:szCs w:val="28"/>
          </w:rPr>
          <w:t>16</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_Toc232158795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41</w:t>
        </w:r>
        <w:r w:rsidR="001342E6" w:rsidRPr="001342E6">
          <w:rPr>
            <w:rFonts w:ascii="標楷體" w:hAnsi="標楷體"/>
            <w:noProof/>
            <w:webHidden/>
            <w:szCs w:val="28"/>
          </w:rPr>
          <w:fldChar w:fldCharType="end"/>
        </w:r>
      </w:hyperlink>
    </w:p>
    <w:p w14:paraId="420DC2BF" w14:textId="490F5157" w:rsidR="001342E6" w:rsidRPr="001342E6" w:rsidRDefault="00627168">
      <w:pPr>
        <w:pStyle w:val="41"/>
        <w:tabs>
          <w:tab w:val="right" w:leader="dot" w:pos="10173"/>
        </w:tabs>
        <w:ind w:left="1680"/>
        <w:rPr>
          <w:rFonts w:ascii="標楷體" w:hAnsi="標楷體" w:cstheme="minorBidi"/>
          <w:noProof/>
          <w:szCs w:val="28"/>
          <w:lang w:eastAsia="zh-TW"/>
        </w:rPr>
      </w:pPr>
      <w:hyperlink w:anchor="_Toc232158796" w:history="1">
        <w:r w:rsidR="001342E6" w:rsidRPr="001342E6">
          <w:rPr>
            <w:rStyle w:val="af4"/>
            <w:rFonts w:ascii="標楷體" w:hAnsi="標楷體" w:hint="eastAsia"/>
            <w:noProof/>
            <w:szCs w:val="28"/>
          </w:rPr>
          <w:t>（五）考試院（</w:t>
        </w:r>
        <w:r w:rsidR="001342E6" w:rsidRPr="001342E6">
          <w:rPr>
            <w:rStyle w:val="af4"/>
            <w:rFonts w:ascii="標楷體" w:hAnsi="標楷體"/>
            <w:noProof/>
            <w:szCs w:val="28"/>
          </w:rPr>
          <w:t>2</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_Toc232158796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44</w:t>
        </w:r>
        <w:r w:rsidR="001342E6" w:rsidRPr="001342E6">
          <w:rPr>
            <w:rFonts w:ascii="標楷體" w:hAnsi="標楷體"/>
            <w:noProof/>
            <w:webHidden/>
            <w:szCs w:val="28"/>
          </w:rPr>
          <w:fldChar w:fldCharType="end"/>
        </w:r>
      </w:hyperlink>
    </w:p>
    <w:p w14:paraId="24F501B0" w14:textId="74D8DF64" w:rsidR="001342E6" w:rsidRPr="001342E6" w:rsidRDefault="00627168">
      <w:pPr>
        <w:pStyle w:val="41"/>
        <w:tabs>
          <w:tab w:val="right" w:leader="dot" w:pos="10173"/>
        </w:tabs>
        <w:ind w:left="1680"/>
        <w:rPr>
          <w:rFonts w:ascii="標楷體" w:hAnsi="標楷體" w:cstheme="minorBidi"/>
          <w:noProof/>
          <w:szCs w:val="28"/>
          <w:lang w:eastAsia="zh-TW"/>
        </w:rPr>
      </w:pPr>
      <w:hyperlink w:anchor="_Toc232158797" w:history="1">
        <w:r w:rsidR="001342E6" w:rsidRPr="001342E6">
          <w:rPr>
            <w:rStyle w:val="af4"/>
            <w:rFonts w:ascii="標楷體" w:hAnsi="標楷體" w:hint="eastAsia"/>
            <w:noProof/>
            <w:szCs w:val="28"/>
          </w:rPr>
          <w:t>（六）監察院（</w:t>
        </w:r>
        <w:r w:rsidR="001342E6" w:rsidRPr="001342E6">
          <w:rPr>
            <w:rStyle w:val="af4"/>
            <w:rFonts w:ascii="標楷體" w:hAnsi="標楷體"/>
            <w:noProof/>
            <w:szCs w:val="28"/>
          </w:rPr>
          <w:t>1</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_Toc232158797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45</w:t>
        </w:r>
        <w:r w:rsidR="001342E6" w:rsidRPr="001342E6">
          <w:rPr>
            <w:rFonts w:ascii="標楷體" w:hAnsi="標楷體"/>
            <w:noProof/>
            <w:webHidden/>
            <w:szCs w:val="28"/>
          </w:rPr>
          <w:fldChar w:fldCharType="end"/>
        </w:r>
      </w:hyperlink>
    </w:p>
    <w:p w14:paraId="664E90C8" w14:textId="5E771966" w:rsidR="001342E6" w:rsidRPr="001342E6" w:rsidRDefault="00627168">
      <w:pPr>
        <w:pStyle w:val="41"/>
        <w:tabs>
          <w:tab w:val="right" w:leader="dot" w:pos="10173"/>
        </w:tabs>
        <w:ind w:left="1680"/>
        <w:rPr>
          <w:rFonts w:ascii="標楷體" w:hAnsi="標楷體" w:cstheme="minorBidi"/>
          <w:noProof/>
          <w:szCs w:val="28"/>
          <w:lang w:eastAsia="zh-TW"/>
        </w:rPr>
      </w:pPr>
      <w:hyperlink w:anchor="_Toc232158798" w:history="1">
        <w:r w:rsidR="001342E6" w:rsidRPr="001342E6">
          <w:rPr>
            <w:rStyle w:val="af4"/>
            <w:rFonts w:ascii="標楷體" w:hAnsi="標楷體" w:hint="eastAsia"/>
            <w:noProof/>
            <w:szCs w:val="28"/>
          </w:rPr>
          <w:t>（七）其他（包含交付多個委員會聯席審查）（</w:t>
        </w:r>
        <w:r w:rsidR="001342E6" w:rsidRPr="001342E6">
          <w:rPr>
            <w:rStyle w:val="af4"/>
            <w:rFonts w:ascii="標楷體" w:hAnsi="標楷體"/>
            <w:noProof/>
            <w:szCs w:val="28"/>
          </w:rPr>
          <w:t>4</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_Toc232158798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45</w:t>
        </w:r>
        <w:r w:rsidR="001342E6" w:rsidRPr="001342E6">
          <w:rPr>
            <w:rFonts w:ascii="標楷體" w:hAnsi="標楷體"/>
            <w:noProof/>
            <w:webHidden/>
            <w:szCs w:val="28"/>
          </w:rPr>
          <w:fldChar w:fldCharType="end"/>
        </w:r>
      </w:hyperlink>
    </w:p>
    <w:p w14:paraId="6F152C4F" w14:textId="5F7A07EF" w:rsidR="001342E6" w:rsidRPr="001342E6" w:rsidRDefault="00627168">
      <w:pPr>
        <w:pStyle w:val="31"/>
        <w:rPr>
          <w:rFonts w:ascii="標楷體" w:hAnsi="標楷體" w:cstheme="minorBidi"/>
          <w:color w:val="auto"/>
          <w:szCs w:val="28"/>
          <w:lang w:eastAsia="zh-TW"/>
        </w:rPr>
      </w:pPr>
      <w:hyperlink w:anchor="_Toc232158799" w:history="1">
        <w:r w:rsidR="001342E6" w:rsidRPr="001342E6">
          <w:rPr>
            <w:rStyle w:val="af4"/>
            <w:rFonts w:ascii="標楷體" w:hAnsi="標楷體" w:hint="eastAsia"/>
            <w:szCs w:val="28"/>
          </w:rPr>
          <w:t>二、作用法案（</w:t>
        </w:r>
        <w:r w:rsidR="001342E6" w:rsidRPr="001342E6">
          <w:rPr>
            <w:rStyle w:val="af4"/>
            <w:rFonts w:ascii="標楷體" w:hAnsi="標楷體"/>
            <w:szCs w:val="28"/>
          </w:rPr>
          <w:t>508</w:t>
        </w:r>
        <w:r w:rsidR="001342E6" w:rsidRPr="001342E6">
          <w:rPr>
            <w:rStyle w:val="af4"/>
            <w:rFonts w:ascii="標楷體" w:hAnsi="標楷體" w:hint="eastAsia"/>
            <w:szCs w:val="28"/>
          </w:rPr>
          <w:t>案）</w:t>
        </w:r>
        <w:r w:rsidR="001342E6" w:rsidRPr="001342E6">
          <w:rPr>
            <w:rFonts w:ascii="標楷體" w:hAnsi="標楷體"/>
            <w:webHidden/>
            <w:szCs w:val="28"/>
          </w:rPr>
          <w:tab/>
        </w:r>
        <w:r w:rsidR="001342E6" w:rsidRPr="001342E6">
          <w:rPr>
            <w:rFonts w:ascii="標楷體" w:hAnsi="標楷體"/>
            <w:webHidden/>
            <w:szCs w:val="28"/>
          </w:rPr>
          <w:fldChar w:fldCharType="begin"/>
        </w:r>
        <w:r w:rsidR="001342E6" w:rsidRPr="001342E6">
          <w:rPr>
            <w:rFonts w:ascii="標楷體" w:hAnsi="標楷體"/>
            <w:webHidden/>
            <w:szCs w:val="28"/>
          </w:rPr>
          <w:instrText xml:space="preserve"> PAGEREF _Toc232158799 \h </w:instrText>
        </w:r>
        <w:r w:rsidR="001342E6" w:rsidRPr="001342E6">
          <w:rPr>
            <w:rFonts w:ascii="標楷體" w:hAnsi="標楷體"/>
            <w:webHidden/>
            <w:szCs w:val="28"/>
          </w:rPr>
        </w:r>
        <w:r w:rsidR="001342E6" w:rsidRPr="001342E6">
          <w:rPr>
            <w:rFonts w:ascii="標楷體" w:hAnsi="標楷體"/>
            <w:webHidden/>
            <w:szCs w:val="28"/>
          </w:rPr>
          <w:fldChar w:fldCharType="separate"/>
        </w:r>
        <w:r w:rsidR="001342E6" w:rsidRPr="001342E6">
          <w:rPr>
            <w:rFonts w:ascii="標楷體" w:hAnsi="標楷體"/>
            <w:webHidden/>
            <w:szCs w:val="28"/>
          </w:rPr>
          <w:t>46</w:t>
        </w:r>
        <w:r w:rsidR="001342E6" w:rsidRPr="001342E6">
          <w:rPr>
            <w:rFonts w:ascii="標楷體" w:hAnsi="標楷體"/>
            <w:webHidden/>
            <w:szCs w:val="28"/>
          </w:rPr>
          <w:fldChar w:fldCharType="end"/>
        </w:r>
      </w:hyperlink>
    </w:p>
    <w:p w14:paraId="1A51C2DF" w14:textId="3AC6708B" w:rsidR="001342E6" w:rsidRPr="001342E6" w:rsidRDefault="00627168">
      <w:pPr>
        <w:pStyle w:val="41"/>
        <w:tabs>
          <w:tab w:val="right" w:leader="dot" w:pos="10173"/>
        </w:tabs>
        <w:ind w:left="1680"/>
        <w:rPr>
          <w:rFonts w:ascii="標楷體" w:hAnsi="標楷體" w:cstheme="minorBidi"/>
          <w:noProof/>
          <w:szCs w:val="28"/>
          <w:lang w:eastAsia="zh-TW"/>
        </w:rPr>
      </w:pPr>
      <w:hyperlink w:anchor="_Toc232158800" w:history="1">
        <w:r w:rsidR="001342E6" w:rsidRPr="001342E6">
          <w:rPr>
            <w:rStyle w:val="af4"/>
            <w:rFonts w:ascii="標楷體" w:hAnsi="標楷體" w:hint="eastAsia"/>
            <w:noProof/>
            <w:szCs w:val="28"/>
          </w:rPr>
          <w:t>（一）總統府（</w:t>
        </w:r>
        <w:r w:rsidR="001342E6" w:rsidRPr="001342E6">
          <w:rPr>
            <w:rStyle w:val="af4"/>
            <w:rFonts w:ascii="標楷體" w:hAnsi="標楷體"/>
            <w:noProof/>
            <w:szCs w:val="28"/>
          </w:rPr>
          <w:t>0</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_Toc232158800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46</w:t>
        </w:r>
        <w:r w:rsidR="001342E6" w:rsidRPr="001342E6">
          <w:rPr>
            <w:rFonts w:ascii="標楷體" w:hAnsi="標楷體"/>
            <w:noProof/>
            <w:webHidden/>
            <w:szCs w:val="28"/>
          </w:rPr>
          <w:fldChar w:fldCharType="end"/>
        </w:r>
      </w:hyperlink>
    </w:p>
    <w:p w14:paraId="4DAD9557" w14:textId="7D4759FE" w:rsidR="001342E6" w:rsidRPr="001342E6" w:rsidRDefault="00627168">
      <w:pPr>
        <w:pStyle w:val="41"/>
        <w:tabs>
          <w:tab w:val="right" w:leader="dot" w:pos="10173"/>
        </w:tabs>
        <w:ind w:left="1680"/>
        <w:rPr>
          <w:rFonts w:ascii="標楷體" w:hAnsi="標楷體" w:cstheme="minorBidi"/>
          <w:noProof/>
          <w:szCs w:val="28"/>
          <w:lang w:eastAsia="zh-TW"/>
        </w:rPr>
      </w:pPr>
      <w:hyperlink w:anchor="_Toc232158801" w:history="1">
        <w:r w:rsidR="001342E6" w:rsidRPr="001342E6">
          <w:rPr>
            <w:rStyle w:val="af4"/>
            <w:rFonts w:ascii="標楷體" w:hAnsi="標楷體" w:hint="eastAsia"/>
            <w:noProof/>
            <w:szCs w:val="28"/>
          </w:rPr>
          <w:t>（二）行政院（</w:t>
        </w:r>
        <w:r w:rsidR="001342E6" w:rsidRPr="001342E6">
          <w:rPr>
            <w:rStyle w:val="af4"/>
            <w:rFonts w:ascii="標楷體" w:hAnsi="標楷體"/>
            <w:noProof/>
            <w:szCs w:val="28"/>
          </w:rPr>
          <w:t>366</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_Toc232158801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46</w:t>
        </w:r>
        <w:r w:rsidR="001342E6" w:rsidRPr="001342E6">
          <w:rPr>
            <w:rFonts w:ascii="標楷體" w:hAnsi="標楷體"/>
            <w:noProof/>
            <w:webHidden/>
            <w:szCs w:val="28"/>
          </w:rPr>
          <w:fldChar w:fldCharType="end"/>
        </w:r>
      </w:hyperlink>
    </w:p>
    <w:p w14:paraId="17470A84" w14:textId="245E74C2" w:rsidR="001342E6" w:rsidRPr="001342E6" w:rsidRDefault="00627168">
      <w:pPr>
        <w:pStyle w:val="51"/>
        <w:rPr>
          <w:rFonts w:ascii="標楷體" w:hAnsi="標楷體" w:cstheme="minorBidi"/>
          <w:noProof/>
          <w:szCs w:val="28"/>
          <w:lang w:eastAsia="zh-TW"/>
        </w:rPr>
      </w:pPr>
      <w:hyperlink w:anchor="_Toc232158802" w:history="1">
        <w:r w:rsidR="001342E6" w:rsidRPr="001342E6">
          <w:rPr>
            <w:rStyle w:val="af4"/>
            <w:rFonts w:ascii="標楷體" w:hAnsi="標楷體"/>
            <w:noProof/>
            <w:szCs w:val="28"/>
          </w:rPr>
          <w:t>1.</w:t>
        </w:r>
        <w:r w:rsidR="001342E6" w:rsidRPr="001342E6">
          <w:rPr>
            <w:rStyle w:val="af4"/>
            <w:rFonts w:ascii="標楷體" w:hAnsi="標楷體" w:hint="eastAsia"/>
            <w:noProof/>
            <w:szCs w:val="28"/>
          </w:rPr>
          <w:t>本會審查（</w:t>
        </w:r>
        <w:r w:rsidR="001342E6" w:rsidRPr="001342E6">
          <w:rPr>
            <w:rStyle w:val="af4"/>
            <w:rFonts w:ascii="標楷體" w:hAnsi="標楷體"/>
            <w:noProof/>
            <w:szCs w:val="28"/>
          </w:rPr>
          <w:t>292</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_Toc232158802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46</w:t>
        </w:r>
        <w:r w:rsidR="001342E6" w:rsidRPr="001342E6">
          <w:rPr>
            <w:rFonts w:ascii="標楷體" w:hAnsi="標楷體"/>
            <w:noProof/>
            <w:webHidden/>
            <w:szCs w:val="28"/>
          </w:rPr>
          <w:fldChar w:fldCharType="end"/>
        </w:r>
      </w:hyperlink>
    </w:p>
    <w:p w14:paraId="1B6B309D" w14:textId="39BC15F1" w:rsidR="001342E6" w:rsidRPr="001342E6" w:rsidRDefault="00627168">
      <w:pPr>
        <w:pStyle w:val="6"/>
        <w:tabs>
          <w:tab w:val="right" w:leader="dot" w:pos="10173"/>
        </w:tabs>
        <w:ind w:left="2800"/>
        <w:rPr>
          <w:rFonts w:ascii="標楷體" w:hAnsi="標楷體" w:cstheme="minorBidi"/>
          <w:noProof/>
          <w:szCs w:val="28"/>
          <w:lang w:eastAsia="zh-TW"/>
        </w:rPr>
      </w:pPr>
      <w:hyperlink w:anchor="_Toc232158803" w:history="1">
        <w:r w:rsidR="001342E6" w:rsidRPr="001342E6">
          <w:rPr>
            <w:rStyle w:val="af4"/>
            <w:rFonts w:ascii="標楷體" w:hAnsi="標楷體" w:hint="eastAsia"/>
            <w:noProof/>
            <w:szCs w:val="28"/>
          </w:rPr>
          <w:t>（</w:t>
        </w:r>
        <w:r w:rsidR="001342E6" w:rsidRPr="001342E6">
          <w:rPr>
            <w:rStyle w:val="af4"/>
            <w:rFonts w:ascii="標楷體" w:hAnsi="標楷體"/>
            <w:noProof/>
            <w:szCs w:val="28"/>
          </w:rPr>
          <w:t>1</w:t>
        </w:r>
        <w:r w:rsidR="001342E6" w:rsidRPr="001342E6">
          <w:rPr>
            <w:rStyle w:val="af4"/>
            <w:rFonts w:ascii="標楷體" w:hAnsi="標楷體" w:hint="eastAsia"/>
            <w:noProof/>
            <w:szCs w:val="28"/>
          </w:rPr>
          <w:t>）行政院院本部（</w:t>
        </w:r>
        <w:r w:rsidR="001342E6" w:rsidRPr="001342E6">
          <w:rPr>
            <w:rStyle w:val="af4"/>
            <w:rFonts w:ascii="標楷體" w:hAnsi="標楷體"/>
            <w:noProof/>
            <w:szCs w:val="28"/>
          </w:rPr>
          <w:t>6</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_Toc232158803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46</w:t>
        </w:r>
        <w:r w:rsidR="001342E6" w:rsidRPr="001342E6">
          <w:rPr>
            <w:rFonts w:ascii="標楷體" w:hAnsi="標楷體"/>
            <w:noProof/>
            <w:webHidden/>
            <w:szCs w:val="28"/>
          </w:rPr>
          <w:fldChar w:fldCharType="end"/>
        </w:r>
      </w:hyperlink>
    </w:p>
    <w:p w14:paraId="7A34B586" w14:textId="5608A6C6" w:rsidR="001342E6" w:rsidRPr="001342E6" w:rsidRDefault="00627168">
      <w:pPr>
        <w:pStyle w:val="6"/>
        <w:tabs>
          <w:tab w:val="right" w:leader="dot" w:pos="10173"/>
        </w:tabs>
        <w:ind w:left="2800"/>
        <w:rPr>
          <w:rFonts w:ascii="標楷體" w:hAnsi="標楷體" w:cstheme="minorBidi"/>
          <w:noProof/>
          <w:szCs w:val="28"/>
          <w:lang w:eastAsia="zh-TW"/>
        </w:rPr>
      </w:pPr>
      <w:hyperlink w:anchor="_Toc232158804" w:history="1">
        <w:r w:rsidR="001342E6" w:rsidRPr="001342E6">
          <w:rPr>
            <w:rStyle w:val="af4"/>
            <w:rFonts w:ascii="標楷體" w:hAnsi="標楷體" w:hint="eastAsia"/>
            <w:noProof/>
            <w:szCs w:val="28"/>
          </w:rPr>
          <w:t>（</w:t>
        </w:r>
        <w:r w:rsidR="001342E6" w:rsidRPr="001342E6">
          <w:rPr>
            <w:rStyle w:val="af4"/>
            <w:rFonts w:ascii="標楷體" w:hAnsi="標楷體"/>
            <w:noProof/>
            <w:szCs w:val="28"/>
          </w:rPr>
          <w:t>2</w:t>
        </w:r>
        <w:r w:rsidR="001342E6" w:rsidRPr="001342E6">
          <w:rPr>
            <w:rStyle w:val="af4"/>
            <w:rFonts w:ascii="標楷體" w:hAnsi="標楷體" w:hint="eastAsia"/>
            <w:noProof/>
            <w:szCs w:val="28"/>
          </w:rPr>
          <w:t>）法務部（</w:t>
        </w:r>
        <w:r w:rsidR="001342E6" w:rsidRPr="001342E6">
          <w:rPr>
            <w:rStyle w:val="af4"/>
            <w:rFonts w:ascii="標楷體" w:hAnsi="標楷體"/>
            <w:noProof/>
            <w:szCs w:val="28"/>
          </w:rPr>
          <w:t>283</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_Toc232158804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47</w:t>
        </w:r>
        <w:r w:rsidR="001342E6" w:rsidRPr="001342E6">
          <w:rPr>
            <w:rFonts w:ascii="標楷體" w:hAnsi="標楷體"/>
            <w:noProof/>
            <w:webHidden/>
            <w:szCs w:val="28"/>
          </w:rPr>
          <w:fldChar w:fldCharType="end"/>
        </w:r>
      </w:hyperlink>
    </w:p>
    <w:p w14:paraId="5324C240" w14:textId="02FC95B1" w:rsidR="001342E6" w:rsidRPr="001342E6" w:rsidRDefault="00627168">
      <w:pPr>
        <w:pStyle w:val="6"/>
        <w:tabs>
          <w:tab w:val="right" w:leader="dot" w:pos="10173"/>
        </w:tabs>
        <w:ind w:left="2800"/>
        <w:rPr>
          <w:rFonts w:ascii="標楷體" w:hAnsi="標楷體" w:cstheme="minorBidi"/>
          <w:noProof/>
          <w:szCs w:val="28"/>
          <w:lang w:eastAsia="zh-TW"/>
        </w:rPr>
      </w:pPr>
      <w:hyperlink w:anchor="_Toc232158805" w:history="1">
        <w:r w:rsidR="001342E6" w:rsidRPr="001342E6">
          <w:rPr>
            <w:rStyle w:val="af4"/>
            <w:rFonts w:ascii="標楷體" w:hAnsi="標楷體" w:hint="eastAsia"/>
            <w:noProof/>
            <w:szCs w:val="28"/>
          </w:rPr>
          <w:t>（</w:t>
        </w:r>
        <w:r w:rsidR="001342E6" w:rsidRPr="001342E6">
          <w:rPr>
            <w:rStyle w:val="af4"/>
            <w:rFonts w:ascii="標楷體" w:hAnsi="標楷體"/>
            <w:noProof/>
            <w:szCs w:val="28"/>
          </w:rPr>
          <w:t>3</w:t>
        </w:r>
        <w:r w:rsidR="001342E6" w:rsidRPr="001342E6">
          <w:rPr>
            <w:rStyle w:val="af4"/>
            <w:rFonts w:ascii="標楷體" w:hAnsi="標楷體" w:hint="eastAsia"/>
            <w:noProof/>
            <w:szCs w:val="28"/>
          </w:rPr>
          <w:t>）行政院人事行政總處（</w:t>
        </w:r>
        <w:r w:rsidR="001342E6" w:rsidRPr="001342E6">
          <w:rPr>
            <w:rStyle w:val="af4"/>
            <w:rFonts w:ascii="標楷體" w:hAnsi="標楷體"/>
            <w:noProof/>
            <w:szCs w:val="28"/>
          </w:rPr>
          <w:t>3</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_Toc232158805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90</w:t>
        </w:r>
        <w:r w:rsidR="001342E6" w:rsidRPr="001342E6">
          <w:rPr>
            <w:rFonts w:ascii="標楷體" w:hAnsi="標楷體"/>
            <w:noProof/>
            <w:webHidden/>
            <w:szCs w:val="28"/>
          </w:rPr>
          <w:fldChar w:fldCharType="end"/>
        </w:r>
      </w:hyperlink>
    </w:p>
    <w:p w14:paraId="443CF2BB" w14:textId="77AA99FC" w:rsidR="001342E6" w:rsidRPr="001342E6" w:rsidRDefault="00627168">
      <w:pPr>
        <w:pStyle w:val="51"/>
        <w:rPr>
          <w:rFonts w:ascii="標楷體" w:hAnsi="標楷體" w:cstheme="minorBidi"/>
          <w:noProof/>
          <w:szCs w:val="28"/>
          <w:lang w:eastAsia="zh-TW"/>
        </w:rPr>
      </w:pPr>
      <w:hyperlink w:anchor="_Toc232158806" w:history="1">
        <w:r w:rsidR="001342E6" w:rsidRPr="001342E6">
          <w:rPr>
            <w:rStyle w:val="af4"/>
            <w:rFonts w:ascii="標楷體" w:hAnsi="標楷體"/>
            <w:noProof/>
            <w:szCs w:val="28"/>
          </w:rPr>
          <w:t>2.</w:t>
        </w:r>
        <w:r w:rsidR="001342E6" w:rsidRPr="001342E6">
          <w:rPr>
            <w:rStyle w:val="af4"/>
            <w:rFonts w:ascii="標楷體" w:hAnsi="標楷體" w:hint="eastAsia"/>
            <w:noProof/>
            <w:szCs w:val="28"/>
          </w:rPr>
          <w:t>本會、內政委員會聯席審查（</w:t>
        </w:r>
        <w:r w:rsidR="001342E6" w:rsidRPr="001342E6">
          <w:rPr>
            <w:rStyle w:val="af4"/>
            <w:rFonts w:ascii="標楷體" w:hAnsi="標楷體"/>
            <w:noProof/>
            <w:szCs w:val="28"/>
          </w:rPr>
          <w:t>3</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_Toc232158806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90</w:t>
        </w:r>
        <w:r w:rsidR="001342E6" w:rsidRPr="001342E6">
          <w:rPr>
            <w:rFonts w:ascii="標楷體" w:hAnsi="標楷體"/>
            <w:noProof/>
            <w:webHidden/>
            <w:szCs w:val="28"/>
          </w:rPr>
          <w:fldChar w:fldCharType="end"/>
        </w:r>
      </w:hyperlink>
    </w:p>
    <w:p w14:paraId="7138D5D5" w14:textId="7C8C02E1" w:rsidR="001342E6" w:rsidRPr="001342E6" w:rsidRDefault="00627168">
      <w:pPr>
        <w:pStyle w:val="51"/>
        <w:rPr>
          <w:rFonts w:ascii="標楷體" w:hAnsi="標楷體" w:cstheme="minorBidi"/>
          <w:noProof/>
          <w:szCs w:val="28"/>
          <w:lang w:eastAsia="zh-TW"/>
        </w:rPr>
      </w:pPr>
      <w:hyperlink w:anchor="_Toc232158807" w:history="1">
        <w:r w:rsidR="001342E6" w:rsidRPr="001342E6">
          <w:rPr>
            <w:rStyle w:val="af4"/>
            <w:rFonts w:ascii="標楷體" w:hAnsi="標楷體"/>
            <w:noProof/>
            <w:szCs w:val="28"/>
          </w:rPr>
          <w:t>3.</w:t>
        </w:r>
        <w:r w:rsidR="001342E6" w:rsidRPr="001342E6">
          <w:rPr>
            <w:rStyle w:val="af4"/>
            <w:rFonts w:ascii="標楷體" w:hAnsi="標楷體" w:hint="eastAsia"/>
            <w:noProof/>
            <w:szCs w:val="28"/>
          </w:rPr>
          <w:t>本會、外交及國防委員會聯席審查（</w:t>
        </w:r>
        <w:r w:rsidR="001342E6" w:rsidRPr="001342E6">
          <w:rPr>
            <w:rStyle w:val="af4"/>
            <w:rFonts w:ascii="標楷體" w:hAnsi="標楷體"/>
            <w:noProof/>
            <w:szCs w:val="28"/>
          </w:rPr>
          <w:t>21</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_Toc232158807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91</w:t>
        </w:r>
        <w:r w:rsidR="001342E6" w:rsidRPr="001342E6">
          <w:rPr>
            <w:rFonts w:ascii="標楷體" w:hAnsi="標楷體"/>
            <w:noProof/>
            <w:webHidden/>
            <w:szCs w:val="28"/>
          </w:rPr>
          <w:fldChar w:fldCharType="end"/>
        </w:r>
      </w:hyperlink>
    </w:p>
    <w:p w14:paraId="2C704DC8" w14:textId="79251D47" w:rsidR="001342E6" w:rsidRPr="001342E6" w:rsidRDefault="00627168">
      <w:pPr>
        <w:pStyle w:val="51"/>
        <w:rPr>
          <w:rFonts w:ascii="標楷體" w:hAnsi="標楷體" w:cstheme="minorBidi"/>
          <w:noProof/>
          <w:szCs w:val="28"/>
          <w:lang w:eastAsia="zh-TW"/>
        </w:rPr>
      </w:pPr>
      <w:hyperlink w:anchor="_Toc232158808" w:history="1">
        <w:r w:rsidR="001342E6" w:rsidRPr="001342E6">
          <w:rPr>
            <w:rStyle w:val="af4"/>
            <w:rFonts w:ascii="標楷體" w:hAnsi="標楷體"/>
            <w:noProof/>
            <w:szCs w:val="28"/>
          </w:rPr>
          <w:t>4.</w:t>
        </w:r>
        <w:r w:rsidR="001342E6" w:rsidRPr="001342E6">
          <w:rPr>
            <w:rStyle w:val="af4"/>
            <w:rFonts w:ascii="標楷體" w:hAnsi="標楷體" w:hint="eastAsia"/>
            <w:noProof/>
            <w:szCs w:val="28"/>
          </w:rPr>
          <w:t>本會、經濟委員會聯席審查（</w:t>
        </w:r>
        <w:r w:rsidR="001342E6" w:rsidRPr="001342E6">
          <w:rPr>
            <w:rStyle w:val="af4"/>
            <w:rFonts w:ascii="標楷體" w:hAnsi="標楷體"/>
            <w:noProof/>
            <w:szCs w:val="28"/>
          </w:rPr>
          <w:t>0</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_Toc232158808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94</w:t>
        </w:r>
        <w:r w:rsidR="001342E6" w:rsidRPr="001342E6">
          <w:rPr>
            <w:rFonts w:ascii="標楷體" w:hAnsi="標楷體"/>
            <w:noProof/>
            <w:webHidden/>
            <w:szCs w:val="28"/>
          </w:rPr>
          <w:fldChar w:fldCharType="end"/>
        </w:r>
      </w:hyperlink>
    </w:p>
    <w:p w14:paraId="6B64BFCE" w14:textId="6BF133E8" w:rsidR="001342E6" w:rsidRPr="001342E6" w:rsidRDefault="00627168">
      <w:pPr>
        <w:pStyle w:val="51"/>
        <w:rPr>
          <w:rFonts w:ascii="標楷體" w:hAnsi="標楷體" w:cstheme="minorBidi"/>
          <w:noProof/>
          <w:szCs w:val="28"/>
          <w:lang w:eastAsia="zh-TW"/>
        </w:rPr>
      </w:pPr>
      <w:hyperlink w:anchor="_Toc232158809" w:history="1">
        <w:r w:rsidR="001342E6" w:rsidRPr="001342E6">
          <w:rPr>
            <w:rStyle w:val="af4"/>
            <w:rFonts w:ascii="標楷體" w:hAnsi="標楷體"/>
            <w:noProof/>
            <w:szCs w:val="28"/>
          </w:rPr>
          <w:t>5.</w:t>
        </w:r>
        <w:r w:rsidR="001342E6" w:rsidRPr="001342E6">
          <w:rPr>
            <w:rStyle w:val="af4"/>
            <w:rFonts w:ascii="標楷體" w:hAnsi="標楷體" w:hint="eastAsia"/>
            <w:noProof/>
            <w:szCs w:val="28"/>
          </w:rPr>
          <w:t>本會、財政委員會聯席審查（</w:t>
        </w:r>
        <w:r w:rsidR="001342E6" w:rsidRPr="001342E6">
          <w:rPr>
            <w:rStyle w:val="af4"/>
            <w:rFonts w:ascii="標楷體" w:hAnsi="標楷體"/>
            <w:noProof/>
            <w:szCs w:val="28"/>
          </w:rPr>
          <w:t>0</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_Toc232158809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94</w:t>
        </w:r>
        <w:r w:rsidR="001342E6" w:rsidRPr="001342E6">
          <w:rPr>
            <w:rFonts w:ascii="標楷體" w:hAnsi="標楷體"/>
            <w:noProof/>
            <w:webHidden/>
            <w:szCs w:val="28"/>
          </w:rPr>
          <w:fldChar w:fldCharType="end"/>
        </w:r>
      </w:hyperlink>
    </w:p>
    <w:p w14:paraId="131F2CFD" w14:textId="6DA9DA67" w:rsidR="001342E6" w:rsidRPr="001342E6" w:rsidRDefault="00627168">
      <w:pPr>
        <w:pStyle w:val="51"/>
        <w:rPr>
          <w:rFonts w:ascii="標楷體" w:hAnsi="標楷體" w:cstheme="minorBidi"/>
          <w:noProof/>
          <w:szCs w:val="28"/>
          <w:lang w:eastAsia="zh-TW"/>
        </w:rPr>
      </w:pPr>
      <w:hyperlink w:anchor="_Toc232158810" w:history="1">
        <w:r w:rsidR="001342E6" w:rsidRPr="001342E6">
          <w:rPr>
            <w:rStyle w:val="af4"/>
            <w:rFonts w:ascii="標楷體" w:hAnsi="標楷體"/>
            <w:noProof/>
            <w:szCs w:val="28"/>
          </w:rPr>
          <w:t>6.</w:t>
        </w:r>
        <w:r w:rsidR="001342E6" w:rsidRPr="001342E6">
          <w:rPr>
            <w:rStyle w:val="af4"/>
            <w:rFonts w:ascii="標楷體" w:hAnsi="標楷體" w:hint="eastAsia"/>
            <w:noProof/>
            <w:szCs w:val="28"/>
          </w:rPr>
          <w:t>本會、教育及文化委員會聯席審查（</w:t>
        </w:r>
        <w:r w:rsidR="001342E6" w:rsidRPr="001342E6">
          <w:rPr>
            <w:rStyle w:val="af4"/>
            <w:rFonts w:ascii="標楷體" w:hAnsi="標楷體"/>
            <w:noProof/>
            <w:szCs w:val="28"/>
          </w:rPr>
          <w:t>48</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_Toc232158810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94</w:t>
        </w:r>
        <w:r w:rsidR="001342E6" w:rsidRPr="001342E6">
          <w:rPr>
            <w:rFonts w:ascii="標楷體" w:hAnsi="標楷體"/>
            <w:noProof/>
            <w:webHidden/>
            <w:szCs w:val="28"/>
          </w:rPr>
          <w:fldChar w:fldCharType="end"/>
        </w:r>
      </w:hyperlink>
    </w:p>
    <w:p w14:paraId="2E0D8FCC" w14:textId="7B0A3CB1" w:rsidR="001342E6" w:rsidRPr="001342E6" w:rsidRDefault="00627168">
      <w:pPr>
        <w:pStyle w:val="51"/>
        <w:rPr>
          <w:rFonts w:ascii="標楷體" w:hAnsi="標楷體" w:cstheme="minorBidi"/>
          <w:noProof/>
          <w:szCs w:val="28"/>
          <w:lang w:eastAsia="zh-TW"/>
        </w:rPr>
      </w:pPr>
      <w:hyperlink w:anchor="_Toc232158811" w:history="1">
        <w:r w:rsidR="001342E6" w:rsidRPr="001342E6">
          <w:rPr>
            <w:rStyle w:val="af4"/>
            <w:rFonts w:ascii="標楷體" w:hAnsi="標楷體"/>
            <w:noProof/>
            <w:szCs w:val="28"/>
          </w:rPr>
          <w:t>7.</w:t>
        </w:r>
        <w:r w:rsidR="001342E6" w:rsidRPr="001342E6">
          <w:rPr>
            <w:rStyle w:val="af4"/>
            <w:rFonts w:ascii="標楷體" w:hAnsi="標楷體" w:hint="eastAsia"/>
            <w:noProof/>
            <w:szCs w:val="28"/>
          </w:rPr>
          <w:t>本會、交通委員會聯席審查（</w:t>
        </w:r>
        <w:r w:rsidR="001342E6" w:rsidRPr="001342E6">
          <w:rPr>
            <w:rStyle w:val="af4"/>
            <w:rFonts w:ascii="標楷體" w:hAnsi="標楷體"/>
            <w:noProof/>
            <w:szCs w:val="28"/>
          </w:rPr>
          <w:t>1</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_Toc232158811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101</w:t>
        </w:r>
        <w:r w:rsidR="001342E6" w:rsidRPr="001342E6">
          <w:rPr>
            <w:rFonts w:ascii="標楷體" w:hAnsi="標楷體"/>
            <w:noProof/>
            <w:webHidden/>
            <w:szCs w:val="28"/>
          </w:rPr>
          <w:fldChar w:fldCharType="end"/>
        </w:r>
      </w:hyperlink>
    </w:p>
    <w:p w14:paraId="59524D30" w14:textId="2A01021E" w:rsidR="001342E6" w:rsidRPr="001342E6" w:rsidRDefault="00627168">
      <w:pPr>
        <w:pStyle w:val="51"/>
        <w:rPr>
          <w:rFonts w:ascii="標楷體" w:hAnsi="標楷體" w:cstheme="minorBidi"/>
          <w:noProof/>
          <w:szCs w:val="28"/>
          <w:lang w:eastAsia="zh-TW"/>
        </w:rPr>
      </w:pPr>
      <w:hyperlink w:anchor="_Toc232158812" w:history="1">
        <w:r w:rsidR="001342E6" w:rsidRPr="001342E6">
          <w:rPr>
            <w:rStyle w:val="af4"/>
            <w:rFonts w:ascii="標楷體" w:hAnsi="標楷體"/>
            <w:noProof/>
            <w:szCs w:val="28"/>
          </w:rPr>
          <w:t>8.</w:t>
        </w:r>
        <w:r w:rsidR="001342E6" w:rsidRPr="001342E6">
          <w:rPr>
            <w:rStyle w:val="af4"/>
            <w:rFonts w:ascii="標楷體" w:hAnsi="標楷體" w:hint="eastAsia"/>
            <w:noProof/>
            <w:szCs w:val="28"/>
          </w:rPr>
          <w:t>本會、社會福利及衛生環境委員會聯席審查（</w:t>
        </w:r>
        <w:r w:rsidR="001342E6" w:rsidRPr="001342E6">
          <w:rPr>
            <w:rStyle w:val="af4"/>
            <w:rFonts w:ascii="標楷體" w:hAnsi="標楷體"/>
            <w:noProof/>
            <w:szCs w:val="28"/>
          </w:rPr>
          <w:t>1</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_Toc232158812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102</w:t>
        </w:r>
        <w:r w:rsidR="001342E6" w:rsidRPr="001342E6">
          <w:rPr>
            <w:rFonts w:ascii="標楷體" w:hAnsi="標楷體"/>
            <w:noProof/>
            <w:webHidden/>
            <w:szCs w:val="28"/>
          </w:rPr>
          <w:fldChar w:fldCharType="end"/>
        </w:r>
      </w:hyperlink>
    </w:p>
    <w:p w14:paraId="45682099" w14:textId="31F1FB01" w:rsidR="001342E6" w:rsidRPr="001342E6" w:rsidRDefault="00627168">
      <w:pPr>
        <w:pStyle w:val="41"/>
        <w:tabs>
          <w:tab w:val="right" w:leader="dot" w:pos="10173"/>
        </w:tabs>
        <w:ind w:left="1680"/>
        <w:rPr>
          <w:rFonts w:ascii="標楷體" w:hAnsi="標楷體" w:cstheme="minorBidi"/>
          <w:noProof/>
          <w:szCs w:val="28"/>
          <w:lang w:eastAsia="zh-TW"/>
        </w:rPr>
      </w:pPr>
      <w:hyperlink w:anchor="_Toc232158813" w:history="1">
        <w:r w:rsidR="001342E6" w:rsidRPr="001342E6">
          <w:rPr>
            <w:rStyle w:val="af4"/>
            <w:rFonts w:ascii="標楷體" w:hAnsi="標楷體" w:hint="eastAsia"/>
            <w:noProof/>
            <w:szCs w:val="28"/>
          </w:rPr>
          <w:t>（三）立法院（</w:t>
        </w:r>
        <w:r w:rsidR="001342E6" w:rsidRPr="001342E6">
          <w:rPr>
            <w:rStyle w:val="af4"/>
            <w:rFonts w:ascii="標楷體" w:hAnsi="標楷體"/>
            <w:noProof/>
            <w:szCs w:val="28"/>
          </w:rPr>
          <w:t>15</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_Toc232158813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102</w:t>
        </w:r>
        <w:r w:rsidR="001342E6" w:rsidRPr="001342E6">
          <w:rPr>
            <w:rFonts w:ascii="標楷體" w:hAnsi="標楷體"/>
            <w:noProof/>
            <w:webHidden/>
            <w:szCs w:val="28"/>
          </w:rPr>
          <w:fldChar w:fldCharType="end"/>
        </w:r>
      </w:hyperlink>
    </w:p>
    <w:p w14:paraId="46B77894" w14:textId="40569B07" w:rsidR="001342E6" w:rsidRPr="001342E6" w:rsidRDefault="00627168">
      <w:pPr>
        <w:pStyle w:val="41"/>
        <w:tabs>
          <w:tab w:val="right" w:leader="dot" w:pos="10173"/>
        </w:tabs>
        <w:ind w:left="1680"/>
        <w:rPr>
          <w:rFonts w:ascii="標楷體" w:hAnsi="標楷體" w:cstheme="minorBidi"/>
          <w:noProof/>
          <w:szCs w:val="28"/>
          <w:lang w:eastAsia="zh-TW"/>
        </w:rPr>
      </w:pPr>
      <w:hyperlink w:anchor="_Toc232158814" w:history="1">
        <w:r w:rsidR="001342E6" w:rsidRPr="001342E6">
          <w:rPr>
            <w:rStyle w:val="af4"/>
            <w:rFonts w:ascii="標楷體" w:hAnsi="標楷體" w:hint="eastAsia"/>
            <w:noProof/>
            <w:szCs w:val="28"/>
          </w:rPr>
          <w:t>（四）司法院（</w:t>
        </w:r>
        <w:r w:rsidR="001342E6" w:rsidRPr="001342E6">
          <w:rPr>
            <w:rStyle w:val="af4"/>
            <w:rFonts w:ascii="標楷體" w:hAnsi="標楷體"/>
            <w:noProof/>
            <w:szCs w:val="28"/>
          </w:rPr>
          <w:t>82</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_Toc232158814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107</w:t>
        </w:r>
        <w:r w:rsidR="001342E6" w:rsidRPr="001342E6">
          <w:rPr>
            <w:rFonts w:ascii="標楷體" w:hAnsi="標楷體"/>
            <w:noProof/>
            <w:webHidden/>
            <w:szCs w:val="28"/>
          </w:rPr>
          <w:fldChar w:fldCharType="end"/>
        </w:r>
      </w:hyperlink>
    </w:p>
    <w:p w14:paraId="0799AE4B" w14:textId="0C0069A5" w:rsidR="001342E6" w:rsidRPr="001342E6" w:rsidRDefault="00627168">
      <w:pPr>
        <w:pStyle w:val="41"/>
        <w:tabs>
          <w:tab w:val="right" w:leader="dot" w:pos="10173"/>
        </w:tabs>
        <w:ind w:left="1680"/>
        <w:rPr>
          <w:rFonts w:ascii="標楷體" w:hAnsi="標楷體" w:cstheme="minorBidi"/>
          <w:noProof/>
          <w:szCs w:val="28"/>
          <w:lang w:eastAsia="zh-TW"/>
        </w:rPr>
      </w:pPr>
      <w:hyperlink w:anchor="_Toc232158815" w:history="1">
        <w:r w:rsidR="001342E6" w:rsidRPr="001342E6">
          <w:rPr>
            <w:rStyle w:val="af4"/>
            <w:rFonts w:ascii="標楷體" w:hAnsi="標楷體" w:hint="eastAsia"/>
            <w:noProof/>
            <w:szCs w:val="28"/>
          </w:rPr>
          <w:t>（五）考試院（</w:t>
        </w:r>
        <w:r w:rsidR="001342E6" w:rsidRPr="001342E6">
          <w:rPr>
            <w:rStyle w:val="af4"/>
            <w:rFonts w:ascii="標楷體" w:hAnsi="標楷體"/>
            <w:noProof/>
            <w:szCs w:val="28"/>
          </w:rPr>
          <w:t>37</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_Toc232158815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122</w:t>
        </w:r>
        <w:r w:rsidR="001342E6" w:rsidRPr="001342E6">
          <w:rPr>
            <w:rFonts w:ascii="標楷體" w:hAnsi="標楷體"/>
            <w:noProof/>
            <w:webHidden/>
            <w:szCs w:val="28"/>
          </w:rPr>
          <w:fldChar w:fldCharType="end"/>
        </w:r>
      </w:hyperlink>
    </w:p>
    <w:p w14:paraId="2DC035A2" w14:textId="55CE5EB3" w:rsidR="001342E6" w:rsidRPr="001342E6" w:rsidRDefault="00627168">
      <w:pPr>
        <w:pStyle w:val="41"/>
        <w:tabs>
          <w:tab w:val="right" w:leader="dot" w:pos="10173"/>
        </w:tabs>
        <w:ind w:left="1680"/>
        <w:rPr>
          <w:rFonts w:ascii="標楷體" w:hAnsi="標楷體" w:cstheme="minorBidi"/>
          <w:noProof/>
          <w:szCs w:val="28"/>
          <w:lang w:eastAsia="zh-TW"/>
        </w:rPr>
      </w:pPr>
      <w:hyperlink w:anchor="_Toc232158816" w:history="1">
        <w:r w:rsidR="001342E6" w:rsidRPr="001342E6">
          <w:rPr>
            <w:rStyle w:val="af4"/>
            <w:rFonts w:ascii="標楷體" w:hAnsi="標楷體" w:hint="eastAsia"/>
            <w:noProof/>
            <w:szCs w:val="28"/>
          </w:rPr>
          <w:t>（六）監察院（</w:t>
        </w:r>
        <w:r w:rsidR="001342E6" w:rsidRPr="001342E6">
          <w:rPr>
            <w:rStyle w:val="af4"/>
            <w:rFonts w:ascii="標楷體" w:hAnsi="標楷體"/>
            <w:noProof/>
            <w:szCs w:val="28"/>
          </w:rPr>
          <w:t>4</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_Toc232158816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128</w:t>
        </w:r>
        <w:r w:rsidR="001342E6" w:rsidRPr="001342E6">
          <w:rPr>
            <w:rFonts w:ascii="標楷體" w:hAnsi="標楷體"/>
            <w:noProof/>
            <w:webHidden/>
            <w:szCs w:val="28"/>
          </w:rPr>
          <w:fldChar w:fldCharType="end"/>
        </w:r>
      </w:hyperlink>
    </w:p>
    <w:p w14:paraId="41D65F25" w14:textId="2860A38C" w:rsidR="001342E6" w:rsidRPr="001342E6" w:rsidRDefault="00627168">
      <w:pPr>
        <w:pStyle w:val="41"/>
        <w:tabs>
          <w:tab w:val="right" w:leader="dot" w:pos="10173"/>
        </w:tabs>
        <w:ind w:left="1680"/>
        <w:rPr>
          <w:rFonts w:ascii="標楷體" w:hAnsi="標楷體" w:cstheme="minorBidi"/>
          <w:noProof/>
          <w:szCs w:val="28"/>
          <w:lang w:eastAsia="zh-TW"/>
        </w:rPr>
      </w:pPr>
      <w:hyperlink w:anchor="_Toc232158817" w:history="1">
        <w:r w:rsidR="001342E6" w:rsidRPr="001342E6">
          <w:rPr>
            <w:rStyle w:val="af4"/>
            <w:rFonts w:ascii="標楷體" w:hAnsi="標楷體" w:hint="eastAsia"/>
            <w:noProof/>
            <w:szCs w:val="28"/>
          </w:rPr>
          <w:t>（七）其他（包含交付多個委員會聯席審查）（</w:t>
        </w:r>
        <w:r w:rsidR="001342E6" w:rsidRPr="001342E6">
          <w:rPr>
            <w:rStyle w:val="af4"/>
            <w:rFonts w:ascii="標楷體" w:hAnsi="標楷體"/>
            <w:noProof/>
            <w:szCs w:val="28"/>
          </w:rPr>
          <w:t>4</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_Toc232158817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128</w:t>
        </w:r>
        <w:r w:rsidR="001342E6" w:rsidRPr="001342E6">
          <w:rPr>
            <w:rFonts w:ascii="標楷體" w:hAnsi="標楷體"/>
            <w:noProof/>
            <w:webHidden/>
            <w:szCs w:val="28"/>
          </w:rPr>
          <w:fldChar w:fldCharType="end"/>
        </w:r>
      </w:hyperlink>
    </w:p>
    <w:p w14:paraId="580CD95E" w14:textId="33AD0C78" w:rsidR="001342E6" w:rsidRPr="001342E6" w:rsidRDefault="00627168">
      <w:pPr>
        <w:pStyle w:val="21"/>
        <w:rPr>
          <w:rFonts w:ascii="標楷體" w:hAnsi="標楷體" w:cstheme="minorBidi"/>
          <w:noProof/>
          <w:szCs w:val="28"/>
          <w:lang w:eastAsia="zh-TW"/>
        </w:rPr>
      </w:pPr>
      <w:hyperlink w:anchor="_Toc232158818" w:history="1">
        <w:r w:rsidR="001342E6" w:rsidRPr="001342E6">
          <w:rPr>
            <w:rStyle w:val="af4"/>
            <w:rFonts w:ascii="標楷體" w:hAnsi="標楷體" w:hint="eastAsia"/>
            <w:noProof/>
            <w:szCs w:val="28"/>
          </w:rPr>
          <w:t>貳、預算或決算案（</w:t>
        </w:r>
        <w:r w:rsidR="001342E6" w:rsidRPr="001342E6">
          <w:rPr>
            <w:rStyle w:val="af4"/>
            <w:rFonts w:ascii="標楷體" w:hAnsi="標楷體"/>
            <w:noProof/>
            <w:szCs w:val="28"/>
            <w:lang w:eastAsia="zh-TW"/>
          </w:rPr>
          <w:t>121</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_Toc232158818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129</w:t>
        </w:r>
        <w:r w:rsidR="001342E6" w:rsidRPr="001342E6">
          <w:rPr>
            <w:rFonts w:ascii="標楷體" w:hAnsi="標楷體"/>
            <w:noProof/>
            <w:webHidden/>
            <w:szCs w:val="28"/>
          </w:rPr>
          <w:fldChar w:fldCharType="end"/>
        </w:r>
      </w:hyperlink>
    </w:p>
    <w:p w14:paraId="7FFBDD8F" w14:textId="01B111C5" w:rsidR="001342E6" w:rsidRPr="001342E6" w:rsidRDefault="00627168">
      <w:pPr>
        <w:pStyle w:val="31"/>
        <w:rPr>
          <w:rFonts w:ascii="標楷體" w:hAnsi="標楷體" w:cstheme="minorBidi"/>
          <w:color w:val="auto"/>
          <w:szCs w:val="28"/>
          <w:lang w:eastAsia="zh-TW"/>
        </w:rPr>
      </w:pPr>
      <w:hyperlink w:anchor="_Toc232158819" w:history="1">
        <w:r w:rsidR="001342E6" w:rsidRPr="001342E6">
          <w:rPr>
            <w:rStyle w:val="af4"/>
            <w:rFonts w:ascii="標楷體" w:hAnsi="標楷體" w:hint="eastAsia"/>
            <w:szCs w:val="28"/>
          </w:rPr>
          <w:t>一、總預算案（</w:t>
        </w:r>
        <w:r w:rsidR="001342E6" w:rsidRPr="001342E6">
          <w:rPr>
            <w:rStyle w:val="af4"/>
            <w:rFonts w:ascii="標楷體" w:hAnsi="標楷體"/>
            <w:szCs w:val="28"/>
          </w:rPr>
          <w:t>0</w:t>
        </w:r>
        <w:r w:rsidR="001342E6" w:rsidRPr="001342E6">
          <w:rPr>
            <w:rStyle w:val="af4"/>
            <w:rFonts w:ascii="標楷體" w:hAnsi="標楷體" w:hint="eastAsia"/>
            <w:szCs w:val="28"/>
          </w:rPr>
          <w:t>案）</w:t>
        </w:r>
        <w:r w:rsidR="001342E6" w:rsidRPr="001342E6">
          <w:rPr>
            <w:rFonts w:ascii="標楷體" w:hAnsi="標楷體"/>
            <w:webHidden/>
            <w:szCs w:val="28"/>
          </w:rPr>
          <w:tab/>
        </w:r>
        <w:r w:rsidR="001342E6" w:rsidRPr="001342E6">
          <w:rPr>
            <w:rFonts w:ascii="標楷體" w:hAnsi="標楷體"/>
            <w:webHidden/>
            <w:szCs w:val="28"/>
          </w:rPr>
          <w:fldChar w:fldCharType="begin"/>
        </w:r>
        <w:r w:rsidR="001342E6" w:rsidRPr="001342E6">
          <w:rPr>
            <w:rFonts w:ascii="標楷體" w:hAnsi="標楷體"/>
            <w:webHidden/>
            <w:szCs w:val="28"/>
          </w:rPr>
          <w:instrText xml:space="preserve"> PAGEREF _Toc232158819 \h </w:instrText>
        </w:r>
        <w:r w:rsidR="001342E6" w:rsidRPr="001342E6">
          <w:rPr>
            <w:rFonts w:ascii="標楷體" w:hAnsi="標楷體"/>
            <w:webHidden/>
            <w:szCs w:val="28"/>
          </w:rPr>
        </w:r>
        <w:r w:rsidR="001342E6" w:rsidRPr="001342E6">
          <w:rPr>
            <w:rFonts w:ascii="標楷體" w:hAnsi="標楷體"/>
            <w:webHidden/>
            <w:szCs w:val="28"/>
          </w:rPr>
          <w:fldChar w:fldCharType="separate"/>
        </w:r>
        <w:r w:rsidR="001342E6" w:rsidRPr="001342E6">
          <w:rPr>
            <w:rFonts w:ascii="標楷體" w:hAnsi="標楷體"/>
            <w:webHidden/>
            <w:szCs w:val="28"/>
          </w:rPr>
          <w:t>129</w:t>
        </w:r>
        <w:r w:rsidR="001342E6" w:rsidRPr="001342E6">
          <w:rPr>
            <w:rFonts w:ascii="標楷體" w:hAnsi="標楷體"/>
            <w:webHidden/>
            <w:szCs w:val="28"/>
          </w:rPr>
          <w:fldChar w:fldCharType="end"/>
        </w:r>
      </w:hyperlink>
    </w:p>
    <w:p w14:paraId="7C6FC529" w14:textId="4A80123E" w:rsidR="001342E6" w:rsidRPr="001342E6" w:rsidRDefault="00627168">
      <w:pPr>
        <w:pStyle w:val="31"/>
        <w:rPr>
          <w:rFonts w:ascii="標楷體" w:hAnsi="標楷體" w:cstheme="minorBidi"/>
          <w:color w:val="auto"/>
          <w:szCs w:val="28"/>
          <w:lang w:eastAsia="zh-TW"/>
        </w:rPr>
      </w:pPr>
      <w:hyperlink w:anchor="_Toc232158820" w:history="1">
        <w:r w:rsidR="001342E6" w:rsidRPr="001342E6">
          <w:rPr>
            <w:rStyle w:val="af4"/>
            <w:rFonts w:ascii="標楷體" w:hAnsi="標楷體" w:hint="eastAsia"/>
            <w:szCs w:val="28"/>
          </w:rPr>
          <w:t>二、財團法人部分（</w:t>
        </w:r>
        <w:r w:rsidR="001342E6" w:rsidRPr="001342E6">
          <w:rPr>
            <w:rStyle w:val="af4"/>
            <w:rFonts w:ascii="標楷體" w:hAnsi="標楷體"/>
            <w:szCs w:val="28"/>
          </w:rPr>
          <w:t>4</w:t>
        </w:r>
        <w:r w:rsidR="001342E6" w:rsidRPr="001342E6">
          <w:rPr>
            <w:rStyle w:val="af4"/>
            <w:rFonts w:ascii="標楷體" w:hAnsi="標楷體" w:hint="eastAsia"/>
            <w:szCs w:val="28"/>
          </w:rPr>
          <w:t>案）</w:t>
        </w:r>
        <w:r w:rsidR="001342E6" w:rsidRPr="001342E6">
          <w:rPr>
            <w:rFonts w:ascii="標楷體" w:hAnsi="標楷體"/>
            <w:webHidden/>
            <w:szCs w:val="28"/>
          </w:rPr>
          <w:tab/>
        </w:r>
        <w:r w:rsidR="001342E6" w:rsidRPr="001342E6">
          <w:rPr>
            <w:rFonts w:ascii="標楷體" w:hAnsi="標楷體"/>
            <w:webHidden/>
            <w:szCs w:val="28"/>
          </w:rPr>
          <w:fldChar w:fldCharType="begin"/>
        </w:r>
        <w:r w:rsidR="001342E6" w:rsidRPr="001342E6">
          <w:rPr>
            <w:rFonts w:ascii="標楷體" w:hAnsi="標楷體"/>
            <w:webHidden/>
            <w:szCs w:val="28"/>
          </w:rPr>
          <w:instrText xml:space="preserve"> PAGEREF _Toc232158820 \h </w:instrText>
        </w:r>
        <w:r w:rsidR="001342E6" w:rsidRPr="001342E6">
          <w:rPr>
            <w:rFonts w:ascii="標楷體" w:hAnsi="標楷體"/>
            <w:webHidden/>
            <w:szCs w:val="28"/>
          </w:rPr>
        </w:r>
        <w:r w:rsidR="001342E6" w:rsidRPr="001342E6">
          <w:rPr>
            <w:rFonts w:ascii="標楷體" w:hAnsi="標楷體"/>
            <w:webHidden/>
            <w:szCs w:val="28"/>
          </w:rPr>
          <w:fldChar w:fldCharType="separate"/>
        </w:r>
        <w:r w:rsidR="001342E6" w:rsidRPr="001342E6">
          <w:rPr>
            <w:rFonts w:ascii="標楷體" w:hAnsi="標楷體"/>
            <w:webHidden/>
            <w:szCs w:val="28"/>
          </w:rPr>
          <w:t>129</w:t>
        </w:r>
        <w:r w:rsidR="001342E6" w:rsidRPr="001342E6">
          <w:rPr>
            <w:rFonts w:ascii="標楷體" w:hAnsi="標楷體"/>
            <w:webHidden/>
            <w:szCs w:val="28"/>
          </w:rPr>
          <w:fldChar w:fldCharType="end"/>
        </w:r>
      </w:hyperlink>
    </w:p>
    <w:p w14:paraId="66EBACCE" w14:textId="42AD2753" w:rsidR="001342E6" w:rsidRPr="001342E6" w:rsidRDefault="00627168">
      <w:pPr>
        <w:pStyle w:val="31"/>
        <w:rPr>
          <w:rFonts w:ascii="標楷體" w:hAnsi="標楷體" w:cstheme="minorBidi"/>
          <w:color w:val="auto"/>
          <w:szCs w:val="28"/>
          <w:lang w:eastAsia="zh-TW"/>
        </w:rPr>
      </w:pPr>
      <w:hyperlink w:anchor="_Toc232158821" w:history="1">
        <w:r w:rsidR="001342E6" w:rsidRPr="001342E6">
          <w:rPr>
            <w:rStyle w:val="af4"/>
            <w:rFonts w:ascii="標楷體" w:hAnsi="標楷體" w:hint="eastAsia"/>
            <w:szCs w:val="28"/>
          </w:rPr>
          <w:t>三、預算凍結案（</w:t>
        </w:r>
        <w:r w:rsidR="001342E6" w:rsidRPr="001342E6">
          <w:rPr>
            <w:rStyle w:val="af4"/>
            <w:rFonts w:ascii="標楷體" w:hAnsi="標楷體"/>
            <w:szCs w:val="28"/>
          </w:rPr>
          <w:t>15</w:t>
        </w:r>
        <w:r w:rsidR="001342E6" w:rsidRPr="001342E6">
          <w:rPr>
            <w:rStyle w:val="af4"/>
            <w:rFonts w:ascii="標楷體" w:hAnsi="標楷體" w:hint="eastAsia"/>
            <w:szCs w:val="28"/>
          </w:rPr>
          <w:t>案）</w:t>
        </w:r>
        <w:r w:rsidR="001342E6" w:rsidRPr="001342E6">
          <w:rPr>
            <w:rFonts w:ascii="標楷體" w:hAnsi="標楷體"/>
            <w:webHidden/>
            <w:szCs w:val="28"/>
          </w:rPr>
          <w:tab/>
        </w:r>
        <w:r w:rsidR="001342E6" w:rsidRPr="001342E6">
          <w:rPr>
            <w:rFonts w:ascii="標楷體" w:hAnsi="標楷體"/>
            <w:webHidden/>
            <w:szCs w:val="28"/>
          </w:rPr>
          <w:fldChar w:fldCharType="begin"/>
        </w:r>
        <w:r w:rsidR="001342E6" w:rsidRPr="001342E6">
          <w:rPr>
            <w:rFonts w:ascii="標楷體" w:hAnsi="標楷體"/>
            <w:webHidden/>
            <w:szCs w:val="28"/>
          </w:rPr>
          <w:instrText xml:space="preserve"> PAGEREF _Toc232158821 \h </w:instrText>
        </w:r>
        <w:r w:rsidR="001342E6" w:rsidRPr="001342E6">
          <w:rPr>
            <w:rFonts w:ascii="標楷體" w:hAnsi="標楷體"/>
            <w:webHidden/>
            <w:szCs w:val="28"/>
          </w:rPr>
        </w:r>
        <w:r w:rsidR="001342E6" w:rsidRPr="001342E6">
          <w:rPr>
            <w:rFonts w:ascii="標楷體" w:hAnsi="標楷體"/>
            <w:webHidden/>
            <w:szCs w:val="28"/>
          </w:rPr>
          <w:fldChar w:fldCharType="separate"/>
        </w:r>
        <w:r w:rsidR="001342E6" w:rsidRPr="001342E6">
          <w:rPr>
            <w:rFonts w:ascii="標楷體" w:hAnsi="標楷體"/>
            <w:webHidden/>
            <w:szCs w:val="28"/>
          </w:rPr>
          <w:t>130</w:t>
        </w:r>
        <w:r w:rsidR="001342E6" w:rsidRPr="001342E6">
          <w:rPr>
            <w:rFonts w:ascii="標楷體" w:hAnsi="標楷體"/>
            <w:webHidden/>
            <w:szCs w:val="28"/>
          </w:rPr>
          <w:fldChar w:fldCharType="end"/>
        </w:r>
      </w:hyperlink>
    </w:p>
    <w:p w14:paraId="7A513EDD" w14:textId="463F3CB6" w:rsidR="001342E6" w:rsidRPr="001342E6" w:rsidRDefault="00627168">
      <w:pPr>
        <w:pStyle w:val="41"/>
        <w:tabs>
          <w:tab w:val="right" w:leader="dot" w:pos="10173"/>
        </w:tabs>
        <w:ind w:left="1680"/>
        <w:rPr>
          <w:rFonts w:ascii="標楷體" w:hAnsi="標楷體" w:cstheme="minorBidi"/>
          <w:noProof/>
          <w:szCs w:val="28"/>
          <w:lang w:eastAsia="zh-TW"/>
        </w:rPr>
      </w:pPr>
      <w:hyperlink w:anchor="_Toc232158822" w:history="1">
        <w:r w:rsidR="001342E6" w:rsidRPr="001342E6">
          <w:rPr>
            <w:rStyle w:val="af4"/>
            <w:rFonts w:ascii="標楷體" w:hAnsi="標楷體" w:hint="eastAsia"/>
            <w:noProof/>
            <w:szCs w:val="28"/>
          </w:rPr>
          <w:t>（一）總統府（</w:t>
        </w:r>
        <w:r w:rsidR="001342E6" w:rsidRPr="001342E6">
          <w:rPr>
            <w:rStyle w:val="af4"/>
            <w:rFonts w:ascii="標楷體" w:hAnsi="標楷體"/>
            <w:noProof/>
            <w:szCs w:val="28"/>
          </w:rPr>
          <w:t>0</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_Toc232158822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130</w:t>
        </w:r>
        <w:r w:rsidR="001342E6" w:rsidRPr="001342E6">
          <w:rPr>
            <w:rFonts w:ascii="標楷體" w:hAnsi="標楷體"/>
            <w:noProof/>
            <w:webHidden/>
            <w:szCs w:val="28"/>
          </w:rPr>
          <w:fldChar w:fldCharType="end"/>
        </w:r>
      </w:hyperlink>
    </w:p>
    <w:p w14:paraId="19E590EF" w14:textId="46853423" w:rsidR="001342E6" w:rsidRPr="001342E6" w:rsidRDefault="00627168">
      <w:pPr>
        <w:pStyle w:val="41"/>
        <w:tabs>
          <w:tab w:val="right" w:leader="dot" w:pos="10173"/>
        </w:tabs>
        <w:ind w:left="1680"/>
        <w:rPr>
          <w:rFonts w:ascii="標楷體" w:hAnsi="標楷體" w:cstheme="minorBidi"/>
          <w:noProof/>
          <w:szCs w:val="28"/>
          <w:lang w:eastAsia="zh-TW"/>
        </w:rPr>
      </w:pPr>
      <w:hyperlink w:anchor="_Toc232158823" w:history="1">
        <w:r w:rsidR="001342E6" w:rsidRPr="001342E6">
          <w:rPr>
            <w:rStyle w:val="af4"/>
            <w:rFonts w:ascii="標楷體" w:hAnsi="標楷體" w:hint="eastAsia"/>
            <w:noProof/>
            <w:szCs w:val="28"/>
          </w:rPr>
          <w:t>（二）行政院（</w:t>
        </w:r>
        <w:r w:rsidR="001342E6" w:rsidRPr="001342E6">
          <w:rPr>
            <w:rStyle w:val="af4"/>
            <w:rFonts w:ascii="標楷體" w:hAnsi="標楷體"/>
            <w:noProof/>
            <w:szCs w:val="28"/>
          </w:rPr>
          <w:t>7</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_Toc232158823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130</w:t>
        </w:r>
        <w:r w:rsidR="001342E6" w:rsidRPr="001342E6">
          <w:rPr>
            <w:rFonts w:ascii="標楷體" w:hAnsi="標楷體"/>
            <w:noProof/>
            <w:webHidden/>
            <w:szCs w:val="28"/>
          </w:rPr>
          <w:fldChar w:fldCharType="end"/>
        </w:r>
      </w:hyperlink>
    </w:p>
    <w:p w14:paraId="16F5E2FD" w14:textId="5FE0548A" w:rsidR="001342E6" w:rsidRPr="001342E6" w:rsidRDefault="00627168">
      <w:pPr>
        <w:pStyle w:val="41"/>
        <w:tabs>
          <w:tab w:val="right" w:leader="dot" w:pos="10173"/>
        </w:tabs>
        <w:ind w:left="1680"/>
        <w:rPr>
          <w:rFonts w:ascii="標楷體" w:hAnsi="標楷體" w:cstheme="minorBidi"/>
          <w:noProof/>
          <w:szCs w:val="28"/>
          <w:lang w:eastAsia="zh-TW"/>
        </w:rPr>
      </w:pPr>
      <w:hyperlink w:anchor="_Toc232158824" w:history="1">
        <w:r w:rsidR="001342E6" w:rsidRPr="001342E6">
          <w:rPr>
            <w:rStyle w:val="af4"/>
            <w:rFonts w:ascii="標楷體" w:hAnsi="標楷體" w:hint="eastAsia"/>
            <w:noProof/>
            <w:szCs w:val="28"/>
          </w:rPr>
          <w:t>（三）立法院（</w:t>
        </w:r>
        <w:r w:rsidR="001342E6" w:rsidRPr="001342E6">
          <w:rPr>
            <w:rStyle w:val="af4"/>
            <w:rFonts w:ascii="標楷體" w:hAnsi="標楷體"/>
            <w:noProof/>
            <w:szCs w:val="28"/>
          </w:rPr>
          <w:t>0</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_Toc232158824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131</w:t>
        </w:r>
        <w:r w:rsidR="001342E6" w:rsidRPr="001342E6">
          <w:rPr>
            <w:rFonts w:ascii="標楷體" w:hAnsi="標楷體"/>
            <w:noProof/>
            <w:webHidden/>
            <w:szCs w:val="28"/>
          </w:rPr>
          <w:fldChar w:fldCharType="end"/>
        </w:r>
      </w:hyperlink>
    </w:p>
    <w:p w14:paraId="7211C64B" w14:textId="4E003145" w:rsidR="001342E6" w:rsidRPr="001342E6" w:rsidRDefault="00627168">
      <w:pPr>
        <w:pStyle w:val="41"/>
        <w:tabs>
          <w:tab w:val="right" w:leader="dot" w:pos="10173"/>
        </w:tabs>
        <w:ind w:left="1680"/>
        <w:rPr>
          <w:rFonts w:ascii="標楷體" w:hAnsi="標楷體" w:cstheme="minorBidi"/>
          <w:noProof/>
          <w:szCs w:val="28"/>
          <w:lang w:eastAsia="zh-TW"/>
        </w:rPr>
      </w:pPr>
      <w:hyperlink w:anchor="_Toc232158825" w:history="1">
        <w:r w:rsidR="001342E6" w:rsidRPr="001342E6">
          <w:rPr>
            <w:rStyle w:val="af4"/>
            <w:rFonts w:ascii="標楷體" w:hAnsi="標楷體" w:hint="eastAsia"/>
            <w:noProof/>
            <w:szCs w:val="28"/>
          </w:rPr>
          <w:t>（四）司法院（</w:t>
        </w:r>
        <w:r w:rsidR="001342E6" w:rsidRPr="001342E6">
          <w:rPr>
            <w:rStyle w:val="af4"/>
            <w:rFonts w:ascii="標楷體" w:hAnsi="標楷體"/>
            <w:noProof/>
            <w:szCs w:val="28"/>
          </w:rPr>
          <w:t>7</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_Toc232158825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131</w:t>
        </w:r>
        <w:r w:rsidR="001342E6" w:rsidRPr="001342E6">
          <w:rPr>
            <w:rFonts w:ascii="標楷體" w:hAnsi="標楷體"/>
            <w:noProof/>
            <w:webHidden/>
            <w:szCs w:val="28"/>
          </w:rPr>
          <w:fldChar w:fldCharType="end"/>
        </w:r>
      </w:hyperlink>
    </w:p>
    <w:p w14:paraId="2EF128E7" w14:textId="18B6EA12" w:rsidR="001342E6" w:rsidRPr="001342E6" w:rsidRDefault="00627168">
      <w:pPr>
        <w:pStyle w:val="41"/>
        <w:tabs>
          <w:tab w:val="right" w:leader="dot" w:pos="10173"/>
        </w:tabs>
        <w:ind w:left="1680"/>
        <w:rPr>
          <w:rFonts w:ascii="標楷體" w:hAnsi="標楷體" w:cstheme="minorBidi"/>
          <w:noProof/>
          <w:szCs w:val="28"/>
          <w:lang w:eastAsia="zh-TW"/>
        </w:rPr>
      </w:pPr>
      <w:hyperlink w:anchor="_Toc232158826" w:history="1">
        <w:r w:rsidR="001342E6" w:rsidRPr="001342E6">
          <w:rPr>
            <w:rStyle w:val="af4"/>
            <w:rFonts w:ascii="標楷體" w:hAnsi="標楷體" w:hint="eastAsia"/>
            <w:noProof/>
            <w:szCs w:val="28"/>
          </w:rPr>
          <w:t>（五）考試院（</w:t>
        </w:r>
        <w:r w:rsidR="001342E6" w:rsidRPr="001342E6">
          <w:rPr>
            <w:rStyle w:val="af4"/>
            <w:rFonts w:ascii="標楷體" w:hAnsi="標楷體"/>
            <w:noProof/>
            <w:szCs w:val="28"/>
          </w:rPr>
          <w:t>1</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_Toc232158826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133</w:t>
        </w:r>
        <w:r w:rsidR="001342E6" w:rsidRPr="001342E6">
          <w:rPr>
            <w:rFonts w:ascii="標楷體" w:hAnsi="標楷體"/>
            <w:noProof/>
            <w:webHidden/>
            <w:szCs w:val="28"/>
          </w:rPr>
          <w:fldChar w:fldCharType="end"/>
        </w:r>
      </w:hyperlink>
    </w:p>
    <w:p w14:paraId="74BAF0EB" w14:textId="126A0F0C" w:rsidR="001342E6" w:rsidRPr="001342E6" w:rsidRDefault="00627168">
      <w:pPr>
        <w:pStyle w:val="41"/>
        <w:tabs>
          <w:tab w:val="right" w:leader="dot" w:pos="10173"/>
        </w:tabs>
        <w:ind w:left="1680"/>
        <w:rPr>
          <w:rFonts w:ascii="標楷體" w:hAnsi="標楷體" w:cstheme="minorBidi"/>
          <w:noProof/>
          <w:szCs w:val="28"/>
          <w:lang w:eastAsia="zh-TW"/>
        </w:rPr>
      </w:pPr>
      <w:hyperlink w:anchor="_Toc232158827" w:history="1">
        <w:r w:rsidR="001342E6" w:rsidRPr="001342E6">
          <w:rPr>
            <w:rStyle w:val="af4"/>
            <w:rFonts w:ascii="標楷體" w:hAnsi="標楷體" w:hint="eastAsia"/>
            <w:noProof/>
            <w:szCs w:val="28"/>
          </w:rPr>
          <w:t>（六）監察院（</w:t>
        </w:r>
        <w:r w:rsidR="001342E6" w:rsidRPr="001342E6">
          <w:rPr>
            <w:rStyle w:val="af4"/>
            <w:rFonts w:ascii="標楷體" w:hAnsi="標楷體"/>
            <w:noProof/>
            <w:szCs w:val="28"/>
          </w:rPr>
          <w:t>0</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_Toc232158827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133</w:t>
        </w:r>
        <w:r w:rsidR="001342E6" w:rsidRPr="001342E6">
          <w:rPr>
            <w:rFonts w:ascii="標楷體" w:hAnsi="標楷體"/>
            <w:noProof/>
            <w:webHidden/>
            <w:szCs w:val="28"/>
          </w:rPr>
          <w:fldChar w:fldCharType="end"/>
        </w:r>
      </w:hyperlink>
    </w:p>
    <w:p w14:paraId="42B960C1" w14:textId="18F0BF3C" w:rsidR="001342E6" w:rsidRPr="001342E6" w:rsidRDefault="00627168">
      <w:pPr>
        <w:pStyle w:val="31"/>
        <w:rPr>
          <w:rFonts w:ascii="標楷體" w:hAnsi="標楷體" w:cstheme="minorBidi"/>
          <w:color w:val="auto"/>
          <w:szCs w:val="28"/>
          <w:lang w:eastAsia="zh-TW"/>
        </w:rPr>
      </w:pPr>
      <w:hyperlink w:anchor="_Toc232158828" w:history="1">
        <w:r w:rsidR="001342E6" w:rsidRPr="001342E6">
          <w:rPr>
            <w:rStyle w:val="af4"/>
            <w:rFonts w:ascii="標楷體" w:hAnsi="標楷體" w:hint="eastAsia"/>
            <w:szCs w:val="28"/>
          </w:rPr>
          <w:t>四、其他（</w:t>
        </w:r>
        <w:r w:rsidR="001342E6" w:rsidRPr="001342E6">
          <w:rPr>
            <w:rStyle w:val="af4"/>
            <w:rFonts w:ascii="標楷體" w:hAnsi="標楷體"/>
            <w:szCs w:val="28"/>
          </w:rPr>
          <w:t>102</w:t>
        </w:r>
        <w:r w:rsidR="001342E6" w:rsidRPr="001342E6">
          <w:rPr>
            <w:rStyle w:val="af4"/>
            <w:rFonts w:ascii="標楷體" w:hAnsi="標楷體" w:hint="eastAsia"/>
            <w:szCs w:val="28"/>
          </w:rPr>
          <w:t>案）</w:t>
        </w:r>
        <w:r w:rsidR="001342E6" w:rsidRPr="001342E6">
          <w:rPr>
            <w:rFonts w:ascii="標楷體" w:hAnsi="標楷體"/>
            <w:webHidden/>
            <w:szCs w:val="28"/>
          </w:rPr>
          <w:tab/>
        </w:r>
        <w:r w:rsidR="001342E6" w:rsidRPr="001342E6">
          <w:rPr>
            <w:rFonts w:ascii="標楷體" w:hAnsi="標楷體"/>
            <w:webHidden/>
            <w:szCs w:val="28"/>
          </w:rPr>
          <w:fldChar w:fldCharType="begin"/>
        </w:r>
        <w:r w:rsidR="001342E6" w:rsidRPr="001342E6">
          <w:rPr>
            <w:rFonts w:ascii="標楷體" w:hAnsi="標楷體"/>
            <w:webHidden/>
            <w:szCs w:val="28"/>
          </w:rPr>
          <w:instrText xml:space="preserve"> PAGEREF _Toc232158828 \h </w:instrText>
        </w:r>
        <w:r w:rsidR="001342E6" w:rsidRPr="001342E6">
          <w:rPr>
            <w:rFonts w:ascii="標楷體" w:hAnsi="標楷體"/>
            <w:webHidden/>
            <w:szCs w:val="28"/>
          </w:rPr>
        </w:r>
        <w:r w:rsidR="001342E6" w:rsidRPr="001342E6">
          <w:rPr>
            <w:rFonts w:ascii="標楷體" w:hAnsi="標楷體"/>
            <w:webHidden/>
            <w:szCs w:val="28"/>
          </w:rPr>
          <w:fldChar w:fldCharType="separate"/>
        </w:r>
        <w:r w:rsidR="001342E6" w:rsidRPr="001342E6">
          <w:rPr>
            <w:rFonts w:ascii="標楷體" w:hAnsi="標楷體"/>
            <w:webHidden/>
            <w:szCs w:val="28"/>
          </w:rPr>
          <w:t>133</w:t>
        </w:r>
        <w:r w:rsidR="001342E6" w:rsidRPr="001342E6">
          <w:rPr>
            <w:rFonts w:ascii="標楷體" w:hAnsi="標楷體"/>
            <w:webHidden/>
            <w:szCs w:val="28"/>
          </w:rPr>
          <w:fldChar w:fldCharType="end"/>
        </w:r>
      </w:hyperlink>
    </w:p>
    <w:p w14:paraId="5CC1AFD7" w14:textId="2E67D98D" w:rsidR="001342E6" w:rsidRPr="001342E6" w:rsidRDefault="00627168">
      <w:pPr>
        <w:pStyle w:val="21"/>
        <w:rPr>
          <w:rFonts w:ascii="標楷體" w:hAnsi="標楷體" w:cstheme="minorBidi"/>
          <w:noProof/>
          <w:szCs w:val="28"/>
          <w:lang w:eastAsia="zh-TW"/>
        </w:rPr>
      </w:pPr>
      <w:hyperlink w:anchor="_Toc232158829" w:history="1">
        <w:r w:rsidR="001342E6" w:rsidRPr="001342E6">
          <w:rPr>
            <w:rStyle w:val="af4"/>
            <w:rFonts w:ascii="標楷體" w:hAnsi="標楷體" w:hint="eastAsia"/>
            <w:noProof/>
            <w:szCs w:val="28"/>
          </w:rPr>
          <w:t>參、行政命令案（</w:t>
        </w:r>
        <w:r w:rsidR="001342E6" w:rsidRPr="001342E6">
          <w:rPr>
            <w:rStyle w:val="af4"/>
            <w:rFonts w:ascii="標楷體" w:hAnsi="標楷體"/>
            <w:noProof/>
            <w:szCs w:val="28"/>
            <w:lang w:eastAsia="zh-TW"/>
          </w:rPr>
          <w:t>1</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_Toc232158829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142</w:t>
        </w:r>
        <w:r w:rsidR="001342E6" w:rsidRPr="001342E6">
          <w:rPr>
            <w:rFonts w:ascii="標楷體" w:hAnsi="標楷體"/>
            <w:noProof/>
            <w:webHidden/>
            <w:szCs w:val="28"/>
          </w:rPr>
          <w:fldChar w:fldCharType="end"/>
        </w:r>
      </w:hyperlink>
    </w:p>
    <w:p w14:paraId="0D83C23F" w14:textId="022E593A" w:rsidR="001342E6" w:rsidRPr="001342E6" w:rsidRDefault="00627168">
      <w:pPr>
        <w:pStyle w:val="21"/>
        <w:rPr>
          <w:rFonts w:ascii="標楷體" w:hAnsi="標楷體" w:cstheme="minorBidi"/>
          <w:noProof/>
          <w:szCs w:val="28"/>
          <w:lang w:eastAsia="zh-TW"/>
        </w:rPr>
      </w:pPr>
      <w:hyperlink w:anchor="_Toc232158830" w:history="1">
        <w:r w:rsidR="001342E6" w:rsidRPr="001342E6">
          <w:rPr>
            <w:rStyle w:val="af4"/>
            <w:rFonts w:ascii="標楷體" w:hAnsi="標楷體" w:hint="eastAsia"/>
            <w:noProof/>
            <w:szCs w:val="28"/>
            <w:lang w:eastAsia="zh-TW"/>
          </w:rPr>
          <w:t>肆</w:t>
        </w:r>
        <w:r w:rsidR="001342E6" w:rsidRPr="001342E6">
          <w:rPr>
            <w:rStyle w:val="af4"/>
            <w:rFonts w:ascii="標楷體" w:hAnsi="標楷體" w:hint="eastAsia"/>
            <w:noProof/>
            <w:szCs w:val="28"/>
          </w:rPr>
          <w:t>、</w:t>
        </w:r>
        <w:r w:rsidR="001342E6" w:rsidRPr="001342E6">
          <w:rPr>
            <w:rStyle w:val="af4"/>
            <w:rFonts w:ascii="標楷體" w:hAnsi="標楷體" w:hint="eastAsia"/>
            <w:noProof/>
            <w:szCs w:val="28"/>
            <w:lang w:eastAsia="zh-TW"/>
          </w:rPr>
          <w:t>同意權行使</w:t>
        </w:r>
        <w:r w:rsidR="001342E6" w:rsidRPr="001342E6">
          <w:rPr>
            <w:rStyle w:val="af4"/>
            <w:rFonts w:ascii="標楷體" w:hAnsi="標楷體" w:hint="eastAsia"/>
            <w:noProof/>
            <w:szCs w:val="28"/>
          </w:rPr>
          <w:t>案（</w:t>
        </w:r>
        <w:r w:rsidR="001342E6" w:rsidRPr="001342E6">
          <w:rPr>
            <w:rStyle w:val="af4"/>
            <w:rFonts w:ascii="標楷體" w:hAnsi="標楷體"/>
            <w:noProof/>
            <w:szCs w:val="28"/>
            <w:lang w:eastAsia="zh-TW"/>
          </w:rPr>
          <w:t>0</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_Toc232158830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143</w:t>
        </w:r>
        <w:r w:rsidR="001342E6" w:rsidRPr="001342E6">
          <w:rPr>
            <w:rFonts w:ascii="標楷體" w:hAnsi="標楷體"/>
            <w:noProof/>
            <w:webHidden/>
            <w:szCs w:val="28"/>
          </w:rPr>
          <w:fldChar w:fldCharType="end"/>
        </w:r>
      </w:hyperlink>
    </w:p>
    <w:p w14:paraId="12BF9706" w14:textId="758373BA" w:rsidR="001342E6" w:rsidRPr="001342E6" w:rsidRDefault="00627168">
      <w:pPr>
        <w:pStyle w:val="21"/>
        <w:rPr>
          <w:rFonts w:ascii="標楷體" w:hAnsi="標楷體" w:cstheme="minorBidi"/>
          <w:noProof/>
          <w:szCs w:val="28"/>
          <w:lang w:eastAsia="zh-TW"/>
        </w:rPr>
      </w:pPr>
      <w:hyperlink w:anchor="_Toc232158831" w:history="1">
        <w:r w:rsidR="001342E6" w:rsidRPr="001342E6">
          <w:rPr>
            <w:rStyle w:val="af4"/>
            <w:rFonts w:ascii="標楷體" w:hAnsi="標楷體" w:hint="eastAsia"/>
            <w:noProof/>
            <w:szCs w:val="28"/>
            <w:lang w:eastAsia="zh-TW"/>
          </w:rPr>
          <w:t>伍</w:t>
        </w:r>
        <w:r w:rsidR="001342E6" w:rsidRPr="001342E6">
          <w:rPr>
            <w:rStyle w:val="af4"/>
            <w:rFonts w:ascii="標楷體" w:hAnsi="標楷體" w:hint="eastAsia"/>
            <w:noProof/>
            <w:szCs w:val="28"/>
          </w:rPr>
          <w:t>、立法院內規（</w:t>
        </w:r>
        <w:r w:rsidR="001342E6" w:rsidRPr="001342E6">
          <w:rPr>
            <w:rStyle w:val="af4"/>
            <w:rFonts w:ascii="標楷體" w:hAnsi="標楷體"/>
            <w:noProof/>
            <w:szCs w:val="28"/>
            <w:lang w:eastAsia="zh-TW"/>
          </w:rPr>
          <w:t>3</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_Toc232158831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143</w:t>
        </w:r>
        <w:r w:rsidR="001342E6" w:rsidRPr="001342E6">
          <w:rPr>
            <w:rFonts w:ascii="標楷體" w:hAnsi="標楷體"/>
            <w:noProof/>
            <w:webHidden/>
            <w:szCs w:val="28"/>
          </w:rPr>
          <w:fldChar w:fldCharType="end"/>
        </w:r>
      </w:hyperlink>
    </w:p>
    <w:p w14:paraId="5B117421" w14:textId="31DB1E4D" w:rsidR="001342E6" w:rsidRPr="001342E6" w:rsidRDefault="00627168">
      <w:pPr>
        <w:pStyle w:val="21"/>
        <w:rPr>
          <w:rFonts w:ascii="標楷體" w:hAnsi="標楷體" w:cstheme="minorBidi"/>
          <w:noProof/>
          <w:szCs w:val="28"/>
          <w:lang w:eastAsia="zh-TW"/>
        </w:rPr>
      </w:pPr>
      <w:hyperlink w:anchor="_Toc232158832" w:history="1">
        <w:r w:rsidR="001342E6" w:rsidRPr="001342E6">
          <w:rPr>
            <w:rStyle w:val="af4"/>
            <w:rFonts w:ascii="標楷體" w:hAnsi="標楷體" w:hint="eastAsia"/>
            <w:noProof/>
            <w:szCs w:val="28"/>
          </w:rPr>
          <w:t>陸、專案報告案（非預算案部分）（</w:t>
        </w:r>
        <w:r w:rsidR="001342E6" w:rsidRPr="001342E6">
          <w:rPr>
            <w:rStyle w:val="af4"/>
            <w:rFonts w:ascii="標楷體" w:hAnsi="標楷體"/>
            <w:noProof/>
            <w:szCs w:val="28"/>
            <w:lang w:eastAsia="zh-TW"/>
          </w:rPr>
          <w:t>0</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_Toc232158832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144</w:t>
        </w:r>
        <w:r w:rsidR="001342E6" w:rsidRPr="001342E6">
          <w:rPr>
            <w:rFonts w:ascii="標楷體" w:hAnsi="標楷體"/>
            <w:noProof/>
            <w:webHidden/>
            <w:szCs w:val="28"/>
          </w:rPr>
          <w:fldChar w:fldCharType="end"/>
        </w:r>
      </w:hyperlink>
    </w:p>
    <w:p w14:paraId="47A1039C" w14:textId="1FFF390A" w:rsidR="001342E6" w:rsidRPr="001342E6" w:rsidRDefault="00627168">
      <w:pPr>
        <w:pStyle w:val="21"/>
        <w:rPr>
          <w:rFonts w:ascii="標楷體" w:hAnsi="標楷體" w:cstheme="minorBidi"/>
          <w:noProof/>
          <w:szCs w:val="28"/>
          <w:lang w:eastAsia="zh-TW"/>
        </w:rPr>
      </w:pPr>
      <w:hyperlink w:anchor="_Toc232158833" w:history="1">
        <w:r w:rsidR="001342E6" w:rsidRPr="001342E6">
          <w:rPr>
            <w:rStyle w:val="af4"/>
            <w:rFonts w:ascii="標楷體" w:hAnsi="標楷體" w:hint="eastAsia"/>
            <w:noProof/>
            <w:szCs w:val="28"/>
            <w:lang w:eastAsia="zh-TW"/>
          </w:rPr>
          <w:t>柒</w:t>
        </w:r>
        <w:r w:rsidR="001342E6" w:rsidRPr="001342E6">
          <w:rPr>
            <w:rStyle w:val="af4"/>
            <w:rFonts w:ascii="標楷體" w:hAnsi="標楷體" w:hint="eastAsia"/>
            <w:noProof/>
            <w:szCs w:val="28"/>
          </w:rPr>
          <w:t>、其他議案（</w:t>
        </w:r>
        <w:r w:rsidR="001342E6" w:rsidRPr="001342E6">
          <w:rPr>
            <w:rStyle w:val="af4"/>
            <w:rFonts w:ascii="標楷體" w:hAnsi="標楷體"/>
            <w:noProof/>
            <w:szCs w:val="28"/>
            <w:lang w:eastAsia="zh-TW"/>
          </w:rPr>
          <w:t>2</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_Toc232158833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144</w:t>
        </w:r>
        <w:r w:rsidR="001342E6" w:rsidRPr="001342E6">
          <w:rPr>
            <w:rFonts w:ascii="標楷體" w:hAnsi="標楷體"/>
            <w:noProof/>
            <w:webHidden/>
            <w:szCs w:val="28"/>
          </w:rPr>
          <w:fldChar w:fldCharType="end"/>
        </w:r>
      </w:hyperlink>
    </w:p>
    <w:p w14:paraId="0714478D" w14:textId="4DA66CC5" w:rsidR="001342E6" w:rsidRPr="001342E6" w:rsidRDefault="00627168">
      <w:pPr>
        <w:pStyle w:val="21"/>
        <w:rPr>
          <w:rFonts w:ascii="標楷體" w:hAnsi="標楷體" w:cstheme="minorBidi"/>
          <w:noProof/>
          <w:szCs w:val="28"/>
          <w:lang w:eastAsia="zh-TW"/>
        </w:rPr>
      </w:pPr>
      <w:hyperlink w:anchor="_Toc232158834" w:history="1">
        <w:r w:rsidR="001342E6" w:rsidRPr="001342E6">
          <w:rPr>
            <w:rStyle w:val="af4"/>
            <w:rFonts w:ascii="標楷體" w:hAnsi="標楷體" w:hint="eastAsia"/>
            <w:noProof/>
            <w:szCs w:val="28"/>
          </w:rPr>
          <w:t>※</w:t>
        </w:r>
        <w:r w:rsidR="001342E6" w:rsidRPr="001342E6">
          <w:rPr>
            <w:rFonts w:ascii="標楷體" w:hAnsi="標楷體" w:cstheme="minorBidi"/>
            <w:noProof/>
            <w:szCs w:val="28"/>
            <w:lang w:eastAsia="zh-TW"/>
          </w:rPr>
          <w:tab/>
        </w:r>
        <w:r w:rsidR="001342E6" w:rsidRPr="001342E6">
          <w:rPr>
            <w:rStyle w:val="af4"/>
            <w:rFonts w:ascii="標楷體" w:hAnsi="標楷體" w:hint="eastAsia"/>
            <w:noProof/>
            <w:szCs w:val="28"/>
          </w:rPr>
          <w:t>院會同意撤回之議案（</w:t>
        </w:r>
        <w:r w:rsidR="001342E6" w:rsidRPr="001342E6">
          <w:rPr>
            <w:rStyle w:val="af4"/>
            <w:rFonts w:ascii="標楷體" w:hAnsi="標楷體"/>
            <w:noProof/>
            <w:szCs w:val="28"/>
            <w:lang w:eastAsia="zh-TW"/>
          </w:rPr>
          <w:t>7</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_Toc232158834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145</w:t>
        </w:r>
        <w:r w:rsidR="001342E6" w:rsidRPr="001342E6">
          <w:rPr>
            <w:rFonts w:ascii="標楷體" w:hAnsi="標楷體"/>
            <w:noProof/>
            <w:webHidden/>
            <w:szCs w:val="28"/>
          </w:rPr>
          <w:fldChar w:fldCharType="end"/>
        </w:r>
      </w:hyperlink>
    </w:p>
    <w:p w14:paraId="30099177" w14:textId="4EC5E6F0" w:rsidR="001342E6" w:rsidRPr="001342E6" w:rsidRDefault="00627168">
      <w:pPr>
        <w:pStyle w:val="21"/>
        <w:rPr>
          <w:rFonts w:ascii="標楷體" w:hAnsi="標楷體" w:cstheme="minorBidi"/>
          <w:noProof/>
          <w:szCs w:val="28"/>
          <w:lang w:eastAsia="zh-TW"/>
        </w:rPr>
      </w:pPr>
      <w:hyperlink w:anchor="_Toc232158835" w:history="1">
        <w:r w:rsidR="001342E6" w:rsidRPr="001342E6">
          <w:rPr>
            <w:rStyle w:val="af4"/>
            <w:rFonts w:ascii="標楷體" w:hAnsi="標楷體" w:hint="eastAsia"/>
            <w:noProof/>
            <w:szCs w:val="28"/>
          </w:rPr>
          <w:t>※</w:t>
        </w:r>
        <w:r w:rsidR="001342E6" w:rsidRPr="001342E6">
          <w:rPr>
            <w:rFonts w:ascii="標楷體" w:hAnsi="標楷體" w:cstheme="minorBidi"/>
            <w:noProof/>
            <w:szCs w:val="28"/>
            <w:lang w:eastAsia="zh-TW"/>
          </w:rPr>
          <w:tab/>
        </w:r>
        <w:r w:rsidR="001342E6" w:rsidRPr="001342E6">
          <w:rPr>
            <w:rStyle w:val="af4"/>
            <w:rFonts w:ascii="標楷體" w:hAnsi="標楷體" w:hint="eastAsia"/>
            <w:noProof/>
            <w:szCs w:val="28"/>
          </w:rPr>
          <w:t>院會同意</w:t>
        </w:r>
        <w:r w:rsidR="001342E6" w:rsidRPr="001342E6">
          <w:rPr>
            <w:rStyle w:val="af4"/>
            <w:rFonts w:ascii="標楷體" w:hAnsi="標楷體" w:hint="eastAsia"/>
            <w:noProof/>
            <w:szCs w:val="28"/>
            <w:lang w:eastAsia="zh-TW"/>
          </w:rPr>
          <w:t>改交</w:t>
        </w:r>
        <w:r w:rsidR="001342E6" w:rsidRPr="001342E6">
          <w:rPr>
            <w:rStyle w:val="af4"/>
            <w:rFonts w:ascii="標楷體" w:hAnsi="標楷體" w:hint="eastAsia"/>
            <w:noProof/>
            <w:szCs w:val="28"/>
          </w:rPr>
          <w:t>之議案（</w:t>
        </w:r>
        <w:r w:rsidR="001342E6" w:rsidRPr="001342E6">
          <w:rPr>
            <w:rStyle w:val="af4"/>
            <w:rFonts w:ascii="標楷體" w:hAnsi="標楷體"/>
            <w:noProof/>
            <w:szCs w:val="28"/>
            <w:lang w:eastAsia="zh-TW"/>
          </w:rPr>
          <w:t>1</w:t>
        </w:r>
        <w:r w:rsidR="001342E6" w:rsidRPr="001342E6">
          <w:rPr>
            <w:rStyle w:val="af4"/>
            <w:rFonts w:ascii="標楷體" w:hAnsi="標楷體" w:hint="eastAsia"/>
            <w:noProof/>
            <w:szCs w:val="28"/>
          </w:rPr>
          <w:t>案）</w:t>
        </w:r>
        <w:r w:rsidR="001342E6" w:rsidRPr="001342E6">
          <w:rPr>
            <w:rFonts w:ascii="標楷體" w:hAnsi="標楷體"/>
            <w:noProof/>
            <w:webHidden/>
            <w:szCs w:val="28"/>
          </w:rPr>
          <w:tab/>
        </w:r>
        <w:r w:rsidR="001342E6" w:rsidRPr="001342E6">
          <w:rPr>
            <w:rFonts w:ascii="標楷體" w:hAnsi="標楷體"/>
            <w:noProof/>
            <w:webHidden/>
            <w:szCs w:val="28"/>
          </w:rPr>
          <w:fldChar w:fldCharType="begin"/>
        </w:r>
        <w:r w:rsidR="001342E6" w:rsidRPr="001342E6">
          <w:rPr>
            <w:rFonts w:ascii="標楷體" w:hAnsi="標楷體"/>
            <w:noProof/>
            <w:webHidden/>
            <w:szCs w:val="28"/>
          </w:rPr>
          <w:instrText xml:space="preserve"> PAGEREF _Toc232158835 \h </w:instrText>
        </w:r>
        <w:r w:rsidR="001342E6" w:rsidRPr="001342E6">
          <w:rPr>
            <w:rFonts w:ascii="標楷體" w:hAnsi="標楷體"/>
            <w:noProof/>
            <w:webHidden/>
            <w:szCs w:val="28"/>
          </w:rPr>
        </w:r>
        <w:r w:rsidR="001342E6" w:rsidRPr="001342E6">
          <w:rPr>
            <w:rFonts w:ascii="標楷體" w:hAnsi="標楷體"/>
            <w:noProof/>
            <w:webHidden/>
            <w:szCs w:val="28"/>
          </w:rPr>
          <w:fldChar w:fldCharType="separate"/>
        </w:r>
        <w:r w:rsidR="001342E6" w:rsidRPr="001342E6">
          <w:rPr>
            <w:rFonts w:ascii="標楷體" w:hAnsi="標楷體"/>
            <w:noProof/>
            <w:webHidden/>
            <w:szCs w:val="28"/>
          </w:rPr>
          <w:t>146</w:t>
        </w:r>
        <w:r w:rsidR="001342E6" w:rsidRPr="001342E6">
          <w:rPr>
            <w:rFonts w:ascii="標楷體" w:hAnsi="標楷體"/>
            <w:noProof/>
            <w:webHidden/>
            <w:szCs w:val="28"/>
          </w:rPr>
          <w:fldChar w:fldCharType="end"/>
        </w:r>
      </w:hyperlink>
    </w:p>
    <w:p w14:paraId="76CC75C7" w14:textId="7A1E4045" w:rsidR="00602EE9" w:rsidRPr="001342E6" w:rsidRDefault="0068480F" w:rsidP="004941F8">
      <w:pPr>
        <w:wordWrap/>
        <w:spacing w:line="440" w:lineRule="exact"/>
        <w:rPr>
          <w:rFonts w:ascii="標楷體" w:hAnsi="標楷體"/>
          <w:szCs w:val="28"/>
          <w:lang w:eastAsia="zh-TW"/>
        </w:rPr>
      </w:pPr>
      <w:r w:rsidRPr="001342E6">
        <w:rPr>
          <w:rFonts w:ascii="標楷體" w:hAnsi="標楷體"/>
          <w:szCs w:val="28"/>
        </w:rPr>
        <w:fldChar w:fldCharType="end"/>
      </w:r>
    </w:p>
    <w:p w14:paraId="1CCF38E6" w14:textId="77777777" w:rsidR="00DD7419" w:rsidRPr="001342E6" w:rsidRDefault="00DD7419" w:rsidP="00A03656">
      <w:pPr>
        <w:wordWrap/>
        <w:spacing w:line="440" w:lineRule="exact"/>
        <w:rPr>
          <w:rFonts w:ascii="標楷體" w:hAnsi="標楷體"/>
          <w:szCs w:val="28"/>
          <w:lang w:eastAsia="zh-TW"/>
        </w:rPr>
        <w:sectPr w:rsidR="00DD7419" w:rsidRPr="001342E6" w:rsidSect="00AA4DCC">
          <w:footerReference w:type="even" r:id="rId8"/>
          <w:footerReference w:type="default" r:id="rId9"/>
          <w:pgSz w:w="11906" w:h="16838"/>
          <w:pgMar w:top="720" w:right="720" w:bottom="720" w:left="720" w:header="567" w:footer="283" w:gutter="283"/>
          <w:cols w:space="425"/>
          <w:docGrid w:type="lines" w:linePitch="381"/>
        </w:sectPr>
      </w:pPr>
    </w:p>
    <w:p w14:paraId="54C68EB8" w14:textId="2D9E680A" w:rsidR="0043260B" w:rsidRPr="00E95796" w:rsidRDefault="0043260B" w:rsidP="00461BEA">
      <w:pPr>
        <w:pStyle w:val="-2"/>
        <w:spacing w:before="190"/>
        <w:rPr>
          <w:rFonts w:ascii="標楷體" w:hAnsi="標楷體"/>
          <w:sz w:val="28"/>
          <w:szCs w:val="28"/>
        </w:rPr>
      </w:pPr>
      <w:bookmarkStart w:id="0" w:name="_Toc351131484"/>
      <w:bookmarkStart w:id="1" w:name="_Toc350521147"/>
      <w:bookmarkStart w:id="2" w:name="_Toc350245058"/>
      <w:bookmarkStart w:id="3" w:name="_Toc352054383"/>
      <w:bookmarkStart w:id="4" w:name="_Toc352591155"/>
      <w:bookmarkStart w:id="5" w:name="_Toc353357976"/>
      <w:bookmarkStart w:id="6" w:name="_Toc354409927"/>
      <w:bookmarkStart w:id="7" w:name="_Toc355012900"/>
      <w:bookmarkStart w:id="8" w:name="_Toc355708553"/>
      <w:bookmarkStart w:id="9" w:name="_Toc356398148"/>
      <w:bookmarkStart w:id="10" w:name="_Toc356919244"/>
      <w:bookmarkStart w:id="11" w:name="_Toc357670166"/>
      <w:bookmarkStart w:id="12" w:name="_Toc361217323"/>
      <w:bookmarkStart w:id="13" w:name="_Toc362968383"/>
      <w:bookmarkStart w:id="14" w:name="_Toc232158778"/>
      <w:r w:rsidRPr="00E95796">
        <w:rPr>
          <w:rFonts w:ascii="標楷體" w:hAnsi="標楷體" w:hint="eastAsia"/>
          <w:sz w:val="28"/>
          <w:szCs w:val="28"/>
        </w:rPr>
        <w:lastRenderedPageBreak/>
        <w:t>本會待（繼續）審議案（</w:t>
      </w:r>
      <w:r w:rsidR="00A7411A">
        <w:rPr>
          <w:rFonts w:ascii="標楷體" w:hAnsi="標楷體" w:hint="eastAsia"/>
          <w:sz w:val="28"/>
          <w:szCs w:val="28"/>
          <w:lang w:eastAsia="zh-TW"/>
        </w:rPr>
        <w:t>9</w:t>
      </w:r>
      <w:r w:rsidR="001342E6">
        <w:rPr>
          <w:rFonts w:ascii="標楷體" w:hAnsi="標楷體" w:hint="eastAsia"/>
          <w:sz w:val="28"/>
          <w:szCs w:val="28"/>
          <w:lang w:eastAsia="zh-TW"/>
        </w:rPr>
        <w:t>68</w:t>
      </w:r>
      <w:r w:rsidR="001F0DE4" w:rsidRPr="00E95796">
        <w:rPr>
          <w:rFonts w:ascii="標楷體" w:hAnsi="標楷體" w:hint="eastAsia"/>
          <w:sz w:val="28"/>
          <w:szCs w:val="28"/>
          <w:lang w:eastAsia="zh-TW"/>
        </w:rPr>
        <w:t>案</w:t>
      </w:r>
      <w:r w:rsidRPr="00E95796">
        <w:rPr>
          <w:rFonts w:ascii="標楷體" w:hAnsi="標楷體" w:hint="eastAsia"/>
          <w:sz w:val="28"/>
          <w:szCs w:val="28"/>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605E0767" w14:textId="36449840" w:rsidR="0043260B" w:rsidRPr="00E95796" w:rsidRDefault="0043260B" w:rsidP="00461BEA">
      <w:pPr>
        <w:pStyle w:val="-"/>
        <w:spacing w:before="190" w:after="180"/>
        <w:ind w:left="280"/>
        <w:rPr>
          <w:rFonts w:ascii="標楷體" w:hAnsi="標楷體"/>
          <w:color w:val="FF0000"/>
          <w:lang w:eastAsia="zh-TW"/>
        </w:rPr>
      </w:pPr>
      <w:bookmarkStart w:id="15" w:name="_Toc351131485"/>
      <w:bookmarkStart w:id="16" w:name="_Toc350521148"/>
      <w:bookmarkStart w:id="17" w:name="_Toc350245059"/>
      <w:bookmarkStart w:id="18" w:name="_Toc346096258"/>
      <w:bookmarkStart w:id="19" w:name="_Toc344483000"/>
      <w:bookmarkStart w:id="20" w:name="_Toc343693197"/>
      <w:bookmarkStart w:id="21" w:name="_Toc342925421"/>
      <w:bookmarkStart w:id="22" w:name="_Toc342405350"/>
      <w:bookmarkStart w:id="23" w:name="_Toc341866872"/>
      <w:bookmarkStart w:id="24" w:name="_Toc341187102"/>
      <w:bookmarkStart w:id="25" w:name="_Toc340610969"/>
      <w:bookmarkStart w:id="26" w:name="_Toc327367279"/>
      <w:bookmarkStart w:id="27" w:name="_Toc328150076"/>
      <w:bookmarkStart w:id="28" w:name="_Toc333246338"/>
      <w:bookmarkStart w:id="29" w:name="_Toc336248592"/>
      <w:bookmarkStart w:id="30" w:name="_Toc337039707"/>
      <w:bookmarkStart w:id="31" w:name="_Toc337039819"/>
      <w:bookmarkStart w:id="32" w:name="_Toc337040833"/>
      <w:bookmarkStart w:id="33" w:name="_Toc338150503"/>
      <w:bookmarkStart w:id="34" w:name="_Toc338767524"/>
      <w:bookmarkStart w:id="35" w:name="_Toc339459236"/>
      <w:bookmarkStart w:id="36" w:name="_Toc339894276"/>
      <w:bookmarkStart w:id="37" w:name="_Toc352054384"/>
      <w:bookmarkStart w:id="38" w:name="_Toc352591156"/>
      <w:bookmarkStart w:id="39" w:name="_Toc353357977"/>
      <w:bookmarkStart w:id="40" w:name="_Toc354409928"/>
      <w:bookmarkStart w:id="41" w:name="_Toc355012901"/>
      <w:bookmarkStart w:id="42" w:name="_Toc355708554"/>
      <w:bookmarkStart w:id="43" w:name="_Toc356398149"/>
      <w:bookmarkStart w:id="44" w:name="_Toc356919245"/>
      <w:bookmarkStart w:id="45" w:name="_Toc357670167"/>
      <w:bookmarkStart w:id="46" w:name="_Toc361217324"/>
      <w:bookmarkStart w:id="47" w:name="_Toc362968384"/>
      <w:bookmarkStart w:id="48" w:name="_Toc232158779"/>
      <w:r w:rsidRPr="00E95796">
        <w:rPr>
          <w:rFonts w:ascii="標楷體" w:hAnsi="標楷體" w:hint="eastAsia"/>
        </w:rPr>
        <w:t>壹、法律案（</w:t>
      </w:r>
      <w:r w:rsidR="00A7411A">
        <w:rPr>
          <w:rFonts w:ascii="標楷體" w:hAnsi="標楷體" w:hint="eastAsia"/>
          <w:lang w:eastAsia="zh-TW"/>
        </w:rPr>
        <w:t>8</w:t>
      </w:r>
      <w:r w:rsidR="00605A12">
        <w:rPr>
          <w:rFonts w:ascii="標楷體" w:hAnsi="標楷體" w:hint="eastAsia"/>
          <w:lang w:eastAsia="zh-TW"/>
        </w:rPr>
        <w:t>41</w:t>
      </w:r>
      <w:r w:rsidRPr="00E95796">
        <w:rPr>
          <w:rFonts w:ascii="標楷體" w:hAnsi="標楷體" w:hint="eastAsia"/>
        </w:rPr>
        <w:t>案）</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24EDD1A" w14:textId="0B24253F" w:rsidR="00602EE9" w:rsidRPr="00E95796" w:rsidRDefault="00602EE9" w:rsidP="00461BEA">
      <w:pPr>
        <w:pStyle w:val="ad"/>
        <w:spacing w:before="190" w:after="190"/>
        <w:ind w:left="560"/>
        <w:rPr>
          <w:rFonts w:ascii="標楷體" w:hAnsi="標楷體"/>
        </w:rPr>
      </w:pPr>
      <w:bookmarkStart w:id="49" w:name="_Toc361217325"/>
      <w:bookmarkStart w:id="50" w:name="_Toc362968385"/>
      <w:bookmarkStart w:id="51" w:name="_Toc232158780"/>
      <w:r w:rsidRPr="00E95796">
        <w:rPr>
          <w:rFonts w:ascii="標楷體" w:hAnsi="標楷體"/>
        </w:rPr>
        <w:t>一、組織法案（</w:t>
      </w:r>
      <w:r w:rsidR="005E771E">
        <w:rPr>
          <w:rFonts w:ascii="標楷體" w:hAnsi="標楷體" w:hint="eastAsia"/>
        </w:rPr>
        <w:t>3</w:t>
      </w:r>
      <w:r w:rsidR="00605A12">
        <w:rPr>
          <w:rFonts w:ascii="標楷體" w:hAnsi="標楷體" w:hint="eastAsia"/>
        </w:rPr>
        <w:t>3</w:t>
      </w:r>
      <w:r w:rsidR="00984024">
        <w:rPr>
          <w:rFonts w:ascii="標楷體" w:hAnsi="標楷體" w:hint="eastAsia"/>
        </w:rPr>
        <w:t>3</w:t>
      </w:r>
      <w:r w:rsidRPr="00E95796">
        <w:rPr>
          <w:rFonts w:ascii="標楷體" w:hAnsi="標楷體"/>
        </w:rPr>
        <w:t>案）</w:t>
      </w:r>
      <w:bookmarkEnd w:id="49"/>
      <w:bookmarkEnd w:id="50"/>
      <w:bookmarkEnd w:id="51"/>
    </w:p>
    <w:p w14:paraId="7684EA63" w14:textId="51E2D6D7" w:rsidR="000E0DA6" w:rsidRPr="00E95796" w:rsidRDefault="00602EE9" w:rsidP="00461BEA">
      <w:pPr>
        <w:pStyle w:val="-4"/>
      </w:pPr>
      <w:bookmarkStart w:id="52" w:name="_Toc361217326"/>
      <w:bookmarkStart w:id="53" w:name="_Toc362968386"/>
      <w:bookmarkStart w:id="54" w:name="_Toc232158781"/>
      <w:r w:rsidRPr="00E95796">
        <w:t>（一）總統府（</w:t>
      </w:r>
      <w:r w:rsidR="009A4B83" w:rsidRPr="00E95796">
        <w:rPr>
          <w:rFonts w:hint="eastAsia"/>
        </w:rPr>
        <w:t>1</w:t>
      </w:r>
      <w:r w:rsidRPr="00E95796">
        <w:t>案）</w:t>
      </w:r>
      <w:bookmarkEnd w:id="52"/>
      <w:bookmarkEnd w:id="53"/>
      <w:bookmarkEnd w:id="54"/>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76"/>
        <w:gridCol w:w="1843"/>
        <w:gridCol w:w="1843"/>
        <w:gridCol w:w="1668"/>
      </w:tblGrid>
      <w:tr w:rsidR="009A4B83" w:rsidRPr="00E95796" w14:paraId="5AA9E707" w14:textId="77777777" w:rsidTr="00494BD3">
        <w:tc>
          <w:tcPr>
            <w:tcW w:w="830" w:type="dxa"/>
            <w:shd w:val="clear" w:color="auto" w:fill="auto"/>
          </w:tcPr>
          <w:p w14:paraId="37119A09" w14:textId="77777777" w:rsidR="009A4B83" w:rsidRPr="00E95796" w:rsidRDefault="009A4B83" w:rsidP="00494BD3">
            <w:pPr>
              <w:rPr>
                <w:rFonts w:ascii="標楷體" w:hAnsi="標楷體"/>
                <w:b/>
              </w:rPr>
            </w:pPr>
            <w:r w:rsidRPr="00E95796">
              <w:rPr>
                <w:rFonts w:ascii="標楷體" w:hAnsi="標楷體"/>
                <w:b/>
              </w:rPr>
              <w:t>序號</w:t>
            </w:r>
          </w:p>
        </w:tc>
        <w:tc>
          <w:tcPr>
            <w:tcW w:w="3876" w:type="dxa"/>
            <w:shd w:val="clear" w:color="auto" w:fill="auto"/>
          </w:tcPr>
          <w:p w14:paraId="394F2BB4" w14:textId="77777777" w:rsidR="009A4B83" w:rsidRPr="00E95796" w:rsidRDefault="009A4B83" w:rsidP="00494BD3">
            <w:pPr>
              <w:pStyle w:val="01"/>
              <w:rPr>
                <w:rFonts w:hAnsi="標楷體"/>
                <w:b/>
              </w:rPr>
            </w:pPr>
            <w:r w:rsidRPr="00E95796">
              <w:rPr>
                <w:rFonts w:hAnsi="標楷體"/>
                <w:b/>
              </w:rPr>
              <w:t>議案名稱</w:t>
            </w:r>
          </w:p>
        </w:tc>
        <w:tc>
          <w:tcPr>
            <w:tcW w:w="1843" w:type="dxa"/>
            <w:shd w:val="clear" w:color="auto" w:fill="auto"/>
          </w:tcPr>
          <w:p w14:paraId="2D4C6977" w14:textId="77777777" w:rsidR="009A4B83" w:rsidRPr="00E95796" w:rsidRDefault="009A4B83" w:rsidP="00494BD3">
            <w:pPr>
              <w:rPr>
                <w:rFonts w:ascii="標楷體" w:hAnsi="標楷體"/>
                <w:b/>
                <w:lang w:eastAsia="zh-TW"/>
              </w:rPr>
            </w:pPr>
            <w:r w:rsidRPr="00E95796">
              <w:rPr>
                <w:rFonts w:ascii="標楷體" w:hAnsi="標楷體"/>
                <w:b/>
                <w:lang w:eastAsia="zh-TW"/>
              </w:rPr>
              <w:t>提案委員或機關、院會交付日期(會次)</w:t>
            </w:r>
          </w:p>
        </w:tc>
        <w:tc>
          <w:tcPr>
            <w:tcW w:w="1843" w:type="dxa"/>
            <w:shd w:val="clear" w:color="auto" w:fill="auto"/>
          </w:tcPr>
          <w:p w14:paraId="6776C23C" w14:textId="77777777" w:rsidR="009A4B83" w:rsidRPr="00E95796" w:rsidRDefault="009A4B83" w:rsidP="00494BD3">
            <w:pPr>
              <w:rPr>
                <w:rFonts w:ascii="標楷體" w:hAnsi="標楷體"/>
                <w:b/>
              </w:rPr>
            </w:pPr>
            <w:r w:rsidRPr="00E95796">
              <w:rPr>
                <w:rFonts w:ascii="標楷體" w:hAnsi="標楷體"/>
                <w:b/>
              </w:rPr>
              <w:t>審查委員會</w:t>
            </w:r>
          </w:p>
        </w:tc>
        <w:tc>
          <w:tcPr>
            <w:tcW w:w="1668" w:type="dxa"/>
            <w:shd w:val="clear" w:color="auto" w:fill="auto"/>
          </w:tcPr>
          <w:p w14:paraId="520666FD" w14:textId="77777777" w:rsidR="009A4B83" w:rsidRPr="00E95796" w:rsidRDefault="009A4B83" w:rsidP="00494BD3">
            <w:pPr>
              <w:rPr>
                <w:rFonts w:ascii="標楷體" w:hAnsi="標楷體"/>
                <w:b/>
              </w:rPr>
            </w:pPr>
            <w:r w:rsidRPr="00E95796">
              <w:rPr>
                <w:rFonts w:ascii="標楷體" w:hAnsi="標楷體"/>
                <w:b/>
              </w:rPr>
              <w:t>審查情形</w:t>
            </w:r>
          </w:p>
        </w:tc>
      </w:tr>
      <w:tr w:rsidR="009A4B83" w:rsidRPr="00652084" w14:paraId="294336DA" w14:textId="77777777" w:rsidTr="00494BD3">
        <w:tc>
          <w:tcPr>
            <w:tcW w:w="830" w:type="dxa"/>
            <w:shd w:val="clear" w:color="auto" w:fill="auto"/>
          </w:tcPr>
          <w:p w14:paraId="4310DFB2" w14:textId="52A86155" w:rsidR="009A4B83" w:rsidRPr="00937E21" w:rsidRDefault="009A4B83" w:rsidP="009A4B83">
            <w:pPr>
              <w:rPr>
                <w:rFonts w:ascii="標楷體" w:hAnsi="標楷體"/>
                <w:b/>
              </w:rPr>
            </w:pPr>
            <w:r w:rsidRPr="00B36BF4">
              <w:rPr>
                <w:rFonts w:ascii="標楷體" w:hAnsi="標楷體"/>
              </w:rPr>
              <w:t>1</w:t>
            </w:r>
          </w:p>
        </w:tc>
        <w:tc>
          <w:tcPr>
            <w:tcW w:w="3876" w:type="dxa"/>
            <w:shd w:val="clear" w:color="auto" w:fill="auto"/>
          </w:tcPr>
          <w:p w14:paraId="79627592" w14:textId="20AADE36" w:rsidR="009A4B83" w:rsidRPr="00937E21" w:rsidRDefault="009A4B83" w:rsidP="009A4B83">
            <w:pPr>
              <w:pStyle w:val="01"/>
              <w:rPr>
                <w:b/>
              </w:rPr>
            </w:pPr>
            <w:r w:rsidRPr="00B36BF4">
              <w:rPr>
                <w:rFonts w:hAnsi="標楷體"/>
              </w:rPr>
              <w:t>中華民國總統府組織法第十七</w:t>
            </w:r>
            <w:proofErr w:type="gramStart"/>
            <w:r w:rsidRPr="00B36BF4">
              <w:rPr>
                <w:rFonts w:hAnsi="標楷體"/>
              </w:rPr>
              <w:t>條</w:t>
            </w:r>
            <w:proofErr w:type="gramEnd"/>
            <w:r w:rsidRPr="00B36BF4">
              <w:rPr>
                <w:rFonts w:hAnsi="標楷體"/>
              </w:rPr>
              <w:t>條文修正草案</w:t>
            </w:r>
            <w:proofErr w:type="gramStart"/>
            <w:r w:rsidRPr="00B36BF4">
              <w:rPr>
                <w:rFonts w:hAnsi="標楷體"/>
              </w:rPr>
              <w:t>（</w:t>
            </w:r>
            <w:proofErr w:type="gramEnd"/>
            <w:r w:rsidRPr="00B36BF4">
              <w:rPr>
                <w:rFonts w:hAnsi="標楷體"/>
              </w:rPr>
              <w:t>修正重點：將財團法人國家衛生研究院改隸中華民國總統府。）</w:t>
            </w:r>
          </w:p>
        </w:tc>
        <w:tc>
          <w:tcPr>
            <w:tcW w:w="1843" w:type="dxa"/>
            <w:shd w:val="clear" w:color="auto" w:fill="auto"/>
          </w:tcPr>
          <w:p w14:paraId="561B7969" w14:textId="77777777" w:rsidR="009A4B83" w:rsidRPr="00B36BF4" w:rsidRDefault="009A4B83" w:rsidP="009A4B83">
            <w:pPr>
              <w:rPr>
                <w:rFonts w:ascii="標楷體" w:hAnsi="標楷體"/>
              </w:rPr>
            </w:pPr>
            <w:r w:rsidRPr="00B36BF4">
              <w:rPr>
                <w:rFonts w:ascii="標楷體" w:hAnsi="標楷體"/>
              </w:rPr>
              <w:t>委員陳超明</w:t>
            </w:r>
          </w:p>
          <w:p w14:paraId="770D8908" w14:textId="77777777" w:rsidR="009A4B83" w:rsidRPr="00B36BF4" w:rsidRDefault="009A4B83" w:rsidP="009A4B83">
            <w:pPr>
              <w:rPr>
                <w:rFonts w:ascii="標楷體" w:hAnsi="標楷體"/>
              </w:rPr>
            </w:pPr>
            <w:r w:rsidRPr="00B36BF4">
              <w:rPr>
                <w:rFonts w:ascii="標楷體" w:hAnsi="標楷體"/>
              </w:rPr>
              <w:t>等41人</w:t>
            </w:r>
          </w:p>
          <w:p w14:paraId="5D4EFA94" w14:textId="77777777" w:rsidR="009A4B83" w:rsidRPr="00B36BF4" w:rsidRDefault="009A4B83" w:rsidP="009A4B83">
            <w:pPr>
              <w:rPr>
                <w:rFonts w:ascii="標楷體" w:hAnsi="標楷體"/>
              </w:rPr>
            </w:pPr>
            <w:r w:rsidRPr="00B36BF4">
              <w:rPr>
                <w:rFonts w:ascii="標楷體" w:hAnsi="標楷體"/>
              </w:rPr>
              <w:t>114.04.18</w:t>
            </w:r>
          </w:p>
          <w:p w14:paraId="0499B004" w14:textId="39EFF794" w:rsidR="009A4B83" w:rsidRPr="00937E21" w:rsidRDefault="009A4B83" w:rsidP="009A4B83">
            <w:pPr>
              <w:rPr>
                <w:rFonts w:ascii="標楷體" w:hAnsi="標楷體"/>
                <w:b/>
              </w:rPr>
            </w:pPr>
            <w:r w:rsidRPr="00B36BF4">
              <w:rPr>
                <w:rFonts w:ascii="標楷體" w:hAnsi="標楷體"/>
              </w:rPr>
              <w:t>（11-3-8）</w:t>
            </w:r>
          </w:p>
        </w:tc>
        <w:tc>
          <w:tcPr>
            <w:tcW w:w="1843" w:type="dxa"/>
            <w:shd w:val="clear" w:color="auto" w:fill="auto"/>
          </w:tcPr>
          <w:p w14:paraId="17023810" w14:textId="45F9AD40" w:rsidR="009A4B83" w:rsidRPr="00937E21" w:rsidRDefault="009A4B83" w:rsidP="009A4B83">
            <w:pPr>
              <w:rPr>
                <w:rFonts w:ascii="標楷體" w:hAnsi="標楷體"/>
                <w:b/>
              </w:rPr>
            </w:pPr>
            <w:r w:rsidRPr="00B36BF4">
              <w:rPr>
                <w:rFonts w:ascii="標楷體" w:hAnsi="標楷體"/>
              </w:rPr>
              <w:t>司法及法制</w:t>
            </w:r>
          </w:p>
        </w:tc>
        <w:tc>
          <w:tcPr>
            <w:tcW w:w="1668" w:type="dxa"/>
            <w:shd w:val="clear" w:color="auto" w:fill="auto"/>
          </w:tcPr>
          <w:p w14:paraId="4B2D708A" w14:textId="16784AD7" w:rsidR="009A4B83" w:rsidRPr="00937E21" w:rsidRDefault="009A4B83" w:rsidP="009A4B83">
            <w:pPr>
              <w:rPr>
                <w:rFonts w:ascii="標楷體" w:hAnsi="標楷體"/>
                <w:b/>
              </w:rPr>
            </w:pPr>
            <w:r w:rsidRPr="00B36BF4">
              <w:rPr>
                <w:rFonts w:ascii="標楷體" w:hAnsi="標楷體"/>
              </w:rPr>
              <w:t>尚未審查</w:t>
            </w:r>
          </w:p>
        </w:tc>
      </w:tr>
    </w:tbl>
    <w:p w14:paraId="6E3F7771" w14:textId="6BCC15E8" w:rsidR="00602EE9" w:rsidRPr="00EB64FA" w:rsidRDefault="00602EE9" w:rsidP="00461BEA">
      <w:pPr>
        <w:pStyle w:val="-4"/>
        <w:rPr>
          <w:color w:val="FF0000"/>
        </w:rPr>
      </w:pPr>
      <w:bookmarkStart w:id="55" w:name="_Toc361217327"/>
      <w:bookmarkStart w:id="56" w:name="_Toc362968387"/>
      <w:bookmarkStart w:id="57" w:name="_Toc232158782"/>
      <w:r w:rsidRPr="00652084">
        <w:t>（二）行政院（</w:t>
      </w:r>
      <w:r w:rsidR="004062C8">
        <w:rPr>
          <w:rFonts w:hint="eastAsia"/>
        </w:rPr>
        <w:t>2</w:t>
      </w:r>
      <w:r w:rsidR="00987908">
        <w:rPr>
          <w:rFonts w:hint="eastAsia"/>
        </w:rPr>
        <w:t>9</w:t>
      </w:r>
      <w:r w:rsidR="00605A12">
        <w:rPr>
          <w:rFonts w:hint="eastAsia"/>
        </w:rPr>
        <w:t>9</w:t>
      </w:r>
      <w:r w:rsidRPr="00652084">
        <w:t>案）</w:t>
      </w:r>
      <w:bookmarkEnd w:id="55"/>
      <w:bookmarkEnd w:id="56"/>
      <w:bookmarkEnd w:id="57"/>
    </w:p>
    <w:p w14:paraId="13D618F3" w14:textId="3D98D0C8" w:rsidR="00F479CA" w:rsidRPr="00652084" w:rsidRDefault="00F479CA" w:rsidP="00461BEA">
      <w:pPr>
        <w:pStyle w:val="1-5"/>
        <w:spacing w:line="240" w:lineRule="auto"/>
      </w:pPr>
      <w:bookmarkStart w:id="58" w:name="_Toc361217334"/>
      <w:bookmarkStart w:id="59" w:name="_Toc362968394"/>
      <w:bookmarkStart w:id="60" w:name="_Toc232158783"/>
      <w:bookmarkStart w:id="61" w:name="_Toc361217328"/>
      <w:bookmarkStart w:id="62" w:name="_Toc362968388"/>
      <w:r w:rsidRPr="00652084">
        <w:rPr>
          <w:rFonts w:hint="eastAsia"/>
        </w:rPr>
        <w:t>1</w:t>
      </w:r>
      <w:r w:rsidRPr="00652084">
        <w:t>.本會審查</w:t>
      </w:r>
      <w:r w:rsidRPr="00652084">
        <w:rPr>
          <w:rFonts w:hint="eastAsia"/>
        </w:rPr>
        <w:t>（</w:t>
      </w:r>
      <w:r w:rsidR="00901BFF">
        <w:rPr>
          <w:rFonts w:hint="eastAsia"/>
        </w:rPr>
        <w:t>1</w:t>
      </w:r>
      <w:r w:rsidR="00B20D0A">
        <w:t>3</w:t>
      </w:r>
      <w:r w:rsidRPr="00652084">
        <w:rPr>
          <w:rFonts w:hint="eastAsia"/>
        </w:rPr>
        <w:t>案）</w:t>
      </w:r>
      <w:bookmarkEnd w:id="58"/>
      <w:bookmarkEnd w:id="59"/>
      <w:bookmarkEnd w:id="60"/>
    </w:p>
    <w:p w14:paraId="0B2E4417" w14:textId="750BF001" w:rsidR="00CD7B22" w:rsidRDefault="00F479CA" w:rsidP="00461BEA">
      <w:pPr>
        <w:pStyle w:val="1-6"/>
        <w:spacing w:line="240" w:lineRule="auto"/>
      </w:pPr>
      <w:bookmarkStart w:id="63" w:name="_Toc361217335"/>
      <w:bookmarkStart w:id="64" w:name="_Toc362968395"/>
      <w:bookmarkStart w:id="65" w:name="_Toc232158784"/>
      <w:r w:rsidRPr="00652084">
        <w:t>（1）行政院院本部（</w:t>
      </w:r>
      <w:r w:rsidR="004D7C14">
        <w:rPr>
          <w:rFonts w:hint="eastAsia"/>
        </w:rPr>
        <w:t>7</w:t>
      </w:r>
      <w:r w:rsidRPr="00652084">
        <w:t>案）</w:t>
      </w:r>
      <w:bookmarkEnd w:id="63"/>
      <w:bookmarkEnd w:id="64"/>
      <w:bookmarkEnd w:id="65"/>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76"/>
        <w:gridCol w:w="1843"/>
        <w:gridCol w:w="1843"/>
        <w:gridCol w:w="1668"/>
      </w:tblGrid>
      <w:tr w:rsidR="0009352A" w:rsidRPr="00652084" w14:paraId="2DA4351B" w14:textId="77777777" w:rsidTr="00D77B8C">
        <w:tc>
          <w:tcPr>
            <w:tcW w:w="830" w:type="dxa"/>
            <w:shd w:val="clear" w:color="auto" w:fill="auto"/>
          </w:tcPr>
          <w:p w14:paraId="6CEC8AC2" w14:textId="471DA34F" w:rsidR="0009352A" w:rsidRPr="00937E21" w:rsidRDefault="0009352A" w:rsidP="0009352A">
            <w:pPr>
              <w:rPr>
                <w:rFonts w:ascii="標楷體" w:hAnsi="標楷體"/>
                <w:b/>
              </w:rPr>
            </w:pPr>
            <w:r w:rsidRPr="00937E21">
              <w:rPr>
                <w:rFonts w:ascii="標楷體" w:hAnsi="標楷體"/>
                <w:b/>
              </w:rPr>
              <w:t>序號</w:t>
            </w:r>
          </w:p>
        </w:tc>
        <w:tc>
          <w:tcPr>
            <w:tcW w:w="3876" w:type="dxa"/>
            <w:shd w:val="clear" w:color="auto" w:fill="auto"/>
          </w:tcPr>
          <w:p w14:paraId="499430A2" w14:textId="725C84B9" w:rsidR="0009352A" w:rsidRPr="00937E21" w:rsidRDefault="0009352A" w:rsidP="0009352A">
            <w:pPr>
              <w:pStyle w:val="01"/>
              <w:rPr>
                <w:rFonts w:hAnsi="標楷體"/>
                <w:b/>
              </w:rPr>
            </w:pPr>
            <w:r w:rsidRPr="00937E21">
              <w:rPr>
                <w:b/>
              </w:rPr>
              <w:t>議案名稱</w:t>
            </w:r>
          </w:p>
        </w:tc>
        <w:tc>
          <w:tcPr>
            <w:tcW w:w="1843" w:type="dxa"/>
            <w:shd w:val="clear" w:color="auto" w:fill="auto"/>
          </w:tcPr>
          <w:p w14:paraId="551A8FF1" w14:textId="181C4AD4" w:rsidR="0009352A" w:rsidRPr="00937E21" w:rsidRDefault="0009352A" w:rsidP="0009352A">
            <w:pPr>
              <w:rPr>
                <w:rFonts w:ascii="標楷體" w:hAnsi="標楷體"/>
                <w:b/>
                <w:lang w:eastAsia="zh-TW"/>
              </w:rPr>
            </w:pPr>
            <w:r w:rsidRPr="00937E21">
              <w:rPr>
                <w:rFonts w:ascii="標楷體" w:hAnsi="標楷體"/>
                <w:b/>
                <w:lang w:eastAsia="zh-TW"/>
              </w:rPr>
              <w:t>提案委員或機關、院會交付日期(會次)</w:t>
            </w:r>
          </w:p>
        </w:tc>
        <w:tc>
          <w:tcPr>
            <w:tcW w:w="1843" w:type="dxa"/>
            <w:shd w:val="clear" w:color="auto" w:fill="auto"/>
          </w:tcPr>
          <w:p w14:paraId="7710E943" w14:textId="1CC3F05E" w:rsidR="0009352A" w:rsidRPr="00937E21" w:rsidRDefault="0009352A" w:rsidP="0009352A">
            <w:pPr>
              <w:rPr>
                <w:rFonts w:ascii="標楷體" w:hAnsi="標楷體"/>
                <w:b/>
              </w:rPr>
            </w:pPr>
            <w:r w:rsidRPr="00937E21">
              <w:rPr>
                <w:rFonts w:ascii="標楷體" w:hAnsi="標楷體"/>
                <w:b/>
              </w:rPr>
              <w:t>審查委員會</w:t>
            </w:r>
          </w:p>
        </w:tc>
        <w:tc>
          <w:tcPr>
            <w:tcW w:w="1668" w:type="dxa"/>
            <w:shd w:val="clear" w:color="auto" w:fill="auto"/>
          </w:tcPr>
          <w:p w14:paraId="5ED1B1F0" w14:textId="3E7D811D" w:rsidR="0009352A" w:rsidRPr="00937E21" w:rsidRDefault="0009352A" w:rsidP="0009352A">
            <w:pPr>
              <w:rPr>
                <w:rFonts w:ascii="標楷體" w:hAnsi="標楷體"/>
                <w:b/>
              </w:rPr>
            </w:pPr>
            <w:r w:rsidRPr="00937E21">
              <w:rPr>
                <w:rFonts w:ascii="標楷體" w:hAnsi="標楷體"/>
                <w:b/>
              </w:rPr>
              <w:t>審查情形</w:t>
            </w:r>
          </w:p>
        </w:tc>
      </w:tr>
      <w:tr w:rsidR="004D7C14" w:rsidRPr="00652084" w14:paraId="3BDCB660" w14:textId="77777777" w:rsidTr="00D77B8C">
        <w:tc>
          <w:tcPr>
            <w:tcW w:w="830" w:type="dxa"/>
            <w:shd w:val="clear" w:color="auto" w:fill="auto"/>
          </w:tcPr>
          <w:p w14:paraId="0F961C63" w14:textId="4D334006" w:rsidR="004D7C14" w:rsidRPr="00937E21" w:rsidRDefault="004D7C14" w:rsidP="004D7C14">
            <w:pPr>
              <w:rPr>
                <w:rFonts w:ascii="標楷體" w:hAnsi="標楷體"/>
                <w:b/>
              </w:rPr>
            </w:pPr>
            <w:r w:rsidRPr="00B45EBA">
              <w:rPr>
                <w:rFonts w:ascii="標楷體" w:hAnsi="標楷體"/>
              </w:rPr>
              <w:t>1</w:t>
            </w:r>
          </w:p>
        </w:tc>
        <w:tc>
          <w:tcPr>
            <w:tcW w:w="3876" w:type="dxa"/>
            <w:shd w:val="clear" w:color="auto" w:fill="auto"/>
          </w:tcPr>
          <w:p w14:paraId="0CCBB1B3" w14:textId="422C0736" w:rsidR="004D7C14" w:rsidRPr="00937E21" w:rsidRDefault="004D7C14" w:rsidP="004D7C14">
            <w:pPr>
              <w:pStyle w:val="01"/>
              <w:rPr>
                <w:b/>
              </w:rPr>
            </w:pPr>
            <w:r w:rsidRPr="00B45EBA">
              <w:rPr>
                <w:rFonts w:hAnsi="標楷體"/>
              </w:rPr>
              <w:t>行政院組織法第九</w:t>
            </w:r>
            <w:proofErr w:type="gramStart"/>
            <w:r w:rsidRPr="00B45EBA">
              <w:rPr>
                <w:rFonts w:hAnsi="標楷體"/>
              </w:rPr>
              <w:t>條</w:t>
            </w:r>
            <w:proofErr w:type="gramEnd"/>
            <w:r w:rsidRPr="00B45EBA">
              <w:rPr>
                <w:rFonts w:hAnsi="標楷體"/>
              </w:rPr>
              <w:t>條文修正草案</w:t>
            </w:r>
            <w:proofErr w:type="gramStart"/>
            <w:r w:rsidRPr="00B45EBA">
              <w:rPr>
                <w:rFonts w:hAnsi="標楷體"/>
              </w:rPr>
              <w:t>（</w:t>
            </w:r>
            <w:proofErr w:type="gramEnd"/>
            <w:r w:rsidRPr="00B45EBA">
              <w:rPr>
                <w:rFonts w:hAnsi="標楷體"/>
              </w:rPr>
              <w:t>修正重點：成立二級獨立機關「個人資料保護委員會」。）</w:t>
            </w:r>
          </w:p>
        </w:tc>
        <w:tc>
          <w:tcPr>
            <w:tcW w:w="1843" w:type="dxa"/>
            <w:shd w:val="clear" w:color="auto" w:fill="auto"/>
          </w:tcPr>
          <w:p w14:paraId="2E1D8513" w14:textId="77777777" w:rsidR="004D7C14" w:rsidRPr="00B45EBA" w:rsidRDefault="004D7C14" w:rsidP="004D7C14">
            <w:pPr>
              <w:rPr>
                <w:rFonts w:ascii="標楷體" w:hAnsi="標楷體"/>
              </w:rPr>
            </w:pPr>
            <w:r w:rsidRPr="00B45EBA">
              <w:rPr>
                <w:rFonts w:ascii="標楷體" w:hAnsi="標楷體"/>
              </w:rPr>
              <w:t>委員賴瑞隆</w:t>
            </w:r>
          </w:p>
          <w:p w14:paraId="3D86F74E" w14:textId="77777777" w:rsidR="004D7C14" w:rsidRPr="00B45EBA" w:rsidRDefault="004D7C14" w:rsidP="004D7C14">
            <w:pPr>
              <w:rPr>
                <w:rFonts w:ascii="標楷體" w:hAnsi="標楷體"/>
              </w:rPr>
            </w:pPr>
            <w:r w:rsidRPr="00B45EBA">
              <w:rPr>
                <w:rFonts w:ascii="標楷體" w:hAnsi="標楷體"/>
              </w:rPr>
              <w:t>等16人</w:t>
            </w:r>
          </w:p>
          <w:p w14:paraId="7DCA3729" w14:textId="77777777" w:rsidR="004D7C14" w:rsidRPr="00B45EBA" w:rsidRDefault="004D7C14" w:rsidP="004D7C14">
            <w:pPr>
              <w:rPr>
                <w:rFonts w:ascii="標楷體" w:hAnsi="標楷體"/>
              </w:rPr>
            </w:pPr>
            <w:r w:rsidRPr="00B45EBA">
              <w:rPr>
                <w:rFonts w:ascii="標楷體" w:hAnsi="標楷體"/>
              </w:rPr>
              <w:t>113.03.01</w:t>
            </w:r>
          </w:p>
          <w:p w14:paraId="7D6CC82F" w14:textId="51B31934" w:rsidR="004D7C14" w:rsidRPr="00937E21" w:rsidRDefault="004D7C14" w:rsidP="004D7C14">
            <w:pPr>
              <w:rPr>
                <w:rFonts w:ascii="標楷體" w:hAnsi="標楷體"/>
                <w:b/>
              </w:rPr>
            </w:pPr>
            <w:r w:rsidRPr="00B45EBA">
              <w:rPr>
                <w:rFonts w:ascii="標楷體" w:hAnsi="標楷體"/>
              </w:rPr>
              <w:t>（11-1-3）</w:t>
            </w:r>
          </w:p>
        </w:tc>
        <w:tc>
          <w:tcPr>
            <w:tcW w:w="1843" w:type="dxa"/>
            <w:shd w:val="clear" w:color="auto" w:fill="auto"/>
          </w:tcPr>
          <w:p w14:paraId="5148C110" w14:textId="5EDABCBA" w:rsidR="004D7C14" w:rsidRPr="00937E21" w:rsidRDefault="004D7C14" w:rsidP="004D7C14">
            <w:pPr>
              <w:rPr>
                <w:rFonts w:ascii="標楷體" w:hAnsi="標楷體"/>
                <w:b/>
              </w:rPr>
            </w:pPr>
            <w:r w:rsidRPr="00B45EBA">
              <w:rPr>
                <w:rFonts w:ascii="標楷體" w:hAnsi="標楷體"/>
              </w:rPr>
              <w:t>司法及法制</w:t>
            </w:r>
          </w:p>
        </w:tc>
        <w:tc>
          <w:tcPr>
            <w:tcW w:w="1668" w:type="dxa"/>
            <w:shd w:val="clear" w:color="auto" w:fill="auto"/>
          </w:tcPr>
          <w:p w14:paraId="6F2364BE" w14:textId="08870770" w:rsidR="004D7C14" w:rsidRPr="00937E21" w:rsidRDefault="004D7C14" w:rsidP="004D7C14">
            <w:pPr>
              <w:rPr>
                <w:rFonts w:ascii="標楷體" w:hAnsi="標楷體"/>
                <w:b/>
              </w:rPr>
            </w:pPr>
            <w:r w:rsidRPr="00B45EBA">
              <w:rPr>
                <w:rFonts w:ascii="標楷體" w:hAnsi="標楷體"/>
              </w:rPr>
              <w:t>尚未審查</w:t>
            </w:r>
          </w:p>
        </w:tc>
      </w:tr>
      <w:tr w:rsidR="004D7C14" w:rsidRPr="00652084" w14:paraId="5B2F50AB" w14:textId="77777777" w:rsidTr="00D77B8C">
        <w:tc>
          <w:tcPr>
            <w:tcW w:w="830" w:type="dxa"/>
            <w:shd w:val="clear" w:color="auto" w:fill="auto"/>
          </w:tcPr>
          <w:p w14:paraId="04175110" w14:textId="3F34FB53" w:rsidR="004D7C14" w:rsidRPr="00937E21" w:rsidRDefault="004D7C14" w:rsidP="004D7C14">
            <w:pPr>
              <w:rPr>
                <w:rFonts w:ascii="標楷體" w:hAnsi="標楷體"/>
                <w:b/>
              </w:rPr>
            </w:pPr>
            <w:r w:rsidRPr="00B45EBA">
              <w:rPr>
                <w:rFonts w:ascii="標楷體" w:hAnsi="標楷體"/>
              </w:rPr>
              <w:t>2</w:t>
            </w:r>
          </w:p>
        </w:tc>
        <w:tc>
          <w:tcPr>
            <w:tcW w:w="3876" w:type="dxa"/>
            <w:shd w:val="clear" w:color="auto" w:fill="auto"/>
          </w:tcPr>
          <w:p w14:paraId="0D8D75F5" w14:textId="6E9A7C5C" w:rsidR="004D7C14" w:rsidRPr="00937E21" w:rsidRDefault="004D7C14" w:rsidP="004D7C14">
            <w:pPr>
              <w:pStyle w:val="01"/>
              <w:rPr>
                <w:b/>
              </w:rPr>
            </w:pPr>
            <w:r w:rsidRPr="00B45EBA">
              <w:rPr>
                <w:rFonts w:hAnsi="標楷體"/>
              </w:rPr>
              <w:t>行政院組織法增訂第十二條之</w:t>
            </w:r>
            <w:proofErr w:type="gramStart"/>
            <w:r w:rsidRPr="00B45EBA">
              <w:rPr>
                <w:rFonts w:hAnsi="標楷體"/>
              </w:rPr>
              <w:t>一</w:t>
            </w:r>
            <w:proofErr w:type="gramEnd"/>
            <w:r w:rsidRPr="00B45EBA">
              <w:rPr>
                <w:rFonts w:hAnsi="標楷體"/>
              </w:rPr>
              <w:t>條文草案</w:t>
            </w:r>
            <w:proofErr w:type="gramStart"/>
            <w:r w:rsidRPr="00B45EBA">
              <w:rPr>
                <w:rFonts w:hAnsi="標楷體"/>
              </w:rPr>
              <w:t>（</w:t>
            </w:r>
            <w:proofErr w:type="gramEnd"/>
            <w:r w:rsidRPr="00B45EBA">
              <w:rPr>
                <w:rFonts w:hAnsi="標楷體"/>
              </w:rPr>
              <w:t>增訂重點：提升婦女平等參與擔任高階內閣。）</w:t>
            </w:r>
          </w:p>
        </w:tc>
        <w:tc>
          <w:tcPr>
            <w:tcW w:w="1843" w:type="dxa"/>
            <w:shd w:val="clear" w:color="auto" w:fill="auto"/>
          </w:tcPr>
          <w:p w14:paraId="37A1D420" w14:textId="77777777" w:rsidR="004D7C14" w:rsidRPr="00B45EBA" w:rsidRDefault="004D7C14" w:rsidP="004D7C14">
            <w:pPr>
              <w:rPr>
                <w:rFonts w:ascii="標楷體" w:hAnsi="標楷體"/>
              </w:rPr>
            </w:pPr>
            <w:r w:rsidRPr="00B45EBA">
              <w:rPr>
                <w:rFonts w:ascii="標楷體" w:hAnsi="標楷體"/>
              </w:rPr>
              <w:t>委員范雲</w:t>
            </w:r>
          </w:p>
          <w:p w14:paraId="5653AF75" w14:textId="77777777" w:rsidR="004D7C14" w:rsidRPr="00B45EBA" w:rsidRDefault="004D7C14" w:rsidP="004D7C14">
            <w:pPr>
              <w:rPr>
                <w:rFonts w:ascii="標楷體" w:hAnsi="標楷體"/>
              </w:rPr>
            </w:pPr>
            <w:r w:rsidRPr="00B45EBA">
              <w:rPr>
                <w:rFonts w:ascii="標楷體" w:hAnsi="標楷體"/>
              </w:rPr>
              <w:t>等17人</w:t>
            </w:r>
          </w:p>
          <w:p w14:paraId="637F018E" w14:textId="77777777" w:rsidR="004D7C14" w:rsidRPr="00B45EBA" w:rsidRDefault="004D7C14" w:rsidP="004D7C14">
            <w:pPr>
              <w:rPr>
                <w:rFonts w:ascii="標楷體" w:hAnsi="標楷體"/>
              </w:rPr>
            </w:pPr>
            <w:r w:rsidRPr="00B45EBA">
              <w:rPr>
                <w:rFonts w:ascii="標楷體" w:hAnsi="標楷體"/>
              </w:rPr>
              <w:t>114.02.25</w:t>
            </w:r>
          </w:p>
          <w:p w14:paraId="06F2F2C0" w14:textId="1A6B8D90" w:rsidR="004D7C14" w:rsidRPr="00937E21" w:rsidRDefault="004D7C14" w:rsidP="004D7C14">
            <w:pPr>
              <w:rPr>
                <w:rFonts w:ascii="標楷體" w:hAnsi="標楷體"/>
                <w:b/>
              </w:rPr>
            </w:pPr>
            <w:r w:rsidRPr="00B45EBA">
              <w:rPr>
                <w:rFonts w:ascii="標楷體" w:hAnsi="標楷體"/>
              </w:rPr>
              <w:t>（11-3-2）</w:t>
            </w:r>
          </w:p>
        </w:tc>
        <w:tc>
          <w:tcPr>
            <w:tcW w:w="1843" w:type="dxa"/>
            <w:shd w:val="clear" w:color="auto" w:fill="auto"/>
          </w:tcPr>
          <w:p w14:paraId="315772D0" w14:textId="2B229326" w:rsidR="004D7C14" w:rsidRPr="00937E21" w:rsidRDefault="004D7C14" w:rsidP="004D7C14">
            <w:pPr>
              <w:rPr>
                <w:rFonts w:ascii="標楷體" w:hAnsi="標楷體"/>
                <w:b/>
              </w:rPr>
            </w:pPr>
            <w:r w:rsidRPr="00B45EBA">
              <w:rPr>
                <w:rFonts w:ascii="標楷體" w:hAnsi="標楷體"/>
              </w:rPr>
              <w:t>司法及法制</w:t>
            </w:r>
          </w:p>
        </w:tc>
        <w:tc>
          <w:tcPr>
            <w:tcW w:w="1668" w:type="dxa"/>
            <w:shd w:val="clear" w:color="auto" w:fill="auto"/>
          </w:tcPr>
          <w:p w14:paraId="02DC5ED9" w14:textId="6873D75E" w:rsidR="004D7C14" w:rsidRPr="00D2234A" w:rsidRDefault="004D7C14" w:rsidP="004D7C14">
            <w:pPr>
              <w:rPr>
                <w:rFonts w:ascii="標楷體" w:hAnsi="標楷體"/>
              </w:rPr>
            </w:pPr>
            <w:r w:rsidRPr="00B45EBA">
              <w:rPr>
                <w:rFonts w:ascii="標楷體" w:hAnsi="標楷體"/>
              </w:rPr>
              <w:t>尚未審查</w:t>
            </w:r>
          </w:p>
        </w:tc>
      </w:tr>
      <w:tr w:rsidR="004D7C14" w:rsidRPr="00652084" w14:paraId="4F5E0B12" w14:textId="77777777" w:rsidTr="00D77B8C">
        <w:tc>
          <w:tcPr>
            <w:tcW w:w="830" w:type="dxa"/>
            <w:shd w:val="clear" w:color="auto" w:fill="auto"/>
          </w:tcPr>
          <w:p w14:paraId="4C8E4B8E" w14:textId="3F1A24B0" w:rsidR="004D7C14" w:rsidRPr="00937E21" w:rsidRDefault="004D7C14" w:rsidP="004D7C14">
            <w:pPr>
              <w:rPr>
                <w:rFonts w:ascii="標楷體" w:hAnsi="標楷體"/>
                <w:b/>
              </w:rPr>
            </w:pPr>
            <w:r w:rsidRPr="00B45EBA">
              <w:rPr>
                <w:rFonts w:ascii="標楷體" w:hAnsi="標楷體"/>
              </w:rPr>
              <w:t>3</w:t>
            </w:r>
          </w:p>
        </w:tc>
        <w:tc>
          <w:tcPr>
            <w:tcW w:w="3876" w:type="dxa"/>
            <w:shd w:val="clear" w:color="auto" w:fill="auto"/>
          </w:tcPr>
          <w:p w14:paraId="09F55BA2" w14:textId="68FE5139" w:rsidR="004D7C14" w:rsidRPr="00937E21" w:rsidRDefault="004D7C14" w:rsidP="004D7C14">
            <w:pPr>
              <w:pStyle w:val="01"/>
              <w:rPr>
                <w:b/>
              </w:rPr>
            </w:pPr>
            <w:r w:rsidRPr="00B45EBA">
              <w:rPr>
                <w:rFonts w:hAnsi="標楷體"/>
              </w:rPr>
              <w:t>1.行政院組織法第四</w:t>
            </w:r>
            <w:proofErr w:type="gramStart"/>
            <w:r w:rsidRPr="00B45EBA">
              <w:rPr>
                <w:rFonts w:hAnsi="標楷體"/>
              </w:rPr>
              <w:t>條</w:t>
            </w:r>
            <w:proofErr w:type="gramEnd"/>
            <w:r w:rsidRPr="00B45EBA">
              <w:rPr>
                <w:rFonts w:hAnsi="標楷體"/>
              </w:rPr>
              <w:t>條文修正草案</w:t>
            </w:r>
            <w:proofErr w:type="gramStart"/>
            <w:r w:rsidRPr="00B45EBA">
              <w:rPr>
                <w:rFonts w:hAnsi="標楷體"/>
              </w:rPr>
              <w:t>（</w:t>
            </w:r>
            <w:proofErr w:type="gramEnd"/>
            <w:r w:rsidRPr="00B45EBA">
              <w:rPr>
                <w:rFonts w:hAnsi="標楷體"/>
              </w:rPr>
              <w:t>修正重點：設置「兒童及少年事務委員會」。）</w:t>
            </w:r>
          </w:p>
        </w:tc>
        <w:tc>
          <w:tcPr>
            <w:tcW w:w="1843" w:type="dxa"/>
            <w:shd w:val="clear" w:color="auto" w:fill="auto"/>
          </w:tcPr>
          <w:p w14:paraId="7F7ED703" w14:textId="77777777" w:rsidR="004D7C14" w:rsidRPr="00B45EBA" w:rsidRDefault="004D7C14" w:rsidP="004D7C14">
            <w:pPr>
              <w:rPr>
                <w:rFonts w:ascii="標楷體" w:hAnsi="標楷體"/>
              </w:rPr>
            </w:pPr>
            <w:r w:rsidRPr="00B45EBA">
              <w:rPr>
                <w:rFonts w:ascii="標楷體" w:hAnsi="標楷體"/>
              </w:rPr>
              <w:t>委員陳菁徽</w:t>
            </w:r>
          </w:p>
          <w:p w14:paraId="400B9017" w14:textId="77777777" w:rsidR="004D7C14" w:rsidRPr="00B45EBA" w:rsidRDefault="004D7C14" w:rsidP="004D7C14">
            <w:pPr>
              <w:rPr>
                <w:rFonts w:ascii="標楷體" w:hAnsi="標楷體"/>
              </w:rPr>
            </w:pPr>
            <w:r w:rsidRPr="00B45EBA">
              <w:rPr>
                <w:rFonts w:ascii="標楷體" w:hAnsi="標楷體"/>
              </w:rPr>
              <w:t>等17人</w:t>
            </w:r>
          </w:p>
          <w:p w14:paraId="16A3A1E4" w14:textId="77777777" w:rsidR="004D7C14" w:rsidRPr="00B45EBA" w:rsidRDefault="004D7C14" w:rsidP="004D7C14">
            <w:pPr>
              <w:rPr>
                <w:rFonts w:ascii="標楷體" w:hAnsi="標楷體"/>
              </w:rPr>
            </w:pPr>
            <w:r w:rsidRPr="00B45EBA">
              <w:rPr>
                <w:rFonts w:ascii="標楷體" w:hAnsi="標楷體"/>
              </w:rPr>
              <w:t>114.12.12</w:t>
            </w:r>
          </w:p>
          <w:p w14:paraId="24C90F8C" w14:textId="1E867202" w:rsidR="004D7C14" w:rsidRPr="00937E21" w:rsidRDefault="004D7C14" w:rsidP="004D7C14">
            <w:pPr>
              <w:rPr>
                <w:rFonts w:ascii="標楷體" w:hAnsi="標楷體"/>
                <w:b/>
              </w:rPr>
            </w:pPr>
            <w:r w:rsidRPr="00B45EBA">
              <w:rPr>
                <w:rFonts w:ascii="標楷體" w:hAnsi="標楷體"/>
              </w:rPr>
              <w:t>（11-4-13）</w:t>
            </w:r>
          </w:p>
        </w:tc>
        <w:tc>
          <w:tcPr>
            <w:tcW w:w="1843" w:type="dxa"/>
            <w:shd w:val="clear" w:color="auto" w:fill="auto"/>
          </w:tcPr>
          <w:p w14:paraId="50664274" w14:textId="26D089D3" w:rsidR="004D7C14" w:rsidRPr="00937E21" w:rsidRDefault="004D7C14" w:rsidP="004D7C14">
            <w:pPr>
              <w:rPr>
                <w:rFonts w:ascii="標楷體" w:hAnsi="標楷體"/>
                <w:b/>
              </w:rPr>
            </w:pPr>
            <w:r w:rsidRPr="00B45EBA">
              <w:rPr>
                <w:rFonts w:ascii="標楷體" w:hAnsi="標楷體"/>
              </w:rPr>
              <w:t>司法及法制</w:t>
            </w:r>
          </w:p>
        </w:tc>
        <w:tc>
          <w:tcPr>
            <w:tcW w:w="1668" w:type="dxa"/>
            <w:shd w:val="clear" w:color="auto" w:fill="auto"/>
          </w:tcPr>
          <w:p w14:paraId="7E1038C0" w14:textId="294427FD" w:rsidR="004D7C14" w:rsidRPr="00D2234A" w:rsidRDefault="004D7C14" w:rsidP="004D7C14">
            <w:pPr>
              <w:rPr>
                <w:rFonts w:ascii="標楷體" w:hAnsi="標楷體"/>
              </w:rPr>
            </w:pPr>
            <w:r w:rsidRPr="00B45EBA">
              <w:rPr>
                <w:rFonts w:ascii="標楷體" w:hAnsi="標楷體"/>
              </w:rPr>
              <w:t>尚未審查</w:t>
            </w:r>
          </w:p>
        </w:tc>
      </w:tr>
      <w:tr w:rsidR="004D7C14" w:rsidRPr="00652084" w14:paraId="384FD13B" w14:textId="77777777" w:rsidTr="00D77B8C">
        <w:tc>
          <w:tcPr>
            <w:tcW w:w="830" w:type="dxa"/>
            <w:shd w:val="clear" w:color="auto" w:fill="auto"/>
          </w:tcPr>
          <w:p w14:paraId="2B36EFE4" w14:textId="36BEE190" w:rsidR="004D7C14" w:rsidRPr="00937E21" w:rsidRDefault="004D7C14" w:rsidP="004D7C14">
            <w:pPr>
              <w:rPr>
                <w:rFonts w:ascii="標楷體" w:hAnsi="標楷體"/>
                <w:b/>
              </w:rPr>
            </w:pPr>
            <w:r w:rsidRPr="00B45EBA">
              <w:rPr>
                <w:rFonts w:ascii="標楷體" w:hAnsi="標楷體"/>
              </w:rPr>
              <w:t>4</w:t>
            </w:r>
          </w:p>
        </w:tc>
        <w:tc>
          <w:tcPr>
            <w:tcW w:w="3876" w:type="dxa"/>
            <w:shd w:val="clear" w:color="auto" w:fill="auto"/>
          </w:tcPr>
          <w:p w14:paraId="759DD5DE" w14:textId="53E0242F" w:rsidR="004D7C14" w:rsidRPr="00937E21" w:rsidRDefault="004D7C14" w:rsidP="004D7C14">
            <w:pPr>
              <w:pStyle w:val="01"/>
              <w:rPr>
                <w:b/>
              </w:rPr>
            </w:pPr>
            <w:r w:rsidRPr="00B45EBA">
              <w:rPr>
                <w:rFonts w:hAnsi="標楷體"/>
              </w:rPr>
              <w:t>2.行政院組織法第四</w:t>
            </w:r>
            <w:proofErr w:type="gramStart"/>
            <w:r w:rsidRPr="00B45EBA">
              <w:rPr>
                <w:rFonts w:hAnsi="標楷體"/>
              </w:rPr>
              <w:t>條</w:t>
            </w:r>
            <w:proofErr w:type="gramEnd"/>
            <w:r w:rsidRPr="00B45EBA">
              <w:rPr>
                <w:rFonts w:hAnsi="標楷體"/>
              </w:rPr>
              <w:t>條文修正草案</w:t>
            </w:r>
            <w:proofErr w:type="gramStart"/>
            <w:r w:rsidRPr="00B45EBA">
              <w:rPr>
                <w:rFonts w:hAnsi="標楷體"/>
              </w:rPr>
              <w:t>（</w:t>
            </w:r>
            <w:proofErr w:type="gramEnd"/>
            <w:r w:rsidRPr="00B45EBA">
              <w:rPr>
                <w:rFonts w:hAnsi="標楷體"/>
              </w:rPr>
              <w:t>修正重點：設置「兒童及少年事務委員會」。）</w:t>
            </w:r>
          </w:p>
        </w:tc>
        <w:tc>
          <w:tcPr>
            <w:tcW w:w="1843" w:type="dxa"/>
            <w:shd w:val="clear" w:color="auto" w:fill="auto"/>
          </w:tcPr>
          <w:p w14:paraId="58D8F4DE" w14:textId="77777777" w:rsidR="004D7C14" w:rsidRPr="00B45EBA" w:rsidRDefault="004D7C14" w:rsidP="004D7C14">
            <w:pPr>
              <w:rPr>
                <w:rFonts w:ascii="標楷體" w:hAnsi="標楷體"/>
              </w:rPr>
            </w:pPr>
            <w:r w:rsidRPr="00B45EBA">
              <w:rPr>
                <w:rFonts w:ascii="標楷體" w:hAnsi="標楷體"/>
              </w:rPr>
              <w:t>委員王育敏</w:t>
            </w:r>
          </w:p>
          <w:p w14:paraId="1636C1AB" w14:textId="77777777" w:rsidR="004D7C14" w:rsidRPr="00B45EBA" w:rsidRDefault="004D7C14" w:rsidP="004D7C14">
            <w:pPr>
              <w:rPr>
                <w:rFonts w:ascii="標楷體" w:hAnsi="標楷體"/>
              </w:rPr>
            </w:pPr>
            <w:r w:rsidRPr="00B45EBA">
              <w:rPr>
                <w:rFonts w:ascii="標楷體" w:hAnsi="標楷體"/>
              </w:rPr>
              <w:t>等20人</w:t>
            </w:r>
          </w:p>
          <w:p w14:paraId="4DB06881" w14:textId="77777777" w:rsidR="004D7C14" w:rsidRPr="00B45EBA" w:rsidRDefault="004D7C14" w:rsidP="004D7C14">
            <w:pPr>
              <w:rPr>
                <w:rFonts w:ascii="標楷體" w:hAnsi="標楷體"/>
              </w:rPr>
            </w:pPr>
            <w:r w:rsidRPr="00B45EBA">
              <w:rPr>
                <w:rFonts w:ascii="標楷體" w:hAnsi="標楷體"/>
              </w:rPr>
              <w:t>115.01.02</w:t>
            </w:r>
          </w:p>
          <w:p w14:paraId="43228FE6" w14:textId="03A5FD3A" w:rsidR="004D7C14" w:rsidRPr="00937E21" w:rsidRDefault="004D7C14" w:rsidP="004D7C14">
            <w:pPr>
              <w:rPr>
                <w:rFonts w:ascii="標楷體" w:hAnsi="標楷體"/>
                <w:b/>
              </w:rPr>
            </w:pPr>
            <w:r w:rsidRPr="00B45EBA">
              <w:rPr>
                <w:rFonts w:ascii="標楷體" w:hAnsi="標楷體"/>
              </w:rPr>
              <w:t>（11-4-16）</w:t>
            </w:r>
          </w:p>
        </w:tc>
        <w:tc>
          <w:tcPr>
            <w:tcW w:w="1843" w:type="dxa"/>
            <w:shd w:val="clear" w:color="auto" w:fill="auto"/>
          </w:tcPr>
          <w:p w14:paraId="1FF733E9" w14:textId="11F03DD0" w:rsidR="004D7C14" w:rsidRPr="00937E21" w:rsidRDefault="004D7C14" w:rsidP="004D7C14">
            <w:pPr>
              <w:rPr>
                <w:rFonts w:ascii="標楷體" w:hAnsi="標楷體"/>
                <w:b/>
              </w:rPr>
            </w:pPr>
            <w:r w:rsidRPr="00B45EBA">
              <w:rPr>
                <w:rFonts w:ascii="標楷體" w:hAnsi="標楷體"/>
              </w:rPr>
              <w:t>司法及法制</w:t>
            </w:r>
          </w:p>
        </w:tc>
        <w:tc>
          <w:tcPr>
            <w:tcW w:w="1668" w:type="dxa"/>
            <w:shd w:val="clear" w:color="auto" w:fill="auto"/>
          </w:tcPr>
          <w:p w14:paraId="698F44D0" w14:textId="488020B0" w:rsidR="004D7C14" w:rsidRPr="00937E21" w:rsidRDefault="004D7C14" w:rsidP="004D7C14">
            <w:pPr>
              <w:rPr>
                <w:rFonts w:ascii="標楷體" w:hAnsi="標楷體"/>
                <w:b/>
              </w:rPr>
            </w:pPr>
            <w:r w:rsidRPr="00B45EBA">
              <w:rPr>
                <w:rFonts w:ascii="標楷體" w:hAnsi="標楷體"/>
              </w:rPr>
              <w:t>尚未審查</w:t>
            </w:r>
          </w:p>
        </w:tc>
      </w:tr>
      <w:tr w:rsidR="004D7C14" w:rsidRPr="00652084" w14:paraId="0C24104B" w14:textId="77777777" w:rsidTr="00D77B8C">
        <w:tc>
          <w:tcPr>
            <w:tcW w:w="830" w:type="dxa"/>
            <w:shd w:val="clear" w:color="auto" w:fill="auto"/>
          </w:tcPr>
          <w:p w14:paraId="7E8AADB1" w14:textId="7672EEC1" w:rsidR="004D7C14" w:rsidRPr="00937E21" w:rsidRDefault="004D7C14" w:rsidP="004D7C14">
            <w:pPr>
              <w:rPr>
                <w:rFonts w:ascii="標楷體" w:hAnsi="標楷體"/>
                <w:b/>
              </w:rPr>
            </w:pPr>
            <w:r w:rsidRPr="00B45EBA">
              <w:rPr>
                <w:rFonts w:ascii="標楷體" w:hAnsi="標楷體"/>
              </w:rPr>
              <w:t>5</w:t>
            </w:r>
          </w:p>
        </w:tc>
        <w:tc>
          <w:tcPr>
            <w:tcW w:w="3876" w:type="dxa"/>
            <w:shd w:val="clear" w:color="auto" w:fill="auto"/>
          </w:tcPr>
          <w:p w14:paraId="29365B75" w14:textId="323E54C1" w:rsidR="004D7C14" w:rsidRPr="00937E21" w:rsidRDefault="004D7C14" w:rsidP="004D7C14">
            <w:pPr>
              <w:pStyle w:val="01"/>
              <w:rPr>
                <w:b/>
              </w:rPr>
            </w:pPr>
            <w:r w:rsidRPr="00B45EBA">
              <w:rPr>
                <w:rFonts w:hAnsi="標楷體"/>
              </w:rPr>
              <w:t>3.行政院組織法第四</w:t>
            </w:r>
            <w:proofErr w:type="gramStart"/>
            <w:r w:rsidRPr="00B45EBA">
              <w:rPr>
                <w:rFonts w:hAnsi="標楷體"/>
              </w:rPr>
              <w:t>條</w:t>
            </w:r>
            <w:proofErr w:type="gramEnd"/>
            <w:r w:rsidRPr="00B45EBA">
              <w:rPr>
                <w:rFonts w:hAnsi="標楷體"/>
              </w:rPr>
              <w:t>條文修正草案</w:t>
            </w:r>
            <w:proofErr w:type="gramStart"/>
            <w:r w:rsidRPr="00B45EBA">
              <w:rPr>
                <w:rFonts w:hAnsi="標楷體"/>
              </w:rPr>
              <w:t>（</w:t>
            </w:r>
            <w:proofErr w:type="gramEnd"/>
            <w:r w:rsidRPr="00B45EBA">
              <w:rPr>
                <w:rFonts w:hAnsi="標楷體"/>
              </w:rPr>
              <w:t>修正重點：設置「兒</w:t>
            </w:r>
            <w:r w:rsidRPr="00B45EBA">
              <w:rPr>
                <w:rFonts w:hAnsi="標楷體"/>
              </w:rPr>
              <w:lastRenderedPageBreak/>
              <w:t>童及少年事務委員會」。）</w:t>
            </w:r>
          </w:p>
        </w:tc>
        <w:tc>
          <w:tcPr>
            <w:tcW w:w="1843" w:type="dxa"/>
            <w:shd w:val="clear" w:color="auto" w:fill="auto"/>
          </w:tcPr>
          <w:p w14:paraId="1C4646A8" w14:textId="77777777" w:rsidR="004D7C14" w:rsidRPr="00B45EBA" w:rsidRDefault="004D7C14" w:rsidP="004D7C14">
            <w:pPr>
              <w:rPr>
                <w:rFonts w:ascii="標楷體" w:hAnsi="標楷體"/>
              </w:rPr>
            </w:pPr>
            <w:r w:rsidRPr="00B45EBA">
              <w:rPr>
                <w:rFonts w:ascii="標楷體" w:hAnsi="標楷體"/>
              </w:rPr>
              <w:lastRenderedPageBreak/>
              <w:t>委員徐巧芯</w:t>
            </w:r>
          </w:p>
          <w:p w14:paraId="4F116D01" w14:textId="77777777" w:rsidR="004D7C14" w:rsidRPr="00B45EBA" w:rsidRDefault="004D7C14" w:rsidP="004D7C14">
            <w:pPr>
              <w:rPr>
                <w:rFonts w:ascii="標楷體" w:hAnsi="標楷體"/>
              </w:rPr>
            </w:pPr>
            <w:r w:rsidRPr="00B45EBA">
              <w:rPr>
                <w:rFonts w:ascii="標楷體" w:hAnsi="標楷體"/>
              </w:rPr>
              <w:t>等17人</w:t>
            </w:r>
          </w:p>
          <w:p w14:paraId="6A8F8E43" w14:textId="77777777" w:rsidR="004D7C14" w:rsidRPr="00B45EBA" w:rsidRDefault="004D7C14" w:rsidP="004D7C14">
            <w:pPr>
              <w:rPr>
                <w:rFonts w:ascii="標楷體" w:hAnsi="標楷體"/>
              </w:rPr>
            </w:pPr>
            <w:r w:rsidRPr="00B45EBA">
              <w:rPr>
                <w:rFonts w:ascii="標楷體" w:hAnsi="標楷體"/>
              </w:rPr>
              <w:lastRenderedPageBreak/>
              <w:t>115.01.16</w:t>
            </w:r>
          </w:p>
          <w:p w14:paraId="255F7098" w14:textId="20518472" w:rsidR="004D7C14" w:rsidRPr="00937E21" w:rsidRDefault="004D7C14" w:rsidP="004D7C14">
            <w:pPr>
              <w:rPr>
                <w:rFonts w:ascii="標楷體" w:hAnsi="標楷體"/>
                <w:b/>
              </w:rPr>
            </w:pPr>
            <w:r w:rsidRPr="00B45EBA">
              <w:rPr>
                <w:rFonts w:ascii="標楷體" w:hAnsi="標楷體"/>
              </w:rPr>
              <w:t>（11-4-18）</w:t>
            </w:r>
          </w:p>
        </w:tc>
        <w:tc>
          <w:tcPr>
            <w:tcW w:w="1843" w:type="dxa"/>
            <w:shd w:val="clear" w:color="auto" w:fill="auto"/>
          </w:tcPr>
          <w:p w14:paraId="596F4FEF" w14:textId="7252D6AA" w:rsidR="004D7C14" w:rsidRPr="00937E21" w:rsidRDefault="004D7C14" w:rsidP="004D7C14">
            <w:pPr>
              <w:rPr>
                <w:rFonts w:ascii="標楷體" w:hAnsi="標楷體"/>
                <w:b/>
              </w:rPr>
            </w:pPr>
            <w:r w:rsidRPr="00B45EBA">
              <w:rPr>
                <w:rFonts w:ascii="標楷體" w:hAnsi="標楷體"/>
              </w:rPr>
              <w:lastRenderedPageBreak/>
              <w:t>司法及法制</w:t>
            </w:r>
          </w:p>
        </w:tc>
        <w:tc>
          <w:tcPr>
            <w:tcW w:w="1668" w:type="dxa"/>
            <w:shd w:val="clear" w:color="auto" w:fill="auto"/>
          </w:tcPr>
          <w:p w14:paraId="1E5A6010" w14:textId="6F021C02" w:rsidR="004D7C14" w:rsidRPr="00937E21" w:rsidRDefault="004D7C14" w:rsidP="004D7C14">
            <w:pPr>
              <w:rPr>
                <w:rFonts w:ascii="標楷體" w:hAnsi="標楷體"/>
                <w:b/>
              </w:rPr>
            </w:pPr>
            <w:r w:rsidRPr="00B45EBA">
              <w:rPr>
                <w:rFonts w:ascii="標楷體" w:hAnsi="標楷體"/>
              </w:rPr>
              <w:t>尚未審查</w:t>
            </w:r>
          </w:p>
        </w:tc>
      </w:tr>
      <w:tr w:rsidR="004D7C14" w:rsidRPr="00652084" w14:paraId="4F6F28FF" w14:textId="77777777" w:rsidTr="00D77B8C">
        <w:tc>
          <w:tcPr>
            <w:tcW w:w="830" w:type="dxa"/>
            <w:shd w:val="clear" w:color="auto" w:fill="auto"/>
          </w:tcPr>
          <w:p w14:paraId="672138CF" w14:textId="3EF97A6E" w:rsidR="004D7C14" w:rsidRPr="004822C4" w:rsidRDefault="004D7C14" w:rsidP="004D7C14">
            <w:pPr>
              <w:rPr>
                <w:rFonts w:ascii="標楷體" w:hAnsi="標楷體"/>
              </w:rPr>
            </w:pPr>
            <w:r w:rsidRPr="00B45EBA">
              <w:rPr>
                <w:rFonts w:ascii="標楷體" w:hAnsi="標楷體"/>
              </w:rPr>
              <w:t>6</w:t>
            </w:r>
          </w:p>
        </w:tc>
        <w:tc>
          <w:tcPr>
            <w:tcW w:w="3876" w:type="dxa"/>
            <w:shd w:val="clear" w:color="auto" w:fill="auto"/>
          </w:tcPr>
          <w:p w14:paraId="008D4162" w14:textId="03DA91A0" w:rsidR="004D7C14" w:rsidRPr="00937E21" w:rsidRDefault="004D7C14" w:rsidP="004D7C14">
            <w:pPr>
              <w:pStyle w:val="01"/>
              <w:rPr>
                <w:b/>
              </w:rPr>
            </w:pPr>
            <w:r w:rsidRPr="00B45EBA">
              <w:rPr>
                <w:rFonts w:hAnsi="標楷體"/>
              </w:rPr>
              <w:t>促進轉型正義條例第三</w:t>
            </w:r>
            <w:proofErr w:type="gramStart"/>
            <w:r w:rsidRPr="00B45EBA">
              <w:rPr>
                <w:rFonts w:hAnsi="標楷體"/>
              </w:rPr>
              <w:t>條</w:t>
            </w:r>
            <w:proofErr w:type="gramEnd"/>
            <w:r w:rsidRPr="00B45EBA">
              <w:rPr>
                <w:rFonts w:hAnsi="標楷體"/>
              </w:rPr>
              <w:t>條文修正草案</w:t>
            </w:r>
            <w:proofErr w:type="gramStart"/>
            <w:r w:rsidRPr="00B45EBA">
              <w:rPr>
                <w:rFonts w:hAnsi="標楷體"/>
              </w:rPr>
              <w:t>（</w:t>
            </w:r>
            <w:proofErr w:type="gramEnd"/>
            <w:r w:rsidRPr="00B45EBA">
              <w:rPr>
                <w:rFonts w:hAnsi="標楷體"/>
              </w:rPr>
              <w:t>修正重點：威權時間之定義擴增至日據時期。）</w:t>
            </w:r>
          </w:p>
        </w:tc>
        <w:tc>
          <w:tcPr>
            <w:tcW w:w="1843" w:type="dxa"/>
            <w:shd w:val="clear" w:color="auto" w:fill="auto"/>
          </w:tcPr>
          <w:p w14:paraId="73115B6C" w14:textId="77777777" w:rsidR="004D7C14" w:rsidRPr="00B45EBA" w:rsidRDefault="004D7C14" w:rsidP="004D7C14">
            <w:pPr>
              <w:rPr>
                <w:rFonts w:ascii="標楷體" w:hAnsi="標楷體"/>
              </w:rPr>
            </w:pPr>
            <w:r w:rsidRPr="00B45EBA">
              <w:rPr>
                <w:rFonts w:ascii="標楷體" w:hAnsi="標楷體"/>
              </w:rPr>
              <w:t>委員高金素梅</w:t>
            </w:r>
          </w:p>
          <w:p w14:paraId="7BED3631" w14:textId="77777777" w:rsidR="004D7C14" w:rsidRPr="00B45EBA" w:rsidRDefault="004D7C14" w:rsidP="004D7C14">
            <w:pPr>
              <w:rPr>
                <w:rFonts w:ascii="標楷體" w:hAnsi="標楷體"/>
              </w:rPr>
            </w:pPr>
            <w:r w:rsidRPr="00B45EBA">
              <w:rPr>
                <w:rFonts w:ascii="標楷體" w:hAnsi="標楷體"/>
              </w:rPr>
              <w:t>等22人</w:t>
            </w:r>
          </w:p>
          <w:p w14:paraId="5644EEA9" w14:textId="77777777" w:rsidR="004D7C14" w:rsidRPr="00B45EBA" w:rsidRDefault="004D7C14" w:rsidP="004D7C14">
            <w:pPr>
              <w:rPr>
                <w:rFonts w:ascii="標楷體" w:hAnsi="標楷體"/>
              </w:rPr>
            </w:pPr>
            <w:r w:rsidRPr="00B45EBA">
              <w:rPr>
                <w:rFonts w:ascii="標楷體" w:hAnsi="標楷體"/>
              </w:rPr>
              <w:t>114.01.03</w:t>
            </w:r>
          </w:p>
          <w:p w14:paraId="4611FA75" w14:textId="2D84A2C9" w:rsidR="004D7C14" w:rsidRPr="00937E21" w:rsidRDefault="004D7C14" w:rsidP="004D7C14">
            <w:pPr>
              <w:rPr>
                <w:rFonts w:ascii="標楷體" w:hAnsi="標楷體"/>
                <w:b/>
              </w:rPr>
            </w:pPr>
            <w:r w:rsidRPr="00B45EBA">
              <w:rPr>
                <w:rFonts w:ascii="標楷體" w:hAnsi="標楷體"/>
              </w:rPr>
              <w:t>（11-2-16）</w:t>
            </w:r>
          </w:p>
        </w:tc>
        <w:tc>
          <w:tcPr>
            <w:tcW w:w="1843" w:type="dxa"/>
            <w:shd w:val="clear" w:color="auto" w:fill="auto"/>
          </w:tcPr>
          <w:p w14:paraId="3AC23AA4" w14:textId="5465C73E" w:rsidR="004D7C14" w:rsidRPr="00937E21" w:rsidRDefault="004D7C14" w:rsidP="004D7C14">
            <w:pPr>
              <w:rPr>
                <w:rFonts w:ascii="標楷體" w:hAnsi="標楷體"/>
                <w:b/>
              </w:rPr>
            </w:pPr>
            <w:r w:rsidRPr="00B45EBA">
              <w:rPr>
                <w:rFonts w:ascii="標楷體" w:hAnsi="標楷體"/>
              </w:rPr>
              <w:t>司法及法制</w:t>
            </w:r>
          </w:p>
        </w:tc>
        <w:tc>
          <w:tcPr>
            <w:tcW w:w="1668" w:type="dxa"/>
            <w:shd w:val="clear" w:color="auto" w:fill="auto"/>
          </w:tcPr>
          <w:p w14:paraId="4850663E" w14:textId="5F9987A3" w:rsidR="004D7C14" w:rsidRPr="00937E21" w:rsidRDefault="004D7C14" w:rsidP="004D7C14">
            <w:pPr>
              <w:rPr>
                <w:rFonts w:ascii="標楷體" w:hAnsi="標楷體"/>
                <w:b/>
              </w:rPr>
            </w:pPr>
            <w:r w:rsidRPr="00B45EBA">
              <w:rPr>
                <w:rFonts w:ascii="標楷體" w:hAnsi="標楷體"/>
              </w:rPr>
              <w:t>尚未審查</w:t>
            </w:r>
          </w:p>
        </w:tc>
      </w:tr>
      <w:tr w:rsidR="004D7C14" w:rsidRPr="00652084" w14:paraId="7FFCF01F" w14:textId="77777777" w:rsidTr="00D77B8C">
        <w:tc>
          <w:tcPr>
            <w:tcW w:w="830" w:type="dxa"/>
            <w:shd w:val="clear" w:color="auto" w:fill="auto"/>
          </w:tcPr>
          <w:p w14:paraId="553B763F" w14:textId="1FF56A8F" w:rsidR="004D7C14" w:rsidRPr="004822C4" w:rsidRDefault="004D7C14" w:rsidP="004D7C14">
            <w:pPr>
              <w:rPr>
                <w:rFonts w:ascii="標楷體" w:hAnsi="標楷體"/>
              </w:rPr>
            </w:pPr>
            <w:r w:rsidRPr="00B45EBA">
              <w:rPr>
                <w:rFonts w:ascii="標楷體" w:hAnsi="標楷體"/>
              </w:rPr>
              <w:t>7</w:t>
            </w:r>
          </w:p>
        </w:tc>
        <w:tc>
          <w:tcPr>
            <w:tcW w:w="3876" w:type="dxa"/>
            <w:shd w:val="clear" w:color="auto" w:fill="auto"/>
          </w:tcPr>
          <w:p w14:paraId="653443D9" w14:textId="2505AA78" w:rsidR="004D7C14" w:rsidRPr="004822C4" w:rsidRDefault="004D7C14" w:rsidP="004D7C14">
            <w:pPr>
              <w:pStyle w:val="01"/>
              <w:rPr>
                <w:rFonts w:hAnsi="標楷體"/>
              </w:rPr>
            </w:pPr>
            <w:proofErr w:type="gramStart"/>
            <w:r w:rsidRPr="00B45EBA">
              <w:rPr>
                <w:rFonts w:hAnsi="標楷體"/>
              </w:rPr>
              <w:t>慰</w:t>
            </w:r>
            <w:proofErr w:type="gramEnd"/>
            <w:r w:rsidRPr="00B45EBA">
              <w:rPr>
                <w:rFonts w:hAnsi="標楷體"/>
              </w:rPr>
              <w:t>安婦名譽恢復及賠償條例草案</w:t>
            </w:r>
            <w:proofErr w:type="gramStart"/>
            <w:r w:rsidRPr="00B45EBA">
              <w:rPr>
                <w:rFonts w:hAnsi="標楷體"/>
              </w:rPr>
              <w:t>（</w:t>
            </w:r>
            <w:proofErr w:type="gramEnd"/>
            <w:r w:rsidRPr="00B45EBA">
              <w:rPr>
                <w:rFonts w:hAnsi="標楷體"/>
              </w:rPr>
              <w:t>共18條。制定重點：為處理二戰期間</w:t>
            </w:r>
            <w:proofErr w:type="gramStart"/>
            <w:r w:rsidRPr="00B45EBA">
              <w:rPr>
                <w:rFonts w:hAnsi="標楷體"/>
              </w:rPr>
              <w:t>慰</w:t>
            </w:r>
            <w:proofErr w:type="gramEnd"/>
            <w:r w:rsidRPr="00B45EBA">
              <w:rPr>
                <w:rFonts w:hAnsi="標楷體"/>
              </w:rPr>
              <w:t>安婦人權受損及賠償事宜，並要求日本政府公開道歉及賠償，恢復</w:t>
            </w:r>
            <w:proofErr w:type="gramStart"/>
            <w:r w:rsidRPr="00B45EBA">
              <w:rPr>
                <w:rFonts w:hAnsi="標楷體"/>
              </w:rPr>
              <w:t>慰</w:t>
            </w:r>
            <w:proofErr w:type="gramEnd"/>
            <w:r w:rsidRPr="00B45EBA">
              <w:rPr>
                <w:rFonts w:hAnsi="標楷體"/>
              </w:rPr>
              <w:t>安婦名譽，落實歷史教育，撫平歷史傷痛，特制定本條例。）</w:t>
            </w:r>
          </w:p>
        </w:tc>
        <w:tc>
          <w:tcPr>
            <w:tcW w:w="1843" w:type="dxa"/>
            <w:shd w:val="clear" w:color="auto" w:fill="auto"/>
          </w:tcPr>
          <w:p w14:paraId="6569921C" w14:textId="77777777" w:rsidR="004D7C14" w:rsidRPr="00B45EBA" w:rsidRDefault="004D7C14" w:rsidP="004D7C14">
            <w:pPr>
              <w:rPr>
                <w:rFonts w:ascii="標楷體" w:hAnsi="標楷體"/>
              </w:rPr>
            </w:pPr>
            <w:r w:rsidRPr="00B45EBA">
              <w:rPr>
                <w:rFonts w:ascii="標楷體" w:hAnsi="標楷體"/>
              </w:rPr>
              <w:t>委員王育敏</w:t>
            </w:r>
          </w:p>
          <w:p w14:paraId="1E17382E" w14:textId="77777777" w:rsidR="004D7C14" w:rsidRPr="00B45EBA" w:rsidRDefault="004D7C14" w:rsidP="004D7C14">
            <w:pPr>
              <w:rPr>
                <w:rFonts w:ascii="標楷體" w:hAnsi="標楷體"/>
              </w:rPr>
            </w:pPr>
            <w:r w:rsidRPr="00B45EBA">
              <w:rPr>
                <w:rFonts w:ascii="標楷體" w:hAnsi="標楷體"/>
              </w:rPr>
              <w:t>等16人</w:t>
            </w:r>
          </w:p>
          <w:p w14:paraId="7BD307C9" w14:textId="77777777" w:rsidR="004D7C14" w:rsidRPr="00B45EBA" w:rsidRDefault="004D7C14" w:rsidP="004D7C14">
            <w:pPr>
              <w:rPr>
                <w:rFonts w:ascii="標楷體" w:hAnsi="標楷體"/>
              </w:rPr>
            </w:pPr>
            <w:r w:rsidRPr="00B45EBA">
              <w:rPr>
                <w:rFonts w:ascii="標楷體" w:hAnsi="標楷體"/>
              </w:rPr>
              <w:t>114.05.09</w:t>
            </w:r>
          </w:p>
          <w:p w14:paraId="211BCA6E" w14:textId="69DEAA5F" w:rsidR="004D7C14" w:rsidRPr="004822C4" w:rsidRDefault="004D7C14" w:rsidP="004D7C14">
            <w:pPr>
              <w:rPr>
                <w:rFonts w:ascii="標楷體" w:hAnsi="標楷體"/>
              </w:rPr>
            </w:pPr>
            <w:r w:rsidRPr="00B45EBA">
              <w:rPr>
                <w:rFonts w:ascii="標楷體" w:hAnsi="標楷體"/>
              </w:rPr>
              <w:t>（11-3-11）</w:t>
            </w:r>
          </w:p>
        </w:tc>
        <w:tc>
          <w:tcPr>
            <w:tcW w:w="1843" w:type="dxa"/>
            <w:shd w:val="clear" w:color="auto" w:fill="auto"/>
          </w:tcPr>
          <w:p w14:paraId="42319555" w14:textId="1E3ADE33" w:rsidR="004D7C14" w:rsidRPr="004822C4" w:rsidRDefault="004D7C14" w:rsidP="004D7C14">
            <w:pPr>
              <w:rPr>
                <w:rFonts w:ascii="標楷體" w:hAnsi="標楷體"/>
              </w:rPr>
            </w:pPr>
            <w:r w:rsidRPr="00B45EBA">
              <w:rPr>
                <w:rFonts w:ascii="標楷體" w:hAnsi="標楷體"/>
              </w:rPr>
              <w:t>司法及法制</w:t>
            </w:r>
          </w:p>
        </w:tc>
        <w:tc>
          <w:tcPr>
            <w:tcW w:w="1668" w:type="dxa"/>
            <w:shd w:val="clear" w:color="auto" w:fill="auto"/>
          </w:tcPr>
          <w:p w14:paraId="033AC0A3" w14:textId="536AFC47" w:rsidR="004D7C14" w:rsidRPr="004822C4" w:rsidRDefault="004D7C14" w:rsidP="004D7C14">
            <w:pPr>
              <w:rPr>
                <w:rFonts w:ascii="標楷體" w:hAnsi="標楷體"/>
              </w:rPr>
            </w:pPr>
            <w:r w:rsidRPr="00B45EBA">
              <w:rPr>
                <w:rFonts w:ascii="標楷體" w:hAnsi="標楷體"/>
              </w:rPr>
              <w:t>尚未審查</w:t>
            </w:r>
          </w:p>
        </w:tc>
      </w:tr>
    </w:tbl>
    <w:p w14:paraId="00825A86" w14:textId="53F41910" w:rsidR="00603024" w:rsidRDefault="00F479CA" w:rsidP="00461BEA">
      <w:pPr>
        <w:pStyle w:val="1-6"/>
        <w:spacing w:line="240" w:lineRule="auto"/>
      </w:pPr>
      <w:bookmarkStart w:id="66" w:name="_Toc361217336"/>
      <w:bookmarkStart w:id="67" w:name="_Toc362968396"/>
      <w:bookmarkStart w:id="68" w:name="_Toc232158785"/>
      <w:r w:rsidRPr="00652084">
        <w:t>（2）法務部（</w:t>
      </w:r>
      <w:r w:rsidR="00413C20">
        <w:t>3</w:t>
      </w:r>
      <w:r w:rsidRPr="00652084">
        <w:t>案）</w:t>
      </w:r>
      <w:bookmarkEnd w:id="66"/>
      <w:bookmarkEnd w:id="67"/>
      <w:bookmarkEnd w:id="68"/>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76"/>
        <w:gridCol w:w="1843"/>
        <w:gridCol w:w="1843"/>
        <w:gridCol w:w="1668"/>
      </w:tblGrid>
      <w:tr w:rsidR="00603024" w:rsidRPr="00652084" w14:paraId="3BEEA55D" w14:textId="77777777" w:rsidTr="00480FC3">
        <w:tc>
          <w:tcPr>
            <w:tcW w:w="830" w:type="dxa"/>
            <w:shd w:val="clear" w:color="auto" w:fill="auto"/>
          </w:tcPr>
          <w:p w14:paraId="23D766D3" w14:textId="77777777" w:rsidR="00603024" w:rsidRPr="00937E21" w:rsidRDefault="00603024" w:rsidP="00480FC3">
            <w:pPr>
              <w:rPr>
                <w:rFonts w:ascii="標楷體" w:hAnsi="標楷體"/>
                <w:b/>
              </w:rPr>
            </w:pPr>
            <w:r w:rsidRPr="00937E21">
              <w:rPr>
                <w:rFonts w:ascii="標楷體" w:hAnsi="標楷體"/>
                <w:b/>
              </w:rPr>
              <w:t>序號</w:t>
            </w:r>
          </w:p>
        </w:tc>
        <w:tc>
          <w:tcPr>
            <w:tcW w:w="3876" w:type="dxa"/>
            <w:shd w:val="clear" w:color="auto" w:fill="auto"/>
          </w:tcPr>
          <w:p w14:paraId="19908393" w14:textId="77777777" w:rsidR="00603024" w:rsidRPr="00937E21" w:rsidRDefault="00603024" w:rsidP="00480FC3">
            <w:pPr>
              <w:pStyle w:val="01"/>
              <w:rPr>
                <w:rFonts w:hAnsi="標楷體"/>
                <w:b/>
              </w:rPr>
            </w:pPr>
            <w:r w:rsidRPr="00937E21">
              <w:rPr>
                <w:b/>
              </w:rPr>
              <w:t>議案名稱</w:t>
            </w:r>
          </w:p>
        </w:tc>
        <w:tc>
          <w:tcPr>
            <w:tcW w:w="1843" w:type="dxa"/>
            <w:shd w:val="clear" w:color="auto" w:fill="auto"/>
          </w:tcPr>
          <w:p w14:paraId="581451FD" w14:textId="77777777" w:rsidR="00603024" w:rsidRPr="00937E21" w:rsidRDefault="00603024" w:rsidP="00480FC3">
            <w:pPr>
              <w:rPr>
                <w:rFonts w:ascii="標楷體" w:hAnsi="標楷體"/>
                <w:b/>
                <w:lang w:eastAsia="zh-TW"/>
              </w:rPr>
            </w:pPr>
            <w:r w:rsidRPr="00937E21">
              <w:rPr>
                <w:rFonts w:ascii="標楷體" w:hAnsi="標楷體"/>
                <w:b/>
                <w:lang w:eastAsia="zh-TW"/>
              </w:rPr>
              <w:t>提案委員或機關、院會交付日期(會次)</w:t>
            </w:r>
          </w:p>
        </w:tc>
        <w:tc>
          <w:tcPr>
            <w:tcW w:w="1843" w:type="dxa"/>
            <w:shd w:val="clear" w:color="auto" w:fill="auto"/>
          </w:tcPr>
          <w:p w14:paraId="1E9A4638" w14:textId="77777777" w:rsidR="00603024" w:rsidRPr="00937E21" w:rsidRDefault="00603024" w:rsidP="00480FC3">
            <w:pPr>
              <w:rPr>
                <w:rFonts w:ascii="標楷體" w:hAnsi="標楷體"/>
                <w:b/>
              </w:rPr>
            </w:pPr>
            <w:r w:rsidRPr="00937E21">
              <w:rPr>
                <w:rFonts w:ascii="標楷體" w:hAnsi="標楷體"/>
                <w:b/>
              </w:rPr>
              <w:t>審查委員會</w:t>
            </w:r>
          </w:p>
        </w:tc>
        <w:tc>
          <w:tcPr>
            <w:tcW w:w="1668" w:type="dxa"/>
            <w:shd w:val="clear" w:color="auto" w:fill="auto"/>
          </w:tcPr>
          <w:p w14:paraId="1F849256" w14:textId="77777777" w:rsidR="00603024" w:rsidRPr="00937E21" w:rsidRDefault="00603024" w:rsidP="00480FC3">
            <w:pPr>
              <w:rPr>
                <w:rFonts w:ascii="標楷體" w:hAnsi="標楷體"/>
                <w:b/>
              </w:rPr>
            </w:pPr>
            <w:r w:rsidRPr="00937E21">
              <w:rPr>
                <w:rFonts w:ascii="標楷體" w:hAnsi="標楷體"/>
                <w:b/>
              </w:rPr>
              <w:t>審查情形</w:t>
            </w:r>
          </w:p>
        </w:tc>
      </w:tr>
      <w:tr w:rsidR="00FD41A5" w:rsidRPr="00652084" w14:paraId="5754C3CA" w14:textId="77777777" w:rsidTr="00480FC3">
        <w:tc>
          <w:tcPr>
            <w:tcW w:w="830" w:type="dxa"/>
            <w:shd w:val="clear" w:color="auto" w:fill="auto"/>
          </w:tcPr>
          <w:p w14:paraId="4D4ABC7F" w14:textId="77777777" w:rsidR="00FD41A5" w:rsidRPr="00937E21" w:rsidRDefault="00FD41A5" w:rsidP="00FD41A5">
            <w:pPr>
              <w:rPr>
                <w:rFonts w:ascii="標楷體" w:hAnsi="標楷體"/>
                <w:b/>
              </w:rPr>
            </w:pPr>
            <w:r w:rsidRPr="00937E21">
              <w:rPr>
                <w:rFonts w:ascii="標楷體" w:hAnsi="標楷體"/>
              </w:rPr>
              <w:t>1</w:t>
            </w:r>
          </w:p>
        </w:tc>
        <w:tc>
          <w:tcPr>
            <w:tcW w:w="3876" w:type="dxa"/>
            <w:shd w:val="clear" w:color="auto" w:fill="auto"/>
          </w:tcPr>
          <w:p w14:paraId="472E3A90" w14:textId="083B4A9D" w:rsidR="00FD41A5" w:rsidRPr="00937E21" w:rsidRDefault="00FD41A5" w:rsidP="00FD41A5">
            <w:pPr>
              <w:pStyle w:val="01"/>
              <w:rPr>
                <w:b/>
              </w:rPr>
            </w:pPr>
            <w:r w:rsidRPr="005178A6">
              <w:rPr>
                <w:rFonts w:hAnsi="標楷體"/>
              </w:rPr>
              <w:t>法務部調查局組織法第三條及第十一條之</w:t>
            </w:r>
            <w:proofErr w:type="gramStart"/>
            <w:r w:rsidRPr="005178A6">
              <w:rPr>
                <w:rFonts w:hAnsi="標楷體"/>
              </w:rPr>
              <w:t>一</w:t>
            </w:r>
            <w:proofErr w:type="gramEnd"/>
            <w:r w:rsidRPr="005178A6">
              <w:rPr>
                <w:rFonts w:hAnsi="標楷體"/>
              </w:rPr>
              <w:t>條文修正草案</w:t>
            </w:r>
            <w:proofErr w:type="gramStart"/>
            <w:r w:rsidRPr="005178A6">
              <w:rPr>
                <w:rFonts w:hAnsi="標楷體"/>
              </w:rPr>
              <w:t>（</w:t>
            </w:r>
            <w:proofErr w:type="gramEnd"/>
            <w:r w:rsidRPr="005178A6">
              <w:rPr>
                <w:rFonts w:hAnsi="標楷體"/>
              </w:rPr>
              <w:t>修正重點：將資通安全處提升為資訊犯罪防制中心；訂定</w:t>
            </w:r>
            <w:proofErr w:type="gramStart"/>
            <w:r w:rsidRPr="005178A6">
              <w:rPr>
                <w:rFonts w:hAnsi="標楷體"/>
              </w:rPr>
              <w:t>調查署得聘用</w:t>
            </w:r>
            <w:proofErr w:type="gramEnd"/>
            <w:r w:rsidRPr="005178A6">
              <w:rPr>
                <w:rFonts w:hAnsi="標楷體"/>
              </w:rPr>
              <w:t>專業人員及其人數上限。）</w:t>
            </w:r>
          </w:p>
        </w:tc>
        <w:tc>
          <w:tcPr>
            <w:tcW w:w="1843" w:type="dxa"/>
            <w:shd w:val="clear" w:color="auto" w:fill="auto"/>
          </w:tcPr>
          <w:p w14:paraId="484B93D3" w14:textId="77777777" w:rsidR="00FD41A5" w:rsidRPr="005178A6" w:rsidRDefault="00FD41A5" w:rsidP="00FD41A5">
            <w:pPr>
              <w:rPr>
                <w:rFonts w:ascii="標楷體" w:hAnsi="標楷體"/>
              </w:rPr>
            </w:pPr>
            <w:r w:rsidRPr="005178A6">
              <w:rPr>
                <w:rFonts w:ascii="標楷體" w:hAnsi="標楷體"/>
              </w:rPr>
              <w:t>委員鍾佳濱</w:t>
            </w:r>
          </w:p>
          <w:p w14:paraId="1672E21E" w14:textId="77777777" w:rsidR="00FD41A5" w:rsidRPr="005178A6" w:rsidRDefault="00FD41A5" w:rsidP="00FD41A5">
            <w:pPr>
              <w:rPr>
                <w:rFonts w:ascii="標楷體" w:hAnsi="標楷體"/>
              </w:rPr>
            </w:pPr>
            <w:r w:rsidRPr="005178A6">
              <w:rPr>
                <w:rFonts w:ascii="標楷體" w:hAnsi="標楷體"/>
              </w:rPr>
              <w:t>等17人</w:t>
            </w:r>
          </w:p>
          <w:p w14:paraId="505951EB" w14:textId="77777777" w:rsidR="00FD41A5" w:rsidRPr="005178A6" w:rsidRDefault="00FD41A5" w:rsidP="00FD41A5">
            <w:pPr>
              <w:rPr>
                <w:rFonts w:ascii="標楷體" w:hAnsi="標楷體"/>
              </w:rPr>
            </w:pPr>
            <w:r w:rsidRPr="005178A6">
              <w:rPr>
                <w:rFonts w:ascii="標楷體" w:hAnsi="標楷體"/>
              </w:rPr>
              <w:t>113.04.09</w:t>
            </w:r>
          </w:p>
          <w:p w14:paraId="53898BC4" w14:textId="0DA886FB" w:rsidR="00FD41A5" w:rsidRPr="00937E21" w:rsidRDefault="00FD41A5" w:rsidP="00FD41A5">
            <w:pPr>
              <w:rPr>
                <w:rFonts w:ascii="標楷體" w:hAnsi="標楷體"/>
                <w:b/>
              </w:rPr>
            </w:pPr>
            <w:r w:rsidRPr="005178A6">
              <w:rPr>
                <w:rFonts w:ascii="標楷體" w:hAnsi="標楷體"/>
              </w:rPr>
              <w:t>（11-1-8）</w:t>
            </w:r>
          </w:p>
        </w:tc>
        <w:tc>
          <w:tcPr>
            <w:tcW w:w="1843" w:type="dxa"/>
            <w:shd w:val="clear" w:color="auto" w:fill="auto"/>
          </w:tcPr>
          <w:p w14:paraId="5EC3B5CB" w14:textId="12C5E87C" w:rsidR="00FD41A5" w:rsidRPr="00937E21" w:rsidRDefault="00FD41A5" w:rsidP="00FD41A5">
            <w:pPr>
              <w:rPr>
                <w:rFonts w:ascii="標楷體" w:hAnsi="標楷體"/>
                <w:b/>
              </w:rPr>
            </w:pPr>
            <w:r w:rsidRPr="005178A6">
              <w:rPr>
                <w:rFonts w:ascii="標楷體" w:hAnsi="標楷體"/>
              </w:rPr>
              <w:t>司法及法制</w:t>
            </w:r>
          </w:p>
        </w:tc>
        <w:tc>
          <w:tcPr>
            <w:tcW w:w="1668" w:type="dxa"/>
            <w:shd w:val="clear" w:color="auto" w:fill="auto"/>
          </w:tcPr>
          <w:p w14:paraId="1522138D" w14:textId="0AED80F6" w:rsidR="00FD41A5" w:rsidRPr="00937E21" w:rsidRDefault="00FD41A5" w:rsidP="00FD41A5">
            <w:pPr>
              <w:rPr>
                <w:rFonts w:ascii="標楷體" w:hAnsi="標楷體"/>
                <w:b/>
              </w:rPr>
            </w:pPr>
            <w:r w:rsidRPr="005178A6">
              <w:rPr>
                <w:rFonts w:ascii="標楷體" w:hAnsi="標楷體"/>
              </w:rPr>
              <w:t>尚未審查</w:t>
            </w:r>
          </w:p>
        </w:tc>
      </w:tr>
      <w:tr w:rsidR="006826E5" w:rsidRPr="00652084" w14:paraId="17100DE4" w14:textId="77777777" w:rsidTr="00480FC3">
        <w:tc>
          <w:tcPr>
            <w:tcW w:w="830" w:type="dxa"/>
            <w:shd w:val="clear" w:color="auto" w:fill="auto"/>
          </w:tcPr>
          <w:p w14:paraId="4596DA5C" w14:textId="297818EB" w:rsidR="006826E5" w:rsidRPr="00937E21" w:rsidRDefault="006826E5" w:rsidP="006826E5">
            <w:pPr>
              <w:rPr>
                <w:rFonts w:ascii="標楷體" w:hAnsi="標楷體"/>
              </w:rPr>
            </w:pPr>
            <w:r w:rsidRPr="00E43C0C">
              <w:rPr>
                <w:rFonts w:ascii="標楷體" w:hAnsi="標楷體"/>
              </w:rPr>
              <w:t>2</w:t>
            </w:r>
          </w:p>
        </w:tc>
        <w:tc>
          <w:tcPr>
            <w:tcW w:w="3876" w:type="dxa"/>
            <w:shd w:val="clear" w:color="auto" w:fill="auto"/>
          </w:tcPr>
          <w:p w14:paraId="4743D0B1" w14:textId="7F60B906" w:rsidR="006826E5" w:rsidRPr="005178A6" w:rsidRDefault="006826E5" w:rsidP="006826E5">
            <w:pPr>
              <w:pStyle w:val="01"/>
              <w:rPr>
                <w:rFonts w:hAnsi="標楷體"/>
              </w:rPr>
            </w:pPr>
            <w:r w:rsidRPr="00E43C0C">
              <w:rPr>
                <w:rFonts w:hAnsi="標楷體"/>
              </w:rPr>
              <w:t>1.法務部矯正署組織法第二條、第五條及第九</w:t>
            </w:r>
            <w:proofErr w:type="gramStart"/>
            <w:r w:rsidRPr="00E43C0C">
              <w:rPr>
                <w:rFonts w:hAnsi="標楷體"/>
              </w:rPr>
              <w:t>條</w:t>
            </w:r>
            <w:proofErr w:type="gramEnd"/>
            <w:r w:rsidRPr="00E43C0C">
              <w:rPr>
                <w:rFonts w:hAnsi="標楷體"/>
              </w:rPr>
              <w:t>條文修正草案</w:t>
            </w:r>
            <w:proofErr w:type="gramStart"/>
            <w:r w:rsidRPr="00E43C0C">
              <w:rPr>
                <w:rFonts w:hAnsi="標楷體"/>
              </w:rPr>
              <w:t>（</w:t>
            </w:r>
            <w:proofErr w:type="gramEnd"/>
            <w:r w:rsidRPr="00E43C0C">
              <w:rPr>
                <w:rFonts w:hAnsi="標楷體"/>
              </w:rPr>
              <w:t>修正重點：以生活輔導紀錄及獎懲紀錄替代性行報告；累進處遇制度修正為階段處遇制度；少年輔育院及技能訓練所</w:t>
            </w:r>
            <w:proofErr w:type="gramStart"/>
            <w:r w:rsidRPr="00E43C0C">
              <w:rPr>
                <w:rFonts w:hAnsi="標楷體"/>
              </w:rPr>
              <w:t>已裁改為</w:t>
            </w:r>
            <w:proofErr w:type="gramEnd"/>
            <w:r w:rsidRPr="00E43C0C">
              <w:rPr>
                <w:rFonts w:hAnsi="標楷體"/>
              </w:rPr>
              <w:t>少年矯正學校及監獄。）</w:t>
            </w:r>
          </w:p>
        </w:tc>
        <w:tc>
          <w:tcPr>
            <w:tcW w:w="1843" w:type="dxa"/>
            <w:shd w:val="clear" w:color="auto" w:fill="auto"/>
          </w:tcPr>
          <w:p w14:paraId="3CA70A39" w14:textId="77777777" w:rsidR="006826E5" w:rsidRPr="00E43C0C" w:rsidRDefault="006826E5" w:rsidP="006826E5">
            <w:pPr>
              <w:rPr>
                <w:rFonts w:ascii="標楷體" w:hAnsi="標楷體"/>
              </w:rPr>
            </w:pPr>
            <w:r w:rsidRPr="00E43C0C">
              <w:rPr>
                <w:rFonts w:ascii="標楷體" w:hAnsi="標楷體"/>
              </w:rPr>
              <w:t>委員莊瑞雄</w:t>
            </w:r>
          </w:p>
          <w:p w14:paraId="6F400E09" w14:textId="77777777" w:rsidR="006826E5" w:rsidRPr="00E43C0C" w:rsidRDefault="006826E5" w:rsidP="006826E5">
            <w:pPr>
              <w:rPr>
                <w:rFonts w:ascii="標楷體" w:hAnsi="標楷體"/>
              </w:rPr>
            </w:pPr>
            <w:r w:rsidRPr="00E43C0C">
              <w:rPr>
                <w:rFonts w:ascii="標楷體" w:hAnsi="標楷體"/>
              </w:rPr>
              <w:t>等16人</w:t>
            </w:r>
          </w:p>
          <w:p w14:paraId="07676D9A" w14:textId="77777777" w:rsidR="006826E5" w:rsidRPr="00E43C0C" w:rsidRDefault="006826E5" w:rsidP="006826E5">
            <w:pPr>
              <w:rPr>
                <w:rFonts w:ascii="標楷體" w:hAnsi="標楷體"/>
              </w:rPr>
            </w:pPr>
            <w:r w:rsidRPr="00E43C0C">
              <w:rPr>
                <w:rFonts w:ascii="標楷體" w:hAnsi="標楷體"/>
              </w:rPr>
              <w:t>114.10.17</w:t>
            </w:r>
          </w:p>
          <w:p w14:paraId="0FA9E4E7" w14:textId="25E46A04" w:rsidR="006826E5" w:rsidRPr="005178A6" w:rsidRDefault="006826E5" w:rsidP="006826E5">
            <w:pPr>
              <w:rPr>
                <w:rFonts w:ascii="標楷體" w:hAnsi="標楷體"/>
              </w:rPr>
            </w:pPr>
            <w:r w:rsidRPr="00E43C0C">
              <w:rPr>
                <w:rFonts w:ascii="標楷體" w:hAnsi="標楷體"/>
              </w:rPr>
              <w:t>（11-4-5）</w:t>
            </w:r>
          </w:p>
        </w:tc>
        <w:tc>
          <w:tcPr>
            <w:tcW w:w="1843" w:type="dxa"/>
            <w:shd w:val="clear" w:color="auto" w:fill="auto"/>
          </w:tcPr>
          <w:p w14:paraId="03BF3A27" w14:textId="46C3D05A" w:rsidR="006826E5" w:rsidRPr="005178A6" w:rsidRDefault="006826E5" w:rsidP="006826E5">
            <w:pPr>
              <w:rPr>
                <w:rFonts w:ascii="標楷體" w:hAnsi="標楷體"/>
              </w:rPr>
            </w:pPr>
            <w:r w:rsidRPr="00E43C0C">
              <w:rPr>
                <w:rFonts w:ascii="標楷體" w:hAnsi="標楷體"/>
              </w:rPr>
              <w:t>司法及法制</w:t>
            </w:r>
          </w:p>
        </w:tc>
        <w:tc>
          <w:tcPr>
            <w:tcW w:w="1668" w:type="dxa"/>
            <w:shd w:val="clear" w:color="auto" w:fill="auto"/>
          </w:tcPr>
          <w:p w14:paraId="5A26A18A" w14:textId="611CEFAD" w:rsidR="006826E5" w:rsidRPr="005178A6" w:rsidRDefault="006826E5" w:rsidP="006826E5">
            <w:pPr>
              <w:rPr>
                <w:rFonts w:ascii="標楷體" w:hAnsi="標楷體"/>
              </w:rPr>
            </w:pPr>
            <w:r w:rsidRPr="00E43C0C">
              <w:rPr>
                <w:rFonts w:ascii="標楷體" w:hAnsi="標楷體"/>
              </w:rPr>
              <w:t>尚未審查</w:t>
            </w:r>
          </w:p>
        </w:tc>
      </w:tr>
      <w:tr w:rsidR="006826E5" w:rsidRPr="00652084" w14:paraId="7AA19783" w14:textId="77777777" w:rsidTr="00480FC3">
        <w:tc>
          <w:tcPr>
            <w:tcW w:w="830" w:type="dxa"/>
            <w:shd w:val="clear" w:color="auto" w:fill="auto"/>
          </w:tcPr>
          <w:p w14:paraId="364444F3" w14:textId="2E2397AA" w:rsidR="006826E5" w:rsidRPr="00937E21" w:rsidRDefault="006826E5" w:rsidP="006826E5">
            <w:pPr>
              <w:rPr>
                <w:rFonts w:ascii="標楷體" w:hAnsi="標楷體"/>
              </w:rPr>
            </w:pPr>
            <w:r w:rsidRPr="00E43C0C">
              <w:rPr>
                <w:rFonts w:ascii="標楷體" w:hAnsi="標楷體"/>
              </w:rPr>
              <w:t>3</w:t>
            </w:r>
          </w:p>
        </w:tc>
        <w:tc>
          <w:tcPr>
            <w:tcW w:w="3876" w:type="dxa"/>
            <w:shd w:val="clear" w:color="auto" w:fill="auto"/>
          </w:tcPr>
          <w:p w14:paraId="7415E6BB" w14:textId="267E2A1A" w:rsidR="006826E5" w:rsidRPr="005178A6" w:rsidRDefault="006826E5" w:rsidP="006826E5">
            <w:pPr>
              <w:pStyle w:val="01"/>
              <w:rPr>
                <w:rFonts w:hAnsi="標楷體"/>
              </w:rPr>
            </w:pPr>
            <w:r w:rsidRPr="00E43C0C">
              <w:rPr>
                <w:rFonts w:hAnsi="標楷體"/>
              </w:rPr>
              <w:t>2.法務部矯正署組織法第二條、第五條及第九</w:t>
            </w:r>
            <w:proofErr w:type="gramStart"/>
            <w:r w:rsidRPr="00E43C0C">
              <w:rPr>
                <w:rFonts w:hAnsi="標楷體"/>
              </w:rPr>
              <w:t>條</w:t>
            </w:r>
            <w:proofErr w:type="gramEnd"/>
            <w:r w:rsidRPr="00E43C0C">
              <w:rPr>
                <w:rFonts w:hAnsi="標楷體"/>
              </w:rPr>
              <w:t>條文修正草案</w:t>
            </w:r>
            <w:proofErr w:type="gramStart"/>
            <w:r w:rsidRPr="00E43C0C">
              <w:rPr>
                <w:rFonts w:hAnsi="標楷體"/>
              </w:rPr>
              <w:t>（</w:t>
            </w:r>
            <w:proofErr w:type="gramEnd"/>
            <w:r w:rsidRPr="00E43C0C">
              <w:rPr>
                <w:rFonts w:hAnsi="標楷體"/>
              </w:rPr>
              <w:t>修正重點：性行報告用語修正為生活輔導紀錄及獎懲紀錄；增訂階段處遇制度取代原有之行刑累進處遇條例；少年輔育院及技能訓練所已改制為少年矯正學校及監獄。）</w:t>
            </w:r>
          </w:p>
        </w:tc>
        <w:tc>
          <w:tcPr>
            <w:tcW w:w="1843" w:type="dxa"/>
            <w:shd w:val="clear" w:color="auto" w:fill="auto"/>
          </w:tcPr>
          <w:p w14:paraId="5121FD03" w14:textId="77777777" w:rsidR="006826E5" w:rsidRPr="00E43C0C" w:rsidRDefault="006826E5" w:rsidP="006826E5">
            <w:pPr>
              <w:rPr>
                <w:rFonts w:ascii="標楷體" w:hAnsi="標楷體"/>
              </w:rPr>
            </w:pPr>
            <w:r w:rsidRPr="00E43C0C">
              <w:rPr>
                <w:rFonts w:ascii="標楷體" w:hAnsi="標楷體"/>
              </w:rPr>
              <w:t>委員沈發惠</w:t>
            </w:r>
          </w:p>
          <w:p w14:paraId="1FF44691" w14:textId="77777777" w:rsidR="006826E5" w:rsidRPr="00E43C0C" w:rsidRDefault="006826E5" w:rsidP="006826E5">
            <w:pPr>
              <w:rPr>
                <w:rFonts w:ascii="標楷體" w:hAnsi="標楷體"/>
              </w:rPr>
            </w:pPr>
            <w:r w:rsidRPr="00E43C0C">
              <w:rPr>
                <w:rFonts w:ascii="標楷體" w:hAnsi="標楷體"/>
              </w:rPr>
              <w:t>等17人</w:t>
            </w:r>
          </w:p>
          <w:p w14:paraId="7943E06B" w14:textId="77777777" w:rsidR="006826E5" w:rsidRPr="00E43C0C" w:rsidRDefault="006826E5" w:rsidP="006826E5">
            <w:pPr>
              <w:rPr>
                <w:rFonts w:ascii="標楷體" w:hAnsi="標楷體"/>
              </w:rPr>
            </w:pPr>
            <w:r w:rsidRPr="00E43C0C">
              <w:rPr>
                <w:rFonts w:ascii="標楷體" w:hAnsi="標楷體"/>
              </w:rPr>
              <w:t>114.10.17</w:t>
            </w:r>
          </w:p>
          <w:p w14:paraId="07418694" w14:textId="3C056E78" w:rsidR="006826E5" w:rsidRPr="005178A6" w:rsidRDefault="006826E5" w:rsidP="006826E5">
            <w:pPr>
              <w:rPr>
                <w:rFonts w:ascii="標楷體" w:hAnsi="標楷體"/>
              </w:rPr>
            </w:pPr>
            <w:r w:rsidRPr="00E43C0C">
              <w:rPr>
                <w:rFonts w:ascii="標楷體" w:hAnsi="標楷體"/>
              </w:rPr>
              <w:t>（11-4-5）</w:t>
            </w:r>
          </w:p>
        </w:tc>
        <w:tc>
          <w:tcPr>
            <w:tcW w:w="1843" w:type="dxa"/>
            <w:shd w:val="clear" w:color="auto" w:fill="auto"/>
          </w:tcPr>
          <w:p w14:paraId="77D48BF1" w14:textId="376BC657" w:rsidR="006826E5" w:rsidRPr="005178A6" w:rsidRDefault="006826E5" w:rsidP="006826E5">
            <w:pPr>
              <w:rPr>
                <w:rFonts w:ascii="標楷體" w:hAnsi="標楷體"/>
              </w:rPr>
            </w:pPr>
            <w:r w:rsidRPr="00E43C0C">
              <w:rPr>
                <w:rFonts w:ascii="標楷體" w:hAnsi="標楷體"/>
              </w:rPr>
              <w:t>司法及法制</w:t>
            </w:r>
          </w:p>
        </w:tc>
        <w:tc>
          <w:tcPr>
            <w:tcW w:w="1668" w:type="dxa"/>
            <w:shd w:val="clear" w:color="auto" w:fill="auto"/>
          </w:tcPr>
          <w:p w14:paraId="300994E3" w14:textId="3CA4BBCA" w:rsidR="006826E5" w:rsidRPr="005178A6" w:rsidRDefault="006826E5" w:rsidP="006826E5">
            <w:pPr>
              <w:rPr>
                <w:rFonts w:ascii="標楷體" w:hAnsi="標楷體"/>
              </w:rPr>
            </w:pPr>
            <w:r w:rsidRPr="00E43C0C">
              <w:rPr>
                <w:rFonts w:ascii="標楷體" w:hAnsi="標楷體"/>
              </w:rPr>
              <w:t>尚未審查</w:t>
            </w:r>
          </w:p>
        </w:tc>
      </w:tr>
    </w:tbl>
    <w:p w14:paraId="7755F5DE" w14:textId="6AB04236" w:rsidR="00CD7B22" w:rsidRDefault="00700635" w:rsidP="00007A40">
      <w:pPr>
        <w:pStyle w:val="1-6"/>
        <w:spacing w:line="240" w:lineRule="auto"/>
        <w:ind w:left="2118" w:hanging="700"/>
      </w:pPr>
      <w:bookmarkStart w:id="69" w:name="_Toc232158786"/>
      <w:r w:rsidRPr="00652084">
        <w:lastRenderedPageBreak/>
        <w:t>（</w:t>
      </w:r>
      <w:r w:rsidR="00BB732C" w:rsidRPr="00652084">
        <w:rPr>
          <w:rFonts w:hint="eastAsia"/>
        </w:rPr>
        <w:t>3</w:t>
      </w:r>
      <w:r w:rsidRPr="00652084">
        <w:t>）</w:t>
      </w:r>
      <w:r w:rsidRPr="00652084">
        <w:rPr>
          <w:rFonts w:hint="eastAsia"/>
        </w:rPr>
        <w:t>行政院人事行政總處</w:t>
      </w:r>
      <w:r w:rsidRPr="00652084">
        <w:t>（</w:t>
      </w:r>
      <w:r w:rsidR="00186844">
        <w:rPr>
          <w:rFonts w:hint="eastAsia"/>
        </w:rPr>
        <w:t>3</w:t>
      </w:r>
      <w:r w:rsidRPr="00652084">
        <w:t>案）</w:t>
      </w:r>
      <w:bookmarkEnd w:id="69"/>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76"/>
        <w:gridCol w:w="1843"/>
        <w:gridCol w:w="1843"/>
        <w:gridCol w:w="1668"/>
      </w:tblGrid>
      <w:tr w:rsidR="0009352A" w:rsidRPr="00652084" w14:paraId="7EFF379E" w14:textId="77777777" w:rsidTr="00D77B8C">
        <w:tc>
          <w:tcPr>
            <w:tcW w:w="830" w:type="dxa"/>
            <w:shd w:val="clear" w:color="auto" w:fill="auto"/>
          </w:tcPr>
          <w:p w14:paraId="5A749360" w14:textId="031E8267" w:rsidR="0009352A" w:rsidRPr="00937E21" w:rsidRDefault="0009352A" w:rsidP="0009352A">
            <w:pPr>
              <w:rPr>
                <w:rFonts w:ascii="標楷體" w:hAnsi="標楷體"/>
                <w:b/>
              </w:rPr>
            </w:pPr>
            <w:r w:rsidRPr="00937E21">
              <w:rPr>
                <w:rFonts w:ascii="標楷體" w:hAnsi="標楷體"/>
                <w:b/>
              </w:rPr>
              <w:t>序號</w:t>
            </w:r>
          </w:p>
        </w:tc>
        <w:tc>
          <w:tcPr>
            <w:tcW w:w="3876" w:type="dxa"/>
            <w:shd w:val="clear" w:color="auto" w:fill="auto"/>
          </w:tcPr>
          <w:p w14:paraId="4546B7B8" w14:textId="15DDABD6" w:rsidR="0009352A" w:rsidRPr="00937E21" w:rsidRDefault="0009352A" w:rsidP="0009352A">
            <w:pPr>
              <w:pStyle w:val="01"/>
              <w:rPr>
                <w:rFonts w:hAnsi="標楷體"/>
                <w:b/>
              </w:rPr>
            </w:pPr>
            <w:r w:rsidRPr="00937E21">
              <w:rPr>
                <w:b/>
              </w:rPr>
              <w:t>議案名稱</w:t>
            </w:r>
          </w:p>
        </w:tc>
        <w:tc>
          <w:tcPr>
            <w:tcW w:w="1843" w:type="dxa"/>
            <w:shd w:val="clear" w:color="auto" w:fill="auto"/>
          </w:tcPr>
          <w:p w14:paraId="4502F29F" w14:textId="0A9E3EF4" w:rsidR="0009352A" w:rsidRPr="00937E21" w:rsidRDefault="0009352A" w:rsidP="0009352A">
            <w:pPr>
              <w:rPr>
                <w:rFonts w:ascii="標楷體" w:hAnsi="標楷體"/>
                <w:b/>
                <w:lang w:eastAsia="zh-TW"/>
              </w:rPr>
            </w:pPr>
            <w:r w:rsidRPr="00937E21">
              <w:rPr>
                <w:rFonts w:ascii="標楷體" w:hAnsi="標楷體"/>
                <w:b/>
                <w:lang w:eastAsia="zh-TW"/>
              </w:rPr>
              <w:t>提案委員或機關、院會交付日期(會次)</w:t>
            </w:r>
          </w:p>
        </w:tc>
        <w:tc>
          <w:tcPr>
            <w:tcW w:w="1843" w:type="dxa"/>
            <w:shd w:val="clear" w:color="auto" w:fill="auto"/>
          </w:tcPr>
          <w:p w14:paraId="1D22A35E" w14:textId="3955A416" w:rsidR="0009352A" w:rsidRPr="00937E21" w:rsidRDefault="0009352A" w:rsidP="0009352A">
            <w:pPr>
              <w:rPr>
                <w:rFonts w:ascii="標楷體" w:hAnsi="標楷體"/>
                <w:b/>
              </w:rPr>
            </w:pPr>
            <w:r w:rsidRPr="00937E21">
              <w:rPr>
                <w:rFonts w:ascii="標楷體" w:hAnsi="標楷體"/>
                <w:b/>
              </w:rPr>
              <w:t>審查委員會</w:t>
            </w:r>
          </w:p>
        </w:tc>
        <w:tc>
          <w:tcPr>
            <w:tcW w:w="1668" w:type="dxa"/>
            <w:shd w:val="clear" w:color="auto" w:fill="auto"/>
          </w:tcPr>
          <w:p w14:paraId="54E20C50" w14:textId="6FA074A2" w:rsidR="0009352A" w:rsidRPr="00937E21" w:rsidRDefault="0009352A" w:rsidP="0009352A">
            <w:pPr>
              <w:rPr>
                <w:rFonts w:ascii="標楷體" w:hAnsi="標楷體"/>
                <w:b/>
              </w:rPr>
            </w:pPr>
            <w:r w:rsidRPr="00937E21">
              <w:rPr>
                <w:rFonts w:ascii="標楷體" w:hAnsi="標楷體"/>
                <w:b/>
              </w:rPr>
              <w:t>審查情形</w:t>
            </w:r>
          </w:p>
        </w:tc>
      </w:tr>
      <w:tr w:rsidR="0057324D" w:rsidRPr="00652084" w14:paraId="42D9D1E7" w14:textId="77777777" w:rsidTr="00D77B8C">
        <w:tc>
          <w:tcPr>
            <w:tcW w:w="830" w:type="dxa"/>
            <w:shd w:val="clear" w:color="auto" w:fill="auto"/>
          </w:tcPr>
          <w:p w14:paraId="2005B172" w14:textId="42657625" w:rsidR="0057324D" w:rsidRPr="00937E21" w:rsidRDefault="0057324D" w:rsidP="0057324D">
            <w:pPr>
              <w:rPr>
                <w:rFonts w:ascii="標楷體" w:hAnsi="標楷體"/>
                <w:b/>
              </w:rPr>
            </w:pPr>
            <w:r w:rsidRPr="00825255">
              <w:rPr>
                <w:rFonts w:ascii="標楷體" w:hAnsi="標楷體"/>
              </w:rPr>
              <w:t>1</w:t>
            </w:r>
          </w:p>
        </w:tc>
        <w:tc>
          <w:tcPr>
            <w:tcW w:w="3876" w:type="dxa"/>
            <w:shd w:val="clear" w:color="auto" w:fill="auto"/>
          </w:tcPr>
          <w:p w14:paraId="15751E6F" w14:textId="49724959" w:rsidR="0057324D" w:rsidRPr="00937E21" w:rsidRDefault="0057324D" w:rsidP="0057324D">
            <w:pPr>
              <w:pStyle w:val="01"/>
              <w:rPr>
                <w:b/>
              </w:rPr>
            </w:pPr>
            <w:r w:rsidRPr="00825255">
              <w:rPr>
                <w:rFonts w:hAnsi="標楷體"/>
              </w:rPr>
              <w:t>中央行政機關組織基準法第三十二</w:t>
            </w:r>
            <w:proofErr w:type="gramStart"/>
            <w:r w:rsidRPr="00825255">
              <w:rPr>
                <w:rFonts w:hAnsi="標楷體"/>
              </w:rPr>
              <w:t>條</w:t>
            </w:r>
            <w:proofErr w:type="gramEnd"/>
            <w:r w:rsidRPr="00825255">
              <w:rPr>
                <w:rFonts w:hAnsi="標楷體"/>
              </w:rPr>
              <w:t>條文修正草案</w:t>
            </w:r>
            <w:proofErr w:type="gramStart"/>
            <w:r w:rsidRPr="00825255">
              <w:rPr>
                <w:rFonts w:hAnsi="標楷體"/>
              </w:rPr>
              <w:t>（</w:t>
            </w:r>
            <w:proofErr w:type="gramEnd"/>
            <w:r w:rsidRPr="00825255">
              <w:rPr>
                <w:rFonts w:hAnsi="標楷體"/>
              </w:rPr>
              <w:t>修正重點：為增設個人資料保護委員會，修正二級獨立機關上限為四個。）</w:t>
            </w:r>
          </w:p>
        </w:tc>
        <w:tc>
          <w:tcPr>
            <w:tcW w:w="1843" w:type="dxa"/>
            <w:shd w:val="clear" w:color="auto" w:fill="auto"/>
          </w:tcPr>
          <w:p w14:paraId="4074C85A" w14:textId="77777777" w:rsidR="0057324D" w:rsidRPr="00825255" w:rsidRDefault="0057324D" w:rsidP="0057324D">
            <w:pPr>
              <w:rPr>
                <w:rFonts w:ascii="標楷體" w:hAnsi="標楷體"/>
              </w:rPr>
            </w:pPr>
            <w:r w:rsidRPr="00825255">
              <w:rPr>
                <w:rFonts w:ascii="標楷體" w:hAnsi="標楷體"/>
              </w:rPr>
              <w:t>委員賴瑞隆</w:t>
            </w:r>
          </w:p>
          <w:p w14:paraId="5B37098C" w14:textId="77777777" w:rsidR="0057324D" w:rsidRPr="00825255" w:rsidRDefault="0057324D" w:rsidP="0057324D">
            <w:pPr>
              <w:rPr>
                <w:rFonts w:ascii="標楷體" w:hAnsi="標楷體"/>
              </w:rPr>
            </w:pPr>
            <w:r w:rsidRPr="00825255">
              <w:rPr>
                <w:rFonts w:ascii="標楷體" w:hAnsi="標楷體"/>
              </w:rPr>
              <w:t>等16人</w:t>
            </w:r>
          </w:p>
          <w:p w14:paraId="69762C6E" w14:textId="77777777" w:rsidR="0057324D" w:rsidRPr="00825255" w:rsidRDefault="0057324D" w:rsidP="0057324D">
            <w:pPr>
              <w:rPr>
                <w:rFonts w:ascii="標楷體" w:hAnsi="標楷體"/>
              </w:rPr>
            </w:pPr>
            <w:r w:rsidRPr="00825255">
              <w:rPr>
                <w:rFonts w:ascii="標楷體" w:hAnsi="標楷體"/>
              </w:rPr>
              <w:t>113.03.01</w:t>
            </w:r>
          </w:p>
          <w:p w14:paraId="491D4EC2" w14:textId="7593595D" w:rsidR="0057324D" w:rsidRPr="00937E21" w:rsidRDefault="0057324D" w:rsidP="0057324D">
            <w:pPr>
              <w:rPr>
                <w:rFonts w:ascii="標楷體" w:hAnsi="標楷體"/>
                <w:b/>
              </w:rPr>
            </w:pPr>
            <w:r w:rsidRPr="00825255">
              <w:rPr>
                <w:rFonts w:ascii="標楷體" w:hAnsi="標楷體"/>
              </w:rPr>
              <w:t>（11-1-3）</w:t>
            </w:r>
          </w:p>
        </w:tc>
        <w:tc>
          <w:tcPr>
            <w:tcW w:w="1843" w:type="dxa"/>
            <w:shd w:val="clear" w:color="auto" w:fill="auto"/>
          </w:tcPr>
          <w:p w14:paraId="0463386E" w14:textId="30D84A15" w:rsidR="0057324D" w:rsidRPr="00937E21" w:rsidRDefault="0057324D" w:rsidP="0057324D">
            <w:pPr>
              <w:rPr>
                <w:rFonts w:ascii="標楷體" w:hAnsi="標楷體"/>
                <w:b/>
              </w:rPr>
            </w:pPr>
            <w:r w:rsidRPr="00825255">
              <w:rPr>
                <w:rFonts w:ascii="標楷體" w:hAnsi="標楷體"/>
              </w:rPr>
              <w:t>司法及法制</w:t>
            </w:r>
          </w:p>
        </w:tc>
        <w:tc>
          <w:tcPr>
            <w:tcW w:w="1668" w:type="dxa"/>
            <w:shd w:val="clear" w:color="auto" w:fill="auto"/>
          </w:tcPr>
          <w:p w14:paraId="6D78802B" w14:textId="749EE6DC" w:rsidR="0057324D" w:rsidRPr="00937E21" w:rsidRDefault="0057324D" w:rsidP="0057324D">
            <w:pPr>
              <w:rPr>
                <w:rFonts w:ascii="標楷體" w:hAnsi="標楷體"/>
                <w:b/>
              </w:rPr>
            </w:pPr>
            <w:r w:rsidRPr="00825255">
              <w:rPr>
                <w:rFonts w:ascii="標楷體" w:hAnsi="標楷體"/>
              </w:rPr>
              <w:t>尚未審查</w:t>
            </w:r>
          </w:p>
        </w:tc>
      </w:tr>
      <w:tr w:rsidR="0057324D" w:rsidRPr="00652084" w14:paraId="61DB1884" w14:textId="77777777" w:rsidTr="00D77B8C">
        <w:tc>
          <w:tcPr>
            <w:tcW w:w="830" w:type="dxa"/>
            <w:shd w:val="clear" w:color="auto" w:fill="auto"/>
          </w:tcPr>
          <w:p w14:paraId="4FEDC907" w14:textId="0F0B80F5" w:rsidR="0057324D" w:rsidRPr="00F654F3" w:rsidRDefault="0057324D" w:rsidP="0057324D">
            <w:pPr>
              <w:rPr>
                <w:rFonts w:ascii="標楷體" w:hAnsi="標楷體"/>
              </w:rPr>
            </w:pPr>
            <w:r w:rsidRPr="00825255">
              <w:rPr>
                <w:rFonts w:ascii="標楷體" w:hAnsi="標楷體"/>
              </w:rPr>
              <w:t>2</w:t>
            </w:r>
          </w:p>
        </w:tc>
        <w:tc>
          <w:tcPr>
            <w:tcW w:w="3876" w:type="dxa"/>
            <w:shd w:val="clear" w:color="auto" w:fill="auto"/>
          </w:tcPr>
          <w:p w14:paraId="7045E7B5" w14:textId="475EF45F" w:rsidR="0057324D" w:rsidRPr="00F654F3" w:rsidRDefault="0057324D" w:rsidP="0057324D">
            <w:pPr>
              <w:pStyle w:val="01"/>
              <w:rPr>
                <w:rFonts w:hAnsi="標楷體"/>
              </w:rPr>
            </w:pPr>
            <w:r w:rsidRPr="00825255">
              <w:rPr>
                <w:rFonts w:hAnsi="標楷體"/>
              </w:rPr>
              <w:t>中央行政機關組織基準法第二十八</w:t>
            </w:r>
            <w:proofErr w:type="gramStart"/>
            <w:r w:rsidRPr="00825255">
              <w:rPr>
                <w:rFonts w:hAnsi="標楷體"/>
              </w:rPr>
              <w:t>條</w:t>
            </w:r>
            <w:proofErr w:type="gramEnd"/>
            <w:r w:rsidRPr="00825255">
              <w:rPr>
                <w:rFonts w:hAnsi="標楷體"/>
              </w:rPr>
              <w:t>條文修正草案</w:t>
            </w:r>
            <w:proofErr w:type="gramStart"/>
            <w:r w:rsidRPr="00825255">
              <w:rPr>
                <w:rFonts w:hAnsi="標楷體"/>
              </w:rPr>
              <w:t>（</w:t>
            </w:r>
            <w:proofErr w:type="gramEnd"/>
            <w:r w:rsidRPr="00825255">
              <w:rPr>
                <w:rFonts w:hAnsi="標楷體"/>
              </w:rPr>
              <w:t>修正重點：明定除法律另有規定外，機關依其處</w:t>
            </w:r>
            <w:proofErr w:type="gramStart"/>
            <w:r w:rsidRPr="00825255">
              <w:rPr>
                <w:rFonts w:hAnsi="標楷體"/>
              </w:rPr>
              <w:t>務</w:t>
            </w:r>
            <w:proofErr w:type="gramEnd"/>
            <w:r w:rsidRPr="00825255">
              <w:rPr>
                <w:rFonts w:hAnsi="標楷體"/>
              </w:rPr>
              <w:t>規程，應業務需要所設常設性任務編組，所需人員應由相關機關人員派充或兼任。）</w:t>
            </w:r>
          </w:p>
        </w:tc>
        <w:tc>
          <w:tcPr>
            <w:tcW w:w="1843" w:type="dxa"/>
            <w:shd w:val="clear" w:color="auto" w:fill="auto"/>
          </w:tcPr>
          <w:p w14:paraId="20D1B149" w14:textId="77777777" w:rsidR="0057324D" w:rsidRPr="00825255" w:rsidRDefault="0057324D" w:rsidP="0057324D">
            <w:pPr>
              <w:rPr>
                <w:rFonts w:ascii="標楷體" w:hAnsi="標楷體"/>
              </w:rPr>
            </w:pPr>
            <w:r w:rsidRPr="00825255">
              <w:rPr>
                <w:rFonts w:ascii="標楷體" w:hAnsi="標楷體"/>
              </w:rPr>
              <w:t>委員賴士葆</w:t>
            </w:r>
          </w:p>
          <w:p w14:paraId="278B1004" w14:textId="77777777" w:rsidR="0057324D" w:rsidRPr="00825255" w:rsidRDefault="0057324D" w:rsidP="0057324D">
            <w:pPr>
              <w:rPr>
                <w:rFonts w:ascii="標楷體" w:hAnsi="標楷體"/>
              </w:rPr>
            </w:pPr>
            <w:r w:rsidRPr="00825255">
              <w:rPr>
                <w:rFonts w:ascii="標楷體" w:hAnsi="標楷體"/>
              </w:rPr>
              <w:t>等20人</w:t>
            </w:r>
          </w:p>
          <w:p w14:paraId="1CF242C5" w14:textId="77777777" w:rsidR="0057324D" w:rsidRPr="00825255" w:rsidRDefault="0057324D" w:rsidP="0057324D">
            <w:pPr>
              <w:rPr>
                <w:rFonts w:ascii="標楷體" w:hAnsi="標楷體"/>
              </w:rPr>
            </w:pPr>
            <w:r w:rsidRPr="00825255">
              <w:rPr>
                <w:rFonts w:ascii="標楷體" w:hAnsi="標楷體"/>
              </w:rPr>
              <w:t>114.03.14</w:t>
            </w:r>
          </w:p>
          <w:p w14:paraId="44D7069C" w14:textId="14F846D3" w:rsidR="0057324D" w:rsidRPr="00F654F3" w:rsidRDefault="0057324D" w:rsidP="0057324D">
            <w:pPr>
              <w:rPr>
                <w:rFonts w:ascii="標楷體" w:hAnsi="標楷體"/>
              </w:rPr>
            </w:pPr>
            <w:r w:rsidRPr="00825255">
              <w:rPr>
                <w:rFonts w:ascii="標楷體" w:hAnsi="標楷體"/>
              </w:rPr>
              <w:t>（11-3-5）</w:t>
            </w:r>
          </w:p>
        </w:tc>
        <w:tc>
          <w:tcPr>
            <w:tcW w:w="1843" w:type="dxa"/>
            <w:shd w:val="clear" w:color="auto" w:fill="auto"/>
          </w:tcPr>
          <w:p w14:paraId="08257241" w14:textId="13C1DC87" w:rsidR="0057324D" w:rsidRPr="00F654F3" w:rsidRDefault="0057324D" w:rsidP="0057324D">
            <w:pPr>
              <w:rPr>
                <w:rFonts w:ascii="標楷體" w:hAnsi="標楷體"/>
              </w:rPr>
            </w:pPr>
            <w:r w:rsidRPr="00825255">
              <w:rPr>
                <w:rFonts w:ascii="標楷體" w:hAnsi="標楷體"/>
              </w:rPr>
              <w:t>司法及法制</w:t>
            </w:r>
          </w:p>
        </w:tc>
        <w:tc>
          <w:tcPr>
            <w:tcW w:w="1668" w:type="dxa"/>
            <w:shd w:val="clear" w:color="auto" w:fill="auto"/>
          </w:tcPr>
          <w:p w14:paraId="1F9CEA74" w14:textId="0F35F2A6" w:rsidR="0057324D" w:rsidRPr="00F654F3" w:rsidRDefault="0057324D" w:rsidP="0057324D">
            <w:pPr>
              <w:rPr>
                <w:rFonts w:ascii="標楷體" w:hAnsi="標楷體"/>
              </w:rPr>
            </w:pPr>
            <w:r w:rsidRPr="00825255">
              <w:rPr>
                <w:rFonts w:ascii="標楷體" w:hAnsi="標楷體"/>
              </w:rPr>
              <w:t>尚未審查</w:t>
            </w:r>
          </w:p>
        </w:tc>
      </w:tr>
      <w:tr w:rsidR="00186844" w:rsidRPr="00652084" w14:paraId="5A848400" w14:textId="77777777" w:rsidTr="00D77B8C">
        <w:tc>
          <w:tcPr>
            <w:tcW w:w="830" w:type="dxa"/>
            <w:shd w:val="clear" w:color="auto" w:fill="auto"/>
          </w:tcPr>
          <w:p w14:paraId="6FC45B09" w14:textId="294D770F" w:rsidR="00186844" w:rsidRPr="00825255" w:rsidRDefault="00186844" w:rsidP="00186844">
            <w:pPr>
              <w:rPr>
                <w:rFonts w:ascii="標楷體" w:hAnsi="標楷體"/>
              </w:rPr>
            </w:pPr>
            <w:r w:rsidRPr="00610B47">
              <w:rPr>
                <w:rFonts w:ascii="標楷體" w:hAnsi="標楷體"/>
              </w:rPr>
              <w:t>3</w:t>
            </w:r>
          </w:p>
        </w:tc>
        <w:tc>
          <w:tcPr>
            <w:tcW w:w="3876" w:type="dxa"/>
            <w:shd w:val="clear" w:color="auto" w:fill="auto"/>
          </w:tcPr>
          <w:p w14:paraId="5AE5616D" w14:textId="1BDD3904" w:rsidR="00186844" w:rsidRPr="00825255" w:rsidRDefault="00186844" w:rsidP="00186844">
            <w:pPr>
              <w:pStyle w:val="01"/>
              <w:rPr>
                <w:rFonts w:hAnsi="標楷體"/>
              </w:rPr>
            </w:pPr>
            <w:r w:rsidRPr="00610B47">
              <w:rPr>
                <w:rFonts w:hAnsi="標楷體"/>
              </w:rPr>
              <w:t>中央行政機關組織基準法第一條、第二十一條及第三十五</w:t>
            </w:r>
            <w:proofErr w:type="gramStart"/>
            <w:r w:rsidRPr="00610B47">
              <w:rPr>
                <w:rFonts w:hAnsi="標楷體"/>
              </w:rPr>
              <w:t>條</w:t>
            </w:r>
            <w:proofErr w:type="gramEnd"/>
            <w:r w:rsidRPr="00610B47">
              <w:rPr>
                <w:rFonts w:hAnsi="標楷體"/>
              </w:rPr>
              <w:t>條文修正草案</w:t>
            </w:r>
            <w:proofErr w:type="gramStart"/>
            <w:r w:rsidRPr="00610B47">
              <w:rPr>
                <w:rFonts w:hAnsi="標楷體"/>
              </w:rPr>
              <w:t>（</w:t>
            </w:r>
            <w:proofErr w:type="gramEnd"/>
            <w:r w:rsidRPr="00610B47">
              <w:rPr>
                <w:rFonts w:hAnsi="標楷體"/>
              </w:rPr>
              <w:t>修正重點：明確規範制定之法源依據，增訂三級獨立機關正副首長人事同意權，及相關組織法不得排除本法之適用。）</w:t>
            </w:r>
          </w:p>
        </w:tc>
        <w:tc>
          <w:tcPr>
            <w:tcW w:w="1843" w:type="dxa"/>
            <w:shd w:val="clear" w:color="auto" w:fill="auto"/>
          </w:tcPr>
          <w:p w14:paraId="10E11BA2" w14:textId="77777777" w:rsidR="00186844" w:rsidRPr="00610B47" w:rsidRDefault="00186844" w:rsidP="00186844">
            <w:pPr>
              <w:rPr>
                <w:rFonts w:ascii="標楷體" w:hAnsi="標楷體"/>
              </w:rPr>
            </w:pPr>
            <w:r w:rsidRPr="00610B47">
              <w:rPr>
                <w:rFonts w:ascii="標楷體" w:hAnsi="標楷體"/>
              </w:rPr>
              <w:t>委員翁曉玲</w:t>
            </w:r>
          </w:p>
          <w:p w14:paraId="26EDCCC7" w14:textId="1C4E4FB2" w:rsidR="00186844" w:rsidRPr="00610B47" w:rsidRDefault="00186844" w:rsidP="00186844">
            <w:pPr>
              <w:rPr>
                <w:rFonts w:ascii="標楷體" w:hAnsi="標楷體"/>
              </w:rPr>
            </w:pPr>
            <w:r w:rsidRPr="00610B47">
              <w:rPr>
                <w:rFonts w:ascii="標楷體" w:hAnsi="標楷體"/>
              </w:rPr>
              <w:t>等2</w:t>
            </w:r>
            <w:r w:rsidR="00FF5E2A">
              <w:rPr>
                <w:rFonts w:ascii="標楷體" w:hAnsi="標楷體" w:hint="eastAsia"/>
                <w:lang w:eastAsia="zh-TW"/>
              </w:rPr>
              <w:t>1</w:t>
            </w:r>
            <w:r w:rsidRPr="00610B47">
              <w:rPr>
                <w:rFonts w:ascii="標楷體" w:hAnsi="標楷體"/>
              </w:rPr>
              <w:t>人</w:t>
            </w:r>
          </w:p>
          <w:p w14:paraId="0BD5A73E" w14:textId="77777777" w:rsidR="00186844" w:rsidRPr="00610B47" w:rsidRDefault="00186844" w:rsidP="00186844">
            <w:pPr>
              <w:rPr>
                <w:rFonts w:ascii="標楷體" w:hAnsi="標楷體"/>
              </w:rPr>
            </w:pPr>
            <w:r w:rsidRPr="00610B47">
              <w:rPr>
                <w:rFonts w:ascii="標楷體" w:hAnsi="標楷體"/>
              </w:rPr>
              <w:t>114.11.14</w:t>
            </w:r>
          </w:p>
          <w:p w14:paraId="2CD787DD" w14:textId="1E7DAACD" w:rsidR="00186844" w:rsidRPr="00825255" w:rsidRDefault="00186844" w:rsidP="00186844">
            <w:pPr>
              <w:rPr>
                <w:rFonts w:ascii="標楷體" w:hAnsi="標楷體"/>
              </w:rPr>
            </w:pPr>
            <w:r w:rsidRPr="00610B47">
              <w:rPr>
                <w:rFonts w:ascii="標楷體" w:hAnsi="標楷體"/>
              </w:rPr>
              <w:t>（11-4-9）</w:t>
            </w:r>
          </w:p>
        </w:tc>
        <w:tc>
          <w:tcPr>
            <w:tcW w:w="1843" w:type="dxa"/>
            <w:shd w:val="clear" w:color="auto" w:fill="auto"/>
          </w:tcPr>
          <w:p w14:paraId="6383E706" w14:textId="560E3391" w:rsidR="00186844" w:rsidRPr="00825255" w:rsidRDefault="00186844" w:rsidP="00186844">
            <w:pPr>
              <w:rPr>
                <w:rFonts w:ascii="標楷體" w:hAnsi="標楷體"/>
              </w:rPr>
            </w:pPr>
            <w:r w:rsidRPr="00610B47">
              <w:rPr>
                <w:rFonts w:ascii="標楷體" w:hAnsi="標楷體"/>
              </w:rPr>
              <w:t>司法及法制</w:t>
            </w:r>
          </w:p>
        </w:tc>
        <w:tc>
          <w:tcPr>
            <w:tcW w:w="1668" w:type="dxa"/>
            <w:shd w:val="clear" w:color="auto" w:fill="auto"/>
          </w:tcPr>
          <w:p w14:paraId="5642C4CB" w14:textId="79DD2B3F" w:rsidR="00186844" w:rsidRPr="00825255" w:rsidRDefault="00186844" w:rsidP="00186844">
            <w:pPr>
              <w:rPr>
                <w:rFonts w:ascii="標楷體" w:hAnsi="標楷體"/>
              </w:rPr>
            </w:pPr>
            <w:r w:rsidRPr="00610B47">
              <w:rPr>
                <w:rFonts w:ascii="標楷體" w:hAnsi="標楷體"/>
              </w:rPr>
              <w:t>尚未審查</w:t>
            </w:r>
          </w:p>
        </w:tc>
      </w:tr>
    </w:tbl>
    <w:p w14:paraId="4A8AE08A" w14:textId="7FB90ADC" w:rsidR="00CD7B22" w:rsidRDefault="00F479CA" w:rsidP="00461BEA">
      <w:pPr>
        <w:pStyle w:val="1-5"/>
        <w:spacing w:line="240" w:lineRule="auto"/>
      </w:pPr>
      <w:bookmarkStart w:id="70" w:name="_Toc232158787"/>
      <w:r w:rsidRPr="00652084">
        <w:rPr>
          <w:rFonts w:hint="eastAsia"/>
        </w:rPr>
        <w:t>2</w:t>
      </w:r>
      <w:r w:rsidR="00602EE9" w:rsidRPr="00652084">
        <w:t>.本會、內政委員會聯席審查（</w:t>
      </w:r>
      <w:r w:rsidR="0065186B">
        <w:rPr>
          <w:rFonts w:hint="eastAsia"/>
        </w:rPr>
        <w:t>5</w:t>
      </w:r>
      <w:r w:rsidR="00CA32BE">
        <w:rPr>
          <w:rFonts w:hint="eastAsia"/>
        </w:rPr>
        <w:t>7</w:t>
      </w:r>
      <w:r w:rsidR="00602EE9" w:rsidRPr="00652084">
        <w:t>案）</w:t>
      </w:r>
      <w:bookmarkEnd w:id="61"/>
      <w:bookmarkEnd w:id="62"/>
      <w:bookmarkEnd w:id="70"/>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76"/>
        <w:gridCol w:w="1843"/>
        <w:gridCol w:w="1843"/>
        <w:gridCol w:w="1668"/>
      </w:tblGrid>
      <w:tr w:rsidR="0009352A" w:rsidRPr="00652084" w14:paraId="4F2F3730" w14:textId="77777777" w:rsidTr="00D77B8C">
        <w:tc>
          <w:tcPr>
            <w:tcW w:w="830" w:type="dxa"/>
            <w:shd w:val="clear" w:color="auto" w:fill="auto"/>
          </w:tcPr>
          <w:p w14:paraId="2E7BB333" w14:textId="55B9609D" w:rsidR="0009352A" w:rsidRPr="00937E21" w:rsidRDefault="0009352A" w:rsidP="0009352A">
            <w:pPr>
              <w:rPr>
                <w:rFonts w:ascii="標楷體" w:hAnsi="標楷體"/>
                <w:b/>
              </w:rPr>
            </w:pPr>
            <w:r w:rsidRPr="00937E21">
              <w:rPr>
                <w:rFonts w:ascii="標楷體" w:hAnsi="標楷體"/>
                <w:b/>
              </w:rPr>
              <w:t>序號</w:t>
            </w:r>
          </w:p>
        </w:tc>
        <w:tc>
          <w:tcPr>
            <w:tcW w:w="3876" w:type="dxa"/>
            <w:shd w:val="clear" w:color="auto" w:fill="auto"/>
          </w:tcPr>
          <w:p w14:paraId="5A968105" w14:textId="2BDA62EE" w:rsidR="0009352A" w:rsidRPr="00937E21" w:rsidRDefault="0009352A" w:rsidP="0009352A">
            <w:pPr>
              <w:pStyle w:val="01"/>
              <w:rPr>
                <w:rFonts w:hAnsi="標楷體"/>
                <w:b/>
              </w:rPr>
            </w:pPr>
            <w:r w:rsidRPr="00937E21">
              <w:rPr>
                <w:b/>
              </w:rPr>
              <w:t>議案名稱</w:t>
            </w:r>
          </w:p>
        </w:tc>
        <w:tc>
          <w:tcPr>
            <w:tcW w:w="1843" w:type="dxa"/>
            <w:shd w:val="clear" w:color="auto" w:fill="auto"/>
          </w:tcPr>
          <w:p w14:paraId="5AE08052" w14:textId="73B45D93" w:rsidR="0009352A" w:rsidRPr="00937E21" w:rsidRDefault="0009352A" w:rsidP="0009352A">
            <w:pPr>
              <w:rPr>
                <w:rFonts w:ascii="標楷體" w:hAnsi="標楷體"/>
                <w:b/>
                <w:lang w:eastAsia="zh-TW"/>
              </w:rPr>
            </w:pPr>
            <w:r w:rsidRPr="00937E21">
              <w:rPr>
                <w:rFonts w:ascii="標楷體" w:hAnsi="標楷體"/>
                <w:b/>
                <w:lang w:eastAsia="zh-TW"/>
              </w:rPr>
              <w:t>提案委員或機關、院會交付日期(會次)</w:t>
            </w:r>
          </w:p>
        </w:tc>
        <w:tc>
          <w:tcPr>
            <w:tcW w:w="1843" w:type="dxa"/>
            <w:shd w:val="clear" w:color="auto" w:fill="auto"/>
          </w:tcPr>
          <w:p w14:paraId="71A7AC04" w14:textId="0F4D0F20" w:rsidR="0009352A" w:rsidRPr="00937E21" w:rsidRDefault="0009352A" w:rsidP="0009352A">
            <w:pPr>
              <w:rPr>
                <w:rFonts w:ascii="標楷體" w:hAnsi="標楷體"/>
                <w:b/>
              </w:rPr>
            </w:pPr>
            <w:r w:rsidRPr="00937E21">
              <w:rPr>
                <w:rFonts w:ascii="標楷體" w:hAnsi="標楷體"/>
                <w:b/>
              </w:rPr>
              <w:t>審查委員會</w:t>
            </w:r>
          </w:p>
        </w:tc>
        <w:tc>
          <w:tcPr>
            <w:tcW w:w="1668" w:type="dxa"/>
            <w:shd w:val="clear" w:color="auto" w:fill="auto"/>
          </w:tcPr>
          <w:p w14:paraId="487F1AAD" w14:textId="244F24CC" w:rsidR="0009352A" w:rsidRPr="00937E21" w:rsidRDefault="0009352A" w:rsidP="0009352A">
            <w:pPr>
              <w:rPr>
                <w:rFonts w:ascii="標楷體" w:hAnsi="標楷體"/>
                <w:b/>
              </w:rPr>
            </w:pPr>
            <w:r w:rsidRPr="00937E21">
              <w:rPr>
                <w:rFonts w:ascii="標楷體" w:hAnsi="標楷體"/>
                <w:b/>
              </w:rPr>
              <w:t>審查情形</w:t>
            </w:r>
          </w:p>
        </w:tc>
      </w:tr>
      <w:tr w:rsidR="00CA32BE" w:rsidRPr="00652084" w14:paraId="5B526E37" w14:textId="77777777" w:rsidTr="00BA4AD4">
        <w:tc>
          <w:tcPr>
            <w:tcW w:w="830" w:type="dxa"/>
          </w:tcPr>
          <w:p w14:paraId="61650C32" w14:textId="75202974" w:rsidR="00CA32BE" w:rsidRPr="00937E21" w:rsidRDefault="00CA32BE" w:rsidP="00CA32BE">
            <w:pPr>
              <w:rPr>
                <w:rFonts w:ascii="標楷體" w:hAnsi="標楷體"/>
                <w:b/>
              </w:rPr>
            </w:pPr>
            <w:r w:rsidRPr="00954E8F">
              <w:rPr>
                <w:rFonts w:ascii="標楷體" w:hAnsi="標楷體"/>
              </w:rPr>
              <w:t>1</w:t>
            </w:r>
          </w:p>
        </w:tc>
        <w:tc>
          <w:tcPr>
            <w:tcW w:w="3876" w:type="dxa"/>
          </w:tcPr>
          <w:p w14:paraId="7C91B93F" w14:textId="6DE32F97" w:rsidR="00CA32BE" w:rsidRPr="00937E21" w:rsidRDefault="00CA32BE" w:rsidP="00CA32BE">
            <w:pPr>
              <w:pStyle w:val="01"/>
              <w:rPr>
                <w:b/>
              </w:rPr>
            </w:pPr>
            <w:r w:rsidRPr="00954E8F">
              <w:rPr>
                <w:rFonts w:hAnsi="標楷體"/>
              </w:rPr>
              <w:t>1.廢止「內政部營建署組織條例」、「內政部消防署組織條例」、「內政部役政署組織法」及「內政部消防署港務消防隊組織通則」(廢止重點：配合組織調整作業，內政部及所屬消防署、國土管理署、國家公園署組織法均自112年9月20日施行，且內政部役政署業務已全數移入內政部辦理，應配合辦理廢止。)</w:t>
            </w:r>
          </w:p>
        </w:tc>
        <w:tc>
          <w:tcPr>
            <w:tcW w:w="1843" w:type="dxa"/>
          </w:tcPr>
          <w:p w14:paraId="3FA5ACB7" w14:textId="77777777" w:rsidR="00CA32BE" w:rsidRPr="00954E8F" w:rsidRDefault="00CA32BE" w:rsidP="00CA32BE">
            <w:pPr>
              <w:rPr>
                <w:rFonts w:ascii="標楷體" w:hAnsi="標楷體"/>
              </w:rPr>
            </w:pPr>
            <w:r w:rsidRPr="00954E8F">
              <w:rPr>
                <w:rFonts w:ascii="標楷體" w:hAnsi="標楷體"/>
              </w:rPr>
              <w:t>行政院</w:t>
            </w:r>
          </w:p>
          <w:p w14:paraId="51DFC1DF" w14:textId="77777777" w:rsidR="00CA32BE" w:rsidRPr="00954E8F" w:rsidRDefault="00CA32BE" w:rsidP="00CA32BE">
            <w:pPr>
              <w:rPr>
                <w:rFonts w:ascii="標楷體" w:hAnsi="標楷體"/>
              </w:rPr>
            </w:pPr>
            <w:r w:rsidRPr="00954E8F">
              <w:rPr>
                <w:rFonts w:ascii="標楷體" w:hAnsi="標楷體"/>
              </w:rPr>
              <w:t>113.03.01</w:t>
            </w:r>
          </w:p>
          <w:p w14:paraId="7D7C92FB" w14:textId="101D563D" w:rsidR="00CA32BE" w:rsidRPr="00937E21" w:rsidRDefault="00CA32BE" w:rsidP="00CA32BE">
            <w:pPr>
              <w:rPr>
                <w:rFonts w:ascii="標楷體" w:hAnsi="標楷體"/>
                <w:b/>
              </w:rPr>
            </w:pPr>
            <w:r w:rsidRPr="00954E8F">
              <w:rPr>
                <w:rFonts w:ascii="標楷體" w:hAnsi="標楷體"/>
              </w:rPr>
              <w:t>（11-1-3）</w:t>
            </w:r>
          </w:p>
        </w:tc>
        <w:tc>
          <w:tcPr>
            <w:tcW w:w="1843" w:type="dxa"/>
          </w:tcPr>
          <w:p w14:paraId="2F1F9302" w14:textId="50822DE9"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695775E3" w14:textId="2D2835FD" w:rsidR="00CA32BE" w:rsidRPr="00937E21" w:rsidRDefault="00CA32BE" w:rsidP="00CA32BE">
            <w:pPr>
              <w:rPr>
                <w:rFonts w:ascii="標楷體" w:hAnsi="標楷體"/>
                <w:b/>
              </w:rPr>
            </w:pPr>
            <w:r w:rsidRPr="00954E8F">
              <w:rPr>
                <w:rFonts w:ascii="標楷體" w:hAnsi="標楷體"/>
              </w:rPr>
              <w:t>尚未審查</w:t>
            </w:r>
          </w:p>
        </w:tc>
      </w:tr>
      <w:tr w:rsidR="00CA32BE" w:rsidRPr="00652084" w14:paraId="54361AC5" w14:textId="77777777" w:rsidTr="00BA4AD4">
        <w:tc>
          <w:tcPr>
            <w:tcW w:w="830" w:type="dxa"/>
          </w:tcPr>
          <w:p w14:paraId="0C4FDED6" w14:textId="7AABE56D" w:rsidR="00CA32BE" w:rsidRPr="00937E21" w:rsidRDefault="00CA32BE" w:rsidP="00CA32BE">
            <w:pPr>
              <w:rPr>
                <w:rFonts w:ascii="標楷體" w:hAnsi="標楷體"/>
                <w:b/>
              </w:rPr>
            </w:pPr>
            <w:r w:rsidRPr="00954E8F">
              <w:rPr>
                <w:rFonts w:ascii="標楷體" w:hAnsi="標楷體"/>
              </w:rPr>
              <w:lastRenderedPageBreak/>
              <w:t>2</w:t>
            </w:r>
          </w:p>
        </w:tc>
        <w:tc>
          <w:tcPr>
            <w:tcW w:w="3876" w:type="dxa"/>
          </w:tcPr>
          <w:p w14:paraId="6F246A51" w14:textId="2F8D817B" w:rsidR="00CA32BE" w:rsidRPr="00937E21" w:rsidRDefault="00CA32BE" w:rsidP="00CA32BE">
            <w:pPr>
              <w:pStyle w:val="01"/>
              <w:rPr>
                <w:b/>
              </w:rPr>
            </w:pPr>
            <w:r w:rsidRPr="00954E8F">
              <w:rPr>
                <w:rFonts w:hAnsi="標楷體"/>
              </w:rPr>
              <w:t>2.廢止「內政部營建署組織條例」(廢止重點：因應國土管理署、國家公園署組織法業已施行，</w:t>
            </w:r>
            <w:proofErr w:type="gramStart"/>
            <w:r w:rsidRPr="00954E8F">
              <w:rPr>
                <w:rFonts w:hAnsi="標楷體"/>
              </w:rPr>
              <w:t>爰</w:t>
            </w:r>
            <w:proofErr w:type="gramEnd"/>
            <w:r w:rsidRPr="00954E8F">
              <w:rPr>
                <w:rFonts w:hAnsi="標楷體"/>
              </w:rPr>
              <w:t>提案廢止。)</w:t>
            </w:r>
          </w:p>
        </w:tc>
        <w:tc>
          <w:tcPr>
            <w:tcW w:w="1843" w:type="dxa"/>
          </w:tcPr>
          <w:p w14:paraId="62AD2153" w14:textId="77777777" w:rsidR="00CA32BE" w:rsidRPr="00954E8F" w:rsidRDefault="00CA32BE" w:rsidP="00CA32BE">
            <w:pPr>
              <w:rPr>
                <w:rFonts w:ascii="標楷體" w:hAnsi="標楷體"/>
              </w:rPr>
            </w:pPr>
            <w:r w:rsidRPr="00954E8F">
              <w:rPr>
                <w:rFonts w:ascii="標楷體" w:hAnsi="標楷體"/>
              </w:rPr>
              <w:t>委員吳思瑤</w:t>
            </w:r>
          </w:p>
          <w:p w14:paraId="26E45E98" w14:textId="77777777" w:rsidR="00CA32BE" w:rsidRPr="00954E8F" w:rsidRDefault="00CA32BE" w:rsidP="00CA32BE">
            <w:pPr>
              <w:rPr>
                <w:rFonts w:ascii="標楷體" w:hAnsi="標楷體"/>
              </w:rPr>
            </w:pPr>
            <w:r w:rsidRPr="00954E8F">
              <w:rPr>
                <w:rFonts w:ascii="標楷體" w:hAnsi="標楷體"/>
              </w:rPr>
              <w:t>等16人</w:t>
            </w:r>
          </w:p>
          <w:p w14:paraId="220DC736" w14:textId="77777777" w:rsidR="00CA32BE" w:rsidRPr="00954E8F" w:rsidRDefault="00CA32BE" w:rsidP="00CA32BE">
            <w:pPr>
              <w:rPr>
                <w:rFonts w:ascii="標楷體" w:hAnsi="標楷體"/>
              </w:rPr>
            </w:pPr>
            <w:r w:rsidRPr="00954E8F">
              <w:rPr>
                <w:rFonts w:ascii="標楷體" w:hAnsi="標楷體"/>
              </w:rPr>
              <w:t>114.03.04</w:t>
            </w:r>
          </w:p>
          <w:p w14:paraId="630F9691" w14:textId="05A01BDE" w:rsidR="00CA32BE" w:rsidRPr="00937E21" w:rsidRDefault="00CA32BE" w:rsidP="00CA32BE">
            <w:pPr>
              <w:rPr>
                <w:rFonts w:ascii="標楷體" w:hAnsi="標楷體"/>
                <w:b/>
              </w:rPr>
            </w:pPr>
            <w:r w:rsidRPr="00954E8F">
              <w:rPr>
                <w:rFonts w:ascii="標楷體" w:hAnsi="標楷體"/>
              </w:rPr>
              <w:t>（11-3-3）</w:t>
            </w:r>
          </w:p>
        </w:tc>
        <w:tc>
          <w:tcPr>
            <w:tcW w:w="1843" w:type="dxa"/>
          </w:tcPr>
          <w:p w14:paraId="68101D4D" w14:textId="6A59BE6E"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4D411100" w14:textId="0FEB774D"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BADFA83" w14:textId="77777777" w:rsidTr="00BA4AD4">
        <w:tc>
          <w:tcPr>
            <w:tcW w:w="830" w:type="dxa"/>
          </w:tcPr>
          <w:p w14:paraId="537E8CE6" w14:textId="574C89AE" w:rsidR="00CA32BE" w:rsidRPr="00937E21" w:rsidRDefault="00CA32BE" w:rsidP="00CA32BE">
            <w:pPr>
              <w:rPr>
                <w:rFonts w:ascii="標楷體" w:hAnsi="標楷體"/>
                <w:b/>
              </w:rPr>
            </w:pPr>
            <w:r w:rsidRPr="00954E8F">
              <w:rPr>
                <w:rFonts w:ascii="標楷體" w:hAnsi="標楷體"/>
              </w:rPr>
              <w:t>3</w:t>
            </w:r>
          </w:p>
        </w:tc>
        <w:tc>
          <w:tcPr>
            <w:tcW w:w="3876" w:type="dxa"/>
          </w:tcPr>
          <w:p w14:paraId="38F0412D" w14:textId="2E4AC7B5" w:rsidR="00CA32BE" w:rsidRPr="00937E21" w:rsidRDefault="00CA32BE" w:rsidP="00CA32BE">
            <w:pPr>
              <w:pStyle w:val="01"/>
              <w:rPr>
                <w:b/>
              </w:rPr>
            </w:pPr>
            <w:r w:rsidRPr="00954E8F">
              <w:rPr>
                <w:rFonts w:hAnsi="標楷體"/>
              </w:rPr>
              <w:t>3.廢止「內政部營建署組織條例」(廢止重點：營建署改制為國土管理署，</w:t>
            </w:r>
            <w:proofErr w:type="gramStart"/>
            <w:r w:rsidRPr="00954E8F">
              <w:rPr>
                <w:rFonts w:hAnsi="標楷體"/>
              </w:rPr>
              <w:t>爰</w:t>
            </w:r>
            <w:proofErr w:type="gramEnd"/>
            <w:r w:rsidRPr="00954E8F">
              <w:rPr>
                <w:rFonts w:hAnsi="標楷體"/>
              </w:rPr>
              <w:t>提案廢止。)</w:t>
            </w:r>
          </w:p>
        </w:tc>
        <w:tc>
          <w:tcPr>
            <w:tcW w:w="1843" w:type="dxa"/>
          </w:tcPr>
          <w:p w14:paraId="05DC2906" w14:textId="77777777" w:rsidR="00CA32BE" w:rsidRPr="00954E8F" w:rsidRDefault="00CA32BE" w:rsidP="00CA32BE">
            <w:pPr>
              <w:rPr>
                <w:rFonts w:ascii="標楷體" w:hAnsi="標楷體"/>
              </w:rPr>
            </w:pPr>
            <w:r w:rsidRPr="00954E8F">
              <w:rPr>
                <w:rFonts w:ascii="標楷體" w:hAnsi="標楷體"/>
              </w:rPr>
              <w:t>委員王美惠</w:t>
            </w:r>
          </w:p>
          <w:p w14:paraId="6A1E7C7B" w14:textId="77777777" w:rsidR="00CA32BE" w:rsidRPr="00954E8F" w:rsidRDefault="00CA32BE" w:rsidP="00CA32BE">
            <w:pPr>
              <w:rPr>
                <w:rFonts w:ascii="標楷體" w:hAnsi="標楷體"/>
              </w:rPr>
            </w:pPr>
            <w:r w:rsidRPr="00954E8F">
              <w:rPr>
                <w:rFonts w:ascii="標楷體" w:hAnsi="標楷體"/>
              </w:rPr>
              <w:t>等23人</w:t>
            </w:r>
          </w:p>
          <w:p w14:paraId="2E9A6874" w14:textId="77777777" w:rsidR="00CA32BE" w:rsidRPr="00954E8F" w:rsidRDefault="00CA32BE" w:rsidP="00CA32BE">
            <w:pPr>
              <w:rPr>
                <w:rFonts w:ascii="標楷體" w:hAnsi="標楷體"/>
              </w:rPr>
            </w:pPr>
            <w:r w:rsidRPr="00954E8F">
              <w:rPr>
                <w:rFonts w:ascii="標楷體" w:hAnsi="標楷體"/>
              </w:rPr>
              <w:t>114.03.04</w:t>
            </w:r>
          </w:p>
          <w:p w14:paraId="74012B38" w14:textId="74A607F3" w:rsidR="00CA32BE" w:rsidRPr="00937E21" w:rsidRDefault="00CA32BE" w:rsidP="00CA32BE">
            <w:pPr>
              <w:rPr>
                <w:rFonts w:ascii="標楷體" w:hAnsi="標楷體"/>
                <w:b/>
              </w:rPr>
            </w:pPr>
            <w:r w:rsidRPr="00954E8F">
              <w:rPr>
                <w:rFonts w:ascii="標楷體" w:hAnsi="標楷體"/>
              </w:rPr>
              <w:t>（11-3-3）</w:t>
            </w:r>
          </w:p>
        </w:tc>
        <w:tc>
          <w:tcPr>
            <w:tcW w:w="1843" w:type="dxa"/>
          </w:tcPr>
          <w:p w14:paraId="6BE3F54F" w14:textId="208BDF01"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2346BC2E" w14:textId="30F6E83B"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9E9DC73" w14:textId="77777777" w:rsidTr="00BA4AD4">
        <w:tc>
          <w:tcPr>
            <w:tcW w:w="830" w:type="dxa"/>
          </w:tcPr>
          <w:p w14:paraId="12868F5D" w14:textId="0B37E220" w:rsidR="00CA32BE" w:rsidRPr="00937E21" w:rsidRDefault="00CA32BE" w:rsidP="00CA32BE">
            <w:pPr>
              <w:rPr>
                <w:rFonts w:ascii="標楷體" w:hAnsi="標楷體"/>
                <w:b/>
              </w:rPr>
            </w:pPr>
            <w:r w:rsidRPr="00954E8F">
              <w:rPr>
                <w:rFonts w:ascii="標楷體" w:hAnsi="標楷體"/>
              </w:rPr>
              <w:t>4</w:t>
            </w:r>
          </w:p>
        </w:tc>
        <w:tc>
          <w:tcPr>
            <w:tcW w:w="3876" w:type="dxa"/>
          </w:tcPr>
          <w:p w14:paraId="4F369D61" w14:textId="79EA8C0F" w:rsidR="00CA32BE" w:rsidRPr="00937E21" w:rsidRDefault="00CA32BE" w:rsidP="00CA32BE">
            <w:pPr>
              <w:pStyle w:val="01"/>
              <w:rPr>
                <w:b/>
              </w:rPr>
            </w:pPr>
            <w:r w:rsidRPr="00954E8F">
              <w:rPr>
                <w:rFonts w:hAnsi="標楷體"/>
              </w:rPr>
              <w:t>4.廢止「內政部營建署組織條例」(廢止重點：營建署已併入國土管理署，</w:t>
            </w:r>
            <w:proofErr w:type="gramStart"/>
            <w:r w:rsidRPr="00954E8F">
              <w:rPr>
                <w:rFonts w:hAnsi="標楷體"/>
              </w:rPr>
              <w:t>爰</w:t>
            </w:r>
            <w:proofErr w:type="gramEnd"/>
            <w:r w:rsidRPr="00954E8F">
              <w:rPr>
                <w:rFonts w:hAnsi="標楷體"/>
              </w:rPr>
              <w:t>提案廢止。)</w:t>
            </w:r>
          </w:p>
        </w:tc>
        <w:tc>
          <w:tcPr>
            <w:tcW w:w="1843" w:type="dxa"/>
          </w:tcPr>
          <w:p w14:paraId="360C229F" w14:textId="77777777" w:rsidR="00CA32BE" w:rsidRPr="00954E8F" w:rsidRDefault="00CA32BE" w:rsidP="00CA32BE">
            <w:pPr>
              <w:rPr>
                <w:rFonts w:ascii="標楷體" w:hAnsi="標楷體"/>
              </w:rPr>
            </w:pPr>
            <w:r w:rsidRPr="00954E8F">
              <w:rPr>
                <w:rFonts w:ascii="標楷體" w:hAnsi="標楷體"/>
              </w:rPr>
              <w:t>委員林思銘</w:t>
            </w:r>
          </w:p>
          <w:p w14:paraId="0A98FB51" w14:textId="77777777" w:rsidR="00CA32BE" w:rsidRPr="00954E8F" w:rsidRDefault="00CA32BE" w:rsidP="00CA32BE">
            <w:pPr>
              <w:rPr>
                <w:rFonts w:ascii="標楷體" w:hAnsi="標楷體"/>
              </w:rPr>
            </w:pPr>
            <w:r w:rsidRPr="00954E8F">
              <w:rPr>
                <w:rFonts w:ascii="標楷體" w:hAnsi="標楷體"/>
              </w:rPr>
              <w:t>等19人</w:t>
            </w:r>
          </w:p>
          <w:p w14:paraId="29EE05D4" w14:textId="77777777" w:rsidR="00CA32BE" w:rsidRPr="00954E8F" w:rsidRDefault="00CA32BE" w:rsidP="00CA32BE">
            <w:pPr>
              <w:rPr>
                <w:rFonts w:ascii="標楷體" w:hAnsi="標楷體"/>
              </w:rPr>
            </w:pPr>
            <w:r w:rsidRPr="00954E8F">
              <w:rPr>
                <w:rFonts w:ascii="標楷體" w:hAnsi="標楷體"/>
              </w:rPr>
              <w:t>114.03.07</w:t>
            </w:r>
          </w:p>
          <w:p w14:paraId="7D406DB9" w14:textId="2B6260B9" w:rsidR="00CA32BE" w:rsidRPr="00937E21" w:rsidRDefault="00CA32BE" w:rsidP="00CA32BE">
            <w:pPr>
              <w:rPr>
                <w:rFonts w:ascii="標楷體" w:hAnsi="標楷體"/>
                <w:b/>
              </w:rPr>
            </w:pPr>
            <w:r w:rsidRPr="00954E8F">
              <w:rPr>
                <w:rFonts w:ascii="標楷體" w:hAnsi="標楷體"/>
              </w:rPr>
              <w:t>（11-3-4）</w:t>
            </w:r>
          </w:p>
        </w:tc>
        <w:tc>
          <w:tcPr>
            <w:tcW w:w="1843" w:type="dxa"/>
          </w:tcPr>
          <w:p w14:paraId="2BBE4A18" w14:textId="7825505A"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3E2D462C" w14:textId="4A8880E9"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86C80B0" w14:textId="77777777" w:rsidTr="00BA4AD4">
        <w:tc>
          <w:tcPr>
            <w:tcW w:w="830" w:type="dxa"/>
          </w:tcPr>
          <w:p w14:paraId="48120469" w14:textId="71C639FE" w:rsidR="00CA32BE" w:rsidRPr="00937E21" w:rsidRDefault="00CA32BE" w:rsidP="00CA32BE">
            <w:pPr>
              <w:rPr>
                <w:rFonts w:ascii="標楷體" w:hAnsi="標楷體"/>
                <w:b/>
              </w:rPr>
            </w:pPr>
            <w:r w:rsidRPr="00954E8F">
              <w:rPr>
                <w:rFonts w:ascii="標楷體" w:hAnsi="標楷體"/>
              </w:rPr>
              <w:t>5</w:t>
            </w:r>
          </w:p>
        </w:tc>
        <w:tc>
          <w:tcPr>
            <w:tcW w:w="3876" w:type="dxa"/>
          </w:tcPr>
          <w:p w14:paraId="7640166B" w14:textId="5CABACD3" w:rsidR="00CA32BE" w:rsidRPr="00937E21" w:rsidRDefault="00CA32BE" w:rsidP="00CA32BE">
            <w:pPr>
              <w:pStyle w:val="01"/>
              <w:rPr>
                <w:b/>
              </w:rPr>
            </w:pPr>
            <w:r w:rsidRPr="00954E8F">
              <w:rPr>
                <w:rFonts w:hAnsi="標楷體"/>
              </w:rPr>
              <w:t>5.廢止「內政部營建署組織條例」(廢止重點：營建署已併入國土管理署，</w:t>
            </w:r>
            <w:proofErr w:type="gramStart"/>
            <w:r w:rsidRPr="00954E8F">
              <w:rPr>
                <w:rFonts w:hAnsi="標楷體"/>
              </w:rPr>
              <w:t>爰</w:t>
            </w:r>
            <w:proofErr w:type="gramEnd"/>
            <w:r w:rsidRPr="00954E8F">
              <w:rPr>
                <w:rFonts w:hAnsi="標楷體"/>
              </w:rPr>
              <w:t>提案廢止。)</w:t>
            </w:r>
          </w:p>
        </w:tc>
        <w:tc>
          <w:tcPr>
            <w:tcW w:w="1843" w:type="dxa"/>
          </w:tcPr>
          <w:p w14:paraId="4111F5B1" w14:textId="77777777" w:rsidR="00CA32BE" w:rsidRPr="00954E8F" w:rsidRDefault="00CA32BE" w:rsidP="00CA32BE">
            <w:pPr>
              <w:rPr>
                <w:rFonts w:ascii="標楷體" w:hAnsi="標楷體"/>
              </w:rPr>
            </w:pPr>
            <w:r w:rsidRPr="00954E8F">
              <w:rPr>
                <w:rFonts w:ascii="標楷體" w:hAnsi="標楷體"/>
              </w:rPr>
              <w:t>委員許宇甄</w:t>
            </w:r>
          </w:p>
          <w:p w14:paraId="690B5560" w14:textId="77777777" w:rsidR="00CA32BE" w:rsidRPr="00954E8F" w:rsidRDefault="00CA32BE" w:rsidP="00CA32BE">
            <w:pPr>
              <w:rPr>
                <w:rFonts w:ascii="標楷體" w:hAnsi="標楷體"/>
              </w:rPr>
            </w:pPr>
            <w:r w:rsidRPr="00954E8F">
              <w:rPr>
                <w:rFonts w:ascii="標楷體" w:hAnsi="標楷體"/>
              </w:rPr>
              <w:t>等16人</w:t>
            </w:r>
          </w:p>
          <w:p w14:paraId="72D7280D" w14:textId="77777777" w:rsidR="00CA32BE" w:rsidRPr="00954E8F" w:rsidRDefault="00CA32BE" w:rsidP="00CA32BE">
            <w:pPr>
              <w:rPr>
                <w:rFonts w:ascii="標楷體" w:hAnsi="標楷體"/>
              </w:rPr>
            </w:pPr>
            <w:r w:rsidRPr="00954E8F">
              <w:rPr>
                <w:rFonts w:ascii="標楷體" w:hAnsi="標楷體"/>
              </w:rPr>
              <w:t>114.05.02</w:t>
            </w:r>
          </w:p>
          <w:p w14:paraId="13A904C1" w14:textId="4328754E" w:rsidR="00CA32BE" w:rsidRPr="00937E21" w:rsidRDefault="00CA32BE" w:rsidP="00CA32BE">
            <w:pPr>
              <w:rPr>
                <w:rFonts w:ascii="標楷體" w:hAnsi="標楷體"/>
                <w:b/>
              </w:rPr>
            </w:pPr>
            <w:r w:rsidRPr="00954E8F">
              <w:rPr>
                <w:rFonts w:ascii="標楷體" w:hAnsi="標楷體"/>
              </w:rPr>
              <w:t>（11-3-10）</w:t>
            </w:r>
          </w:p>
        </w:tc>
        <w:tc>
          <w:tcPr>
            <w:tcW w:w="1843" w:type="dxa"/>
          </w:tcPr>
          <w:p w14:paraId="56281995" w14:textId="02291179"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5B6A4F2E" w14:textId="7C900427"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94D659B" w14:textId="77777777" w:rsidTr="00BA4AD4">
        <w:tc>
          <w:tcPr>
            <w:tcW w:w="830" w:type="dxa"/>
          </w:tcPr>
          <w:p w14:paraId="520AC2E1" w14:textId="3BFC4B06" w:rsidR="00CA32BE" w:rsidRPr="00937E21" w:rsidRDefault="00CA32BE" w:rsidP="00CA32BE">
            <w:pPr>
              <w:rPr>
                <w:rFonts w:ascii="標楷體" w:hAnsi="標楷體"/>
                <w:b/>
              </w:rPr>
            </w:pPr>
            <w:r w:rsidRPr="00954E8F">
              <w:rPr>
                <w:rFonts w:ascii="標楷體" w:hAnsi="標楷體"/>
              </w:rPr>
              <w:t>6</w:t>
            </w:r>
          </w:p>
        </w:tc>
        <w:tc>
          <w:tcPr>
            <w:tcW w:w="3876" w:type="dxa"/>
          </w:tcPr>
          <w:p w14:paraId="01E3116D" w14:textId="58D70383" w:rsidR="00CA32BE" w:rsidRPr="00937E21" w:rsidRDefault="00CA32BE" w:rsidP="00CA32BE">
            <w:pPr>
              <w:pStyle w:val="01"/>
              <w:rPr>
                <w:b/>
              </w:rPr>
            </w:pPr>
            <w:r w:rsidRPr="00954E8F">
              <w:rPr>
                <w:rFonts w:hAnsi="標楷體"/>
              </w:rPr>
              <w:t>6.廢止「內政部營建署組織條例」(廢止重點：營建署已併入國土管理署，</w:t>
            </w:r>
            <w:proofErr w:type="gramStart"/>
            <w:r w:rsidRPr="00954E8F">
              <w:rPr>
                <w:rFonts w:hAnsi="標楷體"/>
              </w:rPr>
              <w:t>爰</w:t>
            </w:r>
            <w:proofErr w:type="gramEnd"/>
            <w:r w:rsidRPr="00954E8F">
              <w:rPr>
                <w:rFonts w:hAnsi="標楷體"/>
              </w:rPr>
              <w:t>提案廢止。)</w:t>
            </w:r>
          </w:p>
        </w:tc>
        <w:tc>
          <w:tcPr>
            <w:tcW w:w="1843" w:type="dxa"/>
          </w:tcPr>
          <w:p w14:paraId="4BAEACBA" w14:textId="77777777" w:rsidR="00CA32BE" w:rsidRPr="00954E8F" w:rsidRDefault="00CA32BE" w:rsidP="00CA32BE">
            <w:pPr>
              <w:rPr>
                <w:rFonts w:ascii="標楷體" w:hAnsi="標楷體"/>
              </w:rPr>
            </w:pPr>
            <w:r w:rsidRPr="00954E8F">
              <w:rPr>
                <w:rFonts w:ascii="標楷體" w:hAnsi="標楷體"/>
              </w:rPr>
              <w:t>委員王鴻薇</w:t>
            </w:r>
          </w:p>
          <w:p w14:paraId="07254A3E" w14:textId="77777777" w:rsidR="00CA32BE" w:rsidRPr="00954E8F" w:rsidRDefault="00CA32BE" w:rsidP="00CA32BE">
            <w:pPr>
              <w:rPr>
                <w:rFonts w:ascii="標楷體" w:hAnsi="標楷體"/>
              </w:rPr>
            </w:pPr>
            <w:r w:rsidRPr="00954E8F">
              <w:rPr>
                <w:rFonts w:ascii="標楷體" w:hAnsi="標楷體"/>
              </w:rPr>
              <w:t>等17人</w:t>
            </w:r>
          </w:p>
          <w:p w14:paraId="3C9DEADD" w14:textId="77777777" w:rsidR="00CA32BE" w:rsidRPr="00954E8F" w:rsidRDefault="00CA32BE" w:rsidP="00CA32BE">
            <w:pPr>
              <w:rPr>
                <w:rFonts w:ascii="標楷體" w:hAnsi="標楷體"/>
              </w:rPr>
            </w:pPr>
            <w:r w:rsidRPr="00954E8F">
              <w:rPr>
                <w:rFonts w:ascii="標楷體" w:hAnsi="標楷體"/>
              </w:rPr>
              <w:t>114.06.13</w:t>
            </w:r>
          </w:p>
          <w:p w14:paraId="7F203459" w14:textId="1147FEEC" w:rsidR="00CA32BE" w:rsidRPr="00937E21" w:rsidRDefault="00CA32BE" w:rsidP="00CA32BE">
            <w:pPr>
              <w:rPr>
                <w:rFonts w:ascii="標楷體" w:hAnsi="標楷體"/>
                <w:b/>
              </w:rPr>
            </w:pPr>
            <w:r w:rsidRPr="00954E8F">
              <w:rPr>
                <w:rFonts w:ascii="標楷體" w:hAnsi="標楷體"/>
              </w:rPr>
              <w:t>（11-3-16）</w:t>
            </w:r>
          </w:p>
        </w:tc>
        <w:tc>
          <w:tcPr>
            <w:tcW w:w="1843" w:type="dxa"/>
          </w:tcPr>
          <w:p w14:paraId="11852B8E" w14:textId="120B6706"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3CE49C4F" w14:textId="5A7C0900"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0ACC18C" w14:textId="77777777" w:rsidTr="00BA4AD4">
        <w:tc>
          <w:tcPr>
            <w:tcW w:w="830" w:type="dxa"/>
          </w:tcPr>
          <w:p w14:paraId="2A3B966D" w14:textId="63722B33" w:rsidR="00CA32BE" w:rsidRPr="00937E21" w:rsidRDefault="00CA32BE" w:rsidP="00CA32BE">
            <w:pPr>
              <w:rPr>
                <w:rFonts w:ascii="標楷體" w:hAnsi="標楷體"/>
                <w:b/>
              </w:rPr>
            </w:pPr>
            <w:r w:rsidRPr="00954E8F">
              <w:rPr>
                <w:rFonts w:ascii="標楷體" w:hAnsi="標楷體"/>
              </w:rPr>
              <w:t>7</w:t>
            </w:r>
          </w:p>
        </w:tc>
        <w:tc>
          <w:tcPr>
            <w:tcW w:w="3876" w:type="dxa"/>
          </w:tcPr>
          <w:p w14:paraId="4B069EE6" w14:textId="2DF03A71" w:rsidR="00CA32BE" w:rsidRPr="00937E21" w:rsidRDefault="00CA32BE" w:rsidP="00CA32BE">
            <w:pPr>
              <w:pStyle w:val="01"/>
              <w:rPr>
                <w:b/>
              </w:rPr>
            </w:pPr>
            <w:r w:rsidRPr="00954E8F">
              <w:rPr>
                <w:rFonts w:hAnsi="標楷體"/>
              </w:rPr>
              <w:t>7.廢止「內政部營建署組織條例」(廢止重點：政府組織調整已完成，</w:t>
            </w:r>
            <w:proofErr w:type="gramStart"/>
            <w:r w:rsidRPr="00954E8F">
              <w:rPr>
                <w:rFonts w:hAnsi="標楷體"/>
              </w:rPr>
              <w:t>爰</w:t>
            </w:r>
            <w:proofErr w:type="gramEnd"/>
            <w:r w:rsidRPr="00954E8F">
              <w:rPr>
                <w:rFonts w:hAnsi="標楷體"/>
              </w:rPr>
              <w:t>提案廢止。)</w:t>
            </w:r>
          </w:p>
        </w:tc>
        <w:tc>
          <w:tcPr>
            <w:tcW w:w="1843" w:type="dxa"/>
          </w:tcPr>
          <w:p w14:paraId="73FEBEA4" w14:textId="77777777" w:rsidR="00CA32BE" w:rsidRPr="00954E8F" w:rsidRDefault="00CA32BE" w:rsidP="00CA32BE">
            <w:pPr>
              <w:rPr>
                <w:rFonts w:ascii="標楷體" w:hAnsi="標楷體"/>
              </w:rPr>
            </w:pPr>
            <w:r w:rsidRPr="00954E8F">
              <w:rPr>
                <w:rFonts w:ascii="標楷體" w:hAnsi="標楷體"/>
              </w:rPr>
              <w:t>委員羅廷瑋</w:t>
            </w:r>
          </w:p>
          <w:p w14:paraId="0EE47F42" w14:textId="77777777" w:rsidR="00CA32BE" w:rsidRPr="00954E8F" w:rsidRDefault="00CA32BE" w:rsidP="00CA32BE">
            <w:pPr>
              <w:rPr>
                <w:rFonts w:ascii="標楷體" w:hAnsi="標楷體"/>
              </w:rPr>
            </w:pPr>
            <w:r w:rsidRPr="00954E8F">
              <w:rPr>
                <w:rFonts w:ascii="標楷體" w:hAnsi="標楷體"/>
              </w:rPr>
              <w:t>等16人</w:t>
            </w:r>
          </w:p>
          <w:p w14:paraId="6EF2CD2F" w14:textId="77777777" w:rsidR="00CA32BE" w:rsidRPr="00954E8F" w:rsidRDefault="00CA32BE" w:rsidP="00CA32BE">
            <w:pPr>
              <w:rPr>
                <w:rFonts w:ascii="標楷體" w:hAnsi="標楷體"/>
              </w:rPr>
            </w:pPr>
            <w:r w:rsidRPr="00954E8F">
              <w:rPr>
                <w:rFonts w:ascii="標楷體" w:hAnsi="標楷體"/>
              </w:rPr>
              <w:t>114.11.21</w:t>
            </w:r>
          </w:p>
          <w:p w14:paraId="580ACC73" w14:textId="73B6657A" w:rsidR="00CA32BE" w:rsidRPr="00937E21" w:rsidRDefault="00CA32BE" w:rsidP="00CA32BE">
            <w:pPr>
              <w:rPr>
                <w:rFonts w:ascii="標楷體" w:hAnsi="標楷體"/>
                <w:b/>
              </w:rPr>
            </w:pPr>
            <w:r w:rsidRPr="00954E8F">
              <w:rPr>
                <w:rFonts w:ascii="標楷體" w:hAnsi="標楷體"/>
              </w:rPr>
              <w:t>（11-4-10）</w:t>
            </w:r>
          </w:p>
        </w:tc>
        <w:tc>
          <w:tcPr>
            <w:tcW w:w="1843" w:type="dxa"/>
          </w:tcPr>
          <w:p w14:paraId="31522B06" w14:textId="375FFE9E"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38495774" w14:textId="78B7D2A1"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A4D45B1" w14:textId="77777777" w:rsidTr="00BA4AD4">
        <w:tc>
          <w:tcPr>
            <w:tcW w:w="830" w:type="dxa"/>
          </w:tcPr>
          <w:p w14:paraId="084F94C5" w14:textId="3F186585" w:rsidR="00CA32BE" w:rsidRPr="00937E21" w:rsidRDefault="00CA32BE" w:rsidP="00CA32BE">
            <w:pPr>
              <w:rPr>
                <w:rFonts w:ascii="標楷體" w:hAnsi="標楷體"/>
                <w:b/>
              </w:rPr>
            </w:pPr>
            <w:r w:rsidRPr="00954E8F">
              <w:rPr>
                <w:rFonts w:ascii="標楷體" w:hAnsi="標楷體"/>
              </w:rPr>
              <w:t>8</w:t>
            </w:r>
          </w:p>
        </w:tc>
        <w:tc>
          <w:tcPr>
            <w:tcW w:w="3876" w:type="dxa"/>
          </w:tcPr>
          <w:p w14:paraId="700AF52C" w14:textId="25FB830C" w:rsidR="00CA32BE" w:rsidRPr="00937E21" w:rsidRDefault="00CA32BE" w:rsidP="00CA32BE">
            <w:pPr>
              <w:pStyle w:val="01"/>
              <w:rPr>
                <w:b/>
              </w:rPr>
            </w:pPr>
            <w:r w:rsidRPr="00954E8F">
              <w:rPr>
                <w:rFonts w:hAnsi="標楷體"/>
              </w:rPr>
              <w:t>8.廢止「內政部營建署組織條例」(廢止重點：營建署業務已併入國土管理署，</w:t>
            </w:r>
            <w:proofErr w:type="gramStart"/>
            <w:r w:rsidRPr="00954E8F">
              <w:rPr>
                <w:rFonts w:hAnsi="標楷體"/>
              </w:rPr>
              <w:t>爰</w:t>
            </w:r>
            <w:proofErr w:type="gramEnd"/>
            <w:r w:rsidRPr="00954E8F">
              <w:rPr>
                <w:rFonts w:hAnsi="標楷體"/>
              </w:rPr>
              <w:t>提案廢止。)</w:t>
            </w:r>
          </w:p>
        </w:tc>
        <w:tc>
          <w:tcPr>
            <w:tcW w:w="1843" w:type="dxa"/>
          </w:tcPr>
          <w:p w14:paraId="3CDF3422" w14:textId="77777777" w:rsidR="00CA32BE" w:rsidRPr="00954E8F" w:rsidRDefault="00CA32BE" w:rsidP="00CA32BE">
            <w:pPr>
              <w:rPr>
                <w:rFonts w:ascii="標楷體" w:hAnsi="標楷體"/>
              </w:rPr>
            </w:pPr>
            <w:r w:rsidRPr="00954E8F">
              <w:rPr>
                <w:rFonts w:ascii="標楷體" w:hAnsi="標楷體"/>
              </w:rPr>
              <w:t>委員廖偉翔</w:t>
            </w:r>
          </w:p>
          <w:p w14:paraId="59DFCED9" w14:textId="77777777" w:rsidR="00CA32BE" w:rsidRPr="00954E8F" w:rsidRDefault="00CA32BE" w:rsidP="00CA32BE">
            <w:pPr>
              <w:rPr>
                <w:rFonts w:ascii="標楷體" w:hAnsi="標楷體"/>
              </w:rPr>
            </w:pPr>
            <w:r w:rsidRPr="00954E8F">
              <w:rPr>
                <w:rFonts w:ascii="標楷體" w:hAnsi="標楷體"/>
              </w:rPr>
              <w:t>等16人</w:t>
            </w:r>
          </w:p>
          <w:p w14:paraId="7A0F3425" w14:textId="77777777" w:rsidR="00CA32BE" w:rsidRPr="00954E8F" w:rsidRDefault="00CA32BE" w:rsidP="00CA32BE">
            <w:pPr>
              <w:rPr>
                <w:rFonts w:ascii="標楷體" w:hAnsi="標楷體"/>
              </w:rPr>
            </w:pPr>
            <w:r w:rsidRPr="00954E8F">
              <w:rPr>
                <w:rFonts w:ascii="標楷體" w:hAnsi="標楷體"/>
              </w:rPr>
              <w:t>115.01.09</w:t>
            </w:r>
          </w:p>
          <w:p w14:paraId="6F6C8E3F" w14:textId="34505D10" w:rsidR="00CA32BE" w:rsidRPr="00937E21" w:rsidRDefault="00CA32BE" w:rsidP="00CA32BE">
            <w:pPr>
              <w:rPr>
                <w:rFonts w:ascii="標楷體" w:hAnsi="標楷體"/>
                <w:b/>
              </w:rPr>
            </w:pPr>
            <w:r w:rsidRPr="00954E8F">
              <w:rPr>
                <w:rFonts w:ascii="標楷體" w:hAnsi="標楷體"/>
              </w:rPr>
              <w:t>（11-4-17）</w:t>
            </w:r>
          </w:p>
        </w:tc>
        <w:tc>
          <w:tcPr>
            <w:tcW w:w="1843" w:type="dxa"/>
          </w:tcPr>
          <w:p w14:paraId="3299EB11" w14:textId="0A0EFEC4"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55DBBF78" w14:textId="7C505168"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2068ECB" w14:textId="77777777" w:rsidTr="00BA4AD4">
        <w:tc>
          <w:tcPr>
            <w:tcW w:w="830" w:type="dxa"/>
          </w:tcPr>
          <w:p w14:paraId="495D2EEF" w14:textId="3050096E" w:rsidR="00CA32BE" w:rsidRPr="00937E21" w:rsidRDefault="00CA32BE" w:rsidP="00CA32BE">
            <w:pPr>
              <w:rPr>
                <w:rFonts w:ascii="標楷體" w:hAnsi="標楷體"/>
                <w:b/>
              </w:rPr>
            </w:pPr>
            <w:r w:rsidRPr="00954E8F">
              <w:rPr>
                <w:rFonts w:ascii="標楷體" w:hAnsi="標楷體"/>
              </w:rPr>
              <w:t>9</w:t>
            </w:r>
          </w:p>
        </w:tc>
        <w:tc>
          <w:tcPr>
            <w:tcW w:w="3876" w:type="dxa"/>
          </w:tcPr>
          <w:p w14:paraId="16DE5833" w14:textId="0986842D" w:rsidR="00CA32BE" w:rsidRPr="00937E21" w:rsidRDefault="00CA32BE" w:rsidP="00CA32BE">
            <w:pPr>
              <w:pStyle w:val="01"/>
              <w:rPr>
                <w:b/>
              </w:rPr>
            </w:pPr>
            <w:r w:rsidRPr="00954E8F">
              <w:rPr>
                <w:rFonts w:hAnsi="標楷體"/>
              </w:rPr>
              <w:t>9.廢止「內政部營建署組織條例」(廢止重點：營建署業務已併入國土管理署，</w:t>
            </w:r>
            <w:proofErr w:type="gramStart"/>
            <w:r w:rsidRPr="00954E8F">
              <w:rPr>
                <w:rFonts w:hAnsi="標楷體"/>
              </w:rPr>
              <w:t>爰</w:t>
            </w:r>
            <w:proofErr w:type="gramEnd"/>
            <w:r w:rsidRPr="00954E8F">
              <w:rPr>
                <w:rFonts w:hAnsi="標楷體"/>
              </w:rPr>
              <w:t>提案廢止。)</w:t>
            </w:r>
          </w:p>
        </w:tc>
        <w:tc>
          <w:tcPr>
            <w:tcW w:w="1843" w:type="dxa"/>
          </w:tcPr>
          <w:p w14:paraId="08896334" w14:textId="77777777" w:rsidR="00CA32BE" w:rsidRPr="00954E8F" w:rsidRDefault="00CA32BE" w:rsidP="00CA32BE">
            <w:pPr>
              <w:rPr>
                <w:rFonts w:ascii="標楷體" w:hAnsi="標楷體"/>
              </w:rPr>
            </w:pPr>
            <w:r w:rsidRPr="00954E8F">
              <w:rPr>
                <w:rFonts w:ascii="標楷體" w:hAnsi="標楷體"/>
              </w:rPr>
              <w:t>委員謝衣</w:t>
            </w:r>
            <w:r w:rsidRPr="00954E8F">
              <w:rPr>
                <w:rFonts w:ascii="標楷體" w:hAnsi="標楷體" w:hint="eastAsia"/>
              </w:rPr>
              <w:t>鳯</w:t>
            </w:r>
          </w:p>
          <w:p w14:paraId="19AF85DA" w14:textId="77777777" w:rsidR="00CA32BE" w:rsidRPr="00954E8F" w:rsidRDefault="00CA32BE" w:rsidP="00CA32BE">
            <w:pPr>
              <w:rPr>
                <w:rFonts w:ascii="標楷體" w:hAnsi="標楷體"/>
              </w:rPr>
            </w:pPr>
            <w:r w:rsidRPr="00954E8F">
              <w:rPr>
                <w:rFonts w:ascii="標楷體" w:hAnsi="標楷體" w:hint="eastAsia"/>
              </w:rPr>
              <w:t>等</w:t>
            </w:r>
            <w:r w:rsidRPr="00954E8F">
              <w:rPr>
                <w:rFonts w:ascii="標楷體" w:hAnsi="標楷體"/>
              </w:rPr>
              <w:t>17人</w:t>
            </w:r>
          </w:p>
          <w:p w14:paraId="7DAECC5D" w14:textId="77777777" w:rsidR="00CA32BE" w:rsidRPr="00954E8F" w:rsidRDefault="00CA32BE" w:rsidP="00CA32BE">
            <w:pPr>
              <w:rPr>
                <w:rFonts w:ascii="標楷體" w:hAnsi="標楷體"/>
              </w:rPr>
            </w:pPr>
            <w:r w:rsidRPr="00954E8F">
              <w:rPr>
                <w:rFonts w:ascii="標楷體" w:hAnsi="標楷體"/>
              </w:rPr>
              <w:t>115.01.23</w:t>
            </w:r>
          </w:p>
          <w:p w14:paraId="6AEA5A0B" w14:textId="35E319A0" w:rsidR="00CA32BE" w:rsidRPr="00937E21" w:rsidRDefault="00CA32BE" w:rsidP="00CA32BE">
            <w:pPr>
              <w:rPr>
                <w:rFonts w:ascii="標楷體" w:hAnsi="標楷體"/>
                <w:b/>
              </w:rPr>
            </w:pPr>
            <w:r w:rsidRPr="00954E8F">
              <w:rPr>
                <w:rFonts w:ascii="標楷體" w:hAnsi="標楷體" w:hint="eastAsia"/>
              </w:rPr>
              <w:t>（</w:t>
            </w:r>
            <w:r w:rsidRPr="00954E8F">
              <w:rPr>
                <w:rFonts w:ascii="標楷體" w:hAnsi="標楷體"/>
              </w:rPr>
              <w:t>11-4-19）</w:t>
            </w:r>
          </w:p>
        </w:tc>
        <w:tc>
          <w:tcPr>
            <w:tcW w:w="1843" w:type="dxa"/>
          </w:tcPr>
          <w:p w14:paraId="3B8D36B5" w14:textId="645AE31E"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33788802" w14:textId="0DC7E77E"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D6150D2" w14:textId="77777777" w:rsidTr="00BA4AD4">
        <w:tc>
          <w:tcPr>
            <w:tcW w:w="830" w:type="dxa"/>
          </w:tcPr>
          <w:p w14:paraId="5B7234B5" w14:textId="49088E56" w:rsidR="00CA32BE" w:rsidRPr="00937E21" w:rsidRDefault="00CA32BE" w:rsidP="00CA32BE">
            <w:pPr>
              <w:rPr>
                <w:rFonts w:ascii="標楷體" w:hAnsi="標楷體"/>
                <w:b/>
              </w:rPr>
            </w:pPr>
            <w:r w:rsidRPr="00954E8F">
              <w:rPr>
                <w:rFonts w:ascii="標楷體" w:hAnsi="標楷體"/>
              </w:rPr>
              <w:t>10</w:t>
            </w:r>
          </w:p>
        </w:tc>
        <w:tc>
          <w:tcPr>
            <w:tcW w:w="3876" w:type="dxa"/>
          </w:tcPr>
          <w:p w14:paraId="475CF62B" w14:textId="6849509B" w:rsidR="00CA32BE" w:rsidRPr="00937E21" w:rsidRDefault="00CA32BE" w:rsidP="00CA32BE">
            <w:pPr>
              <w:pStyle w:val="01"/>
              <w:rPr>
                <w:b/>
              </w:rPr>
            </w:pPr>
            <w:r w:rsidRPr="00954E8F">
              <w:rPr>
                <w:rFonts w:hAnsi="標楷體"/>
              </w:rPr>
              <w:t>10.廢止「內政部營建署組織條例」(廢止重點：營建署業務已併入國土管理署，</w:t>
            </w:r>
            <w:proofErr w:type="gramStart"/>
            <w:r w:rsidRPr="00954E8F">
              <w:rPr>
                <w:rFonts w:hAnsi="標楷體"/>
              </w:rPr>
              <w:t>爰</w:t>
            </w:r>
            <w:proofErr w:type="gramEnd"/>
            <w:r w:rsidRPr="00954E8F">
              <w:rPr>
                <w:rFonts w:hAnsi="標楷體"/>
              </w:rPr>
              <w:t>提案廢止。)</w:t>
            </w:r>
          </w:p>
        </w:tc>
        <w:tc>
          <w:tcPr>
            <w:tcW w:w="1843" w:type="dxa"/>
          </w:tcPr>
          <w:p w14:paraId="5FA64291" w14:textId="77777777" w:rsidR="00CA32BE" w:rsidRPr="00954E8F" w:rsidRDefault="00CA32BE" w:rsidP="00CA32BE">
            <w:pPr>
              <w:rPr>
                <w:rFonts w:ascii="標楷體" w:hAnsi="標楷體"/>
              </w:rPr>
            </w:pPr>
            <w:r w:rsidRPr="00954E8F">
              <w:rPr>
                <w:rFonts w:ascii="標楷體" w:hAnsi="標楷體"/>
              </w:rPr>
              <w:t>委員游顥</w:t>
            </w:r>
          </w:p>
          <w:p w14:paraId="0854A2F9" w14:textId="77777777" w:rsidR="00CA32BE" w:rsidRPr="00954E8F" w:rsidRDefault="00CA32BE" w:rsidP="00CA32BE">
            <w:pPr>
              <w:rPr>
                <w:rFonts w:ascii="標楷體" w:hAnsi="標楷體"/>
              </w:rPr>
            </w:pPr>
            <w:r w:rsidRPr="00954E8F">
              <w:rPr>
                <w:rFonts w:ascii="標楷體" w:hAnsi="標楷體"/>
              </w:rPr>
              <w:t>等16人</w:t>
            </w:r>
          </w:p>
          <w:p w14:paraId="31FCEC52" w14:textId="77777777" w:rsidR="00CA32BE" w:rsidRPr="00954E8F" w:rsidRDefault="00CA32BE" w:rsidP="00CA32BE">
            <w:pPr>
              <w:rPr>
                <w:rFonts w:ascii="標楷體" w:hAnsi="標楷體"/>
              </w:rPr>
            </w:pPr>
            <w:r w:rsidRPr="00954E8F">
              <w:rPr>
                <w:rFonts w:ascii="標楷體" w:hAnsi="標楷體"/>
              </w:rPr>
              <w:t>115.01.30</w:t>
            </w:r>
          </w:p>
          <w:p w14:paraId="545CB779" w14:textId="4F02D2AA" w:rsidR="00CA32BE" w:rsidRPr="00937E21" w:rsidRDefault="00CA32BE" w:rsidP="00CA32BE">
            <w:pPr>
              <w:rPr>
                <w:rFonts w:ascii="標楷體" w:hAnsi="標楷體"/>
                <w:b/>
              </w:rPr>
            </w:pPr>
            <w:r w:rsidRPr="00954E8F">
              <w:rPr>
                <w:rFonts w:ascii="標楷體" w:hAnsi="標楷體"/>
              </w:rPr>
              <w:t>（11-4-20）</w:t>
            </w:r>
          </w:p>
        </w:tc>
        <w:tc>
          <w:tcPr>
            <w:tcW w:w="1843" w:type="dxa"/>
          </w:tcPr>
          <w:p w14:paraId="03F76D5C" w14:textId="3A58AB89"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462B1214" w14:textId="76B97032"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4E07A64" w14:textId="77777777" w:rsidTr="00BA4AD4">
        <w:tc>
          <w:tcPr>
            <w:tcW w:w="830" w:type="dxa"/>
          </w:tcPr>
          <w:p w14:paraId="42959A00" w14:textId="43122EAB" w:rsidR="00CA32BE" w:rsidRPr="00937E21" w:rsidRDefault="00CA32BE" w:rsidP="00CA32BE">
            <w:pPr>
              <w:rPr>
                <w:rFonts w:ascii="標楷體" w:hAnsi="標楷體"/>
                <w:b/>
              </w:rPr>
            </w:pPr>
            <w:r w:rsidRPr="00954E8F">
              <w:rPr>
                <w:rFonts w:ascii="標楷體" w:hAnsi="標楷體"/>
              </w:rPr>
              <w:t>11</w:t>
            </w:r>
          </w:p>
        </w:tc>
        <w:tc>
          <w:tcPr>
            <w:tcW w:w="3876" w:type="dxa"/>
          </w:tcPr>
          <w:p w14:paraId="0041C420" w14:textId="2B951D61" w:rsidR="00CA32BE" w:rsidRPr="00937E21" w:rsidRDefault="00CA32BE" w:rsidP="00CA32BE">
            <w:pPr>
              <w:pStyle w:val="01"/>
              <w:rPr>
                <w:b/>
              </w:rPr>
            </w:pPr>
            <w:r w:rsidRPr="00954E8F">
              <w:rPr>
                <w:rFonts w:hAnsi="標楷體"/>
              </w:rPr>
              <w:t>11.廢止「內政部營建署組織條例」(廢止重點：營建署業務已併入國土管理署，</w:t>
            </w:r>
            <w:proofErr w:type="gramStart"/>
            <w:r w:rsidRPr="00954E8F">
              <w:rPr>
                <w:rFonts w:hAnsi="標楷體"/>
              </w:rPr>
              <w:t>爰</w:t>
            </w:r>
            <w:proofErr w:type="gramEnd"/>
            <w:r w:rsidRPr="00954E8F">
              <w:rPr>
                <w:rFonts w:hAnsi="標楷體"/>
              </w:rPr>
              <w:t>提案廢止。)</w:t>
            </w:r>
          </w:p>
        </w:tc>
        <w:tc>
          <w:tcPr>
            <w:tcW w:w="1843" w:type="dxa"/>
          </w:tcPr>
          <w:p w14:paraId="1294E21D" w14:textId="77777777" w:rsidR="00CA32BE" w:rsidRPr="00954E8F" w:rsidRDefault="00CA32BE" w:rsidP="00CA32BE">
            <w:pPr>
              <w:rPr>
                <w:rFonts w:ascii="標楷體" w:hAnsi="標楷體"/>
              </w:rPr>
            </w:pPr>
            <w:r w:rsidRPr="00954E8F">
              <w:rPr>
                <w:rFonts w:ascii="標楷體" w:hAnsi="標楷體"/>
              </w:rPr>
              <w:t>台灣民眾黨黨團</w:t>
            </w:r>
          </w:p>
          <w:p w14:paraId="74B33E23" w14:textId="77777777" w:rsidR="00CA32BE" w:rsidRPr="00954E8F" w:rsidRDefault="00CA32BE" w:rsidP="00CA32BE">
            <w:pPr>
              <w:rPr>
                <w:rFonts w:ascii="標楷體" w:hAnsi="標楷體"/>
              </w:rPr>
            </w:pPr>
            <w:r w:rsidRPr="00954E8F">
              <w:rPr>
                <w:rFonts w:ascii="標楷體" w:hAnsi="標楷體"/>
              </w:rPr>
              <w:t>115.03.27</w:t>
            </w:r>
          </w:p>
          <w:p w14:paraId="760DB618" w14:textId="1B63A91F" w:rsidR="00CA32BE" w:rsidRPr="00937E21" w:rsidRDefault="00CA32BE" w:rsidP="00CA32BE">
            <w:pPr>
              <w:rPr>
                <w:rFonts w:ascii="標楷體" w:hAnsi="標楷體"/>
                <w:b/>
              </w:rPr>
            </w:pPr>
            <w:r w:rsidRPr="00954E8F">
              <w:rPr>
                <w:rFonts w:ascii="標楷體" w:hAnsi="標楷體"/>
              </w:rPr>
              <w:t>（11-5-5）</w:t>
            </w:r>
          </w:p>
        </w:tc>
        <w:tc>
          <w:tcPr>
            <w:tcW w:w="1843" w:type="dxa"/>
          </w:tcPr>
          <w:p w14:paraId="070FB8F3" w14:textId="595BCD06"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0136F84E" w14:textId="31D532F3" w:rsidR="00CA32BE" w:rsidRPr="00937E21" w:rsidRDefault="00CA32BE" w:rsidP="00CA32BE">
            <w:pPr>
              <w:rPr>
                <w:rFonts w:ascii="標楷體" w:hAnsi="標楷體"/>
                <w:b/>
              </w:rPr>
            </w:pPr>
            <w:r w:rsidRPr="00954E8F">
              <w:rPr>
                <w:rFonts w:ascii="標楷體" w:hAnsi="標楷體"/>
              </w:rPr>
              <w:t>尚未審查</w:t>
            </w:r>
          </w:p>
        </w:tc>
      </w:tr>
      <w:tr w:rsidR="00CA32BE" w:rsidRPr="00652084" w14:paraId="5D4C9B26" w14:textId="77777777" w:rsidTr="00BA4AD4">
        <w:tc>
          <w:tcPr>
            <w:tcW w:w="830" w:type="dxa"/>
          </w:tcPr>
          <w:p w14:paraId="1C433B4D" w14:textId="5B1070F6" w:rsidR="00CA32BE" w:rsidRPr="00937E21" w:rsidRDefault="00CA32BE" w:rsidP="00CA32BE">
            <w:pPr>
              <w:rPr>
                <w:rFonts w:ascii="標楷體" w:hAnsi="標楷體"/>
                <w:b/>
              </w:rPr>
            </w:pPr>
            <w:r w:rsidRPr="00954E8F">
              <w:rPr>
                <w:rFonts w:ascii="標楷體" w:hAnsi="標楷體"/>
              </w:rPr>
              <w:t>12</w:t>
            </w:r>
          </w:p>
        </w:tc>
        <w:tc>
          <w:tcPr>
            <w:tcW w:w="3876" w:type="dxa"/>
          </w:tcPr>
          <w:p w14:paraId="5A46B823" w14:textId="20CA81A8" w:rsidR="00CA32BE" w:rsidRPr="00937E21" w:rsidRDefault="00CA32BE" w:rsidP="00CA32BE">
            <w:pPr>
              <w:pStyle w:val="01"/>
              <w:rPr>
                <w:b/>
              </w:rPr>
            </w:pPr>
            <w:r w:rsidRPr="00954E8F">
              <w:rPr>
                <w:rFonts w:hAnsi="標楷體"/>
              </w:rPr>
              <w:t>2.廢止「內政部消防署組織條例」(廢止重點：消防署組織法</w:t>
            </w:r>
            <w:r w:rsidRPr="00954E8F">
              <w:rPr>
                <w:rFonts w:hAnsi="標楷體"/>
              </w:rPr>
              <w:lastRenderedPageBreak/>
              <w:t>已施行，</w:t>
            </w:r>
            <w:proofErr w:type="gramStart"/>
            <w:r w:rsidRPr="00954E8F">
              <w:rPr>
                <w:rFonts w:hAnsi="標楷體"/>
              </w:rPr>
              <w:t>爰</w:t>
            </w:r>
            <w:proofErr w:type="gramEnd"/>
            <w:r w:rsidRPr="00954E8F">
              <w:rPr>
                <w:rFonts w:hAnsi="標楷體"/>
              </w:rPr>
              <w:t>提案廢止。)</w:t>
            </w:r>
          </w:p>
        </w:tc>
        <w:tc>
          <w:tcPr>
            <w:tcW w:w="1843" w:type="dxa"/>
          </w:tcPr>
          <w:p w14:paraId="13DCE047" w14:textId="77777777" w:rsidR="00CA32BE" w:rsidRPr="00954E8F" w:rsidRDefault="00CA32BE" w:rsidP="00CA32BE">
            <w:pPr>
              <w:rPr>
                <w:rFonts w:ascii="標楷體" w:hAnsi="標楷體"/>
              </w:rPr>
            </w:pPr>
            <w:r w:rsidRPr="00954E8F">
              <w:rPr>
                <w:rFonts w:ascii="標楷體" w:hAnsi="標楷體"/>
              </w:rPr>
              <w:lastRenderedPageBreak/>
              <w:t>委員林思銘</w:t>
            </w:r>
          </w:p>
          <w:p w14:paraId="1B94B9E5" w14:textId="77777777" w:rsidR="00CA32BE" w:rsidRPr="00954E8F" w:rsidRDefault="00CA32BE" w:rsidP="00CA32BE">
            <w:pPr>
              <w:rPr>
                <w:rFonts w:ascii="標楷體" w:hAnsi="標楷體"/>
              </w:rPr>
            </w:pPr>
            <w:r w:rsidRPr="00954E8F">
              <w:rPr>
                <w:rFonts w:ascii="標楷體" w:hAnsi="標楷體"/>
              </w:rPr>
              <w:t>等19人</w:t>
            </w:r>
          </w:p>
          <w:p w14:paraId="33AC3F37" w14:textId="77777777" w:rsidR="00CA32BE" w:rsidRPr="00954E8F" w:rsidRDefault="00CA32BE" w:rsidP="00CA32BE">
            <w:pPr>
              <w:rPr>
                <w:rFonts w:ascii="標楷體" w:hAnsi="標楷體"/>
              </w:rPr>
            </w:pPr>
            <w:r w:rsidRPr="00954E8F">
              <w:rPr>
                <w:rFonts w:ascii="標楷體" w:hAnsi="標楷體"/>
              </w:rPr>
              <w:lastRenderedPageBreak/>
              <w:t>114.03.07</w:t>
            </w:r>
          </w:p>
          <w:p w14:paraId="6612F546" w14:textId="7201DD38" w:rsidR="00CA32BE" w:rsidRPr="00937E21" w:rsidRDefault="00CA32BE" w:rsidP="00CA32BE">
            <w:pPr>
              <w:rPr>
                <w:rFonts w:ascii="標楷體" w:hAnsi="標楷體"/>
                <w:b/>
              </w:rPr>
            </w:pPr>
            <w:r w:rsidRPr="00954E8F">
              <w:rPr>
                <w:rFonts w:ascii="標楷體" w:hAnsi="標楷體"/>
              </w:rPr>
              <w:t>（11-3-4）</w:t>
            </w:r>
          </w:p>
        </w:tc>
        <w:tc>
          <w:tcPr>
            <w:tcW w:w="1843" w:type="dxa"/>
          </w:tcPr>
          <w:p w14:paraId="0058611D" w14:textId="4C90AF0B" w:rsidR="00CA32BE" w:rsidRPr="00937E21" w:rsidRDefault="00CA32BE" w:rsidP="00CA32BE">
            <w:pPr>
              <w:rPr>
                <w:rFonts w:ascii="標楷體" w:hAnsi="標楷體"/>
                <w:b/>
              </w:rPr>
            </w:pPr>
            <w:r w:rsidRPr="00954E8F">
              <w:rPr>
                <w:rFonts w:ascii="標楷體" w:hAnsi="標楷體"/>
              </w:rPr>
              <w:lastRenderedPageBreak/>
              <w:t>司法及法制、內政</w:t>
            </w:r>
          </w:p>
        </w:tc>
        <w:tc>
          <w:tcPr>
            <w:tcW w:w="1668" w:type="dxa"/>
          </w:tcPr>
          <w:p w14:paraId="5992517A" w14:textId="65982305"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792AAF2" w14:textId="77777777" w:rsidTr="00BA4AD4">
        <w:tc>
          <w:tcPr>
            <w:tcW w:w="830" w:type="dxa"/>
          </w:tcPr>
          <w:p w14:paraId="19B75AB6" w14:textId="1884517B" w:rsidR="00CA32BE" w:rsidRPr="00937E21" w:rsidRDefault="00CA32BE" w:rsidP="00CA32BE">
            <w:pPr>
              <w:rPr>
                <w:rFonts w:ascii="標楷體" w:hAnsi="標楷體"/>
                <w:b/>
              </w:rPr>
            </w:pPr>
            <w:r w:rsidRPr="00954E8F">
              <w:rPr>
                <w:rFonts w:ascii="標楷體" w:hAnsi="標楷體"/>
              </w:rPr>
              <w:t>13</w:t>
            </w:r>
          </w:p>
        </w:tc>
        <w:tc>
          <w:tcPr>
            <w:tcW w:w="3876" w:type="dxa"/>
          </w:tcPr>
          <w:p w14:paraId="2A1FB93B" w14:textId="2736AD48" w:rsidR="00CA32BE" w:rsidRPr="00937E21" w:rsidRDefault="00CA32BE" w:rsidP="00CA32BE">
            <w:pPr>
              <w:pStyle w:val="01"/>
              <w:rPr>
                <w:b/>
              </w:rPr>
            </w:pPr>
            <w:r w:rsidRPr="00954E8F">
              <w:rPr>
                <w:rFonts w:hAnsi="標楷體"/>
              </w:rPr>
              <w:t>3.廢止「內政部消防署組織條例」(廢止重點：消防署組織法已施行，</w:t>
            </w:r>
            <w:proofErr w:type="gramStart"/>
            <w:r w:rsidRPr="00954E8F">
              <w:rPr>
                <w:rFonts w:hAnsi="標楷體"/>
              </w:rPr>
              <w:t>爰</w:t>
            </w:r>
            <w:proofErr w:type="gramEnd"/>
            <w:r w:rsidRPr="00954E8F">
              <w:rPr>
                <w:rFonts w:hAnsi="標楷體"/>
              </w:rPr>
              <w:t>提案廢止。)</w:t>
            </w:r>
          </w:p>
        </w:tc>
        <w:tc>
          <w:tcPr>
            <w:tcW w:w="1843" w:type="dxa"/>
          </w:tcPr>
          <w:p w14:paraId="77A27593" w14:textId="77777777" w:rsidR="00CA32BE" w:rsidRPr="00954E8F" w:rsidRDefault="00CA32BE" w:rsidP="00CA32BE">
            <w:pPr>
              <w:rPr>
                <w:rFonts w:ascii="標楷體" w:hAnsi="標楷體"/>
              </w:rPr>
            </w:pPr>
            <w:r w:rsidRPr="00954E8F">
              <w:rPr>
                <w:rFonts w:ascii="標楷體" w:hAnsi="標楷體"/>
              </w:rPr>
              <w:t>委員許宇甄</w:t>
            </w:r>
          </w:p>
          <w:p w14:paraId="2E85811D" w14:textId="77777777" w:rsidR="00CA32BE" w:rsidRPr="00954E8F" w:rsidRDefault="00CA32BE" w:rsidP="00CA32BE">
            <w:pPr>
              <w:rPr>
                <w:rFonts w:ascii="標楷體" w:hAnsi="標楷體"/>
              </w:rPr>
            </w:pPr>
            <w:r w:rsidRPr="00954E8F">
              <w:rPr>
                <w:rFonts w:ascii="標楷體" w:hAnsi="標楷體"/>
              </w:rPr>
              <w:t>等16人</w:t>
            </w:r>
          </w:p>
          <w:p w14:paraId="52B700FD" w14:textId="77777777" w:rsidR="00CA32BE" w:rsidRPr="00954E8F" w:rsidRDefault="00CA32BE" w:rsidP="00CA32BE">
            <w:pPr>
              <w:rPr>
                <w:rFonts w:ascii="標楷體" w:hAnsi="標楷體"/>
              </w:rPr>
            </w:pPr>
            <w:r w:rsidRPr="00954E8F">
              <w:rPr>
                <w:rFonts w:ascii="標楷體" w:hAnsi="標楷體"/>
              </w:rPr>
              <w:t>114.05.02</w:t>
            </w:r>
          </w:p>
          <w:p w14:paraId="1E11E05B" w14:textId="51ADC060" w:rsidR="00CA32BE" w:rsidRPr="00937E21" w:rsidRDefault="00CA32BE" w:rsidP="00CA32BE">
            <w:pPr>
              <w:rPr>
                <w:rFonts w:ascii="標楷體" w:hAnsi="標楷體"/>
                <w:b/>
              </w:rPr>
            </w:pPr>
            <w:r w:rsidRPr="00954E8F">
              <w:rPr>
                <w:rFonts w:ascii="標楷體" w:hAnsi="標楷體"/>
              </w:rPr>
              <w:t>（11-3-10）</w:t>
            </w:r>
          </w:p>
        </w:tc>
        <w:tc>
          <w:tcPr>
            <w:tcW w:w="1843" w:type="dxa"/>
          </w:tcPr>
          <w:p w14:paraId="2ED8C752" w14:textId="11BA143F"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4D635A79" w14:textId="2AA7618C"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C17B101" w14:textId="77777777" w:rsidTr="00BA4AD4">
        <w:tc>
          <w:tcPr>
            <w:tcW w:w="830" w:type="dxa"/>
          </w:tcPr>
          <w:p w14:paraId="13B95FF2" w14:textId="7255F539" w:rsidR="00CA32BE" w:rsidRPr="00937E21" w:rsidRDefault="00CA32BE" w:rsidP="00CA32BE">
            <w:pPr>
              <w:rPr>
                <w:rFonts w:ascii="標楷體" w:hAnsi="標楷體"/>
                <w:b/>
              </w:rPr>
            </w:pPr>
            <w:r w:rsidRPr="00954E8F">
              <w:rPr>
                <w:rFonts w:ascii="標楷體" w:hAnsi="標楷體"/>
              </w:rPr>
              <w:t>14</w:t>
            </w:r>
          </w:p>
        </w:tc>
        <w:tc>
          <w:tcPr>
            <w:tcW w:w="3876" w:type="dxa"/>
          </w:tcPr>
          <w:p w14:paraId="49A293B7" w14:textId="66AD82D7" w:rsidR="00CA32BE" w:rsidRPr="003C5110" w:rsidRDefault="00CA32BE" w:rsidP="00CA32BE">
            <w:pPr>
              <w:pStyle w:val="01"/>
              <w:rPr>
                <w:rFonts w:hAnsi="標楷體"/>
              </w:rPr>
            </w:pPr>
            <w:r w:rsidRPr="00954E8F">
              <w:rPr>
                <w:rFonts w:hAnsi="標楷體"/>
              </w:rPr>
              <w:t>4.廢止「內政部消防署組織條例」(廢止重點：消防署組織法已施行，</w:t>
            </w:r>
            <w:proofErr w:type="gramStart"/>
            <w:r w:rsidRPr="00954E8F">
              <w:rPr>
                <w:rFonts w:hAnsi="標楷體"/>
              </w:rPr>
              <w:t>爰</w:t>
            </w:r>
            <w:proofErr w:type="gramEnd"/>
            <w:r w:rsidRPr="00954E8F">
              <w:rPr>
                <w:rFonts w:hAnsi="標楷體"/>
              </w:rPr>
              <w:t>提案廢止。)</w:t>
            </w:r>
          </w:p>
        </w:tc>
        <w:tc>
          <w:tcPr>
            <w:tcW w:w="1843" w:type="dxa"/>
          </w:tcPr>
          <w:p w14:paraId="29816B1E" w14:textId="77777777" w:rsidR="00CA32BE" w:rsidRPr="00954E8F" w:rsidRDefault="00CA32BE" w:rsidP="00CA32BE">
            <w:pPr>
              <w:rPr>
                <w:rFonts w:ascii="標楷體" w:hAnsi="標楷體"/>
              </w:rPr>
            </w:pPr>
            <w:r w:rsidRPr="00954E8F">
              <w:rPr>
                <w:rFonts w:ascii="標楷體" w:hAnsi="標楷體"/>
              </w:rPr>
              <w:t>委員王鴻薇</w:t>
            </w:r>
          </w:p>
          <w:p w14:paraId="64F71EC9" w14:textId="77777777" w:rsidR="00CA32BE" w:rsidRPr="00954E8F" w:rsidRDefault="00CA32BE" w:rsidP="00CA32BE">
            <w:pPr>
              <w:rPr>
                <w:rFonts w:ascii="標楷體" w:hAnsi="標楷體"/>
              </w:rPr>
            </w:pPr>
            <w:r w:rsidRPr="00954E8F">
              <w:rPr>
                <w:rFonts w:ascii="標楷體" w:hAnsi="標楷體"/>
              </w:rPr>
              <w:t>等16人</w:t>
            </w:r>
          </w:p>
          <w:p w14:paraId="7764EA65" w14:textId="77777777" w:rsidR="00CA32BE" w:rsidRPr="00954E8F" w:rsidRDefault="00CA32BE" w:rsidP="00CA32BE">
            <w:pPr>
              <w:rPr>
                <w:rFonts w:ascii="標楷體" w:hAnsi="標楷體"/>
              </w:rPr>
            </w:pPr>
            <w:r w:rsidRPr="00954E8F">
              <w:rPr>
                <w:rFonts w:ascii="標楷體" w:hAnsi="標楷體"/>
              </w:rPr>
              <w:t>114.06.13</w:t>
            </w:r>
          </w:p>
          <w:p w14:paraId="7D09B449" w14:textId="75811BAD" w:rsidR="00CA32BE" w:rsidRPr="003C5110" w:rsidRDefault="00CA32BE" w:rsidP="00CA32BE">
            <w:pPr>
              <w:rPr>
                <w:rFonts w:ascii="標楷體" w:hAnsi="標楷體"/>
              </w:rPr>
            </w:pPr>
            <w:r w:rsidRPr="00954E8F">
              <w:rPr>
                <w:rFonts w:ascii="標楷體" w:hAnsi="標楷體"/>
              </w:rPr>
              <w:t>（11-3-16）</w:t>
            </w:r>
          </w:p>
        </w:tc>
        <w:tc>
          <w:tcPr>
            <w:tcW w:w="1843" w:type="dxa"/>
          </w:tcPr>
          <w:p w14:paraId="7856486E" w14:textId="750FA6C4" w:rsidR="00CA32BE" w:rsidRPr="003C5110" w:rsidRDefault="00CA32BE" w:rsidP="00CA32BE">
            <w:pPr>
              <w:rPr>
                <w:rFonts w:ascii="標楷體" w:hAnsi="標楷體"/>
              </w:rPr>
            </w:pPr>
            <w:r w:rsidRPr="00954E8F">
              <w:rPr>
                <w:rFonts w:ascii="標楷體" w:hAnsi="標楷體"/>
              </w:rPr>
              <w:t>司法及法制、內政</w:t>
            </w:r>
          </w:p>
        </w:tc>
        <w:tc>
          <w:tcPr>
            <w:tcW w:w="1668" w:type="dxa"/>
          </w:tcPr>
          <w:p w14:paraId="2125A42A" w14:textId="747DB532" w:rsidR="00CA32BE" w:rsidRPr="003C5110" w:rsidRDefault="00CA32BE" w:rsidP="00CA32BE">
            <w:pPr>
              <w:rPr>
                <w:rFonts w:ascii="標楷體" w:hAnsi="標楷體"/>
              </w:rPr>
            </w:pPr>
            <w:r w:rsidRPr="00954E8F">
              <w:rPr>
                <w:rFonts w:ascii="標楷體" w:hAnsi="標楷體"/>
              </w:rPr>
              <w:t>尚未審查</w:t>
            </w:r>
          </w:p>
        </w:tc>
      </w:tr>
      <w:tr w:rsidR="00CA32BE" w:rsidRPr="00652084" w14:paraId="13553579" w14:textId="77777777" w:rsidTr="00BA4AD4">
        <w:tc>
          <w:tcPr>
            <w:tcW w:w="830" w:type="dxa"/>
          </w:tcPr>
          <w:p w14:paraId="6DB3E1C4" w14:textId="159D3315" w:rsidR="00CA32BE" w:rsidRPr="00937E21" w:rsidRDefault="00CA32BE" w:rsidP="00CA32BE">
            <w:pPr>
              <w:rPr>
                <w:rFonts w:ascii="標楷體" w:hAnsi="標楷體"/>
                <w:b/>
              </w:rPr>
            </w:pPr>
            <w:r w:rsidRPr="00954E8F">
              <w:rPr>
                <w:rFonts w:ascii="標楷體" w:hAnsi="標楷體"/>
              </w:rPr>
              <w:t>15</w:t>
            </w:r>
          </w:p>
        </w:tc>
        <w:tc>
          <w:tcPr>
            <w:tcW w:w="3876" w:type="dxa"/>
          </w:tcPr>
          <w:p w14:paraId="28E8FD50" w14:textId="4ABD601B" w:rsidR="00CA32BE" w:rsidRPr="003C5110" w:rsidRDefault="00CA32BE" w:rsidP="00CA32BE">
            <w:pPr>
              <w:pStyle w:val="01"/>
              <w:rPr>
                <w:rFonts w:hAnsi="標楷體"/>
              </w:rPr>
            </w:pPr>
            <w:r w:rsidRPr="00954E8F">
              <w:rPr>
                <w:rFonts w:hAnsi="標楷體"/>
              </w:rPr>
              <w:t>5.廢止「內政部消防署組織條例」(廢止重點：政府組織調整已完成，</w:t>
            </w:r>
            <w:proofErr w:type="gramStart"/>
            <w:r w:rsidRPr="00954E8F">
              <w:rPr>
                <w:rFonts w:hAnsi="標楷體"/>
              </w:rPr>
              <w:t>爰</w:t>
            </w:r>
            <w:proofErr w:type="gramEnd"/>
            <w:r w:rsidRPr="00954E8F">
              <w:rPr>
                <w:rFonts w:hAnsi="標楷體"/>
              </w:rPr>
              <w:t>提案廢止。)</w:t>
            </w:r>
          </w:p>
        </w:tc>
        <w:tc>
          <w:tcPr>
            <w:tcW w:w="1843" w:type="dxa"/>
          </w:tcPr>
          <w:p w14:paraId="5E1CBD7B" w14:textId="77777777" w:rsidR="00CA32BE" w:rsidRPr="00954E8F" w:rsidRDefault="00CA32BE" w:rsidP="00CA32BE">
            <w:pPr>
              <w:rPr>
                <w:rFonts w:ascii="標楷體" w:hAnsi="標楷體"/>
              </w:rPr>
            </w:pPr>
            <w:r w:rsidRPr="00954E8F">
              <w:rPr>
                <w:rFonts w:ascii="標楷體" w:hAnsi="標楷體"/>
              </w:rPr>
              <w:t>委員羅廷瑋</w:t>
            </w:r>
          </w:p>
          <w:p w14:paraId="0F9DF114" w14:textId="77777777" w:rsidR="00CA32BE" w:rsidRPr="00954E8F" w:rsidRDefault="00CA32BE" w:rsidP="00CA32BE">
            <w:pPr>
              <w:rPr>
                <w:rFonts w:ascii="標楷體" w:hAnsi="標楷體"/>
              </w:rPr>
            </w:pPr>
            <w:r w:rsidRPr="00954E8F">
              <w:rPr>
                <w:rFonts w:ascii="標楷體" w:hAnsi="標楷體"/>
              </w:rPr>
              <w:t>等16人</w:t>
            </w:r>
          </w:p>
          <w:p w14:paraId="39363421" w14:textId="77777777" w:rsidR="00CA32BE" w:rsidRPr="00954E8F" w:rsidRDefault="00CA32BE" w:rsidP="00CA32BE">
            <w:pPr>
              <w:rPr>
                <w:rFonts w:ascii="標楷體" w:hAnsi="標楷體"/>
              </w:rPr>
            </w:pPr>
            <w:r w:rsidRPr="00954E8F">
              <w:rPr>
                <w:rFonts w:ascii="標楷體" w:hAnsi="標楷體"/>
              </w:rPr>
              <w:t>114.11.21</w:t>
            </w:r>
          </w:p>
          <w:p w14:paraId="0D4AA920" w14:textId="6F7AA1BD" w:rsidR="00CA32BE" w:rsidRPr="003C5110" w:rsidRDefault="00CA32BE" w:rsidP="00CA32BE">
            <w:pPr>
              <w:rPr>
                <w:rFonts w:ascii="標楷體" w:hAnsi="標楷體"/>
              </w:rPr>
            </w:pPr>
            <w:r w:rsidRPr="00954E8F">
              <w:rPr>
                <w:rFonts w:ascii="標楷體" w:hAnsi="標楷體"/>
              </w:rPr>
              <w:t>（11-4-10）</w:t>
            </w:r>
          </w:p>
        </w:tc>
        <w:tc>
          <w:tcPr>
            <w:tcW w:w="1843" w:type="dxa"/>
          </w:tcPr>
          <w:p w14:paraId="0446F9E9" w14:textId="4E9BC200" w:rsidR="00CA32BE" w:rsidRPr="003C5110" w:rsidRDefault="00CA32BE" w:rsidP="00CA32BE">
            <w:pPr>
              <w:rPr>
                <w:rFonts w:ascii="標楷體" w:hAnsi="標楷體"/>
              </w:rPr>
            </w:pPr>
            <w:r w:rsidRPr="00954E8F">
              <w:rPr>
                <w:rFonts w:ascii="標楷體" w:hAnsi="標楷體"/>
              </w:rPr>
              <w:t>司法及法制、內政</w:t>
            </w:r>
          </w:p>
        </w:tc>
        <w:tc>
          <w:tcPr>
            <w:tcW w:w="1668" w:type="dxa"/>
          </w:tcPr>
          <w:p w14:paraId="31EE057C" w14:textId="486E5B08" w:rsidR="00CA32BE" w:rsidRPr="003C5110" w:rsidRDefault="00CA32BE" w:rsidP="00CA32BE">
            <w:pPr>
              <w:rPr>
                <w:rFonts w:ascii="標楷體" w:hAnsi="標楷體"/>
              </w:rPr>
            </w:pPr>
            <w:r w:rsidRPr="00954E8F">
              <w:rPr>
                <w:rFonts w:ascii="標楷體" w:hAnsi="標楷體"/>
              </w:rPr>
              <w:t>尚未審查</w:t>
            </w:r>
          </w:p>
        </w:tc>
      </w:tr>
      <w:tr w:rsidR="00CA32BE" w:rsidRPr="00652084" w14:paraId="790E9F5A" w14:textId="77777777" w:rsidTr="00BA4AD4">
        <w:tc>
          <w:tcPr>
            <w:tcW w:w="830" w:type="dxa"/>
          </w:tcPr>
          <w:p w14:paraId="344B0694" w14:textId="4CA7245D" w:rsidR="00CA32BE" w:rsidRPr="00937E21" w:rsidRDefault="00CA32BE" w:rsidP="00CA32BE">
            <w:pPr>
              <w:rPr>
                <w:rFonts w:ascii="標楷體" w:hAnsi="標楷體"/>
                <w:b/>
              </w:rPr>
            </w:pPr>
            <w:r w:rsidRPr="00954E8F">
              <w:rPr>
                <w:rFonts w:ascii="標楷體" w:hAnsi="標楷體"/>
              </w:rPr>
              <w:t>16</w:t>
            </w:r>
          </w:p>
        </w:tc>
        <w:tc>
          <w:tcPr>
            <w:tcW w:w="3876" w:type="dxa"/>
          </w:tcPr>
          <w:p w14:paraId="3D48293E" w14:textId="432AD130" w:rsidR="00CA32BE" w:rsidRPr="003C5110" w:rsidRDefault="00CA32BE" w:rsidP="00CA32BE">
            <w:pPr>
              <w:pStyle w:val="01"/>
              <w:rPr>
                <w:rFonts w:hAnsi="標楷體"/>
              </w:rPr>
            </w:pPr>
            <w:r w:rsidRPr="00954E8F">
              <w:rPr>
                <w:rFonts w:hAnsi="標楷體"/>
              </w:rPr>
              <w:t>6.廢止「內政部消</w:t>
            </w:r>
            <w:proofErr w:type="gramStart"/>
            <w:r w:rsidRPr="00954E8F">
              <w:rPr>
                <w:rFonts w:hAnsi="標楷體"/>
              </w:rPr>
              <w:t>防署</w:t>
            </w:r>
            <w:proofErr w:type="gramEnd"/>
            <w:r w:rsidRPr="00954E8F">
              <w:rPr>
                <w:rFonts w:hAnsi="標楷體"/>
              </w:rPr>
              <w:t>組織條例」(廢止重點：消防署組織法已施行，</w:t>
            </w:r>
            <w:proofErr w:type="gramStart"/>
            <w:r w:rsidRPr="00954E8F">
              <w:rPr>
                <w:rFonts w:hAnsi="標楷體"/>
              </w:rPr>
              <w:t>爰</w:t>
            </w:r>
            <w:proofErr w:type="gramEnd"/>
            <w:r w:rsidRPr="00954E8F">
              <w:rPr>
                <w:rFonts w:hAnsi="標楷體"/>
              </w:rPr>
              <w:t>提案廢止。)</w:t>
            </w:r>
          </w:p>
        </w:tc>
        <w:tc>
          <w:tcPr>
            <w:tcW w:w="1843" w:type="dxa"/>
          </w:tcPr>
          <w:p w14:paraId="5CA7EA43" w14:textId="77777777" w:rsidR="00CA32BE" w:rsidRPr="00954E8F" w:rsidRDefault="00CA32BE" w:rsidP="00CA32BE">
            <w:pPr>
              <w:rPr>
                <w:rFonts w:ascii="標楷體" w:hAnsi="標楷體"/>
              </w:rPr>
            </w:pPr>
            <w:r w:rsidRPr="00954E8F">
              <w:rPr>
                <w:rFonts w:ascii="標楷體" w:hAnsi="標楷體"/>
              </w:rPr>
              <w:t>委員廖偉翔</w:t>
            </w:r>
          </w:p>
          <w:p w14:paraId="30D305A6" w14:textId="77777777" w:rsidR="00CA32BE" w:rsidRPr="00954E8F" w:rsidRDefault="00CA32BE" w:rsidP="00CA32BE">
            <w:pPr>
              <w:rPr>
                <w:rFonts w:ascii="標楷體" w:hAnsi="標楷體"/>
              </w:rPr>
            </w:pPr>
            <w:r w:rsidRPr="00954E8F">
              <w:rPr>
                <w:rFonts w:ascii="標楷體" w:hAnsi="標楷體"/>
              </w:rPr>
              <w:t>等17人</w:t>
            </w:r>
          </w:p>
          <w:p w14:paraId="2A8C8E11" w14:textId="77777777" w:rsidR="00CA32BE" w:rsidRPr="00954E8F" w:rsidRDefault="00CA32BE" w:rsidP="00CA32BE">
            <w:pPr>
              <w:rPr>
                <w:rFonts w:ascii="標楷體" w:hAnsi="標楷體"/>
              </w:rPr>
            </w:pPr>
            <w:r w:rsidRPr="00954E8F">
              <w:rPr>
                <w:rFonts w:ascii="標楷體" w:hAnsi="標楷體"/>
              </w:rPr>
              <w:t>115.01.09</w:t>
            </w:r>
          </w:p>
          <w:p w14:paraId="14630252" w14:textId="6D32F711" w:rsidR="00CA32BE" w:rsidRPr="003C5110" w:rsidRDefault="00CA32BE" w:rsidP="00CA32BE">
            <w:pPr>
              <w:rPr>
                <w:rFonts w:ascii="標楷體" w:hAnsi="標楷體"/>
              </w:rPr>
            </w:pPr>
            <w:r w:rsidRPr="00954E8F">
              <w:rPr>
                <w:rFonts w:ascii="標楷體" w:hAnsi="標楷體"/>
              </w:rPr>
              <w:t>（11-4-17）</w:t>
            </w:r>
          </w:p>
        </w:tc>
        <w:tc>
          <w:tcPr>
            <w:tcW w:w="1843" w:type="dxa"/>
          </w:tcPr>
          <w:p w14:paraId="355CD29D" w14:textId="573D3FA9" w:rsidR="00CA32BE" w:rsidRPr="003C5110" w:rsidRDefault="00CA32BE" w:rsidP="00CA32BE">
            <w:pPr>
              <w:rPr>
                <w:rFonts w:ascii="標楷體" w:hAnsi="標楷體"/>
              </w:rPr>
            </w:pPr>
            <w:r w:rsidRPr="00954E8F">
              <w:rPr>
                <w:rFonts w:ascii="標楷體" w:hAnsi="標楷體"/>
              </w:rPr>
              <w:t>司法及法制、內政</w:t>
            </w:r>
          </w:p>
        </w:tc>
        <w:tc>
          <w:tcPr>
            <w:tcW w:w="1668" w:type="dxa"/>
          </w:tcPr>
          <w:p w14:paraId="4508AE2C" w14:textId="63C0133B" w:rsidR="00CA32BE" w:rsidRPr="003C5110" w:rsidRDefault="00CA32BE" w:rsidP="00CA32BE">
            <w:pPr>
              <w:rPr>
                <w:rFonts w:ascii="標楷體" w:hAnsi="標楷體"/>
              </w:rPr>
            </w:pPr>
            <w:r w:rsidRPr="00954E8F">
              <w:rPr>
                <w:rFonts w:ascii="標楷體" w:hAnsi="標楷體"/>
              </w:rPr>
              <w:t>尚未審查</w:t>
            </w:r>
          </w:p>
        </w:tc>
      </w:tr>
      <w:tr w:rsidR="00CA32BE" w:rsidRPr="00652084" w14:paraId="43ED5260" w14:textId="77777777" w:rsidTr="00BA4AD4">
        <w:tc>
          <w:tcPr>
            <w:tcW w:w="830" w:type="dxa"/>
          </w:tcPr>
          <w:p w14:paraId="57C0CE1E" w14:textId="5AAE9A4B" w:rsidR="00CA32BE" w:rsidRPr="00937E21" w:rsidRDefault="00CA32BE" w:rsidP="00CA32BE">
            <w:pPr>
              <w:rPr>
                <w:rFonts w:ascii="標楷體" w:hAnsi="標楷體"/>
                <w:b/>
              </w:rPr>
            </w:pPr>
            <w:r w:rsidRPr="00954E8F">
              <w:rPr>
                <w:rFonts w:ascii="標楷體" w:hAnsi="標楷體"/>
              </w:rPr>
              <w:t>17</w:t>
            </w:r>
          </w:p>
        </w:tc>
        <w:tc>
          <w:tcPr>
            <w:tcW w:w="3876" w:type="dxa"/>
          </w:tcPr>
          <w:p w14:paraId="1AB0448B" w14:textId="7762239B" w:rsidR="00CA32BE" w:rsidRPr="003C5110" w:rsidRDefault="00CA32BE" w:rsidP="00CA32BE">
            <w:pPr>
              <w:pStyle w:val="01"/>
              <w:rPr>
                <w:rFonts w:hAnsi="標楷體"/>
              </w:rPr>
            </w:pPr>
            <w:r w:rsidRPr="00954E8F">
              <w:rPr>
                <w:rFonts w:hAnsi="標楷體"/>
              </w:rPr>
              <w:t>7.廢止「內政部消防署組織條例」(廢止重點：消防署組織法已施行，</w:t>
            </w:r>
            <w:proofErr w:type="gramStart"/>
            <w:r w:rsidRPr="00954E8F">
              <w:rPr>
                <w:rFonts w:hAnsi="標楷體"/>
              </w:rPr>
              <w:t>爰</w:t>
            </w:r>
            <w:proofErr w:type="gramEnd"/>
            <w:r w:rsidRPr="00954E8F">
              <w:rPr>
                <w:rFonts w:hAnsi="標楷體"/>
              </w:rPr>
              <w:t>提案廢止。)</w:t>
            </w:r>
          </w:p>
        </w:tc>
        <w:tc>
          <w:tcPr>
            <w:tcW w:w="1843" w:type="dxa"/>
          </w:tcPr>
          <w:p w14:paraId="0AFCF4E3" w14:textId="77777777" w:rsidR="00CA32BE" w:rsidRPr="00954E8F" w:rsidRDefault="00CA32BE" w:rsidP="00CA32BE">
            <w:pPr>
              <w:rPr>
                <w:rFonts w:ascii="標楷體" w:hAnsi="標楷體"/>
              </w:rPr>
            </w:pPr>
            <w:r w:rsidRPr="00954E8F">
              <w:rPr>
                <w:rFonts w:ascii="標楷體" w:hAnsi="標楷體"/>
              </w:rPr>
              <w:t>委員謝衣</w:t>
            </w:r>
            <w:r w:rsidRPr="00954E8F">
              <w:rPr>
                <w:rFonts w:ascii="標楷體" w:hAnsi="標楷體" w:hint="eastAsia"/>
              </w:rPr>
              <w:t>鳯</w:t>
            </w:r>
          </w:p>
          <w:p w14:paraId="254B5A72" w14:textId="77777777" w:rsidR="00CA32BE" w:rsidRPr="00954E8F" w:rsidRDefault="00CA32BE" w:rsidP="00CA32BE">
            <w:pPr>
              <w:rPr>
                <w:rFonts w:ascii="標楷體" w:hAnsi="標楷體"/>
              </w:rPr>
            </w:pPr>
            <w:r w:rsidRPr="00954E8F">
              <w:rPr>
                <w:rFonts w:ascii="標楷體" w:hAnsi="標楷體" w:hint="eastAsia"/>
              </w:rPr>
              <w:t>等</w:t>
            </w:r>
            <w:r w:rsidRPr="00954E8F">
              <w:rPr>
                <w:rFonts w:ascii="標楷體" w:hAnsi="標楷體"/>
              </w:rPr>
              <w:t>17人</w:t>
            </w:r>
          </w:p>
          <w:p w14:paraId="56D980CF" w14:textId="77777777" w:rsidR="00CA32BE" w:rsidRPr="00954E8F" w:rsidRDefault="00CA32BE" w:rsidP="00CA32BE">
            <w:pPr>
              <w:rPr>
                <w:rFonts w:ascii="標楷體" w:hAnsi="標楷體"/>
              </w:rPr>
            </w:pPr>
            <w:r w:rsidRPr="00954E8F">
              <w:rPr>
                <w:rFonts w:ascii="標楷體" w:hAnsi="標楷體"/>
              </w:rPr>
              <w:t>115.01.23</w:t>
            </w:r>
          </w:p>
          <w:p w14:paraId="774254B2" w14:textId="712F6448" w:rsidR="00CA32BE" w:rsidRPr="003C5110" w:rsidRDefault="00CA32BE" w:rsidP="00CA32BE">
            <w:pPr>
              <w:rPr>
                <w:rFonts w:ascii="標楷體" w:hAnsi="標楷體"/>
              </w:rPr>
            </w:pPr>
            <w:r w:rsidRPr="00954E8F">
              <w:rPr>
                <w:rFonts w:ascii="標楷體" w:hAnsi="標楷體" w:hint="eastAsia"/>
              </w:rPr>
              <w:t>（</w:t>
            </w:r>
            <w:r w:rsidRPr="00954E8F">
              <w:rPr>
                <w:rFonts w:ascii="標楷體" w:hAnsi="標楷體"/>
              </w:rPr>
              <w:t>11-4-19）</w:t>
            </w:r>
          </w:p>
        </w:tc>
        <w:tc>
          <w:tcPr>
            <w:tcW w:w="1843" w:type="dxa"/>
          </w:tcPr>
          <w:p w14:paraId="46B82674" w14:textId="42270B41" w:rsidR="00CA32BE" w:rsidRPr="003C5110" w:rsidRDefault="00CA32BE" w:rsidP="00CA32BE">
            <w:pPr>
              <w:rPr>
                <w:rFonts w:ascii="標楷體" w:hAnsi="標楷體"/>
              </w:rPr>
            </w:pPr>
            <w:r w:rsidRPr="00954E8F">
              <w:rPr>
                <w:rFonts w:ascii="標楷體" w:hAnsi="標楷體"/>
              </w:rPr>
              <w:t>司法及法制、內政</w:t>
            </w:r>
          </w:p>
        </w:tc>
        <w:tc>
          <w:tcPr>
            <w:tcW w:w="1668" w:type="dxa"/>
          </w:tcPr>
          <w:p w14:paraId="21A7F84C" w14:textId="6EE78212" w:rsidR="00CA32BE" w:rsidRPr="003C5110" w:rsidRDefault="00CA32BE" w:rsidP="00CA32BE">
            <w:pPr>
              <w:rPr>
                <w:rFonts w:ascii="標楷體" w:hAnsi="標楷體"/>
              </w:rPr>
            </w:pPr>
            <w:r w:rsidRPr="00954E8F">
              <w:rPr>
                <w:rFonts w:ascii="標楷體" w:hAnsi="標楷體"/>
              </w:rPr>
              <w:t>尚未審查</w:t>
            </w:r>
          </w:p>
        </w:tc>
      </w:tr>
      <w:tr w:rsidR="00CA32BE" w:rsidRPr="00652084" w14:paraId="7A58BBCF" w14:textId="77777777" w:rsidTr="00BA4AD4">
        <w:tc>
          <w:tcPr>
            <w:tcW w:w="830" w:type="dxa"/>
          </w:tcPr>
          <w:p w14:paraId="009FE729" w14:textId="4275D4FD" w:rsidR="00CA32BE" w:rsidRPr="00937E21" w:rsidRDefault="00CA32BE" w:rsidP="00CA32BE">
            <w:pPr>
              <w:rPr>
                <w:rFonts w:ascii="標楷體" w:hAnsi="標楷體"/>
                <w:b/>
              </w:rPr>
            </w:pPr>
            <w:r w:rsidRPr="00954E8F">
              <w:rPr>
                <w:rFonts w:ascii="標楷體" w:hAnsi="標楷體"/>
              </w:rPr>
              <w:t>18</w:t>
            </w:r>
          </w:p>
        </w:tc>
        <w:tc>
          <w:tcPr>
            <w:tcW w:w="3876" w:type="dxa"/>
          </w:tcPr>
          <w:p w14:paraId="1173CD30" w14:textId="3D78CFD8" w:rsidR="00CA32BE" w:rsidRPr="003C5110" w:rsidRDefault="00CA32BE" w:rsidP="00CA32BE">
            <w:pPr>
              <w:pStyle w:val="01"/>
              <w:rPr>
                <w:rFonts w:hAnsi="標楷體"/>
              </w:rPr>
            </w:pPr>
            <w:r w:rsidRPr="00954E8F">
              <w:rPr>
                <w:rFonts w:hAnsi="標楷體"/>
              </w:rPr>
              <w:t>8.廢止「內政部消防署組織條例」(廢止重點：消防署組織法已施行，</w:t>
            </w:r>
            <w:proofErr w:type="gramStart"/>
            <w:r w:rsidRPr="00954E8F">
              <w:rPr>
                <w:rFonts w:hAnsi="標楷體"/>
              </w:rPr>
              <w:t>爰</w:t>
            </w:r>
            <w:proofErr w:type="gramEnd"/>
            <w:r w:rsidRPr="00954E8F">
              <w:rPr>
                <w:rFonts w:hAnsi="標楷體"/>
              </w:rPr>
              <w:t>提案廢止。)</w:t>
            </w:r>
          </w:p>
        </w:tc>
        <w:tc>
          <w:tcPr>
            <w:tcW w:w="1843" w:type="dxa"/>
          </w:tcPr>
          <w:p w14:paraId="5ECA5474" w14:textId="77777777" w:rsidR="00CA32BE" w:rsidRPr="00954E8F" w:rsidRDefault="00CA32BE" w:rsidP="00CA32BE">
            <w:pPr>
              <w:rPr>
                <w:rFonts w:ascii="標楷體" w:hAnsi="標楷體"/>
              </w:rPr>
            </w:pPr>
            <w:r w:rsidRPr="00954E8F">
              <w:rPr>
                <w:rFonts w:ascii="標楷體" w:hAnsi="標楷體"/>
              </w:rPr>
              <w:t>委員游顥</w:t>
            </w:r>
          </w:p>
          <w:p w14:paraId="1316CED2" w14:textId="77777777" w:rsidR="00CA32BE" w:rsidRPr="00954E8F" w:rsidRDefault="00CA32BE" w:rsidP="00CA32BE">
            <w:pPr>
              <w:rPr>
                <w:rFonts w:ascii="標楷體" w:hAnsi="標楷體"/>
              </w:rPr>
            </w:pPr>
            <w:r w:rsidRPr="00954E8F">
              <w:rPr>
                <w:rFonts w:ascii="標楷體" w:hAnsi="標楷體"/>
              </w:rPr>
              <w:t>等16人</w:t>
            </w:r>
          </w:p>
          <w:p w14:paraId="6D08F83F" w14:textId="77777777" w:rsidR="00CA32BE" w:rsidRPr="00954E8F" w:rsidRDefault="00CA32BE" w:rsidP="00CA32BE">
            <w:pPr>
              <w:rPr>
                <w:rFonts w:ascii="標楷體" w:hAnsi="標楷體"/>
              </w:rPr>
            </w:pPr>
            <w:r w:rsidRPr="00954E8F">
              <w:rPr>
                <w:rFonts w:ascii="標楷體" w:hAnsi="標楷體"/>
              </w:rPr>
              <w:t>115.01.30</w:t>
            </w:r>
          </w:p>
          <w:p w14:paraId="2293743F" w14:textId="0C287E4E" w:rsidR="00CA32BE" w:rsidRPr="003C5110" w:rsidRDefault="00CA32BE" w:rsidP="00CA32BE">
            <w:pPr>
              <w:rPr>
                <w:rFonts w:ascii="標楷體" w:hAnsi="標楷體"/>
              </w:rPr>
            </w:pPr>
            <w:r w:rsidRPr="00954E8F">
              <w:rPr>
                <w:rFonts w:ascii="標楷體" w:hAnsi="標楷體"/>
              </w:rPr>
              <w:t>（11-4-20）</w:t>
            </w:r>
          </w:p>
        </w:tc>
        <w:tc>
          <w:tcPr>
            <w:tcW w:w="1843" w:type="dxa"/>
          </w:tcPr>
          <w:p w14:paraId="0DDF50A5" w14:textId="08821BBB" w:rsidR="00CA32BE" w:rsidRPr="003C5110" w:rsidRDefault="00CA32BE" w:rsidP="00CA32BE">
            <w:pPr>
              <w:rPr>
                <w:rFonts w:ascii="標楷體" w:hAnsi="標楷體"/>
              </w:rPr>
            </w:pPr>
            <w:r w:rsidRPr="00954E8F">
              <w:rPr>
                <w:rFonts w:ascii="標楷體" w:hAnsi="標楷體"/>
              </w:rPr>
              <w:t>司法及法制、內政</w:t>
            </w:r>
          </w:p>
        </w:tc>
        <w:tc>
          <w:tcPr>
            <w:tcW w:w="1668" w:type="dxa"/>
          </w:tcPr>
          <w:p w14:paraId="4B258B2B" w14:textId="026E7A8D" w:rsidR="00CA32BE" w:rsidRPr="003C5110" w:rsidRDefault="00CA32BE" w:rsidP="00CA32BE">
            <w:pPr>
              <w:rPr>
                <w:rFonts w:ascii="標楷體" w:hAnsi="標楷體"/>
              </w:rPr>
            </w:pPr>
            <w:r w:rsidRPr="00954E8F">
              <w:rPr>
                <w:rFonts w:ascii="標楷體" w:hAnsi="標楷體"/>
              </w:rPr>
              <w:t>尚未審查</w:t>
            </w:r>
          </w:p>
        </w:tc>
      </w:tr>
      <w:tr w:rsidR="00CA32BE" w:rsidRPr="00652084" w14:paraId="1EF012A7" w14:textId="77777777" w:rsidTr="00BA4AD4">
        <w:tc>
          <w:tcPr>
            <w:tcW w:w="830" w:type="dxa"/>
          </w:tcPr>
          <w:p w14:paraId="17B9A72F" w14:textId="63602DBD" w:rsidR="00CA32BE" w:rsidRPr="00937E21" w:rsidRDefault="00CA32BE" w:rsidP="00CA32BE">
            <w:pPr>
              <w:rPr>
                <w:rFonts w:ascii="標楷體" w:hAnsi="標楷體"/>
                <w:b/>
              </w:rPr>
            </w:pPr>
            <w:r w:rsidRPr="00954E8F">
              <w:rPr>
                <w:rFonts w:ascii="標楷體" w:hAnsi="標楷體"/>
              </w:rPr>
              <w:t>19</w:t>
            </w:r>
          </w:p>
        </w:tc>
        <w:tc>
          <w:tcPr>
            <w:tcW w:w="3876" w:type="dxa"/>
          </w:tcPr>
          <w:p w14:paraId="484F8486" w14:textId="7BC7A68B" w:rsidR="00CA32BE" w:rsidRPr="003C5110" w:rsidRDefault="00CA32BE" w:rsidP="00CA32BE">
            <w:pPr>
              <w:pStyle w:val="01"/>
              <w:rPr>
                <w:rFonts w:hAnsi="標楷體"/>
              </w:rPr>
            </w:pPr>
            <w:r w:rsidRPr="00954E8F">
              <w:rPr>
                <w:rFonts w:hAnsi="標楷體"/>
              </w:rPr>
              <w:t>9.廢止「內政部消防署組織條例」(廢止重點：消防署組織法已施行，</w:t>
            </w:r>
            <w:proofErr w:type="gramStart"/>
            <w:r w:rsidRPr="00954E8F">
              <w:rPr>
                <w:rFonts w:hAnsi="標楷體"/>
              </w:rPr>
              <w:t>爰</w:t>
            </w:r>
            <w:proofErr w:type="gramEnd"/>
            <w:r w:rsidRPr="00954E8F">
              <w:rPr>
                <w:rFonts w:hAnsi="標楷體"/>
              </w:rPr>
              <w:t>提案廢止。)</w:t>
            </w:r>
          </w:p>
        </w:tc>
        <w:tc>
          <w:tcPr>
            <w:tcW w:w="1843" w:type="dxa"/>
          </w:tcPr>
          <w:p w14:paraId="354D0F25" w14:textId="77777777" w:rsidR="00CA32BE" w:rsidRPr="00954E8F" w:rsidRDefault="00CA32BE" w:rsidP="00CA32BE">
            <w:pPr>
              <w:rPr>
                <w:rFonts w:ascii="標楷體" w:hAnsi="標楷體"/>
              </w:rPr>
            </w:pPr>
            <w:r w:rsidRPr="00954E8F">
              <w:rPr>
                <w:rFonts w:ascii="標楷體" w:hAnsi="標楷體"/>
              </w:rPr>
              <w:t>委員王美惠</w:t>
            </w:r>
          </w:p>
          <w:p w14:paraId="684AC09A" w14:textId="77777777" w:rsidR="00CA32BE" w:rsidRPr="00954E8F" w:rsidRDefault="00CA32BE" w:rsidP="00CA32BE">
            <w:pPr>
              <w:rPr>
                <w:rFonts w:ascii="標楷體" w:hAnsi="標楷體"/>
              </w:rPr>
            </w:pPr>
            <w:r w:rsidRPr="00954E8F">
              <w:rPr>
                <w:rFonts w:ascii="標楷體" w:hAnsi="標楷體"/>
              </w:rPr>
              <w:t>等17人</w:t>
            </w:r>
          </w:p>
          <w:p w14:paraId="16CBBCB3" w14:textId="77777777" w:rsidR="00CA32BE" w:rsidRPr="00954E8F" w:rsidRDefault="00CA32BE" w:rsidP="00CA32BE">
            <w:pPr>
              <w:rPr>
                <w:rFonts w:ascii="標楷體" w:hAnsi="標楷體"/>
              </w:rPr>
            </w:pPr>
            <w:r w:rsidRPr="00954E8F">
              <w:rPr>
                <w:rFonts w:ascii="標楷體" w:hAnsi="標楷體"/>
              </w:rPr>
              <w:t>115.04.10</w:t>
            </w:r>
          </w:p>
          <w:p w14:paraId="2D9BE957" w14:textId="2112CFF5" w:rsidR="00CA32BE" w:rsidRPr="003C5110" w:rsidRDefault="00CA32BE" w:rsidP="00CA32BE">
            <w:pPr>
              <w:rPr>
                <w:rFonts w:ascii="標楷體" w:hAnsi="標楷體"/>
              </w:rPr>
            </w:pPr>
            <w:r w:rsidRPr="00954E8F">
              <w:rPr>
                <w:rFonts w:ascii="標楷體" w:hAnsi="標楷體"/>
              </w:rPr>
              <w:t>（11-5-6）</w:t>
            </w:r>
          </w:p>
        </w:tc>
        <w:tc>
          <w:tcPr>
            <w:tcW w:w="1843" w:type="dxa"/>
          </w:tcPr>
          <w:p w14:paraId="51536E38" w14:textId="69C0B4EE" w:rsidR="00CA32BE" w:rsidRPr="003C5110" w:rsidRDefault="00CA32BE" w:rsidP="00CA32BE">
            <w:pPr>
              <w:rPr>
                <w:rFonts w:ascii="標楷體" w:hAnsi="標楷體"/>
              </w:rPr>
            </w:pPr>
            <w:r w:rsidRPr="00954E8F">
              <w:rPr>
                <w:rFonts w:ascii="標楷體" w:hAnsi="標楷體"/>
              </w:rPr>
              <w:t>司法及法制、內政</w:t>
            </w:r>
          </w:p>
        </w:tc>
        <w:tc>
          <w:tcPr>
            <w:tcW w:w="1668" w:type="dxa"/>
          </w:tcPr>
          <w:p w14:paraId="08B83C5B" w14:textId="20EA00E1" w:rsidR="00CA32BE" w:rsidRPr="003C5110" w:rsidRDefault="00CA32BE" w:rsidP="00CA32BE">
            <w:pPr>
              <w:rPr>
                <w:rFonts w:ascii="標楷體" w:hAnsi="標楷體"/>
              </w:rPr>
            </w:pPr>
            <w:r w:rsidRPr="00954E8F">
              <w:rPr>
                <w:rFonts w:ascii="標楷體" w:hAnsi="標楷體"/>
              </w:rPr>
              <w:t>尚未審查</w:t>
            </w:r>
          </w:p>
        </w:tc>
      </w:tr>
      <w:tr w:rsidR="00CA32BE" w:rsidRPr="00652084" w14:paraId="7342CA9A" w14:textId="77777777" w:rsidTr="00BA4AD4">
        <w:tc>
          <w:tcPr>
            <w:tcW w:w="830" w:type="dxa"/>
          </w:tcPr>
          <w:p w14:paraId="0F6465D5" w14:textId="4C30793A" w:rsidR="00CA32BE" w:rsidRPr="00937E21" w:rsidRDefault="00CA32BE" w:rsidP="00CA32BE">
            <w:pPr>
              <w:rPr>
                <w:rFonts w:ascii="標楷體" w:hAnsi="標楷體"/>
                <w:b/>
              </w:rPr>
            </w:pPr>
            <w:r w:rsidRPr="00954E8F">
              <w:rPr>
                <w:rFonts w:ascii="標楷體" w:hAnsi="標楷體"/>
              </w:rPr>
              <w:t>20</w:t>
            </w:r>
          </w:p>
        </w:tc>
        <w:tc>
          <w:tcPr>
            <w:tcW w:w="3876" w:type="dxa"/>
          </w:tcPr>
          <w:p w14:paraId="19A357CD" w14:textId="7AA77677" w:rsidR="00CA32BE" w:rsidRPr="003C5110" w:rsidRDefault="00CA32BE" w:rsidP="00CA32BE">
            <w:pPr>
              <w:pStyle w:val="01"/>
              <w:rPr>
                <w:rFonts w:hAnsi="標楷體"/>
              </w:rPr>
            </w:pPr>
            <w:r w:rsidRPr="00954E8F">
              <w:rPr>
                <w:rFonts w:hAnsi="標楷體"/>
              </w:rPr>
              <w:t>10.廢止「內政部消防署組織條例」(廢止重點：消防署組織法已施行，</w:t>
            </w:r>
            <w:proofErr w:type="gramStart"/>
            <w:r w:rsidRPr="00954E8F">
              <w:rPr>
                <w:rFonts w:hAnsi="標楷體"/>
              </w:rPr>
              <w:t>爰</w:t>
            </w:r>
            <w:proofErr w:type="gramEnd"/>
            <w:r w:rsidRPr="00954E8F">
              <w:rPr>
                <w:rFonts w:hAnsi="標楷體"/>
              </w:rPr>
              <w:t>提案廢止。)</w:t>
            </w:r>
          </w:p>
        </w:tc>
        <w:tc>
          <w:tcPr>
            <w:tcW w:w="1843" w:type="dxa"/>
          </w:tcPr>
          <w:p w14:paraId="0578AF9E" w14:textId="77777777" w:rsidR="00CA32BE" w:rsidRPr="00954E8F" w:rsidRDefault="00CA32BE" w:rsidP="00CA32BE">
            <w:pPr>
              <w:rPr>
                <w:rFonts w:ascii="標楷體" w:hAnsi="標楷體"/>
              </w:rPr>
            </w:pPr>
            <w:r w:rsidRPr="00954E8F">
              <w:rPr>
                <w:rFonts w:ascii="標楷體" w:hAnsi="標楷體"/>
              </w:rPr>
              <w:t>委員羅智強</w:t>
            </w:r>
          </w:p>
          <w:p w14:paraId="01F5E199" w14:textId="77777777" w:rsidR="00CA32BE" w:rsidRPr="00954E8F" w:rsidRDefault="00CA32BE" w:rsidP="00CA32BE">
            <w:pPr>
              <w:rPr>
                <w:rFonts w:ascii="標楷體" w:hAnsi="標楷體"/>
              </w:rPr>
            </w:pPr>
            <w:r w:rsidRPr="00954E8F">
              <w:rPr>
                <w:rFonts w:ascii="標楷體" w:hAnsi="標楷體"/>
              </w:rPr>
              <w:t>等16人</w:t>
            </w:r>
          </w:p>
          <w:p w14:paraId="50DC499A" w14:textId="77777777" w:rsidR="00CA32BE" w:rsidRPr="00954E8F" w:rsidRDefault="00CA32BE" w:rsidP="00CA32BE">
            <w:pPr>
              <w:rPr>
                <w:rFonts w:ascii="標楷體" w:hAnsi="標楷體"/>
              </w:rPr>
            </w:pPr>
            <w:r w:rsidRPr="00954E8F">
              <w:rPr>
                <w:rFonts w:ascii="標楷體" w:hAnsi="標楷體"/>
              </w:rPr>
              <w:t>115.06.12</w:t>
            </w:r>
          </w:p>
          <w:p w14:paraId="2A6C0886" w14:textId="2E007A6E" w:rsidR="00CA32BE" w:rsidRPr="003C5110" w:rsidRDefault="00CA32BE" w:rsidP="00CA32BE">
            <w:pPr>
              <w:rPr>
                <w:rFonts w:ascii="標楷體" w:hAnsi="標楷體"/>
              </w:rPr>
            </w:pPr>
            <w:r w:rsidRPr="00954E8F">
              <w:rPr>
                <w:rFonts w:ascii="標楷體" w:hAnsi="標楷體"/>
              </w:rPr>
              <w:t>（11-5-14）</w:t>
            </w:r>
          </w:p>
        </w:tc>
        <w:tc>
          <w:tcPr>
            <w:tcW w:w="1843" w:type="dxa"/>
          </w:tcPr>
          <w:p w14:paraId="0D8FC73D" w14:textId="6365A480" w:rsidR="00CA32BE" w:rsidRPr="003C5110" w:rsidRDefault="00CA32BE" w:rsidP="00CA32BE">
            <w:pPr>
              <w:rPr>
                <w:rFonts w:ascii="標楷體" w:hAnsi="標楷體"/>
              </w:rPr>
            </w:pPr>
            <w:r w:rsidRPr="00954E8F">
              <w:rPr>
                <w:rFonts w:ascii="標楷體" w:hAnsi="標楷體"/>
              </w:rPr>
              <w:t>司法及法制、內政</w:t>
            </w:r>
          </w:p>
        </w:tc>
        <w:tc>
          <w:tcPr>
            <w:tcW w:w="1668" w:type="dxa"/>
          </w:tcPr>
          <w:p w14:paraId="5FDB185E" w14:textId="4D64BAD6" w:rsidR="00CA32BE" w:rsidRPr="003C5110" w:rsidRDefault="00CA32BE" w:rsidP="00CA32BE">
            <w:pPr>
              <w:rPr>
                <w:rFonts w:ascii="標楷體" w:hAnsi="標楷體"/>
              </w:rPr>
            </w:pPr>
            <w:r w:rsidRPr="00954E8F">
              <w:rPr>
                <w:rFonts w:ascii="標楷體" w:hAnsi="標楷體"/>
              </w:rPr>
              <w:t>尚未審查</w:t>
            </w:r>
          </w:p>
        </w:tc>
      </w:tr>
      <w:tr w:rsidR="00CA32BE" w:rsidRPr="00652084" w14:paraId="3474F5D3" w14:textId="77777777" w:rsidTr="00BA4AD4">
        <w:tc>
          <w:tcPr>
            <w:tcW w:w="830" w:type="dxa"/>
          </w:tcPr>
          <w:p w14:paraId="31DF6102" w14:textId="2C6072A5" w:rsidR="00CA32BE" w:rsidRPr="006D1735" w:rsidRDefault="00CA32BE" w:rsidP="00CA32BE">
            <w:pPr>
              <w:rPr>
                <w:rFonts w:ascii="標楷體" w:hAnsi="標楷體"/>
              </w:rPr>
            </w:pPr>
            <w:r w:rsidRPr="00954E8F">
              <w:rPr>
                <w:rFonts w:ascii="標楷體" w:hAnsi="標楷體"/>
              </w:rPr>
              <w:t>21</w:t>
            </w:r>
          </w:p>
        </w:tc>
        <w:tc>
          <w:tcPr>
            <w:tcW w:w="3876" w:type="dxa"/>
          </w:tcPr>
          <w:p w14:paraId="6199491D" w14:textId="0B1AE1B0" w:rsidR="00CA32BE" w:rsidRPr="006D1735" w:rsidRDefault="00CA32BE" w:rsidP="00CA32BE">
            <w:pPr>
              <w:pStyle w:val="01"/>
              <w:rPr>
                <w:rFonts w:hAnsi="標楷體"/>
              </w:rPr>
            </w:pPr>
            <w:r w:rsidRPr="00954E8F">
              <w:rPr>
                <w:rFonts w:hAnsi="標楷體"/>
              </w:rPr>
              <w:t>2.廢止「內政部役政署組織法」(廢止重點：役政署業務已全數移入內政部辦理，</w:t>
            </w:r>
            <w:proofErr w:type="gramStart"/>
            <w:r w:rsidRPr="00954E8F">
              <w:rPr>
                <w:rFonts w:hAnsi="標楷體"/>
              </w:rPr>
              <w:t>爰</w:t>
            </w:r>
            <w:proofErr w:type="gramEnd"/>
            <w:r w:rsidRPr="00954E8F">
              <w:rPr>
                <w:rFonts w:hAnsi="標楷體"/>
              </w:rPr>
              <w:t>提案廢止。)</w:t>
            </w:r>
          </w:p>
        </w:tc>
        <w:tc>
          <w:tcPr>
            <w:tcW w:w="1843" w:type="dxa"/>
          </w:tcPr>
          <w:p w14:paraId="2150C3D4" w14:textId="77777777" w:rsidR="00CA32BE" w:rsidRPr="00954E8F" w:rsidRDefault="00CA32BE" w:rsidP="00CA32BE">
            <w:pPr>
              <w:rPr>
                <w:rFonts w:ascii="標楷體" w:hAnsi="標楷體"/>
              </w:rPr>
            </w:pPr>
            <w:r w:rsidRPr="00954E8F">
              <w:rPr>
                <w:rFonts w:ascii="標楷體" w:hAnsi="標楷體"/>
              </w:rPr>
              <w:t>委員林思銘</w:t>
            </w:r>
          </w:p>
          <w:p w14:paraId="327559E8" w14:textId="77777777" w:rsidR="00CA32BE" w:rsidRPr="00954E8F" w:rsidRDefault="00CA32BE" w:rsidP="00CA32BE">
            <w:pPr>
              <w:rPr>
                <w:rFonts w:ascii="標楷體" w:hAnsi="標楷體"/>
              </w:rPr>
            </w:pPr>
            <w:r w:rsidRPr="00954E8F">
              <w:rPr>
                <w:rFonts w:ascii="標楷體" w:hAnsi="標楷體"/>
              </w:rPr>
              <w:t>等18人</w:t>
            </w:r>
          </w:p>
          <w:p w14:paraId="5B06F478" w14:textId="77777777" w:rsidR="00CA32BE" w:rsidRPr="00954E8F" w:rsidRDefault="00CA32BE" w:rsidP="00CA32BE">
            <w:pPr>
              <w:rPr>
                <w:rFonts w:ascii="標楷體" w:hAnsi="標楷體"/>
              </w:rPr>
            </w:pPr>
            <w:r w:rsidRPr="00954E8F">
              <w:rPr>
                <w:rFonts w:ascii="標楷體" w:hAnsi="標楷體"/>
              </w:rPr>
              <w:t>114.03.07</w:t>
            </w:r>
          </w:p>
          <w:p w14:paraId="5096D100" w14:textId="34DD7B9B" w:rsidR="00CA32BE" w:rsidRPr="006D1735" w:rsidRDefault="00CA32BE" w:rsidP="00CA32BE">
            <w:pPr>
              <w:rPr>
                <w:rFonts w:ascii="標楷體" w:hAnsi="標楷體"/>
              </w:rPr>
            </w:pPr>
            <w:r w:rsidRPr="00954E8F">
              <w:rPr>
                <w:rFonts w:ascii="標楷體" w:hAnsi="標楷體"/>
              </w:rPr>
              <w:t>（11-3-4）</w:t>
            </w:r>
          </w:p>
        </w:tc>
        <w:tc>
          <w:tcPr>
            <w:tcW w:w="1843" w:type="dxa"/>
          </w:tcPr>
          <w:p w14:paraId="44DCC351" w14:textId="2FDBC53F" w:rsidR="00CA32BE" w:rsidRPr="006D1735" w:rsidRDefault="00CA32BE" w:rsidP="00CA32BE">
            <w:pPr>
              <w:rPr>
                <w:rFonts w:ascii="標楷體" w:hAnsi="標楷體"/>
              </w:rPr>
            </w:pPr>
            <w:r w:rsidRPr="00954E8F">
              <w:rPr>
                <w:rFonts w:ascii="標楷體" w:hAnsi="標楷體"/>
              </w:rPr>
              <w:t>司法及法制、內政</w:t>
            </w:r>
          </w:p>
        </w:tc>
        <w:tc>
          <w:tcPr>
            <w:tcW w:w="1668" w:type="dxa"/>
          </w:tcPr>
          <w:p w14:paraId="643DDDDB" w14:textId="1D2AD6DC" w:rsidR="00CA32BE" w:rsidRPr="006D1735" w:rsidRDefault="00CA32BE" w:rsidP="00CA32BE">
            <w:pPr>
              <w:rPr>
                <w:rFonts w:ascii="標楷體" w:hAnsi="標楷體"/>
              </w:rPr>
            </w:pPr>
            <w:r w:rsidRPr="00954E8F">
              <w:rPr>
                <w:rFonts w:ascii="標楷體" w:hAnsi="標楷體"/>
              </w:rPr>
              <w:t>尚未審查</w:t>
            </w:r>
          </w:p>
        </w:tc>
      </w:tr>
      <w:tr w:rsidR="00CA32BE" w:rsidRPr="00652084" w14:paraId="671C4F87" w14:textId="77777777" w:rsidTr="00BA4AD4">
        <w:tc>
          <w:tcPr>
            <w:tcW w:w="830" w:type="dxa"/>
          </w:tcPr>
          <w:p w14:paraId="6E3BC961" w14:textId="0F8168A7" w:rsidR="00CA32BE" w:rsidRPr="006D1735" w:rsidRDefault="00CA32BE" w:rsidP="00CA32BE">
            <w:pPr>
              <w:rPr>
                <w:rFonts w:ascii="標楷體" w:hAnsi="標楷體"/>
              </w:rPr>
            </w:pPr>
            <w:r w:rsidRPr="00954E8F">
              <w:rPr>
                <w:rFonts w:ascii="標楷體" w:hAnsi="標楷體"/>
              </w:rPr>
              <w:t>22</w:t>
            </w:r>
          </w:p>
        </w:tc>
        <w:tc>
          <w:tcPr>
            <w:tcW w:w="3876" w:type="dxa"/>
          </w:tcPr>
          <w:p w14:paraId="06A972F2" w14:textId="72988104" w:rsidR="00CA32BE" w:rsidRPr="006D1735" w:rsidRDefault="00CA32BE" w:rsidP="00CA32BE">
            <w:pPr>
              <w:pStyle w:val="01"/>
              <w:rPr>
                <w:rFonts w:hAnsi="標楷體"/>
              </w:rPr>
            </w:pPr>
            <w:r w:rsidRPr="00954E8F">
              <w:rPr>
                <w:rFonts w:hAnsi="標楷體"/>
              </w:rPr>
              <w:t>3.廢止「內政部役政署組織法」(廢止重點：役政署業務已全數移入內政部辦理，</w:t>
            </w:r>
            <w:proofErr w:type="gramStart"/>
            <w:r w:rsidRPr="00954E8F">
              <w:rPr>
                <w:rFonts w:hAnsi="標楷體"/>
              </w:rPr>
              <w:t>爰</w:t>
            </w:r>
            <w:proofErr w:type="gramEnd"/>
            <w:r w:rsidRPr="00954E8F">
              <w:rPr>
                <w:rFonts w:hAnsi="標楷體"/>
              </w:rPr>
              <w:t>提案廢止。)</w:t>
            </w:r>
          </w:p>
        </w:tc>
        <w:tc>
          <w:tcPr>
            <w:tcW w:w="1843" w:type="dxa"/>
          </w:tcPr>
          <w:p w14:paraId="5F9A790D" w14:textId="77777777" w:rsidR="00CA32BE" w:rsidRPr="00954E8F" w:rsidRDefault="00CA32BE" w:rsidP="00CA32BE">
            <w:pPr>
              <w:rPr>
                <w:rFonts w:ascii="標楷體" w:hAnsi="標楷體"/>
              </w:rPr>
            </w:pPr>
            <w:r w:rsidRPr="00954E8F">
              <w:rPr>
                <w:rFonts w:ascii="標楷體" w:hAnsi="標楷體"/>
              </w:rPr>
              <w:t>委員許宇甄</w:t>
            </w:r>
          </w:p>
          <w:p w14:paraId="4422D8A4" w14:textId="77777777" w:rsidR="00CA32BE" w:rsidRPr="00954E8F" w:rsidRDefault="00CA32BE" w:rsidP="00CA32BE">
            <w:pPr>
              <w:rPr>
                <w:rFonts w:ascii="標楷體" w:hAnsi="標楷體"/>
              </w:rPr>
            </w:pPr>
            <w:r w:rsidRPr="00954E8F">
              <w:rPr>
                <w:rFonts w:ascii="標楷體" w:hAnsi="標楷體"/>
              </w:rPr>
              <w:t>等16人</w:t>
            </w:r>
          </w:p>
          <w:p w14:paraId="07DDDB28" w14:textId="77777777" w:rsidR="00CA32BE" w:rsidRPr="00954E8F" w:rsidRDefault="00CA32BE" w:rsidP="00CA32BE">
            <w:pPr>
              <w:rPr>
                <w:rFonts w:ascii="標楷體" w:hAnsi="標楷體"/>
              </w:rPr>
            </w:pPr>
            <w:r w:rsidRPr="00954E8F">
              <w:rPr>
                <w:rFonts w:ascii="標楷體" w:hAnsi="標楷體"/>
              </w:rPr>
              <w:t>114.05.02</w:t>
            </w:r>
          </w:p>
          <w:p w14:paraId="2DAB6630" w14:textId="652D3D42" w:rsidR="00CA32BE" w:rsidRPr="006D1735" w:rsidRDefault="00CA32BE" w:rsidP="00CA32BE">
            <w:pPr>
              <w:rPr>
                <w:rFonts w:ascii="標楷體" w:hAnsi="標楷體"/>
              </w:rPr>
            </w:pPr>
            <w:r w:rsidRPr="00954E8F">
              <w:rPr>
                <w:rFonts w:ascii="標楷體" w:hAnsi="標楷體"/>
              </w:rPr>
              <w:t>（11-3-10）</w:t>
            </w:r>
          </w:p>
        </w:tc>
        <w:tc>
          <w:tcPr>
            <w:tcW w:w="1843" w:type="dxa"/>
          </w:tcPr>
          <w:p w14:paraId="237C02BA" w14:textId="139401DE" w:rsidR="00CA32BE" w:rsidRPr="006D1735" w:rsidRDefault="00CA32BE" w:rsidP="00CA32BE">
            <w:pPr>
              <w:rPr>
                <w:rFonts w:ascii="標楷體" w:hAnsi="標楷體"/>
              </w:rPr>
            </w:pPr>
            <w:r w:rsidRPr="00954E8F">
              <w:rPr>
                <w:rFonts w:ascii="標楷體" w:hAnsi="標楷體"/>
              </w:rPr>
              <w:t>司法及法制、內政</w:t>
            </w:r>
          </w:p>
        </w:tc>
        <w:tc>
          <w:tcPr>
            <w:tcW w:w="1668" w:type="dxa"/>
          </w:tcPr>
          <w:p w14:paraId="67815164" w14:textId="301862EA" w:rsidR="00CA32BE" w:rsidRPr="006D1735" w:rsidRDefault="00CA32BE" w:rsidP="00CA32BE">
            <w:pPr>
              <w:rPr>
                <w:rFonts w:ascii="標楷體" w:hAnsi="標楷體"/>
              </w:rPr>
            </w:pPr>
            <w:r w:rsidRPr="00954E8F">
              <w:rPr>
                <w:rFonts w:ascii="標楷體" w:hAnsi="標楷體"/>
              </w:rPr>
              <w:t>尚未審查</w:t>
            </w:r>
          </w:p>
        </w:tc>
      </w:tr>
      <w:tr w:rsidR="00CA32BE" w:rsidRPr="00652084" w14:paraId="1FFDD0B1" w14:textId="77777777" w:rsidTr="00BA4AD4">
        <w:tc>
          <w:tcPr>
            <w:tcW w:w="830" w:type="dxa"/>
          </w:tcPr>
          <w:p w14:paraId="7FDEE05A" w14:textId="32976681" w:rsidR="00CA32BE" w:rsidRPr="006D1735" w:rsidRDefault="00CA32BE" w:rsidP="00CA32BE">
            <w:pPr>
              <w:rPr>
                <w:rFonts w:ascii="標楷體" w:hAnsi="標楷體"/>
              </w:rPr>
            </w:pPr>
            <w:r w:rsidRPr="00954E8F">
              <w:rPr>
                <w:rFonts w:ascii="標楷體" w:hAnsi="標楷體"/>
              </w:rPr>
              <w:lastRenderedPageBreak/>
              <w:t>23</w:t>
            </w:r>
          </w:p>
        </w:tc>
        <w:tc>
          <w:tcPr>
            <w:tcW w:w="3876" w:type="dxa"/>
          </w:tcPr>
          <w:p w14:paraId="2451CAD8" w14:textId="75441EE1" w:rsidR="00CA32BE" w:rsidRPr="006D1735" w:rsidRDefault="00CA32BE" w:rsidP="00CA32BE">
            <w:pPr>
              <w:pStyle w:val="01"/>
              <w:rPr>
                <w:rFonts w:hAnsi="標楷體"/>
              </w:rPr>
            </w:pPr>
            <w:r w:rsidRPr="00954E8F">
              <w:rPr>
                <w:rFonts w:hAnsi="標楷體"/>
              </w:rPr>
              <w:t>4.廢止「內政部役政署組織法」(廢止重點：役政署業務已全數移入內政部辦理，</w:t>
            </w:r>
            <w:proofErr w:type="gramStart"/>
            <w:r w:rsidRPr="00954E8F">
              <w:rPr>
                <w:rFonts w:hAnsi="標楷體"/>
              </w:rPr>
              <w:t>爰</w:t>
            </w:r>
            <w:proofErr w:type="gramEnd"/>
            <w:r w:rsidRPr="00954E8F">
              <w:rPr>
                <w:rFonts w:hAnsi="標楷體"/>
              </w:rPr>
              <w:t>提案廢止。)</w:t>
            </w:r>
          </w:p>
        </w:tc>
        <w:tc>
          <w:tcPr>
            <w:tcW w:w="1843" w:type="dxa"/>
          </w:tcPr>
          <w:p w14:paraId="51618A89" w14:textId="77777777" w:rsidR="00CA32BE" w:rsidRPr="00954E8F" w:rsidRDefault="00CA32BE" w:rsidP="00CA32BE">
            <w:pPr>
              <w:rPr>
                <w:rFonts w:ascii="標楷體" w:hAnsi="標楷體"/>
              </w:rPr>
            </w:pPr>
            <w:r w:rsidRPr="00954E8F">
              <w:rPr>
                <w:rFonts w:ascii="標楷體" w:hAnsi="標楷體"/>
              </w:rPr>
              <w:t>委員王鴻薇</w:t>
            </w:r>
          </w:p>
          <w:p w14:paraId="260C79B8" w14:textId="77777777" w:rsidR="00CA32BE" w:rsidRPr="00954E8F" w:rsidRDefault="00CA32BE" w:rsidP="00CA32BE">
            <w:pPr>
              <w:rPr>
                <w:rFonts w:ascii="標楷體" w:hAnsi="標楷體"/>
              </w:rPr>
            </w:pPr>
            <w:r w:rsidRPr="00954E8F">
              <w:rPr>
                <w:rFonts w:ascii="標楷體" w:hAnsi="標楷體"/>
              </w:rPr>
              <w:t>等18人</w:t>
            </w:r>
          </w:p>
          <w:p w14:paraId="47A65A6A" w14:textId="77777777" w:rsidR="00CA32BE" w:rsidRPr="00954E8F" w:rsidRDefault="00CA32BE" w:rsidP="00CA32BE">
            <w:pPr>
              <w:rPr>
                <w:rFonts w:ascii="標楷體" w:hAnsi="標楷體"/>
              </w:rPr>
            </w:pPr>
            <w:r w:rsidRPr="00954E8F">
              <w:rPr>
                <w:rFonts w:ascii="標楷體" w:hAnsi="標楷體"/>
              </w:rPr>
              <w:t>114.06.13</w:t>
            </w:r>
          </w:p>
          <w:p w14:paraId="70DF748B" w14:textId="53E774CA" w:rsidR="00CA32BE" w:rsidRPr="006D1735" w:rsidRDefault="00CA32BE" w:rsidP="00CA32BE">
            <w:pPr>
              <w:rPr>
                <w:rFonts w:ascii="標楷體" w:hAnsi="標楷體"/>
              </w:rPr>
            </w:pPr>
            <w:r w:rsidRPr="00954E8F">
              <w:rPr>
                <w:rFonts w:ascii="標楷體" w:hAnsi="標楷體"/>
              </w:rPr>
              <w:t>（11-3-16）</w:t>
            </w:r>
          </w:p>
        </w:tc>
        <w:tc>
          <w:tcPr>
            <w:tcW w:w="1843" w:type="dxa"/>
          </w:tcPr>
          <w:p w14:paraId="4786DB8D" w14:textId="717852E1" w:rsidR="00CA32BE" w:rsidRPr="006D1735" w:rsidRDefault="00CA32BE" w:rsidP="00CA32BE">
            <w:pPr>
              <w:rPr>
                <w:rFonts w:ascii="標楷體" w:hAnsi="標楷體"/>
              </w:rPr>
            </w:pPr>
            <w:r w:rsidRPr="00954E8F">
              <w:rPr>
                <w:rFonts w:ascii="標楷體" w:hAnsi="標楷體"/>
              </w:rPr>
              <w:t>司法及法制、內政</w:t>
            </w:r>
          </w:p>
        </w:tc>
        <w:tc>
          <w:tcPr>
            <w:tcW w:w="1668" w:type="dxa"/>
          </w:tcPr>
          <w:p w14:paraId="1BA18F29" w14:textId="3010785A" w:rsidR="00CA32BE" w:rsidRPr="006D1735" w:rsidRDefault="00CA32BE" w:rsidP="00CA32BE">
            <w:pPr>
              <w:rPr>
                <w:rFonts w:ascii="標楷體" w:hAnsi="標楷體"/>
              </w:rPr>
            </w:pPr>
            <w:r w:rsidRPr="00954E8F">
              <w:rPr>
                <w:rFonts w:ascii="標楷體" w:hAnsi="標楷體"/>
              </w:rPr>
              <w:t>尚未審查</w:t>
            </w:r>
          </w:p>
        </w:tc>
      </w:tr>
      <w:tr w:rsidR="00CA32BE" w:rsidRPr="00652084" w14:paraId="37BD0CC4" w14:textId="77777777" w:rsidTr="00BA4AD4">
        <w:tc>
          <w:tcPr>
            <w:tcW w:w="830" w:type="dxa"/>
          </w:tcPr>
          <w:p w14:paraId="427D8CA3" w14:textId="02E5DCDB" w:rsidR="00CA32BE" w:rsidRPr="006D1735" w:rsidRDefault="00CA32BE" w:rsidP="00CA32BE">
            <w:pPr>
              <w:rPr>
                <w:rFonts w:ascii="標楷體" w:hAnsi="標楷體"/>
              </w:rPr>
            </w:pPr>
            <w:r w:rsidRPr="00954E8F">
              <w:rPr>
                <w:rFonts w:ascii="標楷體" w:hAnsi="標楷體"/>
              </w:rPr>
              <w:t>24</w:t>
            </w:r>
          </w:p>
        </w:tc>
        <w:tc>
          <w:tcPr>
            <w:tcW w:w="3876" w:type="dxa"/>
          </w:tcPr>
          <w:p w14:paraId="65891CAF" w14:textId="47566DF6" w:rsidR="00CA32BE" w:rsidRPr="006D1735" w:rsidRDefault="00CA32BE" w:rsidP="00CA32BE">
            <w:pPr>
              <w:pStyle w:val="01"/>
              <w:rPr>
                <w:rFonts w:hAnsi="標楷體"/>
              </w:rPr>
            </w:pPr>
            <w:r w:rsidRPr="00954E8F">
              <w:rPr>
                <w:rFonts w:hAnsi="標楷體"/>
              </w:rPr>
              <w:t>5.廢止「內政部役政署組織法」(廢止重點：政府組織調整已完成，</w:t>
            </w:r>
            <w:proofErr w:type="gramStart"/>
            <w:r w:rsidRPr="00954E8F">
              <w:rPr>
                <w:rFonts w:hAnsi="標楷體"/>
              </w:rPr>
              <w:t>爰</w:t>
            </w:r>
            <w:proofErr w:type="gramEnd"/>
            <w:r w:rsidRPr="00954E8F">
              <w:rPr>
                <w:rFonts w:hAnsi="標楷體"/>
              </w:rPr>
              <w:t>提案廢止。)</w:t>
            </w:r>
          </w:p>
        </w:tc>
        <w:tc>
          <w:tcPr>
            <w:tcW w:w="1843" w:type="dxa"/>
          </w:tcPr>
          <w:p w14:paraId="59C55D3F" w14:textId="77777777" w:rsidR="00CA32BE" w:rsidRPr="00954E8F" w:rsidRDefault="00CA32BE" w:rsidP="00CA32BE">
            <w:pPr>
              <w:rPr>
                <w:rFonts w:ascii="標楷體" w:hAnsi="標楷體"/>
              </w:rPr>
            </w:pPr>
            <w:r w:rsidRPr="00954E8F">
              <w:rPr>
                <w:rFonts w:ascii="標楷體" w:hAnsi="標楷體"/>
              </w:rPr>
              <w:t>委員羅廷瑋</w:t>
            </w:r>
          </w:p>
          <w:p w14:paraId="0397136E" w14:textId="77777777" w:rsidR="00CA32BE" w:rsidRPr="00954E8F" w:rsidRDefault="00CA32BE" w:rsidP="00CA32BE">
            <w:pPr>
              <w:rPr>
                <w:rFonts w:ascii="標楷體" w:hAnsi="標楷體"/>
              </w:rPr>
            </w:pPr>
            <w:r w:rsidRPr="00954E8F">
              <w:rPr>
                <w:rFonts w:ascii="標楷體" w:hAnsi="標楷體"/>
              </w:rPr>
              <w:t>等16人</w:t>
            </w:r>
          </w:p>
          <w:p w14:paraId="55D118C2" w14:textId="77777777" w:rsidR="00CA32BE" w:rsidRPr="00954E8F" w:rsidRDefault="00CA32BE" w:rsidP="00CA32BE">
            <w:pPr>
              <w:rPr>
                <w:rFonts w:ascii="標楷體" w:hAnsi="標楷體"/>
              </w:rPr>
            </w:pPr>
            <w:r w:rsidRPr="00954E8F">
              <w:rPr>
                <w:rFonts w:ascii="標楷體" w:hAnsi="標楷體"/>
              </w:rPr>
              <w:t>114.11.21</w:t>
            </w:r>
          </w:p>
          <w:p w14:paraId="581E4CC0" w14:textId="51AFB459" w:rsidR="00CA32BE" w:rsidRPr="006D1735" w:rsidRDefault="00CA32BE" w:rsidP="00CA32BE">
            <w:pPr>
              <w:rPr>
                <w:rFonts w:ascii="標楷體" w:hAnsi="標楷體"/>
              </w:rPr>
            </w:pPr>
            <w:r w:rsidRPr="00954E8F">
              <w:rPr>
                <w:rFonts w:ascii="標楷體" w:hAnsi="標楷體"/>
              </w:rPr>
              <w:t>（11-4-10）</w:t>
            </w:r>
          </w:p>
        </w:tc>
        <w:tc>
          <w:tcPr>
            <w:tcW w:w="1843" w:type="dxa"/>
          </w:tcPr>
          <w:p w14:paraId="1D734029" w14:textId="5CA6AD6C" w:rsidR="00CA32BE" w:rsidRPr="006D1735" w:rsidRDefault="00CA32BE" w:rsidP="00CA32BE">
            <w:pPr>
              <w:rPr>
                <w:rFonts w:ascii="標楷體" w:hAnsi="標楷體"/>
              </w:rPr>
            </w:pPr>
            <w:r w:rsidRPr="00954E8F">
              <w:rPr>
                <w:rFonts w:ascii="標楷體" w:hAnsi="標楷體"/>
              </w:rPr>
              <w:t>司法及法制、內政</w:t>
            </w:r>
          </w:p>
        </w:tc>
        <w:tc>
          <w:tcPr>
            <w:tcW w:w="1668" w:type="dxa"/>
          </w:tcPr>
          <w:p w14:paraId="697139A3" w14:textId="0157E214" w:rsidR="00CA32BE" w:rsidRPr="006D1735" w:rsidRDefault="00CA32BE" w:rsidP="00CA32BE">
            <w:pPr>
              <w:rPr>
                <w:rFonts w:ascii="標楷體" w:hAnsi="標楷體"/>
              </w:rPr>
            </w:pPr>
            <w:r w:rsidRPr="00954E8F">
              <w:rPr>
                <w:rFonts w:ascii="標楷體" w:hAnsi="標楷體"/>
              </w:rPr>
              <w:t>尚未審查</w:t>
            </w:r>
          </w:p>
        </w:tc>
      </w:tr>
      <w:tr w:rsidR="00CA32BE" w:rsidRPr="00652084" w14:paraId="73564250" w14:textId="77777777" w:rsidTr="00BA4AD4">
        <w:tc>
          <w:tcPr>
            <w:tcW w:w="830" w:type="dxa"/>
          </w:tcPr>
          <w:p w14:paraId="4950D0A3" w14:textId="2388C494" w:rsidR="00CA32BE" w:rsidRPr="006D1735" w:rsidRDefault="00CA32BE" w:rsidP="00CA32BE">
            <w:pPr>
              <w:rPr>
                <w:rFonts w:ascii="標楷體" w:hAnsi="標楷體"/>
              </w:rPr>
            </w:pPr>
            <w:r w:rsidRPr="00954E8F">
              <w:rPr>
                <w:rFonts w:ascii="標楷體" w:hAnsi="標楷體"/>
              </w:rPr>
              <w:t>25</w:t>
            </w:r>
          </w:p>
        </w:tc>
        <w:tc>
          <w:tcPr>
            <w:tcW w:w="3876" w:type="dxa"/>
          </w:tcPr>
          <w:p w14:paraId="3C60DAF3" w14:textId="50EA14CB" w:rsidR="00CA32BE" w:rsidRPr="006D1735" w:rsidRDefault="00CA32BE" w:rsidP="00CA32BE">
            <w:pPr>
              <w:pStyle w:val="01"/>
              <w:rPr>
                <w:rFonts w:hAnsi="標楷體"/>
              </w:rPr>
            </w:pPr>
            <w:r w:rsidRPr="00954E8F">
              <w:rPr>
                <w:rFonts w:hAnsi="標楷體"/>
              </w:rPr>
              <w:t>6.廢止「內政部役政署組織法」(廢止重點：役政署業務已全數移入內政部辦理，</w:t>
            </w:r>
            <w:proofErr w:type="gramStart"/>
            <w:r w:rsidRPr="00954E8F">
              <w:rPr>
                <w:rFonts w:hAnsi="標楷體"/>
              </w:rPr>
              <w:t>爰</w:t>
            </w:r>
            <w:proofErr w:type="gramEnd"/>
            <w:r w:rsidRPr="00954E8F">
              <w:rPr>
                <w:rFonts w:hAnsi="標楷體"/>
              </w:rPr>
              <w:t>提案廢止。)</w:t>
            </w:r>
          </w:p>
        </w:tc>
        <w:tc>
          <w:tcPr>
            <w:tcW w:w="1843" w:type="dxa"/>
          </w:tcPr>
          <w:p w14:paraId="3F2C8979" w14:textId="77777777" w:rsidR="00CA32BE" w:rsidRPr="00954E8F" w:rsidRDefault="00CA32BE" w:rsidP="00CA32BE">
            <w:pPr>
              <w:rPr>
                <w:rFonts w:ascii="標楷體" w:hAnsi="標楷體"/>
              </w:rPr>
            </w:pPr>
            <w:r w:rsidRPr="00954E8F">
              <w:rPr>
                <w:rFonts w:ascii="標楷體" w:hAnsi="標楷體"/>
              </w:rPr>
              <w:t>委員廖偉翔</w:t>
            </w:r>
          </w:p>
          <w:p w14:paraId="2AA2C152" w14:textId="77777777" w:rsidR="00CA32BE" w:rsidRPr="00954E8F" w:rsidRDefault="00CA32BE" w:rsidP="00CA32BE">
            <w:pPr>
              <w:rPr>
                <w:rFonts w:ascii="標楷體" w:hAnsi="標楷體"/>
              </w:rPr>
            </w:pPr>
            <w:r w:rsidRPr="00954E8F">
              <w:rPr>
                <w:rFonts w:ascii="標楷體" w:hAnsi="標楷體"/>
              </w:rPr>
              <w:t>等16人</w:t>
            </w:r>
          </w:p>
          <w:p w14:paraId="40DF42E0" w14:textId="77777777" w:rsidR="00CA32BE" w:rsidRPr="00954E8F" w:rsidRDefault="00CA32BE" w:rsidP="00CA32BE">
            <w:pPr>
              <w:rPr>
                <w:rFonts w:ascii="標楷體" w:hAnsi="標楷體"/>
              </w:rPr>
            </w:pPr>
            <w:r w:rsidRPr="00954E8F">
              <w:rPr>
                <w:rFonts w:ascii="標楷體" w:hAnsi="標楷體"/>
              </w:rPr>
              <w:t>115.01.09</w:t>
            </w:r>
          </w:p>
          <w:p w14:paraId="6ABC7F08" w14:textId="50156E48" w:rsidR="00CA32BE" w:rsidRPr="006D1735" w:rsidRDefault="00CA32BE" w:rsidP="00CA32BE">
            <w:pPr>
              <w:rPr>
                <w:rFonts w:ascii="標楷體" w:hAnsi="標楷體"/>
              </w:rPr>
            </w:pPr>
            <w:r w:rsidRPr="00954E8F">
              <w:rPr>
                <w:rFonts w:ascii="標楷體" w:hAnsi="標楷體"/>
              </w:rPr>
              <w:t>（11-4-17）</w:t>
            </w:r>
          </w:p>
        </w:tc>
        <w:tc>
          <w:tcPr>
            <w:tcW w:w="1843" w:type="dxa"/>
          </w:tcPr>
          <w:p w14:paraId="5C623F2E" w14:textId="61349101" w:rsidR="00CA32BE" w:rsidRPr="006D1735" w:rsidRDefault="00CA32BE" w:rsidP="00CA32BE">
            <w:pPr>
              <w:rPr>
                <w:rFonts w:ascii="標楷體" w:hAnsi="標楷體"/>
              </w:rPr>
            </w:pPr>
            <w:r w:rsidRPr="00954E8F">
              <w:rPr>
                <w:rFonts w:ascii="標楷體" w:hAnsi="標楷體"/>
              </w:rPr>
              <w:t>司法及法制、內政</w:t>
            </w:r>
          </w:p>
        </w:tc>
        <w:tc>
          <w:tcPr>
            <w:tcW w:w="1668" w:type="dxa"/>
          </w:tcPr>
          <w:p w14:paraId="401EA96B" w14:textId="38ABACD4" w:rsidR="00CA32BE" w:rsidRPr="006D1735" w:rsidRDefault="00CA32BE" w:rsidP="00CA32BE">
            <w:pPr>
              <w:rPr>
                <w:rFonts w:ascii="標楷體" w:hAnsi="標楷體"/>
              </w:rPr>
            </w:pPr>
            <w:r w:rsidRPr="00954E8F">
              <w:rPr>
                <w:rFonts w:ascii="標楷體" w:hAnsi="標楷體"/>
              </w:rPr>
              <w:t>尚未審查</w:t>
            </w:r>
          </w:p>
        </w:tc>
      </w:tr>
      <w:tr w:rsidR="00CA32BE" w:rsidRPr="00652084" w14:paraId="03F66FB1" w14:textId="77777777" w:rsidTr="00BA4AD4">
        <w:tc>
          <w:tcPr>
            <w:tcW w:w="830" w:type="dxa"/>
          </w:tcPr>
          <w:p w14:paraId="192C420E" w14:textId="2D121636" w:rsidR="00CA32BE" w:rsidRPr="006D1735" w:rsidRDefault="00CA32BE" w:rsidP="00CA32BE">
            <w:pPr>
              <w:rPr>
                <w:rFonts w:ascii="標楷體" w:hAnsi="標楷體"/>
              </w:rPr>
            </w:pPr>
            <w:r w:rsidRPr="00954E8F">
              <w:rPr>
                <w:rFonts w:ascii="標楷體" w:hAnsi="標楷體"/>
              </w:rPr>
              <w:t>26</w:t>
            </w:r>
          </w:p>
        </w:tc>
        <w:tc>
          <w:tcPr>
            <w:tcW w:w="3876" w:type="dxa"/>
          </w:tcPr>
          <w:p w14:paraId="51EEDBC4" w14:textId="29EADD40" w:rsidR="00CA32BE" w:rsidRPr="006D1735" w:rsidRDefault="00CA32BE" w:rsidP="00CA32BE">
            <w:pPr>
              <w:pStyle w:val="01"/>
              <w:rPr>
                <w:rFonts w:hAnsi="標楷體"/>
              </w:rPr>
            </w:pPr>
            <w:r w:rsidRPr="00954E8F">
              <w:rPr>
                <w:rFonts w:hAnsi="標楷體"/>
              </w:rPr>
              <w:t>7.廢止「內政部役政署組織法」(廢止重點：役政署業務已全數移入內政部辦理，</w:t>
            </w:r>
            <w:proofErr w:type="gramStart"/>
            <w:r w:rsidRPr="00954E8F">
              <w:rPr>
                <w:rFonts w:hAnsi="標楷體"/>
              </w:rPr>
              <w:t>爰</w:t>
            </w:r>
            <w:proofErr w:type="gramEnd"/>
            <w:r w:rsidRPr="00954E8F">
              <w:rPr>
                <w:rFonts w:hAnsi="標楷體"/>
              </w:rPr>
              <w:t>提案廢止。)</w:t>
            </w:r>
          </w:p>
        </w:tc>
        <w:tc>
          <w:tcPr>
            <w:tcW w:w="1843" w:type="dxa"/>
          </w:tcPr>
          <w:p w14:paraId="3236AC9A" w14:textId="77777777" w:rsidR="00CA32BE" w:rsidRPr="00954E8F" w:rsidRDefault="00CA32BE" w:rsidP="00CA32BE">
            <w:pPr>
              <w:rPr>
                <w:rFonts w:ascii="標楷體" w:hAnsi="標楷體"/>
              </w:rPr>
            </w:pPr>
            <w:r w:rsidRPr="00954E8F">
              <w:rPr>
                <w:rFonts w:ascii="標楷體" w:hAnsi="標楷體"/>
              </w:rPr>
              <w:t>委員謝衣</w:t>
            </w:r>
            <w:r w:rsidRPr="00954E8F">
              <w:rPr>
                <w:rFonts w:ascii="標楷體" w:hAnsi="標楷體" w:hint="eastAsia"/>
              </w:rPr>
              <w:t>鳯</w:t>
            </w:r>
          </w:p>
          <w:p w14:paraId="76886D4E" w14:textId="77777777" w:rsidR="00CA32BE" w:rsidRPr="00954E8F" w:rsidRDefault="00CA32BE" w:rsidP="00CA32BE">
            <w:pPr>
              <w:rPr>
                <w:rFonts w:ascii="標楷體" w:hAnsi="標楷體"/>
              </w:rPr>
            </w:pPr>
            <w:r w:rsidRPr="00954E8F">
              <w:rPr>
                <w:rFonts w:ascii="標楷體" w:hAnsi="標楷體" w:hint="eastAsia"/>
              </w:rPr>
              <w:t>等</w:t>
            </w:r>
            <w:r w:rsidRPr="00954E8F">
              <w:rPr>
                <w:rFonts w:ascii="標楷體" w:hAnsi="標楷體"/>
              </w:rPr>
              <w:t>17人</w:t>
            </w:r>
          </w:p>
          <w:p w14:paraId="6AD62F9C" w14:textId="77777777" w:rsidR="00CA32BE" w:rsidRPr="00954E8F" w:rsidRDefault="00CA32BE" w:rsidP="00CA32BE">
            <w:pPr>
              <w:rPr>
                <w:rFonts w:ascii="標楷體" w:hAnsi="標楷體"/>
              </w:rPr>
            </w:pPr>
            <w:r w:rsidRPr="00954E8F">
              <w:rPr>
                <w:rFonts w:ascii="標楷體" w:hAnsi="標楷體"/>
              </w:rPr>
              <w:t>115.01.23</w:t>
            </w:r>
          </w:p>
          <w:p w14:paraId="5371CF62" w14:textId="35ED71A1" w:rsidR="00CA32BE" w:rsidRPr="006D1735" w:rsidRDefault="00CA32BE" w:rsidP="00CA32BE">
            <w:pPr>
              <w:rPr>
                <w:rFonts w:ascii="標楷體" w:hAnsi="標楷體"/>
              </w:rPr>
            </w:pPr>
            <w:r w:rsidRPr="00954E8F">
              <w:rPr>
                <w:rFonts w:ascii="標楷體" w:hAnsi="標楷體" w:hint="eastAsia"/>
              </w:rPr>
              <w:t>（</w:t>
            </w:r>
            <w:r w:rsidRPr="00954E8F">
              <w:rPr>
                <w:rFonts w:ascii="標楷體" w:hAnsi="標楷體"/>
              </w:rPr>
              <w:t>11-4-19）</w:t>
            </w:r>
          </w:p>
        </w:tc>
        <w:tc>
          <w:tcPr>
            <w:tcW w:w="1843" w:type="dxa"/>
          </w:tcPr>
          <w:p w14:paraId="502DD2FE" w14:textId="712CEE00" w:rsidR="00CA32BE" w:rsidRPr="006D1735" w:rsidRDefault="00CA32BE" w:rsidP="00CA32BE">
            <w:pPr>
              <w:rPr>
                <w:rFonts w:ascii="標楷體" w:hAnsi="標楷體"/>
              </w:rPr>
            </w:pPr>
            <w:r w:rsidRPr="00954E8F">
              <w:rPr>
                <w:rFonts w:ascii="標楷體" w:hAnsi="標楷體"/>
              </w:rPr>
              <w:t>司法及法制、內政</w:t>
            </w:r>
          </w:p>
        </w:tc>
        <w:tc>
          <w:tcPr>
            <w:tcW w:w="1668" w:type="dxa"/>
          </w:tcPr>
          <w:p w14:paraId="090445CD" w14:textId="63B35EE6" w:rsidR="00CA32BE" w:rsidRPr="006D1735" w:rsidRDefault="00CA32BE" w:rsidP="00CA32BE">
            <w:pPr>
              <w:rPr>
                <w:rFonts w:ascii="標楷體" w:hAnsi="標楷體"/>
              </w:rPr>
            </w:pPr>
            <w:r w:rsidRPr="00954E8F">
              <w:rPr>
                <w:rFonts w:ascii="標楷體" w:hAnsi="標楷體"/>
              </w:rPr>
              <w:t>尚未審查</w:t>
            </w:r>
          </w:p>
        </w:tc>
      </w:tr>
      <w:tr w:rsidR="00CA32BE" w:rsidRPr="00652084" w14:paraId="22D36EE7" w14:textId="77777777" w:rsidTr="00BA4AD4">
        <w:tc>
          <w:tcPr>
            <w:tcW w:w="830" w:type="dxa"/>
          </w:tcPr>
          <w:p w14:paraId="1B6AE34E" w14:textId="734C82C8" w:rsidR="00CA32BE" w:rsidRPr="006D1735" w:rsidRDefault="00CA32BE" w:rsidP="00CA32BE">
            <w:pPr>
              <w:rPr>
                <w:rFonts w:ascii="標楷體" w:hAnsi="標楷體"/>
              </w:rPr>
            </w:pPr>
            <w:r w:rsidRPr="00954E8F">
              <w:rPr>
                <w:rFonts w:ascii="標楷體" w:hAnsi="標楷體"/>
              </w:rPr>
              <w:t>27</w:t>
            </w:r>
          </w:p>
        </w:tc>
        <w:tc>
          <w:tcPr>
            <w:tcW w:w="3876" w:type="dxa"/>
          </w:tcPr>
          <w:p w14:paraId="6E9EF209" w14:textId="59421BB4" w:rsidR="00CA32BE" w:rsidRPr="006D1735" w:rsidRDefault="00CA32BE" w:rsidP="00CA32BE">
            <w:pPr>
              <w:pStyle w:val="01"/>
              <w:rPr>
                <w:rFonts w:hAnsi="標楷體"/>
              </w:rPr>
            </w:pPr>
            <w:r w:rsidRPr="00954E8F">
              <w:rPr>
                <w:rFonts w:hAnsi="標楷體"/>
              </w:rPr>
              <w:t>8.廢止「內政部役政署組織法」(廢止重點：役政署業務已全數移入內政部辦理，</w:t>
            </w:r>
            <w:proofErr w:type="gramStart"/>
            <w:r w:rsidRPr="00954E8F">
              <w:rPr>
                <w:rFonts w:hAnsi="標楷體"/>
              </w:rPr>
              <w:t>爰</w:t>
            </w:r>
            <w:proofErr w:type="gramEnd"/>
            <w:r w:rsidRPr="00954E8F">
              <w:rPr>
                <w:rFonts w:hAnsi="標楷體"/>
              </w:rPr>
              <w:t>提案廢止。)</w:t>
            </w:r>
          </w:p>
        </w:tc>
        <w:tc>
          <w:tcPr>
            <w:tcW w:w="1843" w:type="dxa"/>
          </w:tcPr>
          <w:p w14:paraId="582DBBB4" w14:textId="77777777" w:rsidR="00CA32BE" w:rsidRPr="00954E8F" w:rsidRDefault="00CA32BE" w:rsidP="00CA32BE">
            <w:pPr>
              <w:rPr>
                <w:rFonts w:ascii="標楷體" w:hAnsi="標楷體"/>
              </w:rPr>
            </w:pPr>
            <w:r w:rsidRPr="00954E8F">
              <w:rPr>
                <w:rFonts w:ascii="標楷體" w:hAnsi="標楷體"/>
              </w:rPr>
              <w:t>委員游顥</w:t>
            </w:r>
          </w:p>
          <w:p w14:paraId="6D86D722" w14:textId="77777777" w:rsidR="00CA32BE" w:rsidRPr="00954E8F" w:rsidRDefault="00CA32BE" w:rsidP="00CA32BE">
            <w:pPr>
              <w:rPr>
                <w:rFonts w:ascii="標楷體" w:hAnsi="標楷體"/>
              </w:rPr>
            </w:pPr>
            <w:r w:rsidRPr="00954E8F">
              <w:rPr>
                <w:rFonts w:ascii="標楷體" w:hAnsi="標楷體"/>
              </w:rPr>
              <w:t>等16人</w:t>
            </w:r>
          </w:p>
          <w:p w14:paraId="68F81F05" w14:textId="77777777" w:rsidR="00CA32BE" w:rsidRPr="00954E8F" w:rsidRDefault="00CA32BE" w:rsidP="00CA32BE">
            <w:pPr>
              <w:rPr>
                <w:rFonts w:ascii="標楷體" w:hAnsi="標楷體"/>
              </w:rPr>
            </w:pPr>
            <w:r w:rsidRPr="00954E8F">
              <w:rPr>
                <w:rFonts w:ascii="標楷體" w:hAnsi="標楷體"/>
              </w:rPr>
              <w:t>115.01.30</w:t>
            </w:r>
          </w:p>
          <w:p w14:paraId="62B84724" w14:textId="11CB03C5" w:rsidR="00CA32BE" w:rsidRPr="006D1735" w:rsidRDefault="00CA32BE" w:rsidP="00CA32BE">
            <w:pPr>
              <w:rPr>
                <w:rFonts w:ascii="標楷體" w:hAnsi="標楷體"/>
              </w:rPr>
            </w:pPr>
            <w:r w:rsidRPr="00954E8F">
              <w:rPr>
                <w:rFonts w:ascii="標楷體" w:hAnsi="標楷體"/>
              </w:rPr>
              <w:t>（11-4-20）</w:t>
            </w:r>
          </w:p>
        </w:tc>
        <w:tc>
          <w:tcPr>
            <w:tcW w:w="1843" w:type="dxa"/>
          </w:tcPr>
          <w:p w14:paraId="528E244B" w14:textId="345C6732" w:rsidR="00CA32BE" w:rsidRPr="006D1735" w:rsidRDefault="00CA32BE" w:rsidP="00CA32BE">
            <w:pPr>
              <w:rPr>
                <w:rFonts w:ascii="標楷體" w:hAnsi="標楷體"/>
              </w:rPr>
            </w:pPr>
            <w:r w:rsidRPr="00954E8F">
              <w:rPr>
                <w:rFonts w:ascii="標楷體" w:hAnsi="標楷體"/>
              </w:rPr>
              <w:t>司法及法制、內政</w:t>
            </w:r>
          </w:p>
        </w:tc>
        <w:tc>
          <w:tcPr>
            <w:tcW w:w="1668" w:type="dxa"/>
          </w:tcPr>
          <w:p w14:paraId="32132085" w14:textId="57EFBFB5" w:rsidR="00CA32BE" w:rsidRPr="006D1735" w:rsidRDefault="00CA32BE" w:rsidP="00CA32BE">
            <w:pPr>
              <w:rPr>
                <w:rFonts w:ascii="標楷體" w:hAnsi="標楷體"/>
              </w:rPr>
            </w:pPr>
            <w:r w:rsidRPr="00954E8F">
              <w:rPr>
                <w:rFonts w:ascii="標楷體" w:hAnsi="標楷體"/>
              </w:rPr>
              <w:t>尚未審查</w:t>
            </w:r>
          </w:p>
        </w:tc>
      </w:tr>
      <w:tr w:rsidR="00CA32BE" w:rsidRPr="00652084" w14:paraId="60520F8A" w14:textId="77777777" w:rsidTr="00BA4AD4">
        <w:tc>
          <w:tcPr>
            <w:tcW w:w="830" w:type="dxa"/>
          </w:tcPr>
          <w:p w14:paraId="20663327" w14:textId="239A54BA" w:rsidR="00CA32BE" w:rsidRPr="006D1735" w:rsidRDefault="00CA32BE" w:rsidP="00CA32BE">
            <w:pPr>
              <w:rPr>
                <w:rFonts w:ascii="標楷體" w:hAnsi="標楷體"/>
              </w:rPr>
            </w:pPr>
            <w:r w:rsidRPr="00954E8F">
              <w:rPr>
                <w:rFonts w:ascii="標楷體" w:hAnsi="標楷體"/>
              </w:rPr>
              <w:t>28</w:t>
            </w:r>
          </w:p>
        </w:tc>
        <w:tc>
          <w:tcPr>
            <w:tcW w:w="3876" w:type="dxa"/>
          </w:tcPr>
          <w:p w14:paraId="0BC51D70" w14:textId="72B13278" w:rsidR="00CA32BE" w:rsidRPr="006D1735" w:rsidRDefault="00CA32BE" w:rsidP="00CA32BE">
            <w:pPr>
              <w:pStyle w:val="01"/>
              <w:rPr>
                <w:rFonts w:hAnsi="標楷體"/>
              </w:rPr>
            </w:pPr>
            <w:r w:rsidRPr="00954E8F">
              <w:rPr>
                <w:rFonts w:hAnsi="標楷體"/>
              </w:rPr>
              <w:t>9.廢止「內政部役政署組織法」(廢止重點：役政署業務已全數移入內政部辦理，</w:t>
            </w:r>
            <w:proofErr w:type="gramStart"/>
            <w:r w:rsidRPr="00954E8F">
              <w:rPr>
                <w:rFonts w:hAnsi="標楷體"/>
              </w:rPr>
              <w:t>爰</w:t>
            </w:r>
            <w:proofErr w:type="gramEnd"/>
            <w:r w:rsidRPr="00954E8F">
              <w:rPr>
                <w:rFonts w:hAnsi="標楷體"/>
              </w:rPr>
              <w:t>提案廢止。)</w:t>
            </w:r>
          </w:p>
        </w:tc>
        <w:tc>
          <w:tcPr>
            <w:tcW w:w="1843" w:type="dxa"/>
          </w:tcPr>
          <w:p w14:paraId="12EA09B3" w14:textId="77777777" w:rsidR="00CA32BE" w:rsidRPr="00954E8F" w:rsidRDefault="00CA32BE" w:rsidP="00CA32BE">
            <w:pPr>
              <w:rPr>
                <w:rFonts w:ascii="標楷體" w:hAnsi="標楷體"/>
              </w:rPr>
            </w:pPr>
            <w:r w:rsidRPr="00954E8F">
              <w:rPr>
                <w:rFonts w:ascii="標楷體" w:hAnsi="標楷體"/>
              </w:rPr>
              <w:t>台灣民眾黨黨團</w:t>
            </w:r>
          </w:p>
          <w:p w14:paraId="3782E547" w14:textId="77777777" w:rsidR="00CA32BE" w:rsidRPr="00954E8F" w:rsidRDefault="00CA32BE" w:rsidP="00CA32BE">
            <w:pPr>
              <w:rPr>
                <w:rFonts w:ascii="標楷體" w:hAnsi="標楷體"/>
              </w:rPr>
            </w:pPr>
            <w:r w:rsidRPr="00954E8F">
              <w:rPr>
                <w:rFonts w:ascii="標楷體" w:hAnsi="標楷體"/>
              </w:rPr>
              <w:t>115.03.27</w:t>
            </w:r>
          </w:p>
          <w:p w14:paraId="240702FE" w14:textId="33A2B90C" w:rsidR="00CA32BE" w:rsidRPr="006D1735" w:rsidRDefault="00CA32BE" w:rsidP="00CA32BE">
            <w:pPr>
              <w:rPr>
                <w:rFonts w:ascii="標楷體" w:hAnsi="標楷體"/>
              </w:rPr>
            </w:pPr>
            <w:r w:rsidRPr="00954E8F">
              <w:rPr>
                <w:rFonts w:ascii="標楷體" w:hAnsi="標楷體"/>
              </w:rPr>
              <w:t>（11-5-5）</w:t>
            </w:r>
          </w:p>
        </w:tc>
        <w:tc>
          <w:tcPr>
            <w:tcW w:w="1843" w:type="dxa"/>
          </w:tcPr>
          <w:p w14:paraId="3C0A91AE" w14:textId="04A1DC8D" w:rsidR="00CA32BE" w:rsidRPr="006D1735" w:rsidRDefault="00CA32BE" w:rsidP="00CA32BE">
            <w:pPr>
              <w:rPr>
                <w:rFonts w:ascii="標楷體" w:hAnsi="標楷體"/>
              </w:rPr>
            </w:pPr>
            <w:r w:rsidRPr="00954E8F">
              <w:rPr>
                <w:rFonts w:ascii="標楷體" w:hAnsi="標楷體"/>
              </w:rPr>
              <w:t>司法及法制、內政</w:t>
            </w:r>
          </w:p>
        </w:tc>
        <w:tc>
          <w:tcPr>
            <w:tcW w:w="1668" w:type="dxa"/>
          </w:tcPr>
          <w:p w14:paraId="7C839E05" w14:textId="5096C2DF" w:rsidR="00CA32BE" w:rsidRPr="006D1735" w:rsidRDefault="00CA32BE" w:rsidP="00CA32BE">
            <w:pPr>
              <w:rPr>
                <w:rFonts w:ascii="標楷體" w:hAnsi="標楷體"/>
              </w:rPr>
            </w:pPr>
            <w:r w:rsidRPr="00954E8F">
              <w:rPr>
                <w:rFonts w:ascii="標楷體" w:hAnsi="標楷體"/>
              </w:rPr>
              <w:t>尚未審查</w:t>
            </w:r>
          </w:p>
        </w:tc>
      </w:tr>
      <w:tr w:rsidR="00CA32BE" w:rsidRPr="00652084" w14:paraId="3292EBDA" w14:textId="77777777" w:rsidTr="00BA4AD4">
        <w:tc>
          <w:tcPr>
            <w:tcW w:w="830" w:type="dxa"/>
          </w:tcPr>
          <w:p w14:paraId="529089F3" w14:textId="42BEC0F3" w:rsidR="00CA32BE" w:rsidRPr="006D1735" w:rsidRDefault="00CA32BE" w:rsidP="00CA32BE">
            <w:pPr>
              <w:rPr>
                <w:rFonts w:ascii="標楷體" w:hAnsi="標楷體"/>
              </w:rPr>
            </w:pPr>
            <w:r w:rsidRPr="00954E8F">
              <w:rPr>
                <w:rFonts w:ascii="標楷體" w:hAnsi="標楷體"/>
              </w:rPr>
              <w:t>29</w:t>
            </w:r>
          </w:p>
        </w:tc>
        <w:tc>
          <w:tcPr>
            <w:tcW w:w="3876" w:type="dxa"/>
          </w:tcPr>
          <w:p w14:paraId="0E09219F" w14:textId="2AFCFF3F" w:rsidR="00CA32BE" w:rsidRPr="006D1735" w:rsidRDefault="00CA32BE" w:rsidP="00CA32BE">
            <w:pPr>
              <w:pStyle w:val="01"/>
              <w:rPr>
                <w:rFonts w:hAnsi="標楷體"/>
              </w:rPr>
            </w:pPr>
            <w:r w:rsidRPr="00954E8F">
              <w:rPr>
                <w:rFonts w:hAnsi="標楷體"/>
              </w:rPr>
              <w:t>10.廢止「內政部役政署組織法」(廢止重點：役政署業務已全數移入內政部辦理，</w:t>
            </w:r>
            <w:proofErr w:type="gramStart"/>
            <w:r w:rsidRPr="00954E8F">
              <w:rPr>
                <w:rFonts w:hAnsi="標楷體"/>
              </w:rPr>
              <w:t>爰</w:t>
            </w:r>
            <w:proofErr w:type="gramEnd"/>
            <w:r w:rsidRPr="00954E8F">
              <w:rPr>
                <w:rFonts w:hAnsi="標楷體"/>
              </w:rPr>
              <w:t>提案廢止。)</w:t>
            </w:r>
          </w:p>
        </w:tc>
        <w:tc>
          <w:tcPr>
            <w:tcW w:w="1843" w:type="dxa"/>
          </w:tcPr>
          <w:p w14:paraId="46D8ECFA" w14:textId="77777777" w:rsidR="00CA32BE" w:rsidRPr="00954E8F" w:rsidRDefault="00CA32BE" w:rsidP="00CA32BE">
            <w:pPr>
              <w:rPr>
                <w:rFonts w:ascii="標楷體" w:hAnsi="標楷體"/>
              </w:rPr>
            </w:pPr>
            <w:r w:rsidRPr="00954E8F">
              <w:rPr>
                <w:rFonts w:ascii="標楷體" w:hAnsi="標楷體"/>
              </w:rPr>
              <w:t>委員王美惠</w:t>
            </w:r>
          </w:p>
          <w:p w14:paraId="0B080B8A" w14:textId="77777777" w:rsidR="00CA32BE" w:rsidRPr="00954E8F" w:rsidRDefault="00CA32BE" w:rsidP="00CA32BE">
            <w:pPr>
              <w:rPr>
                <w:rFonts w:ascii="標楷體" w:hAnsi="標楷體"/>
              </w:rPr>
            </w:pPr>
            <w:r w:rsidRPr="00954E8F">
              <w:rPr>
                <w:rFonts w:ascii="標楷體" w:hAnsi="標楷體"/>
              </w:rPr>
              <w:t>等17人</w:t>
            </w:r>
          </w:p>
          <w:p w14:paraId="4EAF6301" w14:textId="77777777" w:rsidR="00CA32BE" w:rsidRPr="00954E8F" w:rsidRDefault="00CA32BE" w:rsidP="00CA32BE">
            <w:pPr>
              <w:rPr>
                <w:rFonts w:ascii="標楷體" w:hAnsi="標楷體"/>
              </w:rPr>
            </w:pPr>
            <w:r w:rsidRPr="00954E8F">
              <w:rPr>
                <w:rFonts w:ascii="標楷體" w:hAnsi="標楷體"/>
              </w:rPr>
              <w:t>115.04.10</w:t>
            </w:r>
          </w:p>
          <w:p w14:paraId="0F5B8B49" w14:textId="39760E35" w:rsidR="00CA32BE" w:rsidRPr="006D1735" w:rsidRDefault="00CA32BE" w:rsidP="00CA32BE">
            <w:pPr>
              <w:rPr>
                <w:rFonts w:ascii="標楷體" w:hAnsi="標楷體"/>
              </w:rPr>
            </w:pPr>
            <w:r w:rsidRPr="00954E8F">
              <w:rPr>
                <w:rFonts w:ascii="標楷體" w:hAnsi="標楷體"/>
              </w:rPr>
              <w:t>（11-5-6）</w:t>
            </w:r>
          </w:p>
        </w:tc>
        <w:tc>
          <w:tcPr>
            <w:tcW w:w="1843" w:type="dxa"/>
          </w:tcPr>
          <w:p w14:paraId="45FB1DAD" w14:textId="010BCFDD" w:rsidR="00CA32BE" w:rsidRPr="006D1735" w:rsidRDefault="00CA32BE" w:rsidP="00CA32BE">
            <w:pPr>
              <w:rPr>
                <w:rFonts w:ascii="標楷體" w:hAnsi="標楷體"/>
              </w:rPr>
            </w:pPr>
            <w:r w:rsidRPr="00954E8F">
              <w:rPr>
                <w:rFonts w:ascii="標楷體" w:hAnsi="標楷體"/>
              </w:rPr>
              <w:t>司法及法制、內政</w:t>
            </w:r>
          </w:p>
        </w:tc>
        <w:tc>
          <w:tcPr>
            <w:tcW w:w="1668" w:type="dxa"/>
          </w:tcPr>
          <w:p w14:paraId="4DAE4B7D" w14:textId="3D320523" w:rsidR="00CA32BE" w:rsidRPr="006D1735" w:rsidRDefault="00CA32BE" w:rsidP="00CA32BE">
            <w:pPr>
              <w:rPr>
                <w:rFonts w:ascii="標楷體" w:hAnsi="標楷體"/>
              </w:rPr>
            </w:pPr>
            <w:r w:rsidRPr="00954E8F">
              <w:rPr>
                <w:rFonts w:ascii="標楷體" w:hAnsi="標楷體"/>
              </w:rPr>
              <w:t>尚未審查</w:t>
            </w:r>
          </w:p>
        </w:tc>
      </w:tr>
      <w:tr w:rsidR="00CA32BE" w:rsidRPr="00652084" w14:paraId="303F5EC8" w14:textId="77777777" w:rsidTr="00BA4AD4">
        <w:tc>
          <w:tcPr>
            <w:tcW w:w="830" w:type="dxa"/>
          </w:tcPr>
          <w:p w14:paraId="3B380746" w14:textId="42FBDDDE" w:rsidR="00CA32BE" w:rsidRPr="006D1735" w:rsidRDefault="00CA32BE" w:rsidP="00CA32BE">
            <w:pPr>
              <w:rPr>
                <w:rFonts w:ascii="標楷體" w:hAnsi="標楷體"/>
              </w:rPr>
            </w:pPr>
            <w:r w:rsidRPr="00954E8F">
              <w:rPr>
                <w:rFonts w:ascii="標楷體" w:hAnsi="標楷體"/>
              </w:rPr>
              <w:t>30</w:t>
            </w:r>
          </w:p>
        </w:tc>
        <w:tc>
          <w:tcPr>
            <w:tcW w:w="3876" w:type="dxa"/>
          </w:tcPr>
          <w:p w14:paraId="6F7BEF27" w14:textId="537B5DE5" w:rsidR="00CA32BE" w:rsidRPr="006D1735" w:rsidRDefault="00CA32BE" w:rsidP="00CA32BE">
            <w:pPr>
              <w:pStyle w:val="01"/>
              <w:rPr>
                <w:rFonts w:hAnsi="標楷體"/>
              </w:rPr>
            </w:pPr>
            <w:r w:rsidRPr="00954E8F">
              <w:rPr>
                <w:rFonts w:hAnsi="標楷體"/>
              </w:rPr>
              <w:t>2.廢止「內政部消防署港務消防隊組織通則」(廢止重點：消防署組織法已施行，</w:t>
            </w:r>
            <w:proofErr w:type="gramStart"/>
            <w:r w:rsidRPr="00954E8F">
              <w:rPr>
                <w:rFonts w:hAnsi="標楷體"/>
              </w:rPr>
              <w:t>爰</w:t>
            </w:r>
            <w:proofErr w:type="gramEnd"/>
            <w:r w:rsidRPr="00954E8F">
              <w:rPr>
                <w:rFonts w:hAnsi="標楷體"/>
              </w:rPr>
              <w:t>提案廢止。)</w:t>
            </w:r>
          </w:p>
        </w:tc>
        <w:tc>
          <w:tcPr>
            <w:tcW w:w="1843" w:type="dxa"/>
          </w:tcPr>
          <w:p w14:paraId="3ECE08A3" w14:textId="77777777" w:rsidR="00CA32BE" w:rsidRPr="00954E8F" w:rsidRDefault="00CA32BE" w:rsidP="00CA32BE">
            <w:pPr>
              <w:rPr>
                <w:rFonts w:ascii="標楷體" w:hAnsi="標楷體"/>
              </w:rPr>
            </w:pPr>
            <w:r w:rsidRPr="00954E8F">
              <w:rPr>
                <w:rFonts w:ascii="標楷體" w:hAnsi="標楷體"/>
              </w:rPr>
              <w:t>委員許宇甄</w:t>
            </w:r>
          </w:p>
          <w:p w14:paraId="012E2505" w14:textId="77777777" w:rsidR="00CA32BE" w:rsidRPr="00954E8F" w:rsidRDefault="00CA32BE" w:rsidP="00CA32BE">
            <w:pPr>
              <w:rPr>
                <w:rFonts w:ascii="標楷體" w:hAnsi="標楷體"/>
              </w:rPr>
            </w:pPr>
            <w:r w:rsidRPr="00954E8F">
              <w:rPr>
                <w:rFonts w:ascii="標楷體" w:hAnsi="標楷體"/>
              </w:rPr>
              <w:t>等16人</w:t>
            </w:r>
          </w:p>
          <w:p w14:paraId="624ECF16" w14:textId="77777777" w:rsidR="00CA32BE" w:rsidRPr="00954E8F" w:rsidRDefault="00CA32BE" w:rsidP="00CA32BE">
            <w:pPr>
              <w:rPr>
                <w:rFonts w:ascii="標楷體" w:hAnsi="標楷體"/>
              </w:rPr>
            </w:pPr>
            <w:r w:rsidRPr="00954E8F">
              <w:rPr>
                <w:rFonts w:ascii="標楷體" w:hAnsi="標楷體"/>
              </w:rPr>
              <w:t>114.06.27</w:t>
            </w:r>
          </w:p>
          <w:p w14:paraId="0092AC80" w14:textId="046B6786" w:rsidR="00CA32BE" w:rsidRPr="006D1735" w:rsidRDefault="00CA32BE" w:rsidP="00CA32BE">
            <w:pPr>
              <w:rPr>
                <w:rFonts w:ascii="標楷體" w:hAnsi="標楷體"/>
              </w:rPr>
            </w:pPr>
            <w:r w:rsidRPr="00954E8F">
              <w:rPr>
                <w:rFonts w:ascii="標楷體" w:hAnsi="標楷體"/>
              </w:rPr>
              <w:t>（11-3-18）</w:t>
            </w:r>
          </w:p>
        </w:tc>
        <w:tc>
          <w:tcPr>
            <w:tcW w:w="1843" w:type="dxa"/>
          </w:tcPr>
          <w:p w14:paraId="15F04B65" w14:textId="276F272B" w:rsidR="00CA32BE" w:rsidRPr="006D1735" w:rsidRDefault="00CA32BE" w:rsidP="00CA32BE">
            <w:pPr>
              <w:rPr>
                <w:rFonts w:ascii="標楷體" w:hAnsi="標楷體"/>
              </w:rPr>
            </w:pPr>
            <w:r w:rsidRPr="00954E8F">
              <w:rPr>
                <w:rFonts w:ascii="標楷體" w:hAnsi="標楷體"/>
              </w:rPr>
              <w:t>司法及法制、內政</w:t>
            </w:r>
          </w:p>
        </w:tc>
        <w:tc>
          <w:tcPr>
            <w:tcW w:w="1668" w:type="dxa"/>
          </w:tcPr>
          <w:p w14:paraId="3E893191" w14:textId="6E3E6BE5" w:rsidR="00CA32BE" w:rsidRPr="006D1735" w:rsidRDefault="00CA32BE" w:rsidP="00CA32BE">
            <w:pPr>
              <w:rPr>
                <w:rFonts w:ascii="標楷體" w:hAnsi="標楷體"/>
              </w:rPr>
            </w:pPr>
            <w:r w:rsidRPr="00954E8F">
              <w:rPr>
                <w:rFonts w:ascii="標楷體" w:hAnsi="標楷體"/>
              </w:rPr>
              <w:t>尚未審查</w:t>
            </w:r>
          </w:p>
        </w:tc>
      </w:tr>
      <w:tr w:rsidR="00CA32BE" w:rsidRPr="00652084" w14:paraId="5F9843E9" w14:textId="77777777" w:rsidTr="00BA4AD4">
        <w:tc>
          <w:tcPr>
            <w:tcW w:w="830" w:type="dxa"/>
          </w:tcPr>
          <w:p w14:paraId="3E89D3C7" w14:textId="6BBE10C6" w:rsidR="00CA32BE" w:rsidRPr="00C5741B" w:rsidRDefault="00CA32BE" w:rsidP="00CA32BE">
            <w:pPr>
              <w:rPr>
                <w:rFonts w:ascii="標楷體" w:hAnsi="標楷體"/>
              </w:rPr>
            </w:pPr>
            <w:r w:rsidRPr="00954E8F">
              <w:rPr>
                <w:rFonts w:ascii="標楷體" w:hAnsi="標楷體"/>
              </w:rPr>
              <w:t>31</w:t>
            </w:r>
          </w:p>
        </w:tc>
        <w:tc>
          <w:tcPr>
            <w:tcW w:w="3876" w:type="dxa"/>
          </w:tcPr>
          <w:p w14:paraId="488E3C47" w14:textId="75965B03" w:rsidR="00CA32BE" w:rsidRPr="00C5741B" w:rsidRDefault="00CA32BE" w:rsidP="00CA32BE">
            <w:pPr>
              <w:pStyle w:val="01"/>
              <w:rPr>
                <w:rFonts w:hAnsi="標楷體"/>
              </w:rPr>
            </w:pPr>
            <w:r w:rsidRPr="00954E8F">
              <w:rPr>
                <w:rFonts w:hAnsi="標楷體"/>
              </w:rPr>
              <w:t>3.廢止「內政部消防署港務消防隊組織通則」(廢止重點：政府組織調整已完成，</w:t>
            </w:r>
            <w:proofErr w:type="gramStart"/>
            <w:r w:rsidRPr="00954E8F">
              <w:rPr>
                <w:rFonts w:hAnsi="標楷體"/>
              </w:rPr>
              <w:t>爰</w:t>
            </w:r>
            <w:proofErr w:type="gramEnd"/>
            <w:r w:rsidRPr="00954E8F">
              <w:rPr>
                <w:rFonts w:hAnsi="標楷體"/>
              </w:rPr>
              <w:t>提案廢止。)</w:t>
            </w:r>
          </w:p>
        </w:tc>
        <w:tc>
          <w:tcPr>
            <w:tcW w:w="1843" w:type="dxa"/>
          </w:tcPr>
          <w:p w14:paraId="242E6F43" w14:textId="77777777" w:rsidR="00CA32BE" w:rsidRPr="00954E8F" w:rsidRDefault="00CA32BE" w:rsidP="00CA32BE">
            <w:pPr>
              <w:rPr>
                <w:rFonts w:ascii="標楷體" w:hAnsi="標楷體"/>
              </w:rPr>
            </w:pPr>
            <w:r w:rsidRPr="00954E8F">
              <w:rPr>
                <w:rFonts w:ascii="標楷體" w:hAnsi="標楷體"/>
              </w:rPr>
              <w:t>委員羅廷瑋</w:t>
            </w:r>
          </w:p>
          <w:p w14:paraId="246F29D8" w14:textId="77777777" w:rsidR="00CA32BE" w:rsidRPr="00954E8F" w:rsidRDefault="00CA32BE" w:rsidP="00CA32BE">
            <w:pPr>
              <w:rPr>
                <w:rFonts w:ascii="標楷體" w:hAnsi="標楷體"/>
              </w:rPr>
            </w:pPr>
            <w:r w:rsidRPr="00954E8F">
              <w:rPr>
                <w:rFonts w:ascii="標楷體" w:hAnsi="標楷體"/>
              </w:rPr>
              <w:t>等16人</w:t>
            </w:r>
          </w:p>
          <w:p w14:paraId="57A50867" w14:textId="77777777" w:rsidR="00CA32BE" w:rsidRPr="00954E8F" w:rsidRDefault="00CA32BE" w:rsidP="00CA32BE">
            <w:pPr>
              <w:rPr>
                <w:rFonts w:ascii="標楷體" w:hAnsi="標楷體"/>
              </w:rPr>
            </w:pPr>
            <w:r w:rsidRPr="00954E8F">
              <w:rPr>
                <w:rFonts w:ascii="標楷體" w:hAnsi="標楷體"/>
              </w:rPr>
              <w:t>114.11.21</w:t>
            </w:r>
          </w:p>
          <w:p w14:paraId="13AB5879" w14:textId="71403573" w:rsidR="00CA32BE" w:rsidRPr="00C5741B" w:rsidRDefault="00CA32BE" w:rsidP="00CA32BE">
            <w:pPr>
              <w:rPr>
                <w:rFonts w:ascii="標楷體" w:hAnsi="標楷體"/>
              </w:rPr>
            </w:pPr>
            <w:r w:rsidRPr="00954E8F">
              <w:rPr>
                <w:rFonts w:ascii="標楷體" w:hAnsi="標楷體"/>
              </w:rPr>
              <w:t>（11-4-10）</w:t>
            </w:r>
          </w:p>
        </w:tc>
        <w:tc>
          <w:tcPr>
            <w:tcW w:w="1843" w:type="dxa"/>
          </w:tcPr>
          <w:p w14:paraId="2F6DC3EB" w14:textId="474F7B68" w:rsidR="00CA32BE" w:rsidRPr="00C5741B" w:rsidRDefault="00CA32BE" w:rsidP="00CA32BE">
            <w:pPr>
              <w:rPr>
                <w:rFonts w:ascii="標楷體" w:hAnsi="標楷體"/>
              </w:rPr>
            </w:pPr>
            <w:r w:rsidRPr="00954E8F">
              <w:rPr>
                <w:rFonts w:ascii="標楷體" w:hAnsi="標楷體"/>
              </w:rPr>
              <w:t>司法及法制、內政</w:t>
            </w:r>
          </w:p>
        </w:tc>
        <w:tc>
          <w:tcPr>
            <w:tcW w:w="1668" w:type="dxa"/>
          </w:tcPr>
          <w:p w14:paraId="2101DD6C" w14:textId="4F3E1DB8" w:rsidR="00CA32BE" w:rsidRPr="00C5741B" w:rsidRDefault="00CA32BE" w:rsidP="00CA32BE">
            <w:pPr>
              <w:rPr>
                <w:rFonts w:ascii="標楷體" w:hAnsi="標楷體"/>
              </w:rPr>
            </w:pPr>
            <w:r w:rsidRPr="00954E8F">
              <w:rPr>
                <w:rFonts w:ascii="標楷體" w:hAnsi="標楷體"/>
              </w:rPr>
              <w:t>尚未審查</w:t>
            </w:r>
          </w:p>
        </w:tc>
      </w:tr>
      <w:tr w:rsidR="00CA32BE" w:rsidRPr="00652084" w14:paraId="0F5117BD" w14:textId="77777777" w:rsidTr="00BA4AD4">
        <w:tc>
          <w:tcPr>
            <w:tcW w:w="830" w:type="dxa"/>
          </w:tcPr>
          <w:p w14:paraId="461B2815" w14:textId="1D070CFD" w:rsidR="00CA32BE" w:rsidRPr="00C5741B" w:rsidRDefault="00CA32BE" w:rsidP="00CA32BE">
            <w:pPr>
              <w:rPr>
                <w:rFonts w:ascii="標楷體" w:hAnsi="標楷體"/>
              </w:rPr>
            </w:pPr>
            <w:r w:rsidRPr="00954E8F">
              <w:rPr>
                <w:rFonts w:ascii="標楷體" w:hAnsi="標楷體"/>
              </w:rPr>
              <w:t>32</w:t>
            </w:r>
          </w:p>
        </w:tc>
        <w:tc>
          <w:tcPr>
            <w:tcW w:w="3876" w:type="dxa"/>
          </w:tcPr>
          <w:p w14:paraId="1ADD9003" w14:textId="328A0407" w:rsidR="00CA32BE" w:rsidRPr="00C5741B" w:rsidRDefault="00CA32BE" w:rsidP="00CA32BE">
            <w:pPr>
              <w:pStyle w:val="01"/>
              <w:rPr>
                <w:rFonts w:hAnsi="標楷體"/>
              </w:rPr>
            </w:pPr>
            <w:r w:rsidRPr="00954E8F">
              <w:rPr>
                <w:rFonts w:hAnsi="標楷體"/>
              </w:rPr>
              <w:t>4.廢止「內政部消防署港務消防隊組織通則」(廢止重點：消防署組織法已施行，</w:t>
            </w:r>
            <w:proofErr w:type="gramStart"/>
            <w:r w:rsidRPr="00954E8F">
              <w:rPr>
                <w:rFonts w:hAnsi="標楷體"/>
              </w:rPr>
              <w:t>爰</w:t>
            </w:r>
            <w:proofErr w:type="gramEnd"/>
            <w:r w:rsidRPr="00954E8F">
              <w:rPr>
                <w:rFonts w:hAnsi="標楷體"/>
              </w:rPr>
              <w:t>提案廢止。)</w:t>
            </w:r>
          </w:p>
        </w:tc>
        <w:tc>
          <w:tcPr>
            <w:tcW w:w="1843" w:type="dxa"/>
          </w:tcPr>
          <w:p w14:paraId="73C94A45" w14:textId="77777777" w:rsidR="00CA32BE" w:rsidRPr="00954E8F" w:rsidRDefault="00CA32BE" w:rsidP="00CA32BE">
            <w:pPr>
              <w:rPr>
                <w:rFonts w:ascii="標楷體" w:hAnsi="標楷體"/>
              </w:rPr>
            </w:pPr>
            <w:r w:rsidRPr="00954E8F">
              <w:rPr>
                <w:rFonts w:ascii="標楷體" w:hAnsi="標楷體"/>
              </w:rPr>
              <w:t>委員謝衣</w:t>
            </w:r>
            <w:r w:rsidRPr="00954E8F">
              <w:rPr>
                <w:rFonts w:ascii="標楷體" w:hAnsi="標楷體" w:hint="eastAsia"/>
              </w:rPr>
              <w:t>鳯</w:t>
            </w:r>
          </w:p>
          <w:p w14:paraId="0C332F15" w14:textId="77777777" w:rsidR="00CA32BE" w:rsidRPr="00954E8F" w:rsidRDefault="00CA32BE" w:rsidP="00CA32BE">
            <w:pPr>
              <w:rPr>
                <w:rFonts w:ascii="標楷體" w:hAnsi="標楷體"/>
              </w:rPr>
            </w:pPr>
            <w:r w:rsidRPr="00954E8F">
              <w:rPr>
                <w:rFonts w:ascii="標楷體" w:hAnsi="標楷體" w:hint="eastAsia"/>
              </w:rPr>
              <w:t>等</w:t>
            </w:r>
            <w:r w:rsidRPr="00954E8F">
              <w:rPr>
                <w:rFonts w:ascii="標楷體" w:hAnsi="標楷體"/>
              </w:rPr>
              <w:t>17人</w:t>
            </w:r>
          </w:p>
          <w:p w14:paraId="22A1EF67" w14:textId="77777777" w:rsidR="00CA32BE" w:rsidRPr="00954E8F" w:rsidRDefault="00CA32BE" w:rsidP="00CA32BE">
            <w:pPr>
              <w:rPr>
                <w:rFonts w:ascii="標楷體" w:hAnsi="標楷體"/>
              </w:rPr>
            </w:pPr>
            <w:r w:rsidRPr="00954E8F">
              <w:rPr>
                <w:rFonts w:ascii="標楷體" w:hAnsi="標楷體"/>
              </w:rPr>
              <w:t>115.01.23</w:t>
            </w:r>
          </w:p>
          <w:p w14:paraId="40EA8986" w14:textId="396A13CA" w:rsidR="00CA32BE" w:rsidRPr="00C5741B" w:rsidRDefault="00CA32BE" w:rsidP="00CA32BE">
            <w:pPr>
              <w:rPr>
                <w:rFonts w:ascii="標楷體" w:hAnsi="標楷體"/>
              </w:rPr>
            </w:pPr>
            <w:r w:rsidRPr="00954E8F">
              <w:rPr>
                <w:rFonts w:ascii="標楷體" w:hAnsi="標楷體" w:hint="eastAsia"/>
              </w:rPr>
              <w:t>（</w:t>
            </w:r>
            <w:r w:rsidRPr="00954E8F">
              <w:rPr>
                <w:rFonts w:ascii="標楷體" w:hAnsi="標楷體"/>
              </w:rPr>
              <w:t>11-4-19）</w:t>
            </w:r>
          </w:p>
        </w:tc>
        <w:tc>
          <w:tcPr>
            <w:tcW w:w="1843" w:type="dxa"/>
          </w:tcPr>
          <w:p w14:paraId="00AAA9A2" w14:textId="35861043" w:rsidR="00CA32BE" w:rsidRPr="00C5741B" w:rsidRDefault="00CA32BE" w:rsidP="00CA32BE">
            <w:pPr>
              <w:rPr>
                <w:rFonts w:ascii="標楷體" w:hAnsi="標楷體"/>
              </w:rPr>
            </w:pPr>
            <w:r w:rsidRPr="00954E8F">
              <w:rPr>
                <w:rFonts w:ascii="標楷體" w:hAnsi="標楷體"/>
              </w:rPr>
              <w:t>司法及法制、內政</w:t>
            </w:r>
          </w:p>
        </w:tc>
        <w:tc>
          <w:tcPr>
            <w:tcW w:w="1668" w:type="dxa"/>
          </w:tcPr>
          <w:p w14:paraId="2E3A5810" w14:textId="732AB90C" w:rsidR="00CA32BE" w:rsidRPr="00C5741B" w:rsidRDefault="00CA32BE" w:rsidP="00CA32BE">
            <w:pPr>
              <w:rPr>
                <w:rFonts w:ascii="標楷體" w:hAnsi="標楷體"/>
              </w:rPr>
            </w:pPr>
            <w:r w:rsidRPr="00954E8F">
              <w:rPr>
                <w:rFonts w:ascii="標楷體" w:hAnsi="標楷體"/>
              </w:rPr>
              <w:t>尚未審查</w:t>
            </w:r>
          </w:p>
        </w:tc>
      </w:tr>
      <w:tr w:rsidR="00CA32BE" w:rsidRPr="00652084" w14:paraId="131BC7FB" w14:textId="77777777" w:rsidTr="00BA4AD4">
        <w:tc>
          <w:tcPr>
            <w:tcW w:w="830" w:type="dxa"/>
          </w:tcPr>
          <w:p w14:paraId="0B94EB02" w14:textId="4909F1FA" w:rsidR="00CA32BE" w:rsidRPr="00937E21" w:rsidRDefault="00CA32BE" w:rsidP="00CA32BE">
            <w:pPr>
              <w:rPr>
                <w:rFonts w:ascii="標楷體" w:hAnsi="標楷體"/>
                <w:b/>
              </w:rPr>
            </w:pPr>
            <w:r w:rsidRPr="00954E8F">
              <w:rPr>
                <w:rFonts w:ascii="標楷體" w:hAnsi="標楷體"/>
              </w:rPr>
              <w:t>33</w:t>
            </w:r>
          </w:p>
        </w:tc>
        <w:tc>
          <w:tcPr>
            <w:tcW w:w="3876" w:type="dxa"/>
          </w:tcPr>
          <w:p w14:paraId="6B0864AB" w14:textId="1D94DDF6" w:rsidR="00CA32BE" w:rsidRPr="00937E21" w:rsidRDefault="00CA32BE" w:rsidP="00CA32BE">
            <w:pPr>
              <w:pStyle w:val="01"/>
              <w:rPr>
                <w:b/>
              </w:rPr>
            </w:pPr>
            <w:r w:rsidRPr="00954E8F">
              <w:rPr>
                <w:rFonts w:hAnsi="標楷體"/>
              </w:rPr>
              <w:t>5.廢止「內政部消防署港務消防隊組織通則」(廢止重點：消</w:t>
            </w:r>
            <w:r w:rsidRPr="00954E8F">
              <w:rPr>
                <w:rFonts w:hAnsi="標楷體"/>
              </w:rPr>
              <w:lastRenderedPageBreak/>
              <w:t>防署組織法已施行，</w:t>
            </w:r>
            <w:proofErr w:type="gramStart"/>
            <w:r w:rsidRPr="00954E8F">
              <w:rPr>
                <w:rFonts w:hAnsi="標楷體"/>
              </w:rPr>
              <w:t>爰</w:t>
            </w:r>
            <w:proofErr w:type="gramEnd"/>
            <w:r w:rsidRPr="00954E8F">
              <w:rPr>
                <w:rFonts w:hAnsi="標楷體"/>
              </w:rPr>
              <w:t>提案廢止。)</w:t>
            </w:r>
          </w:p>
        </w:tc>
        <w:tc>
          <w:tcPr>
            <w:tcW w:w="1843" w:type="dxa"/>
          </w:tcPr>
          <w:p w14:paraId="7313ED8C" w14:textId="77777777" w:rsidR="00CA32BE" w:rsidRPr="00954E8F" w:rsidRDefault="00CA32BE" w:rsidP="00CA32BE">
            <w:pPr>
              <w:rPr>
                <w:rFonts w:ascii="標楷體" w:hAnsi="標楷體"/>
              </w:rPr>
            </w:pPr>
            <w:r w:rsidRPr="00954E8F">
              <w:rPr>
                <w:rFonts w:ascii="標楷體" w:hAnsi="標楷體"/>
              </w:rPr>
              <w:lastRenderedPageBreak/>
              <w:t>委員王美惠</w:t>
            </w:r>
          </w:p>
          <w:p w14:paraId="5E8D0320" w14:textId="77777777" w:rsidR="00CA32BE" w:rsidRPr="00954E8F" w:rsidRDefault="00CA32BE" w:rsidP="00CA32BE">
            <w:pPr>
              <w:rPr>
                <w:rFonts w:ascii="標楷體" w:hAnsi="標楷體"/>
              </w:rPr>
            </w:pPr>
            <w:r w:rsidRPr="00954E8F">
              <w:rPr>
                <w:rFonts w:ascii="標楷體" w:hAnsi="標楷體"/>
              </w:rPr>
              <w:t>等17人</w:t>
            </w:r>
          </w:p>
          <w:p w14:paraId="62BDD8C9" w14:textId="77777777" w:rsidR="00CA32BE" w:rsidRPr="00954E8F" w:rsidRDefault="00CA32BE" w:rsidP="00CA32BE">
            <w:pPr>
              <w:rPr>
                <w:rFonts w:ascii="標楷體" w:hAnsi="標楷體"/>
              </w:rPr>
            </w:pPr>
            <w:r w:rsidRPr="00954E8F">
              <w:rPr>
                <w:rFonts w:ascii="標楷體" w:hAnsi="標楷體"/>
              </w:rPr>
              <w:lastRenderedPageBreak/>
              <w:t>115.04.10</w:t>
            </w:r>
          </w:p>
          <w:p w14:paraId="3C0AF61F" w14:textId="28328205" w:rsidR="00CA32BE" w:rsidRPr="00937E21" w:rsidRDefault="00CA32BE" w:rsidP="00CA32BE">
            <w:pPr>
              <w:rPr>
                <w:rFonts w:ascii="標楷體" w:hAnsi="標楷體"/>
                <w:b/>
              </w:rPr>
            </w:pPr>
            <w:r w:rsidRPr="00954E8F">
              <w:rPr>
                <w:rFonts w:ascii="標楷體" w:hAnsi="標楷體"/>
              </w:rPr>
              <w:t>（11-5-6）</w:t>
            </w:r>
          </w:p>
        </w:tc>
        <w:tc>
          <w:tcPr>
            <w:tcW w:w="1843" w:type="dxa"/>
          </w:tcPr>
          <w:p w14:paraId="0B90E2CC" w14:textId="34B2BBFB" w:rsidR="00CA32BE" w:rsidRPr="00937E21" w:rsidRDefault="00CA32BE" w:rsidP="00CA32BE">
            <w:pPr>
              <w:rPr>
                <w:rFonts w:ascii="標楷體" w:hAnsi="標楷體"/>
                <w:b/>
              </w:rPr>
            </w:pPr>
            <w:r w:rsidRPr="00954E8F">
              <w:rPr>
                <w:rFonts w:ascii="標楷體" w:hAnsi="標楷體"/>
              </w:rPr>
              <w:lastRenderedPageBreak/>
              <w:t>司法及法制、內政</w:t>
            </w:r>
          </w:p>
        </w:tc>
        <w:tc>
          <w:tcPr>
            <w:tcW w:w="1668" w:type="dxa"/>
          </w:tcPr>
          <w:p w14:paraId="5059764A" w14:textId="47E24E92"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516B805" w14:textId="77777777" w:rsidTr="00BA4AD4">
        <w:tc>
          <w:tcPr>
            <w:tcW w:w="830" w:type="dxa"/>
          </w:tcPr>
          <w:p w14:paraId="298847ED" w14:textId="4FED0E54" w:rsidR="00CA32BE" w:rsidRPr="00937E21" w:rsidRDefault="00CA32BE" w:rsidP="00CA32BE">
            <w:pPr>
              <w:rPr>
                <w:rFonts w:ascii="標楷體" w:hAnsi="標楷體"/>
                <w:b/>
              </w:rPr>
            </w:pPr>
            <w:r w:rsidRPr="00954E8F">
              <w:rPr>
                <w:rFonts w:ascii="標楷體" w:hAnsi="標楷體"/>
              </w:rPr>
              <w:t>34</w:t>
            </w:r>
          </w:p>
        </w:tc>
        <w:tc>
          <w:tcPr>
            <w:tcW w:w="3876" w:type="dxa"/>
          </w:tcPr>
          <w:p w14:paraId="6C3C1E12" w14:textId="544B9DCE" w:rsidR="00CA32BE" w:rsidRPr="00937E21" w:rsidRDefault="00CA32BE" w:rsidP="00CA32BE">
            <w:pPr>
              <w:pStyle w:val="01"/>
              <w:rPr>
                <w:b/>
              </w:rPr>
            </w:pPr>
            <w:r w:rsidRPr="00954E8F">
              <w:rPr>
                <w:rFonts w:hAnsi="標楷體"/>
              </w:rPr>
              <w:t>1.廢止「行政院原住民族委員會文化園區管理局組織條例」(廢止重點：配合組織調整作業，已改制為「原住民族委員會原住民族文化發展中心」，該中心組織法業於105年1月15日施行，應配合辦理廢止。)</w:t>
            </w:r>
          </w:p>
        </w:tc>
        <w:tc>
          <w:tcPr>
            <w:tcW w:w="1843" w:type="dxa"/>
          </w:tcPr>
          <w:p w14:paraId="73F1DA40" w14:textId="77777777" w:rsidR="00CA32BE" w:rsidRPr="00954E8F" w:rsidRDefault="00CA32BE" w:rsidP="00CA32BE">
            <w:pPr>
              <w:rPr>
                <w:rFonts w:ascii="標楷體" w:hAnsi="標楷體"/>
              </w:rPr>
            </w:pPr>
            <w:r w:rsidRPr="00954E8F">
              <w:rPr>
                <w:rFonts w:ascii="標楷體" w:hAnsi="標楷體"/>
              </w:rPr>
              <w:t>行政院</w:t>
            </w:r>
          </w:p>
          <w:p w14:paraId="204EB11A" w14:textId="77777777" w:rsidR="00CA32BE" w:rsidRPr="00954E8F" w:rsidRDefault="00CA32BE" w:rsidP="00CA32BE">
            <w:pPr>
              <w:rPr>
                <w:rFonts w:ascii="標楷體" w:hAnsi="標楷體"/>
              </w:rPr>
            </w:pPr>
            <w:r w:rsidRPr="00954E8F">
              <w:rPr>
                <w:rFonts w:ascii="標楷體" w:hAnsi="標楷體"/>
              </w:rPr>
              <w:t>113.03.01</w:t>
            </w:r>
          </w:p>
          <w:p w14:paraId="595A839C" w14:textId="05ED02FF" w:rsidR="00CA32BE" w:rsidRPr="00937E21" w:rsidRDefault="00CA32BE" w:rsidP="00CA32BE">
            <w:pPr>
              <w:rPr>
                <w:rFonts w:ascii="標楷體" w:hAnsi="標楷體"/>
                <w:b/>
              </w:rPr>
            </w:pPr>
            <w:r w:rsidRPr="00954E8F">
              <w:rPr>
                <w:rFonts w:ascii="標楷體" w:hAnsi="標楷體"/>
              </w:rPr>
              <w:t>（11-1-3）</w:t>
            </w:r>
          </w:p>
        </w:tc>
        <w:tc>
          <w:tcPr>
            <w:tcW w:w="1843" w:type="dxa"/>
          </w:tcPr>
          <w:p w14:paraId="0077E73F" w14:textId="7098AE3A"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12EEFAC3" w14:textId="2C60CCC0" w:rsidR="00CA32BE" w:rsidRPr="00937E21" w:rsidRDefault="00CA32BE" w:rsidP="00CA32BE">
            <w:pPr>
              <w:rPr>
                <w:rFonts w:ascii="標楷體" w:hAnsi="標楷體"/>
                <w:b/>
              </w:rPr>
            </w:pPr>
            <w:r w:rsidRPr="00954E8F">
              <w:rPr>
                <w:rFonts w:ascii="標楷體" w:hAnsi="標楷體"/>
              </w:rPr>
              <w:t>尚未審查</w:t>
            </w:r>
          </w:p>
        </w:tc>
      </w:tr>
      <w:tr w:rsidR="00CA32BE" w:rsidRPr="00652084" w14:paraId="5CC1394A" w14:textId="77777777" w:rsidTr="00BA4AD4">
        <w:tc>
          <w:tcPr>
            <w:tcW w:w="830" w:type="dxa"/>
          </w:tcPr>
          <w:p w14:paraId="30E0EFB3" w14:textId="189BA7F6" w:rsidR="00CA32BE" w:rsidRPr="00937E21" w:rsidRDefault="00CA32BE" w:rsidP="00CA32BE">
            <w:pPr>
              <w:rPr>
                <w:rFonts w:ascii="標楷體" w:hAnsi="標楷體"/>
                <w:b/>
              </w:rPr>
            </w:pPr>
            <w:r w:rsidRPr="00954E8F">
              <w:rPr>
                <w:rFonts w:ascii="標楷體" w:hAnsi="標楷體"/>
              </w:rPr>
              <w:t>35</w:t>
            </w:r>
          </w:p>
        </w:tc>
        <w:tc>
          <w:tcPr>
            <w:tcW w:w="3876" w:type="dxa"/>
          </w:tcPr>
          <w:p w14:paraId="405876CD" w14:textId="2687436A" w:rsidR="00CA32BE" w:rsidRPr="00937E21" w:rsidRDefault="00CA32BE" w:rsidP="00CA32BE">
            <w:pPr>
              <w:pStyle w:val="01"/>
              <w:rPr>
                <w:b/>
              </w:rPr>
            </w:pPr>
            <w:r w:rsidRPr="00954E8F">
              <w:rPr>
                <w:rFonts w:hAnsi="標楷體"/>
              </w:rPr>
              <w:t>2.廢止「行政院原住民族委員會文化園區管理局組織條例」(廢止重點：已改制為「原住民族委員會原住民族文化發展中心」，</w:t>
            </w:r>
            <w:proofErr w:type="gramStart"/>
            <w:r w:rsidRPr="00954E8F">
              <w:rPr>
                <w:rFonts w:hAnsi="標楷體"/>
              </w:rPr>
              <w:t>爰</w:t>
            </w:r>
            <w:proofErr w:type="gramEnd"/>
            <w:r w:rsidRPr="00954E8F">
              <w:rPr>
                <w:rFonts w:hAnsi="標楷體"/>
              </w:rPr>
              <w:t>提案廢止。)</w:t>
            </w:r>
          </w:p>
        </w:tc>
        <w:tc>
          <w:tcPr>
            <w:tcW w:w="1843" w:type="dxa"/>
          </w:tcPr>
          <w:p w14:paraId="2E31F215" w14:textId="77777777" w:rsidR="00CA32BE" w:rsidRPr="00954E8F" w:rsidRDefault="00CA32BE" w:rsidP="00CA32BE">
            <w:pPr>
              <w:rPr>
                <w:rFonts w:ascii="標楷體" w:hAnsi="標楷體"/>
              </w:rPr>
            </w:pPr>
            <w:r w:rsidRPr="00954E8F">
              <w:rPr>
                <w:rFonts w:ascii="標楷體" w:hAnsi="標楷體"/>
              </w:rPr>
              <w:t>委員鄭天財</w:t>
            </w:r>
          </w:p>
          <w:p w14:paraId="4D20C86D" w14:textId="77777777" w:rsidR="00CA32BE" w:rsidRPr="00954E8F" w:rsidRDefault="00CA32BE" w:rsidP="00CA32BE">
            <w:pPr>
              <w:rPr>
                <w:rFonts w:ascii="標楷體" w:hAnsi="標楷體"/>
              </w:rPr>
            </w:pPr>
            <w:proofErr w:type="spellStart"/>
            <w:r w:rsidRPr="00954E8F">
              <w:rPr>
                <w:rFonts w:ascii="標楷體" w:hAnsi="標楷體"/>
              </w:rPr>
              <w:t>Sra</w:t>
            </w:r>
            <w:proofErr w:type="spellEnd"/>
            <w:r w:rsidRPr="00954E8F">
              <w:rPr>
                <w:rFonts w:ascii="標楷體" w:hAnsi="標楷體"/>
              </w:rPr>
              <w:t xml:space="preserve"> </w:t>
            </w:r>
            <w:proofErr w:type="spellStart"/>
            <w:r w:rsidRPr="00954E8F">
              <w:rPr>
                <w:rFonts w:ascii="標楷體" w:hAnsi="標楷體"/>
              </w:rPr>
              <w:t>Kacaw</w:t>
            </w:r>
            <w:proofErr w:type="spellEnd"/>
          </w:p>
          <w:p w14:paraId="7DB5CB4B" w14:textId="77777777" w:rsidR="00CA32BE" w:rsidRPr="00954E8F" w:rsidRDefault="00CA32BE" w:rsidP="00CA32BE">
            <w:pPr>
              <w:rPr>
                <w:rFonts w:ascii="標楷體" w:hAnsi="標楷體"/>
              </w:rPr>
            </w:pPr>
            <w:r w:rsidRPr="00954E8F">
              <w:rPr>
                <w:rFonts w:ascii="標楷體" w:hAnsi="標楷體"/>
              </w:rPr>
              <w:t>等16人</w:t>
            </w:r>
          </w:p>
          <w:p w14:paraId="42450A4F" w14:textId="77777777" w:rsidR="00CA32BE" w:rsidRPr="00954E8F" w:rsidRDefault="00CA32BE" w:rsidP="00CA32BE">
            <w:pPr>
              <w:rPr>
                <w:rFonts w:ascii="標楷體" w:hAnsi="標楷體"/>
              </w:rPr>
            </w:pPr>
            <w:r w:rsidRPr="00954E8F">
              <w:rPr>
                <w:rFonts w:ascii="標楷體" w:hAnsi="標楷體"/>
              </w:rPr>
              <w:t>113.04.26</w:t>
            </w:r>
          </w:p>
          <w:p w14:paraId="1CD268F9" w14:textId="6DA96185" w:rsidR="00CA32BE" w:rsidRPr="00937E21" w:rsidRDefault="00CA32BE" w:rsidP="00CA32BE">
            <w:pPr>
              <w:rPr>
                <w:rFonts w:ascii="標楷體" w:hAnsi="標楷體"/>
                <w:b/>
              </w:rPr>
            </w:pPr>
            <w:r w:rsidRPr="00954E8F">
              <w:rPr>
                <w:rFonts w:ascii="標楷體" w:hAnsi="標楷體"/>
              </w:rPr>
              <w:t>（11-1-11）</w:t>
            </w:r>
          </w:p>
        </w:tc>
        <w:tc>
          <w:tcPr>
            <w:tcW w:w="1843" w:type="dxa"/>
          </w:tcPr>
          <w:p w14:paraId="4F11CB68" w14:textId="160F2FF1"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78B54266" w14:textId="5FAEF782"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B083740" w14:textId="77777777" w:rsidTr="00BA4AD4">
        <w:tc>
          <w:tcPr>
            <w:tcW w:w="830" w:type="dxa"/>
          </w:tcPr>
          <w:p w14:paraId="1FBFDCA4" w14:textId="565A1097" w:rsidR="00CA32BE" w:rsidRPr="00937E21" w:rsidRDefault="00CA32BE" w:rsidP="00CA32BE">
            <w:pPr>
              <w:rPr>
                <w:rFonts w:ascii="標楷體" w:hAnsi="標楷體"/>
                <w:b/>
              </w:rPr>
            </w:pPr>
            <w:r w:rsidRPr="00954E8F">
              <w:rPr>
                <w:rFonts w:ascii="標楷體" w:hAnsi="標楷體"/>
              </w:rPr>
              <w:t>36</w:t>
            </w:r>
          </w:p>
        </w:tc>
        <w:tc>
          <w:tcPr>
            <w:tcW w:w="3876" w:type="dxa"/>
          </w:tcPr>
          <w:p w14:paraId="1E8046EA" w14:textId="583B4CF1" w:rsidR="00CA32BE" w:rsidRPr="00937E21" w:rsidRDefault="00CA32BE" w:rsidP="00CA32BE">
            <w:pPr>
              <w:pStyle w:val="01"/>
              <w:rPr>
                <w:b/>
              </w:rPr>
            </w:pPr>
            <w:r w:rsidRPr="00954E8F">
              <w:rPr>
                <w:rFonts w:hAnsi="標楷體"/>
              </w:rPr>
              <w:t>3.廢止「行政院原住民族委員會文化園區管理局組織條例」(廢止重點：已改制為「原住民族委員會原住民族文化發展中心」，</w:t>
            </w:r>
            <w:proofErr w:type="gramStart"/>
            <w:r w:rsidRPr="00954E8F">
              <w:rPr>
                <w:rFonts w:hAnsi="標楷體"/>
              </w:rPr>
              <w:t>爰</w:t>
            </w:r>
            <w:proofErr w:type="gramEnd"/>
            <w:r w:rsidRPr="00954E8F">
              <w:rPr>
                <w:rFonts w:hAnsi="標楷體"/>
              </w:rPr>
              <w:t>提案廢止。)</w:t>
            </w:r>
          </w:p>
        </w:tc>
        <w:tc>
          <w:tcPr>
            <w:tcW w:w="1843" w:type="dxa"/>
          </w:tcPr>
          <w:p w14:paraId="76039C74" w14:textId="77777777" w:rsidR="00CA32BE" w:rsidRPr="00954E8F" w:rsidRDefault="00CA32BE" w:rsidP="00CA32BE">
            <w:pPr>
              <w:rPr>
                <w:rFonts w:ascii="標楷體" w:hAnsi="標楷體"/>
              </w:rPr>
            </w:pPr>
            <w:r w:rsidRPr="00954E8F">
              <w:rPr>
                <w:rFonts w:ascii="標楷體" w:hAnsi="標楷體"/>
              </w:rPr>
              <w:t>委員伍麗華</w:t>
            </w:r>
          </w:p>
          <w:p w14:paraId="0396055B" w14:textId="77777777" w:rsidR="00CA32BE" w:rsidRPr="00954E8F" w:rsidRDefault="00CA32BE" w:rsidP="00CA32BE">
            <w:pPr>
              <w:rPr>
                <w:rFonts w:ascii="標楷體" w:hAnsi="標楷體"/>
              </w:rPr>
            </w:pPr>
            <w:proofErr w:type="spellStart"/>
            <w:r w:rsidRPr="00954E8F">
              <w:rPr>
                <w:rFonts w:ascii="標楷體" w:hAnsi="標楷體"/>
              </w:rPr>
              <w:t>Saidhai</w:t>
            </w:r>
            <w:proofErr w:type="spellEnd"/>
            <w:r w:rsidRPr="00954E8F">
              <w:rPr>
                <w:rFonts w:ascii="標楷體" w:hAnsi="標楷體"/>
              </w:rPr>
              <w:t>‧</w:t>
            </w:r>
          </w:p>
          <w:p w14:paraId="2D58273C" w14:textId="77777777" w:rsidR="00CA32BE" w:rsidRPr="00954E8F" w:rsidRDefault="00CA32BE" w:rsidP="00CA32BE">
            <w:pPr>
              <w:rPr>
                <w:rFonts w:ascii="標楷體" w:hAnsi="標楷體"/>
              </w:rPr>
            </w:pPr>
            <w:proofErr w:type="spellStart"/>
            <w:r w:rsidRPr="00954E8F">
              <w:rPr>
                <w:rFonts w:ascii="標楷體" w:hAnsi="標楷體"/>
              </w:rPr>
              <w:t>Tahovecahe</w:t>
            </w:r>
            <w:proofErr w:type="spellEnd"/>
          </w:p>
          <w:p w14:paraId="29E604F6" w14:textId="77777777" w:rsidR="00CA32BE" w:rsidRPr="00954E8F" w:rsidRDefault="00CA32BE" w:rsidP="00CA32BE">
            <w:pPr>
              <w:rPr>
                <w:rFonts w:ascii="標楷體" w:hAnsi="標楷體"/>
              </w:rPr>
            </w:pPr>
            <w:r w:rsidRPr="00954E8F">
              <w:rPr>
                <w:rFonts w:ascii="標楷體" w:hAnsi="標楷體"/>
              </w:rPr>
              <w:t>等19人</w:t>
            </w:r>
          </w:p>
          <w:p w14:paraId="785914E0" w14:textId="77777777" w:rsidR="00CA32BE" w:rsidRPr="00954E8F" w:rsidRDefault="00CA32BE" w:rsidP="00CA32BE">
            <w:pPr>
              <w:rPr>
                <w:rFonts w:ascii="標楷體" w:hAnsi="標楷體"/>
              </w:rPr>
            </w:pPr>
            <w:r w:rsidRPr="00954E8F">
              <w:rPr>
                <w:rFonts w:ascii="標楷體" w:hAnsi="標楷體"/>
              </w:rPr>
              <w:t>114.05.16</w:t>
            </w:r>
          </w:p>
          <w:p w14:paraId="3A2D3AFD" w14:textId="0C82C878" w:rsidR="00CA32BE" w:rsidRPr="00937E21" w:rsidRDefault="00CA32BE" w:rsidP="00CA32BE">
            <w:pPr>
              <w:rPr>
                <w:rFonts w:ascii="標楷體" w:hAnsi="標楷體"/>
                <w:b/>
              </w:rPr>
            </w:pPr>
            <w:r w:rsidRPr="00954E8F">
              <w:rPr>
                <w:rFonts w:ascii="標楷體" w:hAnsi="標楷體"/>
              </w:rPr>
              <w:t>（11-3-12）</w:t>
            </w:r>
          </w:p>
        </w:tc>
        <w:tc>
          <w:tcPr>
            <w:tcW w:w="1843" w:type="dxa"/>
          </w:tcPr>
          <w:p w14:paraId="743CD20A" w14:textId="10515713"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5C52AEC9" w14:textId="1B861F37"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08E8C5B" w14:textId="77777777" w:rsidTr="00BA4AD4">
        <w:tc>
          <w:tcPr>
            <w:tcW w:w="830" w:type="dxa"/>
          </w:tcPr>
          <w:p w14:paraId="5CED4EAE" w14:textId="03683403" w:rsidR="00CA32BE" w:rsidRPr="00937E21" w:rsidRDefault="00CA32BE" w:rsidP="00CA32BE">
            <w:pPr>
              <w:rPr>
                <w:rFonts w:ascii="標楷體" w:hAnsi="標楷體"/>
                <w:b/>
              </w:rPr>
            </w:pPr>
            <w:r w:rsidRPr="00954E8F">
              <w:rPr>
                <w:rFonts w:ascii="標楷體" w:hAnsi="標楷體"/>
              </w:rPr>
              <w:t>37</w:t>
            </w:r>
          </w:p>
        </w:tc>
        <w:tc>
          <w:tcPr>
            <w:tcW w:w="3876" w:type="dxa"/>
          </w:tcPr>
          <w:p w14:paraId="16F04274" w14:textId="4F9FFEF3" w:rsidR="00CA32BE" w:rsidRPr="00937E21" w:rsidRDefault="00CA32BE" w:rsidP="00CA32BE">
            <w:pPr>
              <w:pStyle w:val="01"/>
              <w:rPr>
                <w:b/>
              </w:rPr>
            </w:pPr>
            <w:r w:rsidRPr="00954E8F">
              <w:rPr>
                <w:rFonts w:hAnsi="標楷體"/>
              </w:rPr>
              <w:t>4.廢止「行政院原住民族委員會文化園區管理局組織條例」(廢止重點：已改制為「原住民族委員會原住民族文化發展中心」，</w:t>
            </w:r>
            <w:proofErr w:type="gramStart"/>
            <w:r w:rsidRPr="00954E8F">
              <w:rPr>
                <w:rFonts w:hAnsi="標楷體"/>
              </w:rPr>
              <w:t>爰</w:t>
            </w:r>
            <w:proofErr w:type="gramEnd"/>
            <w:r w:rsidRPr="00954E8F">
              <w:rPr>
                <w:rFonts w:hAnsi="標楷體"/>
              </w:rPr>
              <w:t>提案廢止。)</w:t>
            </w:r>
          </w:p>
        </w:tc>
        <w:tc>
          <w:tcPr>
            <w:tcW w:w="1843" w:type="dxa"/>
          </w:tcPr>
          <w:p w14:paraId="4804A265" w14:textId="77777777" w:rsidR="00CA32BE" w:rsidRPr="00954E8F" w:rsidRDefault="00CA32BE" w:rsidP="00CA32BE">
            <w:pPr>
              <w:rPr>
                <w:rFonts w:ascii="標楷體" w:hAnsi="標楷體"/>
              </w:rPr>
            </w:pPr>
            <w:r w:rsidRPr="00954E8F">
              <w:rPr>
                <w:rFonts w:ascii="標楷體" w:hAnsi="標楷體"/>
              </w:rPr>
              <w:t>委員王美惠</w:t>
            </w:r>
          </w:p>
          <w:p w14:paraId="74D6C8AA" w14:textId="77777777" w:rsidR="00CA32BE" w:rsidRPr="00954E8F" w:rsidRDefault="00CA32BE" w:rsidP="00CA32BE">
            <w:pPr>
              <w:rPr>
                <w:rFonts w:ascii="標楷體" w:hAnsi="標楷體"/>
              </w:rPr>
            </w:pPr>
            <w:r w:rsidRPr="00954E8F">
              <w:rPr>
                <w:rFonts w:ascii="標楷體" w:hAnsi="標楷體"/>
              </w:rPr>
              <w:t>等17人</w:t>
            </w:r>
          </w:p>
          <w:p w14:paraId="6EDD2900" w14:textId="77777777" w:rsidR="00CA32BE" w:rsidRPr="00954E8F" w:rsidRDefault="00CA32BE" w:rsidP="00CA32BE">
            <w:pPr>
              <w:rPr>
                <w:rFonts w:ascii="標楷體" w:hAnsi="標楷體"/>
              </w:rPr>
            </w:pPr>
            <w:r w:rsidRPr="00954E8F">
              <w:rPr>
                <w:rFonts w:ascii="標楷體" w:hAnsi="標楷體"/>
              </w:rPr>
              <w:t>115.04.10</w:t>
            </w:r>
          </w:p>
          <w:p w14:paraId="1A321C6F" w14:textId="357ADFF5" w:rsidR="00CA32BE" w:rsidRPr="00937E21" w:rsidRDefault="00CA32BE" w:rsidP="00CA32BE">
            <w:pPr>
              <w:rPr>
                <w:rFonts w:ascii="標楷體" w:hAnsi="標楷體"/>
                <w:b/>
              </w:rPr>
            </w:pPr>
            <w:r w:rsidRPr="00954E8F">
              <w:rPr>
                <w:rFonts w:ascii="標楷體" w:hAnsi="標楷體"/>
              </w:rPr>
              <w:t>（11-5-6）</w:t>
            </w:r>
          </w:p>
        </w:tc>
        <w:tc>
          <w:tcPr>
            <w:tcW w:w="1843" w:type="dxa"/>
          </w:tcPr>
          <w:p w14:paraId="0F797BF5" w14:textId="45EE96B1"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4295313B" w14:textId="6D17D239"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82328C0" w14:textId="77777777" w:rsidTr="00BA4AD4">
        <w:tc>
          <w:tcPr>
            <w:tcW w:w="830" w:type="dxa"/>
          </w:tcPr>
          <w:p w14:paraId="6AC42976" w14:textId="45E8D150" w:rsidR="00CA32BE" w:rsidRPr="00937E21" w:rsidRDefault="00CA32BE" w:rsidP="00CA32BE">
            <w:pPr>
              <w:rPr>
                <w:rFonts w:ascii="標楷體" w:hAnsi="標楷體"/>
                <w:b/>
              </w:rPr>
            </w:pPr>
            <w:r w:rsidRPr="00954E8F">
              <w:rPr>
                <w:rFonts w:ascii="標楷體" w:hAnsi="標楷體"/>
              </w:rPr>
              <w:t>38</w:t>
            </w:r>
          </w:p>
        </w:tc>
        <w:tc>
          <w:tcPr>
            <w:tcW w:w="3876" w:type="dxa"/>
          </w:tcPr>
          <w:p w14:paraId="027794E6" w14:textId="0FB2C69A" w:rsidR="00CA32BE" w:rsidRPr="00937E21" w:rsidRDefault="00CA32BE" w:rsidP="00CA32BE">
            <w:pPr>
              <w:pStyle w:val="01"/>
              <w:rPr>
                <w:b/>
              </w:rPr>
            </w:pPr>
            <w:r w:rsidRPr="00954E8F">
              <w:rPr>
                <w:rFonts w:hAnsi="標楷體"/>
              </w:rPr>
              <w:t>5.廢止「行政院原住民族委員會文化園區管理局組織條例」(廢止重點：已改制為「原住民族委員會原住民族文化發展中心」，</w:t>
            </w:r>
            <w:proofErr w:type="gramStart"/>
            <w:r w:rsidRPr="00954E8F">
              <w:rPr>
                <w:rFonts w:hAnsi="標楷體"/>
              </w:rPr>
              <w:t>爰</w:t>
            </w:r>
            <w:proofErr w:type="gramEnd"/>
            <w:r w:rsidRPr="00954E8F">
              <w:rPr>
                <w:rFonts w:hAnsi="標楷體"/>
              </w:rPr>
              <w:t>提案廢止。)</w:t>
            </w:r>
          </w:p>
        </w:tc>
        <w:tc>
          <w:tcPr>
            <w:tcW w:w="1843" w:type="dxa"/>
          </w:tcPr>
          <w:p w14:paraId="5879C1EF" w14:textId="77777777" w:rsidR="00CA32BE" w:rsidRPr="00954E8F" w:rsidRDefault="00CA32BE" w:rsidP="00CA32BE">
            <w:pPr>
              <w:rPr>
                <w:rFonts w:ascii="標楷體" w:hAnsi="標楷體"/>
              </w:rPr>
            </w:pPr>
            <w:r w:rsidRPr="00954E8F">
              <w:rPr>
                <w:rFonts w:ascii="標楷體" w:hAnsi="標楷體"/>
              </w:rPr>
              <w:t>委員賴士葆</w:t>
            </w:r>
          </w:p>
          <w:p w14:paraId="5211CC4F" w14:textId="77777777" w:rsidR="00CA32BE" w:rsidRPr="00954E8F" w:rsidRDefault="00CA32BE" w:rsidP="00CA32BE">
            <w:pPr>
              <w:rPr>
                <w:rFonts w:ascii="標楷體" w:hAnsi="標楷體"/>
              </w:rPr>
            </w:pPr>
            <w:r w:rsidRPr="00954E8F">
              <w:rPr>
                <w:rFonts w:ascii="標楷體" w:hAnsi="標楷體"/>
              </w:rPr>
              <w:t>等18人</w:t>
            </w:r>
          </w:p>
          <w:p w14:paraId="0FD7CE6A" w14:textId="77777777" w:rsidR="00CA32BE" w:rsidRPr="00954E8F" w:rsidRDefault="00CA32BE" w:rsidP="00CA32BE">
            <w:pPr>
              <w:rPr>
                <w:rFonts w:ascii="標楷體" w:hAnsi="標楷體"/>
              </w:rPr>
            </w:pPr>
            <w:r w:rsidRPr="00954E8F">
              <w:rPr>
                <w:rFonts w:ascii="標楷體" w:hAnsi="標楷體"/>
              </w:rPr>
              <w:t>115.04.17</w:t>
            </w:r>
          </w:p>
          <w:p w14:paraId="4097E6CA" w14:textId="65167892" w:rsidR="00CA32BE" w:rsidRPr="00937E21" w:rsidRDefault="00CA32BE" w:rsidP="00CA32BE">
            <w:pPr>
              <w:rPr>
                <w:rFonts w:ascii="標楷體" w:hAnsi="標楷體"/>
                <w:b/>
              </w:rPr>
            </w:pPr>
            <w:r w:rsidRPr="00954E8F">
              <w:rPr>
                <w:rFonts w:ascii="標楷體" w:hAnsi="標楷體"/>
              </w:rPr>
              <w:t>（11-5-7）</w:t>
            </w:r>
          </w:p>
        </w:tc>
        <w:tc>
          <w:tcPr>
            <w:tcW w:w="1843" w:type="dxa"/>
          </w:tcPr>
          <w:p w14:paraId="1E7DA5CF" w14:textId="2A1C5E7E"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554EB92F" w14:textId="1D61DF5E"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3700C6A" w14:textId="77777777" w:rsidTr="00BA4AD4">
        <w:tc>
          <w:tcPr>
            <w:tcW w:w="830" w:type="dxa"/>
          </w:tcPr>
          <w:p w14:paraId="1FB8716B" w14:textId="4EC2D996" w:rsidR="00CA32BE" w:rsidRPr="00937E21" w:rsidRDefault="00CA32BE" w:rsidP="00CA32BE">
            <w:pPr>
              <w:rPr>
                <w:rFonts w:ascii="標楷體" w:hAnsi="標楷體"/>
                <w:b/>
              </w:rPr>
            </w:pPr>
            <w:r w:rsidRPr="00954E8F">
              <w:rPr>
                <w:rFonts w:ascii="標楷體" w:hAnsi="標楷體"/>
              </w:rPr>
              <w:t>39</w:t>
            </w:r>
          </w:p>
        </w:tc>
        <w:tc>
          <w:tcPr>
            <w:tcW w:w="3876" w:type="dxa"/>
          </w:tcPr>
          <w:p w14:paraId="01E3D065" w14:textId="2422316D" w:rsidR="00CA32BE" w:rsidRPr="00937E21" w:rsidRDefault="00CA32BE" w:rsidP="00CA32BE">
            <w:pPr>
              <w:pStyle w:val="01"/>
              <w:rPr>
                <w:b/>
              </w:rPr>
            </w:pPr>
            <w:r w:rsidRPr="00954E8F">
              <w:rPr>
                <w:rFonts w:hAnsi="標楷體"/>
              </w:rPr>
              <w:t>1.廢止「行政院大陸委員會組織條例」(廢止重點：配合組織調整作業，已改制為「大陸委員會」，該會組織法業於107年7月2日施行，應配合辦理廢止。)</w:t>
            </w:r>
          </w:p>
        </w:tc>
        <w:tc>
          <w:tcPr>
            <w:tcW w:w="1843" w:type="dxa"/>
          </w:tcPr>
          <w:p w14:paraId="4ECEE595" w14:textId="77777777" w:rsidR="00CA32BE" w:rsidRPr="00954E8F" w:rsidRDefault="00CA32BE" w:rsidP="00CA32BE">
            <w:pPr>
              <w:rPr>
                <w:rFonts w:ascii="標楷體" w:hAnsi="標楷體"/>
              </w:rPr>
            </w:pPr>
            <w:r w:rsidRPr="00954E8F">
              <w:rPr>
                <w:rFonts w:ascii="標楷體" w:hAnsi="標楷體"/>
              </w:rPr>
              <w:t>行政院</w:t>
            </w:r>
          </w:p>
          <w:p w14:paraId="724A6DCD" w14:textId="77777777" w:rsidR="00CA32BE" w:rsidRPr="00954E8F" w:rsidRDefault="00CA32BE" w:rsidP="00CA32BE">
            <w:pPr>
              <w:rPr>
                <w:rFonts w:ascii="標楷體" w:hAnsi="標楷體"/>
              </w:rPr>
            </w:pPr>
            <w:r w:rsidRPr="00954E8F">
              <w:rPr>
                <w:rFonts w:ascii="標楷體" w:hAnsi="標楷體"/>
              </w:rPr>
              <w:t>113.03.01</w:t>
            </w:r>
          </w:p>
          <w:p w14:paraId="1BBE60DA" w14:textId="2C634829" w:rsidR="00CA32BE" w:rsidRPr="00937E21" w:rsidRDefault="00CA32BE" w:rsidP="00CA32BE">
            <w:pPr>
              <w:rPr>
                <w:rFonts w:ascii="標楷體" w:hAnsi="標楷體"/>
                <w:b/>
              </w:rPr>
            </w:pPr>
            <w:r w:rsidRPr="00954E8F">
              <w:rPr>
                <w:rFonts w:ascii="標楷體" w:hAnsi="標楷體"/>
              </w:rPr>
              <w:t>（11-1-3）</w:t>
            </w:r>
          </w:p>
        </w:tc>
        <w:tc>
          <w:tcPr>
            <w:tcW w:w="1843" w:type="dxa"/>
          </w:tcPr>
          <w:p w14:paraId="71963A7A" w14:textId="77D41BF1"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2B4E3C67" w14:textId="1F40DE98"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37C4250" w14:textId="77777777" w:rsidTr="00BA4AD4">
        <w:tc>
          <w:tcPr>
            <w:tcW w:w="830" w:type="dxa"/>
          </w:tcPr>
          <w:p w14:paraId="3231B4FB" w14:textId="16A83261" w:rsidR="00CA32BE" w:rsidRPr="00937E21" w:rsidRDefault="00CA32BE" w:rsidP="00CA32BE">
            <w:pPr>
              <w:rPr>
                <w:rFonts w:ascii="標楷體" w:hAnsi="標楷體"/>
                <w:b/>
              </w:rPr>
            </w:pPr>
            <w:r w:rsidRPr="00954E8F">
              <w:rPr>
                <w:rFonts w:ascii="標楷體" w:hAnsi="標楷體"/>
              </w:rPr>
              <w:t>40</w:t>
            </w:r>
          </w:p>
        </w:tc>
        <w:tc>
          <w:tcPr>
            <w:tcW w:w="3876" w:type="dxa"/>
          </w:tcPr>
          <w:p w14:paraId="37F8C405" w14:textId="4DA17FD1" w:rsidR="00CA32BE" w:rsidRPr="00937E21" w:rsidRDefault="00CA32BE" w:rsidP="00CA32BE">
            <w:pPr>
              <w:pStyle w:val="01"/>
              <w:rPr>
                <w:b/>
              </w:rPr>
            </w:pPr>
            <w:r w:rsidRPr="00954E8F">
              <w:rPr>
                <w:rFonts w:hAnsi="標楷體"/>
              </w:rPr>
              <w:t>2.廢止「行政院大陸委員會組織條例」(廢止重點：已改制為「大陸委員會」，應配合辦理廢止。)</w:t>
            </w:r>
          </w:p>
        </w:tc>
        <w:tc>
          <w:tcPr>
            <w:tcW w:w="1843" w:type="dxa"/>
          </w:tcPr>
          <w:p w14:paraId="47B140D4" w14:textId="77777777" w:rsidR="00CA32BE" w:rsidRPr="00954E8F" w:rsidRDefault="00CA32BE" w:rsidP="00CA32BE">
            <w:pPr>
              <w:rPr>
                <w:rFonts w:ascii="標楷體" w:hAnsi="標楷體"/>
              </w:rPr>
            </w:pPr>
            <w:r w:rsidRPr="00954E8F">
              <w:rPr>
                <w:rFonts w:ascii="標楷體" w:hAnsi="標楷體"/>
              </w:rPr>
              <w:t>委員賴士葆</w:t>
            </w:r>
          </w:p>
          <w:p w14:paraId="7610DEED" w14:textId="77777777" w:rsidR="00CA32BE" w:rsidRPr="00954E8F" w:rsidRDefault="00CA32BE" w:rsidP="00CA32BE">
            <w:pPr>
              <w:rPr>
                <w:rFonts w:ascii="標楷體" w:hAnsi="標楷體"/>
              </w:rPr>
            </w:pPr>
            <w:r w:rsidRPr="00954E8F">
              <w:rPr>
                <w:rFonts w:ascii="標楷體" w:hAnsi="標楷體"/>
              </w:rPr>
              <w:t>等18人</w:t>
            </w:r>
          </w:p>
          <w:p w14:paraId="0045291B" w14:textId="77777777" w:rsidR="00CA32BE" w:rsidRPr="00954E8F" w:rsidRDefault="00CA32BE" w:rsidP="00CA32BE">
            <w:pPr>
              <w:rPr>
                <w:rFonts w:ascii="標楷體" w:hAnsi="標楷體"/>
              </w:rPr>
            </w:pPr>
            <w:r w:rsidRPr="00954E8F">
              <w:rPr>
                <w:rFonts w:ascii="標楷體" w:hAnsi="標楷體"/>
              </w:rPr>
              <w:t>115.04.17</w:t>
            </w:r>
          </w:p>
          <w:p w14:paraId="5D84CE8E" w14:textId="78469FC9" w:rsidR="00CA32BE" w:rsidRPr="00937E21" w:rsidRDefault="00CA32BE" w:rsidP="00CA32BE">
            <w:pPr>
              <w:rPr>
                <w:rFonts w:ascii="標楷體" w:hAnsi="標楷體"/>
                <w:b/>
              </w:rPr>
            </w:pPr>
            <w:r w:rsidRPr="00954E8F">
              <w:rPr>
                <w:rFonts w:ascii="標楷體" w:hAnsi="標楷體"/>
              </w:rPr>
              <w:t>（11-5-7）</w:t>
            </w:r>
          </w:p>
        </w:tc>
        <w:tc>
          <w:tcPr>
            <w:tcW w:w="1843" w:type="dxa"/>
          </w:tcPr>
          <w:p w14:paraId="4AF4F627" w14:textId="486CDDF4"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32940478" w14:textId="138BAC24"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43BDFBD" w14:textId="77777777" w:rsidTr="00BA4AD4">
        <w:tc>
          <w:tcPr>
            <w:tcW w:w="830" w:type="dxa"/>
          </w:tcPr>
          <w:p w14:paraId="078E493C" w14:textId="70579407" w:rsidR="00CA32BE" w:rsidRPr="00937E21" w:rsidRDefault="00CA32BE" w:rsidP="00CA32BE">
            <w:pPr>
              <w:rPr>
                <w:rFonts w:ascii="標楷體" w:hAnsi="標楷體"/>
                <w:b/>
              </w:rPr>
            </w:pPr>
            <w:r w:rsidRPr="00954E8F">
              <w:rPr>
                <w:rFonts w:ascii="標楷體" w:hAnsi="標楷體"/>
              </w:rPr>
              <w:t>41</w:t>
            </w:r>
          </w:p>
        </w:tc>
        <w:tc>
          <w:tcPr>
            <w:tcW w:w="3876" w:type="dxa"/>
          </w:tcPr>
          <w:p w14:paraId="789C2842" w14:textId="6AD6BE29" w:rsidR="00CA32BE" w:rsidRPr="00937E21" w:rsidRDefault="00CA32BE" w:rsidP="00CA32BE">
            <w:pPr>
              <w:pStyle w:val="01"/>
              <w:rPr>
                <w:b/>
              </w:rPr>
            </w:pPr>
            <w:r w:rsidRPr="00954E8F">
              <w:rPr>
                <w:rFonts w:hAnsi="標楷體"/>
              </w:rPr>
              <w:t>1.中央選舉委員會組織法第三</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w:t>
            </w:r>
            <w:r w:rsidRPr="00954E8F">
              <w:rPr>
                <w:rFonts w:hAnsi="標楷體"/>
              </w:rPr>
              <w:lastRenderedPageBreak/>
              <w:t>規定選舉委員須一定人數具有原住民族身分。）</w:t>
            </w:r>
          </w:p>
        </w:tc>
        <w:tc>
          <w:tcPr>
            <w:tcW w:w="1843" w:type="dxa"/>
          </w:tcPr>
          <w:p w14:paraId="4B4A2135" w14:textId="77777777" w:rsidR="00CA32BE" w:rsidRPr="00954E8F" w:rsidRDefault="00CA32BE" w:rsidP="00CA32BE">
            <w:pPr>
              <w:rPr>
                <w:rFonts w:ascii="標楷體" w:hAnsi="標楷體"/>
              </w:rPr>
            </w:pPr>
            <w:r w:rsidRPr="00954E8F">
              <w:rPr>
                <w:rFonts w:ascii="標楷體" w:hAnsi="標楷體"/>
              </w:rPr>
              <w:lastRenderedPageBreak/>
              <w:t>委員鄭天財</w:t>
            </w:r>
          </w:p>
          <w:p w14:paraId="75E8C0E6" w14:textId="77777777" w:rsidR="00CA32BE" w:rsidRPr="00954E8F" w:rsidRDefault="00CA32BE" w:rsidP="00CA32BE">
            <w:pPr>
              <w:rPr>
                <w:rFonts w:ascii="標楷體" w:hAnsi="標楷體"/>
              </w:rPr>
            </w:pPr>
            <w:proofErr w:type="spellStart"/>
            <w:r w:rsidRPr="00954E8F">
              <w:rPr>
                <w:rFonts w:ascii="標楷體" w:hAnsi="標楷體"/>
              </w:rPr>
              <w:t>Sra</w:t>
            </w:r>
            <w:proofErr w:type="spellEnd"/>
            <w:r w:rsidRPr="00954E8F">
              <w:rPr>
                <w:rFonts w:ascii="標楷體" w:hAnsi="標楷體"/>
              </w:rPr>
              <w:t xml:space="preserve"> </w:t>
            </w:r>
            <w:proofErr w:type="spellStart"/>
            <w:r w:rsidRPr="00954E8F">
              <w:rPr>
                <w:rFonts w:ascii="標楷體" w:hAnsi="標楷體"/>
              </w:rPr>
              <w:t>Kacaw</w:t>
            </w:r>
            <w:proofErr w:type="spellEnd"/>
          </w:p>
          <w:p w14:paraId="7D3D1ECD" w14:textId="77777777" w:rsidR="00CA32BE" w:rsidRPr="00954E8F" w:rsidRDefault="00CA32BE" w:rsidP="00CA32BE">
            <w:pPr>
              <w:rPr>
                <w:rFonts w:ascii="標楷體" w:hAnsi="標楷體"/>
              </w:rPr>
            </w:pPr>
            <w:r w:rsidRPr="00954E8F">
              <w:rPr>
                <w:rFonts w:ascii="標楷體" w:hAnsi="標楷體"/>
              </w:rPr>
              <w:lastRenderedPageBreak/>
              <w:t>等18人</w:t>
            </w:r>
          </w:p>
          <w:p w14:paraId="2CD3AA5E" w14:textId="77777777" w:rsidR="00CA32BE" w:rsidRPr="00954E8F" w:rsidRDefault="00CA32BE" w:rsidP="00CA32BE">
            <w:pPr>
              <w:rPr>
                <w:rFonts w:ascii="標楷體" w:hAnsi="標楷體"/>
              </w:rPr>
            </w:pPr>
            <w:r w:rsidRPr="00954E8F">
              <w:rPr>
                <w:rFonts w:ascii="標楷體" w:hAnsi="標楷體"/>
              </w:rPr>
              <w:t>113.03.29</w:t>
            </w:r>
          </w:p>
          <w:p w14:paraId="19C1654A" w14:textId="4F3B906B" w:rsidR="00CA32BE" w:rsidRPr="00937E21" w:rsidRDefault="00CA32BE" w:rsidP="00CA32BE">
            <w:pPr>
              <w:rPr>
                <w:rFonts w:ascii="標楷體" w:hAnsi="標楷體"/>
                <w:b/>
              </w:rPr>
            </w:pPr>
            <w:r w:rsidRPr="00954E8F">
              <w:rPr>
                <w:rFonts w:ascii="標楷體" w:hAnsi="標楷體"/>
              </w:rPr>
              <w:t>（11-1-7）</w:t>
            </w:r>
          </w:p>
        </w:tc>
        <w:tc>
          <w:tcPr>
            <w:tcW w:w="1843" w:type="dxa"/>
          </w:tcPr>
          <w:p w14:paraId="2B577E5B" w14:textId="3B204285" w:rsidR="00CA32BE" w:rsidRPr="00937E21" w:rsidRDefault="00CA32BE" w:rsidP="00CA32BE">
            <w:pPr>
              <w:rPr>
                <w:rFonts w:ascii="標楷體" w:hAnsi="標楷體"/>
                <w:b/>
              </w:rPr>
            </w:pPr>
            <w:r w:rsidRPr="00954E8F">
              <w:rPr>
                <w:rFonts w:ascii="標楷體" w:hAnsi="標楷體"/>
              </w:rPr>
              <w:lastRenderedPageBreak/>
              <w:t>司法及法制、內政</w:t>
            </w:r>
          </w:p>
        </w:tc>
        <w:tc>
          <w:tcPr>
            <w:tcW w:w="1668" w:type="dxa"/>
          </w:tcPr>
          <w:p w14:paraId="569744EB" w14:textId="5FA4C680"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27E2ED5" w14:textId="77777777" w:rsidTr="00BA4AD4">
        <w:tc>
          <w:tcPr>
            <w:tcW w:w="830" w:type="dxa"/>
          </w:tcPr>
          <w:p w14:paraId="10F3649A" w14:textId="4F6002B4" w:rsidR="00CA32BE" w:rsidRPr="00937E21" w:rsidRDefault="00CA32BE" w:rsidP="00CA32BE">
            <w:pPr>
              <w:rPr>
                <w:rFonts w:ascii="標楷體" w:hAnsi="標楷體"/>
                <w:b/>
              </w:rPr>
            </w:pPr>
            <w:r w:rsidRPr="00954E8F">
              <w:rPr>
                <w:rFonts w:ascii="標楷體" w:hAnsi="標楷體"/>
              </w:rPr>
              <w:t>42</w:t>
            </w:r>
          </w:p>
        </w:tc>
        <w:tc>
          <w:tcPr>
            <w:tcW w:w="3876" w:type="dxa"/>
          </w:tcPr>
          <w:p w14:paraId="64672B74" w14:textId="315483F1" w:rsidR="00CA32BE" w:rsidRPr="00937E21" w:rsidRDefault="00CA32BE" w:rsidP="00CA32BE">
            <w:pPr>
              <w:pStyle w:val="01"/>
              <w:rPr>
                <w:b/>
              </w:rPr>
            </w:pPr>
            <w:r w:rsidRPr="00954E8F">
              <w:rPr>
                <w:rFonts w:hAnsi="標楷體"/>
              </w:rPr>
              <w:t>2.中央選舉委員會組織法第三</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修正重點：中央選舉會委員中應有一名具原住民身分。）</w:t>
            </w:r>
          </w:p>
        </w:tc>
        <w:tc>
          <w:tcPr>
            <w:tcW w:w="1843" w:type="dxa"/>
          </w:tcPr>
          <w:p w14:paraId="12567225" w14:textId="77777777" w:rsidR="00CA32BE" w:rsidRPr="00954E8F" w:rsidRDefault="00CA32BE" w:rsidP="00CA32BE">
            <w:pPr>
              <w:rPr>
                <w:rFonts w:ascii="標楷體" w:hAnsi="標楷體"/>
              </w:rPr>
            </w:pPr>
            <w:r w:rsidRPr="00954E8F">
              <w:rPr>
                <w:rFonts w:ascii="標楷體" w:hAnsi="標楷體"/>
              </w:rPr>
              <w:t>委員</w:t>
            </w:r>
          </w:p>
          <w:p w14:paraId="1965B4C2" w14:textId="77777777" w:rsidR="00CA32BE" w:rsidRPr="00954E8F" w:rsidRDefault="00CA32BE" w:rsidP="00CA32BE">
            <w:pPr>
              <w:rPr>
                <w:rFonts w:ascii="標楷體" w:hAnsi="標楷體"/>
              </w:rPr>
            </w:pPr>
            <w:r w:rsidRPr="00954E8F">
              <w:rPr>
                <w:rFonts w:ascii="標楷體" w:hAnsi="標楷體"/>
              </w:rPr>
              <w:t>高金素梅</w:t>
            </w:r>
          </w:p>
          <w:p w14:paraId="6DD43C9B" w14:textId="77777777" w:rsidR="00CA32BE" w:rsidRPr="00954E8F" w:rsidRDefault="00CA32BE" w:rsidP="00CA32BE">
            <w:pPr>
              <w:rPr>
                <w:rFonts w:ascii="標楷體" w:hAnsi="標楷體"/>
              </w:rPr>
            </w:pPr>
            <w:r w:rsidRPr="00954E8F">
              <w:rPr>
                <w:rFonts w:ascii="標楷體" w:hAnsi="標楷體"/>
              </w:rPr>
              <w:t>等26人</w:t>
            </w:r>
          </w:p>
          <w:p w14:paraId="0226071D" w14:textId="77777777" w:rsidR="00CA32BE" w:rsidRPr="00954E8F" w:rsidRDefault="00CA32BE" w:rsidP="00CA32BE">
            <w:pPr>
              <w:rPr>
                <w:rFonts w:ascii="標楷體" w:hAnsi="標楷體"/>
              </w:rPr>
            </w:pPr>
            <w:r w:rsidRPr="00954E8F">
              <w:rPr>
                <w:rFonts w:ascii="標楷體" w:hAnsi="標楷體"/>
              </w:rPr>
              <w:t>113.03.29</w:t>
            </w:r>
          </w:p>
          <w:p w14:paraId="64FAF43B" w14:textId="07EBA04E" w:rsidR="00CA32BE" w:rsidRPr="00937E21" w:rsidRDefault="00CA32BE" w:rsidP="00CA32BE">
            <w:pPr>
              <w:rPr>
                <w:rFonts w:ascii="標楷體" w:hAnsi="標楷體"/>
                <w:b/>
              </w:rPr>
            </w:pPr>
            <w:r w:rsidRPr="00954E8F">
              <w:rPr>
                <w:rFonts w:ascii="標楷體" w:hAnsi="標楷體"/>
              </w:rPr>
              <w:t>（11-1-7）</w:t>
            </w:r>
          </w:p>
        </w:tc>
        <w:tc>
          <w:tcPr>
            <w:tcW w:w="1843" w:type="dxa"/>
          </w:tcPr>
          <w:p w14:paraId="0A785547" w14:textId="75718FBA"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456C301A" w14:textId="20A3B6AB"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D4DECF9" w14:textId="77777777" w:rsidTr="00BA4AD4">
        <w:tc>
          <w:tcPr>
            <w:tcW w:w="830" w:type="dxa"/>
          </w:tcPr>
          <w:p w14:paraId="40CFEA9E" w14:textId="43A37C3D" w:rsidR="00CA32BE" w:rsidRPr="00937E21" w:rsidRDefault="00CA32BE" w:rsidP="00CA32BE">
            <w:pPr>
              <w:rPr>
                <w:rFonts w:ascii="標楷體" w:hAnsi="標楷體"/>
                <w:b/>
              </w:rPr>
            </w:pPr>
            <w:r w:rsidRPr="00954E8F">
              <w:rPr>
                <w:rFonts w:ascii="標楷體" w:hAnsi="標楷體"/>
              </w:rPr>
              <w:t>43</w:t>
            </w:r>
          </w:p>
        </w:tc>
        <w:tc>
          <w:tcPr>
            <w:tcW w:w="3876" w:type="dxa"/>
          </w:tcPr>
          <w:p w14:paraId="03688FD6" w14:textId="71E1F9E3" w:rsidR="00CA32BE" w:rsidRPr="00937E21" w:rsidRDefault="00CA32BE" w:rsidP="00CA32BE">
            <w:pPr>
              <w:pStyle w:val="01"/>
              <w:rPr>
                <w:b/>
              </w:rPr>
            </w:pPr>
            <w:r w:rsidRPr="00954E8F">
              <w:rPr>
                <w:rFonts w:hAnsi="標楷體"/>
              </w:rPr>
              <w:t>1.中央選舉委員會組織法第一條、第二條及第六</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修正重點：將選政、選</w:t>
            </w:r>
            <w:proofErr w:type="gramStart"/>
            <w:r w:rsidRPr="00954E8F">
              <w:rPr>
                <w:rFonts w:hAnsi="標楷體"/>
              </w:rPr>
              <w:t>務</w:t>
            </w:r>
            <w:proofErr w:type="gramEnd"/>
            <w:r w:rsidRPr="00954E8F">
              <w:rPr>
                <w:rFonts w:hAnsi="標楷體"/>
              </w:rPr>
              <w:t>事權均統籌在中央選舉委員會。）</w:t>
            </w:r>
          </w:p>
        </w:tc>
        <w:tc>
          <w:tcPr>
            <w:tcW w:w="1843" w:type="dxa"/>
          </w:tcPr>
          <w:p w14:paraId="053C6F7B" w14:textId="77777777" w:rsidR="00CA32BE" w:rsidRPr="00954E8F" w:rsidRDefault="00CA32BE" w:rsidP="00CA32BE">
            <w:pPr>
              <w:rPr>
                <w:rFonts w:ascii="標楷體" w:hAnsi="標楷體"/>
              </w:rPr>
            </w:pPr>
            <w:r w:rsidRPr="00954E8F">
              <w:rPr>
                <w:rFonts w:ascii="標楷體" w:hAnsi="標楷體"/>
              </w:rPr>
              <w:t>委員徐欣瑩</w:t>
            </w:r>
          </w:p>
          <w:p w14:paraId="7A8D7874" w14:textId="77777777" w:rsidR="00CA32BE" w:rsidRPr="00954E8F" w:rsidRDefault="00CA32BE" w:rsidP="00CA32BE">
            <w:pPr>
              <w:rPr>
                <w:rFonts w:ascii="標楷體" w:hAnsi="標楷體"/>
              </w:rPr>
            </w:pPr>
            <w:r w:rsidRPr="00954E8F">
              <w:rPr>
                <w:rFonts w:ascii="標楷體" w:hAnsi="標楷體"/>
              </w:rPr>
              <w:t>等17人</w:t>
            </w:r>
          </w:p>
          <w:p w14:paraId="2052F1E1" w14:textId="77777777" w:rsidR="00CA32BE" w:rsidRPr="00954E8F" w:rsidRDefault="00CA32BE" w:rsidP="00CA32BE">
            <w:pPr>
              <w:rPr>
                <w:rFonts w:ascii="標楷體" w:hAnsi="標楷體"/>
              </w:rPr>
            </w:pPr>
            <w:r w:rsidRPr="00954E8F">
              <w:rPr>
                <w:rFonts w:ascii="標楷體" w:hAnsi="標楷體"/>
              </w:rPr>
              <w:t>113.05.03</w:t>
            </w:r>
          </w:p>
          <w:p w14:paraId="5D62AF73" w14:textId="29160268" w:rsidR="00CA32BE" w:rsidRPr="00937E21" w:rsidRDefault="00CA32BE" w:rsidP="00CA32BE">
            <w:pPr>
              <w:rPr>
                <w:rFonts w:ascii="標楷體" w:hAnsi="標楷體"/>
                <w:b/>
              </w:rPr>
            </w:pPr>
            <w:r w:rsidRPr="00954E8F">
              <w:rPr>
                <w:rFonts w:ascii="標楷體" w:hAnsi="標楷體"/>
              </w:rPr>
              <w:t>（11-1-12）</w:t>
            </w:r>
          </w:p>
        </w:tc>
        <w:tc>
          <w:tcPr>
            <w:tcW w:w="1843" w:type="dxa"/>
          </w:tcPr>
          <w:p w14:paraId="2DF1BD26" w14:textId="4C671610"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2DF223A3" w14:textId="29C64C30"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980D3D1" w14:textId="77777777" w:rsidTr="00BA4AD4">
        <w:tc>
          <w:tcPr>
            <w:tcW w:w="830" w:type="dxa"/>
          </w:tcPr>
          <w:p w14:paraId="29B98670" w14:textId="3765A840" w:rsidR="00CA32BE" w:rsidRPr="00937E21" w:rsidRDefault="00CA32BE" w:rsidP="00CA32BE">
            <w:pPr>
              <w:rPr>
                <w:rFonts w:ascii="標楷體" w:hAnsi="標楷體"/>
                <w:b/>
              </w:rPr>
            </w:pPr>
            <w:r w:rsidRPr="00954E8F">
              <w:rPr>
                <w:rFonts w:ascii="標楷體" w:hAnsi="標楷體"/>
              </w:rPr>
              <w:t>44</w:t>
            </w:r>
          </w:p>
        </w:tc>
        <w:tc>
          <w:tcPr>
            <w:tcW w:w="3876" w:type="dxa"/>
          </w:tcPr>
          <w:p w14:paraId="4D6751BA" w14:textId="51F47EC8" w:rsidR="00CA32BE" w:rsidRPr="00937E21" w:rsidRDefault="00CA32BE" w:rsidP="00CA32BE">
            <w:pPr>
              <w:pStyle w:val="01"/>
              <w:rPr>
                <w:b/>
              </w:rPr>
            </w:pPr>
            <w:r w:rsidRPr="00954E8F">
              <w:rPr>
                <w:rFonts w:hAnsi="標楷體"/>
              </w:rPr>
              <w:t>2.中央選舉委員會組織法第二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修正重點：刪除中選會對於政黨競選費用補貼之職掌。）</w:t>
            </w:r>
          </w:p>
        </w:tc>
        <w:tc>
          <w:tcPr>
            <w:tcW w:w="1843" w:type="dxa"/>
          </w:tcPr>
          <w:p w14:paraId="2BB0AF33" w14:textId="77777777" w:rsidR="00CA32BE" w:rsidRPr="00954E8F" w:rsidRDefault="00CA32BE" w:rsidP="00CA32BE">
            <w:pPr>
              <w:rPr>
                <w:rFonts w:ascii="標楷體" w:hAnsi="標楷體"/>
              </w:rPr>
            </w:pPr>
            <w:r w:rsidRPr="00954E8F">
              <w:rPr>
                <w:rFonts w:ascii="標楷體" w:hAnsi="標楷體"/>
              </w:rPr>
              <w:t>委員伍麗華</w:t>
            </w:r>
          </w:p>
          <w:p w14:paraId="343E0AA0" w14:textId="77777777" w:rsidR="00CA32BE" w:rsidRPr="00954E8F" w:rsidRDefault="00CA32BE" w:rsidP="00CA32BE">
            <w:pPr>
              <w:rPr>
                <w:rFonts w:ascii="標楷體" w:hAnsi="標楷體"/>
              </w:rPr>
            </w:pPr>
            <w:proofErr w:type="spellStart"/>
            <w:r w:rsidRPr="00954E8F">
              <w:rPr>
                <w:rFonts w:ascii="標楷體" w:hAnsi="標楷體"/>
              </w:rPr>
              <w:t>Saidhai</w:t>
            </w:r>
            <w:proofErr w:type="spellEnd"/>
            <w:r w:rsidRPr="00954E8F">
              <w:rPr>
                <w:rFonts w:ascii="標楷體" w:hAnsi="標楷體"/>
              </w:rPr>
              <w:t>‧</w:t>
            </w:r>
          </w:p>
          <w:p w14:paraId="4B2A6076" w14:textId="77777777" w:rsidR="00CA32BE" w:rsidRPr="00954E8F" w:rsidRDefault="00CA32BE" w:rsidP="00CA32BE">
            <w:pPr>
              <w:rPr>
                <w:rFonts w:ascii="標楷體" w:hAnsi="標楷體"/>
              </w:rPr>
            </w:pPr>
            <w:proofErr w:type="spellStart"/>
            <w:r w:rsidRPr="00954E8F">
              <w:rPr>
                <w:rFonts w:ascii="標楷體" w:hAnsi="標楷體"/>
              </w:rPr>
              <w:t>Tahovecahe</w:t>
            </w:r>
            <w:proofErr w:type="spellEnd"/>
          </w:p>
          <w:p w14:paraId="33C35B85" w14:textId="77777777" w:rsidR="00CA32BE" w:rsidRPr="00954E8F" w:rsidRDefault="00CA32BE" w:rsidP="00CA32BE">
            <w:pPr>
              <w:rPr>
                <w:rFonts w:ascii="標楷體" w:hAnsi="標楷體"/>
              </w:rPr>
            </w:pPr>
            <w:r w:rsidRPr="00954E8F">
              <w:rPr>
                <w:rFonts w:ascii="標楷體" w:hAnsi="標楷體"/>
              </w:rPr>
              <w:t>等19人</w:t>
            </w:r>
          </w:p>
          <w:p w14:paraId="689AD02F" w14:textId="77777777" w:rsidR="00CA32BE" w:rsidRPr="00954E8F" w:rsidRDefault="00CA32BE" w:rsidP="00CA32BE">
            <w:pPr>
              <w:rPr>
                <w:rFonts w:ascii="標楷體" w:hAnsi="標楷體"/>
              </w:rPr>
            </w:pPr>
            <w:r w:rsidRPr="00954E8F">
              <w:rPr>
                <w:rFonts w:ascii="標楷體" w:hAnsi="標楷體"/>
              </w:rPr>
              <w:t>114.05.16</w:t>
            </w:r>
          </w:p>
          <w:p w14:paraId="0FB71AA6" w14:textId="1631973C" w:rsidR="00CA32BE" w:rsidRPr="00937E21" w:rsidRDefault="00CA32BE" w:rsidP="00CA32BE">
            <w:pPr>
              <w:rPr>
                <w:rFonts w:ascii="標楷體" w:hAnsi="標楷體"/>
                <w:b/>
              </w:rPr>
            </w:pPr>
            <w:r w:rsidRPr="00954E8F">
              <w:rPr>
                <w:rFonts w:ascii="標楷體" w:hAnsi="標楷體"/>
              </w:rPr>
              <w:t>（11-3-12）</w:t>
            </w:r>
          </w:p>
        </w:tc>
        <w:tc>
          <w:tcPr>
            <w:tcW w:w="1843" w:type="dxa"/>
          </w:tcPr>
          <w:p w14:paraId="7E86101E" w14:textId="07838B74"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7825497A" w14:textId="5C898C86"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AFC8798" w14:textId="77777777" w:rsidTr="00BA4AD4">
        <w:tc>
          <w:tcPr>
            <w:tcW w:w="830" w:type="dxa"/>
          </w:tcPr>
          <w:p w14:paraId="5248762C" w14:textId="23E0D10A" w:rsidR="00CA32BE" w:rsidRPr="00937E21" w:rsidRDefault="00CA32BE" w:rsidP="00CA32BE">
            <w:pPr>
              <w:rPr>
                <w:rFonts w:ascii="標楷體" w:hAnsi="標楷體"/>
                <w:b/>
              </w:rPr>
            </w:pPr>
            <w:r w:rsidRPr="00954E8F">
              <w:rPr>
                <w:rFonts w:ascii="標楷體" w:hAnsi="標楷體"/>
              </w:rPr>
              <w:t>45</w:t>
            </w:r>
          </w:p>
        </w:tc>
        <w:tc>
          <w:tcPr>
            <w:tcW w:w="3876" w:type="dxa"/>
          </w:tcPr>
          <w:p w14:paraId="40EA4FC0" w14:textId="02C036BE" w:rsidR="00CA32BE" w:rsidRPr="00937E21" w:rsidRDefault="00CA32BE" w:rsidP="00CA32BE">
            <w:pPr>
              <w:pStyle w:val="01"/>
              <w:rPr>
                <w:b/>
              </w:rPr>
            </w:pPr>
            <w:r w:rsidRPr="00954E8F">
              <w:rPr>
                <w:rFonts w:hAnsi="標楷體"/>
              </w:rPr>
              <w:t>中央選舉委員會組織法第四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修正重點：代理主任委員之代理期間不得逾6個月，且卸任代理主任委員之委員不得再代理主任委員。）</w:t>
            </w:r>
          </w:p>
        </w:tc>
        <w:tc>
          <w:tcPr>
            <w:tcW w:w="1843" w:type="dxa"/>
          </w:tcPr>
          <w:p w14:paraId="2300BCCA" w14:textId="77777777" w:rsidR="00CA32BE" w:rsidRPr="00954E8F" w:rsidRDefault="00CA32BE" w:rsidP="00CA32BE">
            <w:pPr>
              <w:rPr>
                <w:rFonts w:ascii="標楷體" w:hAnsi="標楷體"/>
              </w:rPr>
            </w:pPr>
            <w:r w:rsidRPr="00954E8F">
              <w:rPr>
                <w:rFonts w:ascii="標楷體" w:hAnsi="標楷體"/>
              </w:rPr>
              <w:t>委員翁曉玲</w:t>
            </w:r>
          </w:p>
          <w:p w14:paraId="6E5759D7" w14:textId="77777777" w:rsidR="00CA32BE" w:rsidRPr="00954E8F" w:rsidRDefault="00CA32BE" w:rsidP="00CA32BE">
            <w:pPr>
              <w:rPr>
                <w:rFonts w:ascii="標楷體" w:hAnsi="標楷體"/>
              </w:rPr>
            </w:pPr>
            <w:r w:rsidRPr="00954E8F">
              <w:rPr>
                <w:rFonts w:ascii="標楷體" w:hAnsi="標楷體"/>
              </w:rPr>
              <w:t>等17人</w:t>
            </w:r>
          </w:p>
          <w:p w14:paraId="281E7063" w14:textId="77777777" w:rsidR="00CA32BE" w:rsidRPr="00954E8F" w:rsidRDefault="00CA32BE" w:rsidP="00CA32BE">
            <w:pPr>
              <w:rPr>
                <w:rFonts w:ascii="標楷體" w:hAnsi="標楷體"/>
              </w:rPr>
            </w:pPr>
            <w:r w:rsidRPr="00954E8F">
              <w:rPr>
                <w:rFonts w:ascii="標楷體" w:hAnsi="標楷體"/>
              </w:rPr>
              <w:t>115.05.29</w:t>
            </w:r>
          </w:p>
          <w:p w14:paraId="78024373" w14:textId="32CA535E" w:rsidR="00CA32BE" w:rsidRPr="00937E21" w:rsidRDefault="00CA32BE" w:rsidP="00CA32BE">
            <w:pPr>
              <w:rPr>
                <w:rFonts w:ascii="標楷體" w:hAnsi="標楷體"/>
                <w:b/>
              </w:rPr>
            </w:pPr>
            <w:r w:rsidRPr="00954E8F">
              <w:rPr>
                <w:rFonts w:ascii="標楷體" w:hAnsi="標楷體"/>
              </w:rPr>
              <w:t>（11-5-12）</w:t>
            </w:r>
          </w:p>
        </w:tc>
        <w:tc>
          <w:tcPr>
            <w:tcW w:w="1843" w:type="dxa"/>
          </w:tcPr>
          <w:p w14:paraId="09E296A8" w14:textId="16ED08FB"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54BA5284" w14:textId="1E7E31C5"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380CB9F" w14:textId="77777777" w:rsidTr="00BA4AD4">
        <w:tc>
          <w:tcPr>
            <w:tcW w:w="830" w:type="dxa"/>
          </w:tcPr>
          <w:p w14:paraId="7CE8D75B" w14:textId="6A4808F6" w:rsidR="00CA32BE" w:rsidRPr="00937E21" w:rsidRDefault="00CA32BE" w:rsidP="00CA32BE">
            <w:pPr>
              <w:rPr>
                <w:rFonts w:ascii="標楷體" w:hAnsi="標楷體"/>
                <w:b/>
              </w:rPr>
            </w:pPr>
            <w:r w:rsidRPr="00954E8F">
              <w:rPr>
                <w:rFonts w:ascii="標楷體" w:hAnsi="標楷體"/>
              </w:rPr>
              <w:t>46</w:t>
            </w:r>
          </w:p>
        </w:tc>
        <w:tc>
          <w:tcPr>
            <w:tcW w:w="3876" w:type="dxa"/>
          </w:tcPr>
          <w:p w14:paraId="0B9AC861" w14:textId="688CC09F" w:rsidR="00CA32BE" w:rsidRPr="00937E21" w:rsidRDefault="00CA32BE" w:rsidP="00CA32BE">
            <w:pPr>
              <w:pStyle w:val="01"/>
              <w:rPr>
                <w:b/>
              </w:rPr>
            </w:pPr>
            <w:r w:rsidRPr="00954E8F">
              <w:rPr>
                <w:rFonts w:hAnsi="標楷體"/>
              </w:rPr>
              <w:t>中央選舉委員會組織法刪除第十二條條文草案</w:t>
            </w:r>
            <w:proofErr w:type="gramStart"/>
            <w:r w:rsidRPr="00954E8F">
              <w:rPr>
                <w:rFonts w:hAnsi="標楷體"/>
              </w:rPr>
              <w:t>（</w:t>
            </w:r>
            <w:proofErr w:type="gramEnd"/>
            <w:r w:rsidRPr="00954E8F">
              <w:rPr>
                <w:rFonts w:hAnsi="標楷體"/>
              </w:rPr>
              <w:t>刪除重點：條文已失時效性，</w:t>
            </w:r>
            <w:proofErr w:type="gramStart"/>
            <w:r w:rsidRPr="00954E8F">
              <w:rPr>
                <w:rFonts w:hAnsi="標楷體"/>
              </w:rPr>
              <w:t>爰</w:t>
            </w:r>
            <w:proofErr w:type="gramEnd"/>
            <w:r w:rsidRPr="00954E8F">
              <w:rPr>
                <w:rFonts w:hAnsi="標楷體"/>
              </w:rPr>
              <w:t>提案刪除。）</w:t>
            </w:r>
          </w:p>
        </w:tc>
        <w:tc>
          <w:tcPr>
            <w:tcW w:w="1843" w:type="dxa"/>
          </w:tcPr>
          <w:p w14:paraId="7AC68C3E" w14:textId="77777777" w:rsidR="00CA32BE" w:rsidRPr="00954E8F" w:rsidRDefault="00CA32BE" w:rsidP="00CA32BE">
            <w:pPr>
              <w:rPr>
                <w:rFonts w:ascii="標楷體" w:hAnsi="標楷體"/>
              </w:rPr>
            </w:pPr>
            <w:r w:rsidRPr="00954E8F">
              <w:rPr>
                <w:rFonts w:ascii="標楷體" w:hAnsi="標楷體"/>
              </w:rPr>
              <w:t>委員傅</w:t>
            </w:r>
            <w:r w:rsidRPr="00954E8F">
              <w:rPr>
                <w:rFonts w:ascii="標楷體" w:hAnsi="標楷體" w:hint="eastAsia"/>
              </w:rPr>
              <w:t>崐萁</w:t>
            </w:r>
          </w:p>
          <w:p w14:paraId="2DFF29B9" w14:textId="77777777" w:rsidR="00CA32BE" w:rsidRPr="00954E8F" w:rsidRDefault="00CA32BE" w:rsidP="00CA32BE">
            <w:pPr>
              <w:rPr>
                <w:rFonts w:ascii="標楷體" w:hAnsi="標楷體"/>
              </w:rPr>
            </w:pPr>
            <w:r w:rsidRPr="00954E8F">
              <w:rPr>
                <w:rFonts w:ascii="標楷體" w:hAnsi="標楷體" w:hint="eastAsia"/>
              </w:rPr>
              <w:t>等</w:t>
            </w:r>
            <w:r w:rsidRPr="00954E8F">
              <w:rPr>
                <w:rFonts w:ascii="標楷體" w:hAnsi="標楷體"/>
              </w:rPr>
              <w:t>18人</w:t>
            </w:r>
          </w:p>
          <w:p w14:paraId="30F07A25" w14:textId="77777777" w:rsidR="00CA32BE" w:rsidRPr="00954E8F" w:rsidRDefault="00CA32BE" w:rsidP="00CA32BE">
            <w:pPr>
              <w:rPr>
                <w:rFonts w:ascii="標楷體" w:hAnsi="標楷體"/>
              </w:rPr>
            </w:pPr>
            <w:r w:rsidRPr="00954E8F">
              <w:rPr>
                <w:rFonts w:ascii="標楷體" w:hAnsi="標楷體"/>
              </w:rPr>
              <w:t>115.06.12</w:t>
            </w:r>
          </w:p>
          <w:p w14:paraId="4C05F0B4" w14:textId="148AB26A" w:rsidR="00CA32BE" w:rsidRPr="00937E21" w:rsidRDefault="00CA32BE" w:rsidP="00CA32BE">
            <w:pPr>
              <w:rPr>
                <w:rFonts w:ascii="標楷體" w:hAnsi="標楷體"/>
                <w:b/>
              </w:rPr>
            </w:pPr>
            <w:r w:rsidRPr="00954E8F">
              <w:rPr>
                <w:rFonts w:ascii="標楷體" w:hAnsi="標楷體" w:hint="eastAsia"/>
              </w:rPr>
              <w:t>（</w:t>
            </w:r>
            <w:r w:rsidRPr="00954E8F">
              <w:rPr>
                <w:rFonts w:ascii="標楷體" w:hAnsi="標楷體"/>
              </w:rPr>
              <w:t>11-5-14）</w:t>
            </w:r>
          </w:p>
        </w:tc>
        <w:tc>
          <w:tcPr>
            <w:tcW w:w="1843" w:type="dxa"/>
          </w:tcPr>
          <w:p w14:paraId="1AEFFD76" w14:textId="27EB3F3C"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03DB6A11" w14:textId="06E5B984" w:rsidR="00CA32BE" w:rsidRPr="00937E21" w:rsidRDefault="00CA32BE" w:rsidP="00CA32BE">
            <w:pPr>
              <w:rPr>
                <w:rFonts w:ascii="標楷體" w:hAnsi="標楷體"/>
                <w:b/>
              </w:rPr>
            </w:pPr>
            <w:r w:rsidRPr="00954E8F">
              <w:rPr>
                <w:rFonts w:ascii="標楷體" w:hAnsi="標楷體"/>
              </w:rPr>
              <w:t>尚未審查</w:t>
            </w:r>
          </w:p>
        </w:tc>
      </w:tr>
      <w:tr w:rsidR="00CA32BE" w:rsidRPr="00652084" w14:paraId="51E32708" w14:textId="77777777" w:rsidTr="00BA4AD4">
        <w:tc>
          <w:tcPr>
            <w:tcW w:w="830" w:type="dxa"/>
          </w:tcPr>
          <w:p w14:paraId="096DAD4A" w14:textId="360AB2D4" w:rsidR="00CA32BE" w:rsidRPr="00937E21" w:rsidRDefault="00CA32BE" w:rsidP="00CA32BE">
            <w:pPr>
              <w:rPr>
                <w:rFonts w:ascii="標楷體" w:hAnsi="標楷體"/>
                <w:b/>
              </w:rPr>
            </w:pPr>
            <w:r w:rsidRPr="00954E8F">
              <w:rPr>
                <w:rFonts w:ascii="標楷體" w:hAnsi="標楷體"/>
              </w:rPr>
              <w:t>47</w:t>
            </w:r>
          </w:p>
        </w:tc>
        <w:tc>
          <w:tcPr>
            <w:tcW w:w="3876" w:type="dxa"/>
          </w:tcPr>
          <w:p w14:paraId="4F9DA947" w14:textId="537B397E" w:rsidR="00CA32BE" w:rsidRPr="00937E21" w:rsidRDefault="00CA32BE" w:rsidP="00CA32BE">
            <w:pPr>
              <w:pStyle w:val="01"/>
              <w:rPr>
                <w:b/>
              </w:rPr>
            </w:pPr>
            <w:r w:rsidRPr="00954E8F">
              <w:rPr>
                <w:rFonts w:hAnsi="標楷體"/>
              </w:rPr>
              <w:t>內政部組織法第二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修正重點：將選政、選</w:t>
            </w:r>
            <w:proofErr w:type="gramStart"/>
            <w:r w:rsidRPr="00954E8F">
              <w:rPr>
                <w:rFonts w:hAnsi="標楷體"/>
              </w:rPr>
              <w:t>務</w:t>
            </w:r>
            <w:proofErr w:type="gramEnd"/>
            <w:r w:rsidRPr="00954E8F">
              <w:rPr>
                <w:rFonts w:hAnsi="標楷體"/>
              </w:rPr>
              <w:t>事權均統籌在中央選舉委員會。）</w:t>
            </w:r>
          </w:p>
        </w:tc>
        <w:tc>
          <w:tcPr>
            <w:tcW w:w="1843" w:type="dxa"/>
          </w:tcPr>
          <w:p w14:paraId="395985BE" w14:textId="77777777" w:rsidR="00CA32BE" w:rsidRPr="00954E8F" w:rsidRDefault="00CA32BE" w:rsidP="00CA32BE">
            <w:pPr>
              <w:rPr>
                <w:rFonts w:ascii="標楷體" w:hAnsi="標楷體"/>
              </w:rPr>
            </w:pPr>
            <w:r w:rsidRPr="00954E8F">
              <w:rPr>
                <w:rFonts w:ascii="標楷體" w:hAnsi="標楷體"/>
              </w:rPr>
              <w:t>委員徐欣瑩</w:t>
            </w:r>
          </w:p>
          <w:p w14:paraId="3A6CA43D" w14:textId="77777777" w:rsidR="00CA32BE" w:rsidRPr="00954E8F" w:rsidRDefault="00CA32BE" w:rsidP="00CA32BE">
            <w:pPr>
              <w:rPr>
                <w:rFonts w:ascii="標楷體" w:hAnsi="標楷體"/>
              </w:rPr>
            </w:pPr>
            <w:r w:rsidRPr="00954E8F">
              <w:rPr>
                <w:rFonts w:ascii="標楷體" w:hAnsi="標楷體"/>
              </w:rPr>
              <w:t>等16人</w:t>
            </w:r>
          </w:p>
          <w:p w14:paraId="74E5864F" w14:textId="77777777" w:rsidR="00CA32BE" w:rsidRPr="00954E8F" w:rsidRDefault="00CA32BE" w:rsidP="00CA32BE">
            <w:pPr>
              <w:rPr>
                <w:rFonts w:ascii="標楷體" w:hAnsi="標楷體"/>
              </w:rPr>
            </w:pPr>
            <w:r w:rsidRPr="00954E8F">
              <w:rPr>
                <w:rFonts w:ascii="標楷體" w:hAnsi="標楷體"/>
              </w:rPr>
              <w:t>113.05.03</w:t>
            </w:r>
          </w:p>
          <w:p w14:paraId="6E73E7E0" w14:textId="245E6FD9" w:rsidR="00CA32BE" w:rsidRPr="00937E21" w:rsidRDefault="00CA32BE" w:rsidP="00CA32BE">
            <w:pPr>
              <w:rPr>
                <w:rFonts w:ascii="標楷體" w:hAnsi="標楷體"/>
                <w:b/>
              </w:rPr>
            </w:pPr>
            <w:r w:rsidRPr="00954E8F">
              <w:rPr>
                <w:rFonts w:ascii="標楷體" w:hAnsi="標楷體"/>
              </w:rPr>
              <w:t>（11-1-12）</w:t>
            </w:r>
          </w:p>
        </w:tc>
        <w:tc>
          <w:tcPr>
            <w:tcW w:w="1843" w:type="dxa"/>
          </w:tcPr>
          <w:p w14:paraId="6F936978" w14:textId="55F5A814"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05420C6B" w14:textId="4C3DF5B6"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045D3F4" w14:textId="77777777" w:rsidTr="00BA4AD4">
        <w:tc>
          <w:tcPr>
            <w:tcW w:w="830" w:type="dxa"/>
          </w:tcPr>
          <w:p w14:paraId="097D4AB7" w14:textId="000816EC" w:rsidR="00CA32BE" w:rsidRPr="00937E21" w:rsidRDefault="00CA32BE" w:rsidP="00CA32BE">
            <w:pPr>
              <w:rPr>
                <w:rFonts w:ascii="標楷體" w:hAnsi="標楷體"/>
                <w:b/>
              </w:rPr>
            </w:pPr>
            <w:r w:rsidRPr="00954E8F">
              <w:rPr>
                <w:rFonts w:ascii="標楷體" w:hAnsi="標楷體"/>
              </w:rPr>
              <w:t>48</w:t>
            </w:r>
          </w:p>
        </w:tc>
        <w:tc>
          <w:tcPr>
            <w:tcW w:w="3876" w:type="dxa"/>
          </w:tcPr>
          <w:p w14:paraId="26A7FEF6" w14:textId="5163FA01" w:rsidR="00CA32BE" w:rsidRPr="00937E21" w:rsidRDefault="00CA32BE" w:rsidP="00CA32BE">
            <w:pPr>
              <w:pStyle w:val="01"/>
              <w:rPr>
                <w:b/>
              </w:rPr>
            </w:pPr>
            <w:r w:rsidRPr="00954E8F">
              <w:rPr>
                <w:rFonts w:hAnsi="標楷體"/>
              </w:rPr>
              <w:t>內政部國土管理署組織法第二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修正重點：增列「公園政策、制度、計畫、建設與管理之規劃、審核、督導及推動」為掌理事項。）</w:t>
            </w:r>
          </w:p>
        </w:tc>
        <w:tc>
          <w:tcPr>
            <w:tcW w:w="1843" w:type="dxa"/>
          </w:tcPr>
          <w:p w14:paraId="037AE0E5" w14:textId="77777777" w:rsidR="00CA32BE" w:rsidRPr="00954E8F" w:rsidRDefault="00CA32BE" w:rsidP="00CA32BE">
            <w:pPr>
              <w:rPr>
                <w:rFonts w:ascii="標楷體" w:hAnsi="標楷體"/>
              </w:rPr>
            </w:pPr>
            <w:r w:rsidRPr="00954E8F">
              <w:rPr>
                <w:rFonts w:ascii="標楷體" w:hAnsi="標楷體"/>
              </w:rPr>
              <w:t>委員張雅琳</w:t>
            </w:r>
          </w:p>
          <w:p w14:paraId="1C125ADB" w14:textId="77777777" w:rsidR="00CA32BE" w:rsidRPr="00954E8F" w:rsidRDefault="00CA32BE" w:rsidP="00CA32BE">
            <w:pPr>
              <w:rPr>
                <w:rFonts w:ascii="標楷體" w:hAnsi="標楷體"/>
              </w:rPr>
            </w:pPr>
            <w:r w:rsidRPr="00954E8F">
              <w:rPr>
                <w:rFonts w:ascii="標楷體" w:hAnsi="標楷體"/>
              </w:rPr>
              <w:t>等19人</w:t>
            </w:r>
          </w:p>
          <w:p w14:paraId="073436BD" w14:textId="77777777" w:rsidR="00CA32BE" w:rsidRPr="00954E8F" w:rsidRDefault="00CA32BE" w:rsidP="00CA32BE">
            <w:pPr>
              <w:rPr>
                <w:rFonts w:ascii="標楷體" w:hAnsi="標楷體"/>
              </w:rPr>
            </w:pPr>
            <w:r w:rsidRPr="00954E8F">
              <w:rPr>
                <w:rFonts w:ascii="標楷體" w:hAnsi="標楷體"/>
              </w:rPr>
              <w:t>113.11.08</w:t>
            </w:r>
          </w:p>
          <w:p w14:paraId="15ECEADA" w14:textId="7924A675" w:rsidR="00CA32BE" w:rsidRPr="00937E21" w:rsidRDefault="00CA32BE" w:rsidP="00CA32BE">
            <w:pPr>
              <w:rPr>
                <w:rFonts w:ascii="標楷體" w:hAnsi="標楷體"/>
                <w:b/>
              </w:rPr>
            </w:pPr>
            <w:r w:rsidRPr="00954E8F">
              <w:rPr>
                <w:rFonts w:ascii="標楷體" w:hAnsi="標楷體"/>
              </w:rPr>
              <w:t>（11-2-8）</w:t>
            </w:r>
          </w:p>
        </w:tc>
        <w:tc>
          <w:tcPr>
            <w:tcW w:w="1843" w:type="dxa"/>
          </w:tcPr>
          <w:p w14:paraId="3CFA6B9C" w14:textId="0E12C062"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6DFF2546" w14:textId="006B160B"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BA7C22F" w14:textId="77777777" w:rsidTr="00BA4AD4">
        <w:tc>
          <w:tcPr>
            <w:tcW w:w="830" w:type="dxa"/>
          </w:tcPr>
          <w:p w14:paraId="10433927" w14:textId="27395E71" w:rsidR="00CA32BE" w:rsidRPr="00937E21" w:rsidRDefault="00CA32BE" w:rsidP="00CA32BE">
            <w:pPr>
              <w:rPr>
                <w:rFonts w:ascii="標楷體" w:hAnsi="標楷體"/>
                <w:b/>
              </w:rPr>
            </w:pPr>
            <w:r w:rsidRPr="00954E8F">
              <w:rPr>
                <w:rFonts w:ascii="標楷體" w:hAnsi="標楷體"/>
              </w:rPr>
              <w:t>49</w:t>
            </w:r>
          </w:p>
        </w:tc>
        <w:tc>
          <w:tcPr>
            <w:tcW w:w="3876" w:type="dxa"/>
          </w:tcPr>
          <w:p w14:paraId="7DF44CC7" w14:textId="5EE8E29A" w:rsidR="00CA32BE" w:rsidRPr="00937E21" w:rsidRDefault="00CA32BE" w:rsidP="00CA32BE">
            <w:pPr>
              <w:pStyle w:val="01"/>
              <w:rPr>
                <w:b/>
              </w:rPr>
            </w:pPr>
            <w:r w:rsidRPr="00954E8F">
              <w:rPr>
                <w:rFonts w:hAnsi="標楷體"/>
              </w:rPr>
              <w:t>1.原住民族委員會組織法增訂第五條之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增訂重點：土地管理處改制為土地管理署。）</w:t>
            </w:r>
          </w:p>
        </w:tc>
        <w:tc>
          <w:tcPr>
            <w:tcW w:w="1843" w:type="dxa"/>
          </w:tcPr>
          <w:p w14:paraId="274A1336" w14:textId="77777777" w:rsidR="00CA32BE" w:rsidRPr="00954E8F" w:rsidRDefault="00CA32BE" w:rsidP="00CA32BE">
            <w:pPr>
              <w:rPr>
                <w:rFonts w:ascii="標楷體" w:hAnsi="標楷體"/>
              </w:rPr>
            </w:pPr>
            <w:r w:rsidRPr="00954E8F">
              <w:rPr>
                <w:rFonts w:ascii="標楷體" w:hAnsi="標楷體"/>
              </w:rPr>
              <w:t>委員陳瑩</w:t>
            </w:r>
          </w:p>
          <w:p w14:paraId="5FCFD7EE" w14:textId="77777777" w:rsidR="00CA32BE" w:rsidRPr="00954E8F" w:rsidRDefault="00CA32BE" w:rsidP="00CA32BE">
            <w:pPr>
              <w:rPr>
                <w:rFonts w:ascii="標楷體" w:hAnsi="標楷體"/>
              </w:rPr>
            </w:pPr>
            <w:r w:rsidRPr="00954E8F">
              <w:rPr>
                <w:rFonts w:ascii="標楷體" w:hAnsi="標楷體"/>
              </w:rPr>
              <w:t>等17人</w:t>
            </w:r>
          </w:p>
          <w:p w14:paraId="439BB315" w14:textId="77777777" w:rsidR="00CA32BE" w:rsidRPr="00954E8F" w:rsidRDefault="00CA32BE" w:rsidP="00CA32BE">
            <w:pPr>
              <w:rPr>
                <w:rFonts w:ascii="標楷體" w:hAnsi="標楷體"/>
              </w:rPr>
            </w:pPr>
            <w:r w:rsidRPr="00954E8F">
              <w:rPr>
                <w:rFonts w:ascii="標楷體" w:hAnsi="標楷體"/>
              </w:rPr>
              <w:t>114.03.21</w:t>
            </w:r>
          </w:p>
          <w:p w14:paraId="203276AA" w14:textId="4731FC81" w:rsidR="00CA32BE" w:rsidRPr="00937E21" w:rsidRDefault="00CA32BE" w:rsidP="00CA32BE">
            <w:pPr>
              <w:rPr>
                <w:rFonts w:ascii="標楷體" w:hAnsi="標楷體"/>
                <w:b/>
              </w:rPr>
            </w:pPr>
            <w:r w:rsidRPr="00954E8F">
              <w:rPr>
                <w:rFonts w:ascii="標楷體" w:hAnsi="標楷體"/>
              </w:rPr>
              <w:t>（11-3-6）</w:t>
            </w:r>
          </w:p>
        </w:tc>
        <w:tc>
          <w:tcPr>
            <w:tcW w:w="1843" w:type="dxa"/>
          </w:tcPr>
          <w:p w14:paraId="4AFF21B6" w14:textId="63B0AC77"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38BD27AC" w14:textId="0BD535A3"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71B6AC8" w14:textId="77777777" w:rsidTr="00BA4AD4">
        <w:tc>
          <w:tcPr>
            <w:tcW w:w="830" w:type="dxa"/>
          </w:tcPr>
          <w:p w14:paraId="702AA86A" w14:textId="0D7770FB" w:rsidR="00CA32BE" w:rsidRPr="00937E21" w:rsidRDefault="00CA32BE" w:rsidP="00CA32BE">
            <w:pPr>
              <w:rPr>
                <w:rFonts w:ascii="標楷體" w:hAnsi="標楷體"/>
                <w:b/>
              </w:rPr>
            </w:pPr>
            <w:r w:rsidRPr="00954E8F">
              <w:rPr>
                <w:rFonts w:ascii="標楷體" w:hAnsi="標楷體"/>
              </w:rPr>
              <w:t>50</w:t>
            </w:r>
          </w:p>
        </w:tc>
        <w:tc>
          <w:tcPr>
            <w:tcW w:w="3876" w:type="dxa"/>
          </w:tcPr>
          <w:p w14:paraId="2F8BE0D2" w14:textId="3A35FA97" w:rsidR="00CA32BE" w:rsidRPr="00937E21" w:rsidRDefault="00CA32BE" w:rsidP="00CA32BE">
            <w:pPr>
              <w:pStyle w:val="01"/>
              <w:rPr>
                <w:b/>
              </w:rPr>
            </w:pPr>
            <w:r w:rsidRPr="00954E8F">
              <w:rPr>
                <w:rFonts w:hAnsi="標楷體"/>
              </w:rPr>
              <w:t>2.原住民族委員會組織法第三</w:t>
            </w:r>
            <w:r w:rsidRPr="00954E8F">
              <w:rPr>
                <w:rFonts w:hAnsi="標楷體"/>
              </w:rPr>
              <w:lastRenderedPageBreak/>
              <w:t>條、第四條及第六條之</w:t>
            </w:r>
            <w:proofErr w:type="gramStart"/>
            <w:r w:rsidRPr="00954E8F">
              <w:rPr>
                <w:rFonts w:hAnsi="標楷體"/>
              </w:rPr>
              <w:t>一</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修正重點：主委兼任行政院政務委員；明定族群委員產生之公開招募、</w:t>
            </w:r>
            <w:proofErr w:type="gramStart"/>
            <w:r w:rsidRPr="00954E8F">
              <w:rPr>
                <w:rFonts w:hAnsi="標楷體"/>
              </w:rPr>
              <w:t>遴</w:t>
            </w:r>
            <w:proofErr w:type="gramEnd"/>
            <w:r w:rsidRPr="00954E8F">
              <w:rPr>
                <w:rFonts w:hAnsi="標楷體"/>
              </w:rPr>
              <w:t>聘條件、審查程序及資格標準等相關規範；增訂設置次級機關規定。）</w:t>
            </w:r>
          </w:p>
        </w:tc>
        <w:tc>
          <w:tcPr>
            <w:tcW w:w="1843" w:type="dxa"/>
          </w:tcPr>
          <w:p w14:paraId="43DB4F8B" w14:textId="77777777" w:rsidR="00CA32BE" w:rsidRPr="00954E8F" w:rsidRDefault="00CA32BE" w:rsidP="00CA32BE">
            <w:pPr>
              <w:rPr>
                <w:rFonts w:ascii="標楷體" w:hAnsi="標楷體"/>
              </w:rPr>
            </w:pPr>
            <w:r w:rsidRPr="00954E8F">
              <w:rPr>
                <w:rFonts w:ascii="標楷體" w:hAnsi="標楷體"/>
              </w:rPr>
              <w:lastRenderedPageBreak/>
              <w:t>委員高金素</w:t>
            </w:r>
            <w:r w:rsidRPr="00954E8F">
              <w:rPr>
                <w:rFonts w:ascii="標楷體" w:hAnsi="標楷體"/>
              </w:rPr>
              <w:lastRenderedPageBreak/>
              <w:t>梅</w:t>
            </w:r>
          </w:p>
          <w:p w14:paraId="4F87556C" w14:textId="77777777" w:rsidR="00CA32BE" w:rsidRPr="00954E8F" w:rsidRDefault="00CA32BE" w:rsidP="00CA32BE">
            <w:pPr>
              <w:rPr>
                <w:rFonts w:ascii="標楷體" w:hAnsi="標楷體"/>
              </w:rPr>
            </w:pPr>
            <w:r w:rsidRPr="00954E8F">
              <w:rPr>
                <w:rFonts w:ascii="標楷體" w:hAnsi="標楷體"/>
              </w:rPr>
              <w:t>等19人</w:t>
            </w:r>
          </w:p>
          <w:p w14:paraId="15E4E67B" w14:textId="77777777" w:rsidR="00CA32BE" w:rsidRPr="00954E8F" w:rsidRDefault="00CA32BE" w:rsidP="00CA32BE">
            <w:pPr>
              <w:rPr>
                <w:rFonts w:ascii="標楷體" w:hAnsi="標楷體"/>
              </w:rPr>
            </w:pPr>
            <w:r w:rsidRPr="00954E8F">
              <w:rPr>
                <w:rFonts w:ascii="標楷體" w:hAnsi="標楷體"/>
              </w:rPr>
              <w:t>114.08.15</w:t>
            </w:r>
          </w:p>
          <w:p w14:paraId="243CAAF0" w14:textId="096AB2C9" w:rsidR="00CA32BE" w:rsidRPr="00937E21" w:rsidRDefault="00CA32BE" w:rsidP="00CA32BE">
            <w:pPr>
              <w:rPr>
                <w:rFonts w:ascii="標楷體" w:hAnsi="標楷體"/>
                <w:b/>
              </w:rPr>
            </w:pPr>
            <w:r w:rsidRPr="00954E8F">
              <w:rPr>
                <w:rFonts w:ascii="標楷體" w:hAnsi="標楷體"/>
              </w:rPr>
              <w:t>（11-3-25）</w:t>
            </w:r>
          </w:p>
        </w:tc>
        <w:tc>
          <w:tcPr>
            <w:tcW w:w="1843" w:type="dxa"/>
          </w:tcPr>
          <w:p w14:paraId="46767A13" w14:textId="5D59820A" w:rsidR="00CA32BE" w:rsidRPr="00937E21" w:rsidRDefault="00CA32BE" w:rsidP="00CA32BE">
            <w:pPr>
              <w:rPr>
                <w:rFonts w:ascii="標楷體" w:hAnsi="標楷體"/>
                <w:b/>
              </w:rPr>
            </w:pPr>
            <w:r w:rsidRPr="00954E8F">
              <w:rPr>
                <w:rFonts w:ascii="標楷體" w:hAnsi="標楷體"/>
              </w:rPr>
              <w:lastRenderedPageBreak/>
              <w:t>司法及法制</w:t>
            </w:r>
            <w:r w:rsidRPr="00954E8F">
              <w:rPr>
                <w:rFonts w:ascii="標楷體" w:hAnsi="標楷體"/>
              </w:rPr>
              <w:lastRenderedPageBreak/>
              <w:t>、內政</w:t>
            </w:r>
          </w:p>
        </w:tc>
        <w:tc>
          <w:tcPr>
            <w:tcW w:w="1668" w:type="dxa"/>
          </w:tcPr>
          <w:p w14:paraId="4A361048" w14:textId="4DDE9C3D" w:rsidR="00CA32BE" w:rsidRPr="00937E21" w:rsidRDefault="00CA32BE" w:rsidP="00CA32BE">
            <w:pPr>
              <w:rPr>
                <w:rFonts w:ascii="標楷體" w:hAnsi="標楷體"/>
                <w:b/>
              </w:rPr>
            </w:pPr>
            <w:r w:rsidRPr="00954E8F">
              <w:rPr>
                <w:rFonts w:ascii="標楷體" w:hAnsi="標楷體"/>
              </w:rPr>
              <w:lastRenderedPageBreak/>
              <w:t>尚未審查</w:t>
            </w:r>
          </w:p>
        </w:tc>
      </w:tr>
      <w:tr w:rsidR="00CA32BE" w:rsidRPr="00652084" w14:paraId="6D08C9C1" w14:textId="77777777" w:rsidTr="00BA4AD4">
        <w:tc>
          <w:tcPr>
            <w:tcW w:w="830" w:type="dxa"/>
          </w:tcPr>
          <w:p w14:paraId="6D0C52F0" w14:textId="701CAB7F" w:rsidR="00CA32BE" w:rsidRPr="00937E21" w:rsidRDefault="00CA32BE" w:rsidP="00CA32BE">
            <w:pPr>
              <w:rPr>
                <w:rFonts w:ascii="標楷體" w:hAnsi="標楷體"/>
                <w:b/>
              </w:rPr>
            </w:pPr>
            <w:r w:rsidRPr="00954E8F">
              <w:rPr>
                <w:rFonts w:ascii="標楷體" w:hAnsi="標楷體"/>
              </w:rPr>
              <w:t>51</w:t>
            </w:r>
          </w:p>
        </w:tc>
        <w:tc>
          <w:tcPr>
            <w:tcW w:w="3876" w:type="dxa"/>
          </w:tcPr>
          <w:p w14:paraId="0CD6C1D8" w14:textId="16EC1117" w:rsidR="00CA32BE" w:rsidRPr="00937E21" w:rsidRDefault="00CA32BE" w:rsidP="00CA32BE">
            <w:pPr>
              <w:pStyle w:val="01"/>
              <w:rPr>
                <w:b/>
              </w:rPr>
            </w:pPr>
            <w:r w:rsidRPr="00954E8F">
              <w:rPr>
                <w:rFonts w:hAnsi="標楷體"/>
              </w:rPr>
              <w:t>3.原住民族委員會組織法第三條、第四條及第五條之</w:t>
            </w:r>
            <w:proofErr w:type="gramStart"/>
            <w:r w:rsidRPr="00954E8F">
              <w:rPr>
                <w:rFonts w:hAnsi="標楷體"/>
              </w:rPr>
              <w:t>一</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修正重點：增設土地管理署，並使主委兼任行政院政務委員、各族族群代表得依法聘用之。）</w:t>
            </w:r>
          </w:p>
        </w:tc>
        <w:tc>
          <w:tcPr>
            <w:tcW w:w="1843" w:type="dxa"/>
          </w:tcPr>
          <w:p w14:paraId="79584CD5" w14:textId="77777777" w:rsidR="00CA32BE" w:rsidRPr="00954E8F" w:rsidRDefault="00CA32BE" w:rsidP="00CA32BE">
            <w:pPr>
              <w:rPr>
                <w:rFonts w:ascii="標楷體" w:hAnsi="標楷體"/>
              </w:rPr>
            </w:pPr>
            <w:r w:rsidRPr="00954E8F">
              <w:rPr>
                <w:rFonts w:ascii="標楷體" w:hAnsi="標楷體"/>
              </w:rPr>
              <w:t>委員伍麗華</w:t>
            </w:r>
          </w:p>
          <w:p w14:paraId="4B889165" w14:textId="77777777" w:rsidR="00CA32BE" w:rsidRPr="00954E8F" w:rsidRDefault="00CA32BE" w:rsidP="00CA32BE">
            <w:pPr>
              <w:rPr>
                <w:rFonts w:ascii="標楷體" w:hAnsi="標楷體"/>
              </w:rPr>
            </w:pPr>
            <w:proofErr w:type="spellStart"/>
            <w:r w:rsidRPr="00954E8F">
              <w:rPr>
                <w:rFonts w:ascii="標楷體" w:hAnsi="標楷體"/>
              </w:rPr>
              <w:t>Saidhai</w:t>
            </w:r>
            <w:proofErr w:type="spellEnd"/>
            <w:r w:rsidRPr="00954E8F">
              <w:rPr>
                <w:rFonts w:ascii="標楷體" w:hAnsi="標楷體"/>
              </w:rPr>
              <w:t>‧</w:t>
            </w:r>
          </w:p>
          <w:p w14:paraId="513EC002" w14:textId="77777777" w:rsidR="00CA32BE" w:rsidRPr="00954E8F" w:rsidRDefault="00CA32BE" w:rsidP="00CA32BE">
            <w:pPr>
              <w:rPr>
                <w:rFonts w:ascii="標楷體" w:hAnsi="標楷體"/>
              </w:rPr>
            </w:pPr>
            <w:proofErr w:type="spellStart"/>
            <w:r w:rsidRPr="00954E8F">
              <w:rPr>
                <w:rFonts w:ascii="標楷體" w:hAnsi="標楷體"/>
              </w:rPr>
              <w:t>Tahovecahe</w:t>
            </w:r>
            <w:proofErr w:type="spellEnd"/>
          </w:p>
          <w:p w14:paraId="6F58F147" w14:textId="77777777" w:rsidR="00CA32BE" w:rsidRPr="00954E8F" w:rsidRDefault="00CA32BE" w:rsidP="00CA32BE">
            <w:pPr>
              <w:rPr>
                <w:rFonts w:ascii="標楷體" w:hAnsi="標楷體"/>
              </w:rPr>
            </w:pPr>
            <w:r w:rsidRPr="00954E8F">
              <w:rPr>
                <w:rFonts w:ascii="標楷體" w:hAnsi="標楷體"/>
              </w:rPr>
              <w:t>等18人</w:t>
            </w:r>
          </w:p>
          <w:p w14:paraId="422D27DB" w14:textId="77777777" w:rsidR="00CA32BE" w:rsidRPr="00954E8F" w:rsidRDefault="00CA32BE" w:rsidP="00CA32BE">
            <w:pPr>
              <w:rPr>
                <w:rFonts w:ascii="標楷體" w:hAnsi="標楷體"/>
              </w:rPr>
            </w:pPr>
            <w:r w:rsidRPr="00954E8F">
              <w:rPr>
                <w:rFonts w:ascii="標楷體" w:hAnsi="標楷體"/>
              </w:rPr>
              <w:t>114.08.29</w:t>
            </w:r>
          </w:p>
          <w:p w14:paraId="25D72A4D" w14:textId="595EC829" w:rsidR="00CA32BE" w:rsidRPr="00937E21" w:rsidRDefault="00CA32BE" w:rsidP="00CA32BE">
            <w:pPr>
              <w:rPr>
                <w:rFonts w:ascii="標楷體" w:hAnsi="標楷體"/>
                <w:b/>
              </w:rPr>
            </w:pPr>
            <w:r w:rsidRPr="00954E8F">
              <w:rPr>
                <w:rFonts w:ascii="標楷體" w:hAnsi="標楷體"/>
              </w:rPr>
              <w:t>（11-3-27）</w:t>
            </w:r>
          </w:p>
        </w:tc>
        <w:tc>
          <w:tcPr>
            <w:tcW w:w="1843" w:type="dxa"/>
          </w:tcPr>
          <w:p w14:paraId="4A7E939B" w14:textId="2431B14D"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74F16DA8" w14:textId="216B99BC"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7A6ED95" w14:textId="77777777" w:rsidTr="00BA4AD4">
        <w:tc>
          <w:tcPr>
            <w:tcW w:w="830" w:type="dxa"/>
          </w:tcPr>
          <w:p w14:paraId="6FAFD524" w14:textId="37F59511" w:rsidR="00CA32BE" w:rsidRPr="00937E21" w:rsidRDefault="00CA32BE" w:rsidP="00CA32BE">
            <w:pPr>
              <w:rPr>
                <w:rFonts w:ascii="標楷體" w:hAnsi="標楷體"/>
                <w:b/>
              </w:rPr>
            </w:pPr>
            <w:r w:rsidRPr="00954E8F">
              <w:rPr>
                <w:rFonts w:ascii="標楷體" w:hAnsi="標楷體"/>
              </w:rPr>
              <w:t>52</w:t>
            </w:r>
          </w:p>
        </w:tc>
        <w:tc>
          <w:tcPr>
            <w:tcW w:w="3876" w:type="dxa"/>
          </w:tcPr>
          <w:p w14:paraId="4790C77B" w14:textId="636489DC" w:rsidR="00CA32BE" w:rsidRPr="00937E21" w:rsidRDefault="00CA32BE" w:rsidP="00CA32BE">
            <w:pPr>
              <w:pStyle w:val="01"/>
              <w:rPr>
                <w:b/>
              </w:rPr>
            </w:pPr>
            <w:r w:rsidRPr="00954E8F">
              <w:rPr>
                <w:rFonts w:hAnsi="標楷體"/>
              </w:rPr>
              <w:t>4.原住民族委員會組織法增訂第五條之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增訂重點：得因業務需求，報請行政院同意後，派員於駐外機構執行原住民族外交相關事務。）</w:t>
            </w:r>
          </w:p>
        </w:tc>
        <w:tc>
          <w:tcPr>
            <w:tcW w:w="1843" w:type="dxa"/>
          </w:tcPr>
          <w:p w14:paraId="2309B136" w14:textId="77777777" w:rsidR="00CA32BE" w:rsidRPr="00954E8F" w:rsidRDefault="00CA32BE" w:rsidP="00CA32BE">
            <w:pPr>
              <w:rPr>
                <w:rFonts w:ascii="標楷體" w:hAnsi="標楷體"/>
              </w:rPr>
            </w:pPr>
            <w:r w:rsidRPr="00954E8F">
              <w:rPr>
                <w:rFonts w:ascii="標楷體" w:hAnsi="標楷體"/>
              </w:rPr>
              <w:t>委員陳瑩</w:t>
            </w:r>
          </w:p>
          <w:p w14:paraId="45E03ADC" w14:textId="77777777" w:rsidR="00CA32BE" w:rsidRPr="00954E8F" w:rsidRDefault="00CA32BE" w:rsidP="00CA32BE">
            <w:pPr>
              <w:rPr>
                <w:rFonts w:ascii="標楷體" w:hAnsi="標楷體"/>
              </w:rPr>
            </w:pPr>
            <w:r w:rsidRPr="00954E8F">
              <w:rPr>
                <w:rFonts w:ascii="標楷體" w:hAnsi="標楷體"/>
              </w:rPr>
              <w:t>等18人</w:t>
            </w:r>
          </w:p>
          <w:p w14:paraId="463EE662" w14:textId="77777777" w:rsidR="00CA32BE" w:rsidRPr="00954E8F" w:rsidRDefault="00CA32BE" w:rsidP="00CA32BE">
            <w:pPr>
              <w:rPr>
                <w:rFonts w:ascii="標楷體" w:hAnsi="標楷體"/>
              </w:rPr>
            </w:pPr>
            <w:r w:rsidRPr="00954E8F">
              <w:rPr>
                <w:rFonts w:ascii="標楷體" w:hAnsi="標楷體"/>
              </w:rPr>
              <w:t>114.09.30</w:t>
            </w:r>
          </w:p>
          <w:p w14:paraId="184187D6" w14:textId="76191CFB" w:rsidR="00CA32BE" w:rsidRPr="00937E21" w:rsidRDefault="00CA32BE" w:rsidP="00CA32BE">
            <w:pPr>
              <w:rPr>
                <w:rFonts w:ascii="標楷體" w:hAnsi="標楷體"/>
                <w:b/>
              </w:rPr>
            </w:pPr>
            <w:r w:rsidRPr="00954E8F">
              <w:rPr>
                <w:rFonts w:ascii="標楷體" w:hAnsi="標楷體"/>
              </w:rPr>
              <w:t>（11-4-2）</w:t>
            </w:r>
          </w:p>
        </w:tc>
        <w:tc>
          <w:tcPr>
            <w:tcW w:w="1843" w:type="dxa"/>
          </w:tcPr>
          <w:p w14:paraId="2504E187" w14:textId="3C79D227"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474CC824" w14:textId="287FFD82"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AB82EA7" w14:textId="77777777" w:rsidTr="00BA4AD4">
        <w:tc>
          <w:tcPr>
            <w:tcW w:w="830" w:type="dxa"/>
          </w:tcPr>
          <w:p w14:paraId="68E10B1B" w14:textId="512D27D0" w:rsidR="00CA32BE" w:rsidRPr="00937E21" w:rsidRDefault="00CA32BE" w:rsidP="00CA32BE">
            <w:pPr>
              <w:rPr>
                <w:rFonts w:ascii="標楷體" w:hAnsi="標楷體"/>
                <w:b/>
              </w:rPr>
            </w:pPr>
            <w:r w:rsidRPr="00954E8F">
              <w:rPr>
                <w:rFonts w:ascii="標楷體" w:hAnsi="標楷體"/>
              </w:rPr>
              <w:t>53</w:t>
            </w:r>
          </w:p>
        </w:tc>
        <w:tc>
          <w:tcPr>
            <w:tcW w:w="3876" w:type="dxa"/>
          </w:tcPr>
          <w:p w14:paraId="1C73F390" w14:textId="4C5D2A42" w:rsidR="00CA32BE" w:rsidRPr="00937E21" w:rsidRDefault="00CA32BE" w:rsidP="00CA32BE">
            <w:pPr>
              <w:pStyle w:val="01"/>
              <w:rPr>
                <w:b/>
              </w:rPr>
            </w:pPr>
            <w:r w:rsidRPr="00954E8F">
              <w:rPr>
                <w:rFonts w:hAnsi="標楷體"/>
              </w:rPr>
              <w:t>1.海洋委員會海巡署組織法第三條及第十一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w:t>
            </w:r>
            <w:proofErr w:type="gramStart"/>
            <w:r w:rsidRPr="00954E8F">
              <w:rPr>
                <w:rFonts w:hAnsi="標楷體"/>
              </w:rPr>
              <w:t>增置副署長</w:t>
            </w:r>
            <w:proofErr w:type="gramEnd"/>
            <w:r w:rsidRPr="00954E8F">
              <w:rPr>
                <w:rFonts w:hAnsi="標楷體"/>
              </w:rPr>
              <w:t>1人。）</w:t>
            </w:r>
          </w:p>
        </w:tc>
        <w:tc>
          <w:tcPr>
            <w:tcW w:w="1843" w:type="dxa"/>
          </w:tcPr>
          <w:p w14:paraId="2D2AFBB2" w14:textId="77777777" w:rsidR="00CA32BE" w:rsidRPr="00954E8F" w:rsidRDefault="00CA32BE" w:rsidP="00CA32BE">
            <w:pPr>
              <w:rPr>
                <w:rFonts w:ascii="標楷體" w:hAnsi="標楷體"/>
              </w:rPr>
            </w:pPr>
            <w:r w:rsidRPr="00954E8F">
              <w:rPr>
                <w:rFonts w:ascii="標楷體" w:hAnsi="標楷體"/>
              </w:rPr>
              <w:t>委員郭昱晴</w:t>
            </w:r>
          </w:p>
          <w:p w14:paraId="6506ADB5" w14:textId="77777777" w:rsidR="00CA32BE" w:rsidRPr="00954E8F" w:rsidRDefault="00CA32BE" w:rsidP="00CA32BE">
            <w:pPr>
              <w:rPr>
                <w:rFonts w:ascii="標楷體" w:hAnsi="標楷體"/>
              </w:rPr>
            </w:pPr>
            <w:r w:rsidRPr="00954E8F">
              <w:rPr>
                <w:rFonts w:ascii="標楷體" w:hAnsi="標楷體"/>
              </w:rPr>
              <w:t>等16人</w:t>
            </w:r>
          </w:p>
          <w:p w14:paraId="4C42F4FC" w14:textId="77777777" w:rsidR="00CA32BE" w:rsidRPr="00954E8F" w:rsidRDefault="00CA32BE" w:rsidP="00CA32BE">
            <w:pPr>
              <w:rPr>
                <w:rFonts w:ascii="標楷體" w:hAnsi="標楷體"/>
              </w:rPr>
            </w:pPr>
            <w:r w:rsidRPr="00954E8F">
              <w:rPr>
                <w:rFonts w:ascii="標楷體" w:hAnsi="標楷體"/>
              </w:rPr>
              <w:t>115.04.17</w:t>
            </w:r>
          </w:p>
          <w:p w14:paraId="27538C3E" w14:textId="3FBD4788" w:rsidR="00CA32BE" w:rsidRPr="00937E21" w:rsidRDefault="00CA32BE" w:rsidP="00CA32BE">
            <w:pPr>
              <w:rPr>
                <w:rFonts w:ascii="標楷體" w:hAnsi="標楷體"/>
                <w:b/>
              </w:rPr>
            </w:pPr>
            <w:r w:rsidRPr="00954E8F">
              <w:rPr>
                <w:rFonts w:ascii="標楷體" w:hAnsi="標楷體"/>
              </w:rPr>
              <w:t>（11-5-7）</w:t>
            </w:r>
          </w:p>
        </w:tc>
        <w:tc>
          <w:tcPr>
            <w:tcW w:w="1843" w:type="dxa"/>
          </w:tcPr>
          <w:p w14:paraId="4B37F174" w14:textId="5B6DFA08"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3C36BB32" w14:textId="251DE5A4" w:rsidR="00CA32BE" w:rsidRPr="00937E21" w:rsidRDefault="00CA32BE" w:rsidP="00CA32BE">
            <w:pPr>
              <w:rPr>
                <w:rFonts w:ascii="標楷體" w:hAnsi="標楷體"/>
                <w:b/>
              </w:rPr>
            </w:pPr>
            <w:r w:rsidRPr="00954E8F">
              <w:rPr>
                <w:rFonts w:ascii="標楷體" w:hAnsi="標楷體"/>
              </w:rPr>
              <w:t>尚未審查</w:t>
            </w:r>
          </w:p>
        </w:tc>
      </w:tr>
      <w:tr w:rsidR="00CA32BE" w:rsidRPr="00652084" w14:paraId="54AE345D" w14:textId="77777777" w:rsidTr="00BA4AD4">
        <w:tc>
          <w:tcPr>
            <w:tcW w:w="830" w:type="dxa"/>
          </w:tcPr>
          <w:p w14:paraId="718FFE90" w14:textId="06FF8B2A" w:rsidR="00CA32BE" w:rsidRPr="00937E21" w:rsidRDefault="00CA32BE" w:rsidP="00CA32BE">
            <w:pPr>
              <w:rPr>
                <w:rFonts w:ascii="標楷體" w:hAnsi="標楷體"/>
                <w:b/>
              </w:rPr>
            </w:pPr>
            <w:r w:rsidRPr="00954E8F">
              <w:rPr>
                <w:rFonts w:ascii="標楷體" w:hAnsi="標楷體"/>
              </w:rPr>
              <w:t>54</w:t>
            </w:r>
          </w:p>
        </w:tc>
        <w:tc>
          <w:tcPr>
            <w:tcW w:w="3876" w:type="dxa"/>
          </w:tcPr>
          <w:p w14:paraId="3C25CEAD" w14:textId="148A81C8" w:rsidR="00CA32BE" w:rsidRPr="00937E21" w:rsidRDefault="00CA32BE" w:rsidP="00CA32BE">
            <w:pPr>
              <w:pStyle w:val="01"/>
              <w:rPr>
                <w:b/>
              </w:rPr>
            </w:pPr>
            <w:r w:rsidRPr="00954E8F">
              <w:rPr>
                <w:rFonts w:hAnsi="標楷體"/>
              </w:rPr>
              <w:t>2.海洋委員會海巡署組織法第三條及第十一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w:t>
            </w:r>
            <w:proofErr w:type="gramStart"/>
            <w:r w:rsidRPr="00954E8F">
              <w:rPr>
                <w:rFonts w:hAnsi="標楷體"/>
              </w:rPr>
              <w:t>增置副署長</w:t>
            </w:r>
            <w:proofErr w:type="gramEnd"/>
            <w:r w:rsidRPr="00954E8F">
              <w:rPr>
                <w:rFonts w:hAnsi="標楷體"/>
              </w:rPr>
              <w:t>1人。）</w:t>
            </w:r>
          </w:p>
        </w:tc>
        <w:tc>
          <w:tcPr>
            <w:tcW w:w="1843" w:type="dxa"/>
          </w:tcPr>
          <w:p w14:paraId="20A19FFD" w14:textId="77777777" w:rsidR="00CA32BE" w:rsidRPr="00954E8F" w:rsidRDefault="00CA32BE" w:rsidP="00CA32BE">
            <w:pPr>
              <w:rPr>
                <w:rFonts w:ascii="標楷體" w:hAnsi="標楷體"/>
              </w:rPr>
            </w:pPr>
            <w:r w:rsidRPr="00954E8F">
              <w:rPr>
                <w:rFonts w:ascii="標楷體" w:hAnsi="標楷體"/>
              </w:rPr>
              <w:t>委員劉建國</w:t>
            </w:r>
          </w:p>
          <w:p w14:paraId="73836794" w14:textId="77777777" w:rsidR="00CA32BE" w:rsidRPr="00954E8F" w:rsidRDefault="00CA32BE" w:rsidP="00CA32BE">
            <w:pPr>
              <w:rPr>
                <w:rFonts w:ascii="標楷體" w:hAnsi="標楷體"/>
              </w:rPr>
            </w:pPr>
            <w:r w:rsidRPr="00954E8F">
              <w:rPr>
                <w:rFonts w:ascii="標楷體" w:hAnsi="標楷體"/>
              </w:rPr>
              <w:t>等16人</w:t>
            </w:r>
          </w:p>
          <w:p w14:paraId="13297B39" w14:textId="77777777" w:rsidR="00CA32BE" w:rsidRPr="00954E8F" w:rsidRDefault="00CA32BE" w:rsidP="00CA32BE">
            <w:pPr>
              <w:rPr>
                <w:rFonts w:ascii="標楷體" w:hAnsi="標楷體"/>
              </w:rPr>
            </w:pPr>
            <w:r w:rsidRPr="00954E8F">
              <w:rPr>
                <w:rFonts w:ascii="標楷體" w:hAnsi="標楷體"/>
              </w:rPr>
              <w:t>115.04.24</w:t>
            </w:r>
          </w:p>
          <w:p w14:paraId="1176A023" w14:textId="39690742" w:rsidR="00CA32BE" w:rsidRPr="00937E21" w:rsidRDefault="00CA32BE" w:rsidP="00CA32BE">
            <w:pPr>
              <w:rPr>
                <w:rFonts w:ascii="標楷體" w:hAnsi="標楷體"/>
                <w:b/>
              </w:rPr>
            </w:pPr>
            <w:r w:rsidRPr="00954E8F">
              <w:rPr>
                <w:rFonts w:ascii="標楷體" w:hAnsi="標楷體"/>
              </w:rPr>
              <w:t>（11-5-8）</w:t>
            </w:r>
          </w:p>
        </w:tc>
        <w:tc>
          <w:tcPr>
            <w:tcW w:w="1843" w:type="dxa"/>
          </w:tcPr>
          <w:p w14:paraId="0EEA17AA" w14:textId="0D4848BE"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459A8A08" w14:textId="291B6BBB"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FE042B8" w14:textId="77777777" w:rsidTr="00BA4AD4">
        <w:tc>
          <w:tcPr>
            <w:tcW w:w="830" w:type="dxa"/>
          </w:tcPr>
          <w:p w14:paraId="1FB6D5A7" w14:textId="1C009C15" w:rsidR="00CA32BE" w:rsidRPr="00937E21" w:rsidRDefault="00CA32BE" w:rsidP="00CA32BE">
            <w:pPr>
              <w:rPr>
                <w:rFonts w:ascii="標楷體" w:hAnsi="標楷體"/>
                <w:b/>
              </w:rPr>
            </w:pPr>
            <w:r w:rsidRPr="00954E8F">
              <w:rPr>
                <w:rFonts w:ascii="標楷體" w:hAnsi="標楷體"/>
              </w:rPr>
              <w:t>55</w:t>
            </w:r>
          </w:p>
        </w:tc>
        <w:tc>
          <w:tcPr>
            <w:tcW w:w="3876" w:type="dxa"/>
          </w:tcPr>
          <w:p w14:paraId="442F1EF7" w14:textId="5E709F7A" w:rsidR="00CA32BE" w:rsidRPr="00937E21" w:rsidRDefault="00CA32BE" w:rsidP="00CA32BE">
            <w:pPr>
              <w:pStyle w:val="01"/>
              <w:rPr>
                <w:b/>
              </w:rPr>
            </w:pPr>
            <w:r w:rsidRPr="00954E8F">
              <w:rPr>
                <w:rFonts w:hAnsi="標楷體"/>
              </w:rPr>
              <w:t>3.海洋委員會海巡署組織法第三條及第十一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修正重點：增設副署長1人。）</w:t>
            </w:r>
          </w:p>
        </w:tc>
        <w:tc>
          <w:tcPr>
            <w:tcW w:w="1843" w:type="dxa"/>
          </w:tcPr>
          <w:p w14:paraId="21A300F6" w14:textId="77777777" w:rsidR="00CA32BE" w:rsidRPr="00954E8F" w:rsidRDefault="00CA32BE" w:rsidP="00CA32BE">
            <w:pPr>
              <w:rPr>
                <w:rFonts w:ascii="標楷體" w:hAnsi="標楷體"/>
              </w:rPr>
            </w:pPr>
            <w:r w:rsidRPr="00954E8F">
              <w:rPr>
                <w:rFonts w:ascii="標楷體" w:hAnsi="標楷體"/>
              </w:rPr>
              <w:t>委員黃捷</w:t>
            </w:r>
          </w:p>
          <w:p w14:paraId="05689797" w14:textId="77777777" w:rsidR="00CA32BE" w:rsidRPr="00954E8F" w:rsidRDefault="00CA32BE" w:rsidP="00CA32BE">
            <w:pPr>
              <w:rPr>
                <w:rFonts w:ascii="標楷體" w:hAnsi="標楷體"/>
              </w:rPr>
            </w:pPr>
            <w:r w:rsidRPr="00954E8F">
              <w:rPr>
                <w:rFonts w:ascii="標楷體" w:hAnsi="標楷體"/>
              </w:rPr>
              <w:t>等23人</w:t>
            </w:r>
          </w:p>
          <w:p w14:paraId="188C3481" w14:textId="77777777" w:rsidR="00CA32BE" w:rsidRPr="00954E8F" w:rsidRDefault="00CA32BE" w:rsidP="00CA32BE">
            <w:pPr>
              <w:rPr>
                <w:rFonts w:ascii="標楷體" w:hAnsi="標楷體"/>
              </w:rPr>
            </w:pPr>
            <w:r w:rsidRPr="00954E8F">
              <w:rPr>
                <w:rFonts w:ascii="標楷體" w:hAnsi="標楷體"/>
              </w:rPr>
              <w:t>115.04.24</w:t>
            </w:r>
          </w:p>
          <w:p w14:paraId="5EC3C584" w14:textId="55C6F8A0" w:rsidR="00CA32BE" w:rsidRPr="00937E21" w:rsidRDefault="00CA32BE" w:rsidP="00CA32BE">
            <w:pPr>
              <w:rPr>
                <w:rFonts w:ascii="標楷體" w:hAnsi="標楷體"/>
                <w:b/>
              </w:rPr>
            </w:pPr>
            <w:r w:rsidRPr="00954E8F">
              <w:rPr>
                <w:rFonts w:ascii="標楷體" w:hAnsi="標楷體"/>
              </w:rPr>
              <w:t>（11-5-8）</w:t>
            </w:r>
          </w:p>
        </w:tc>
        <w:tc>
          <w:tcPr>
            <w:tcW w:w="1843" w:type="dxa"/>
          </w:tcPr>
          <w:p w14:paraId="177D465A" w14:textId="4D3D0211" w:rsidR="00CA32BE" w:rsidRPr="00937E21" w:rsidRDefault="00CA32BE" w:rsidP="00CA32BE">
            <w:pPr>
              <w:rPr>
                <w:rFonts w:ascii="標楷體" w:hAnsi="標楷體"/>
                <w:b/>
              </w:rPr>
            </w:pPr>
            <w:r w:rsidRPr="00954E8F">
              <w:rPr>
                <w:rFonts w:ascii="標楷體" w:hAnsi="標楷體"/>
              </w:rPr>
              <w:t>司法及法制、內政</w:t>
            </w:r>
          </w:p>
        </w:tc>
        <w:tc>
          <w:tcPr>
            <w:tcW w:w="1668" w:type="dxa"/>
          </w:tcPr>
          <w:p w14:paraId="3C00A5AA" w14:textId="38852E41"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EA8E277" w14:textId="77777777" w:rsidTr="00BA4AD4">
        <w:tc>
          <w:tcPr>
            <w:tcW w:w="830" w:type="dxa"/>
          </w:tcPr>
          <w:p w14:paraId="452BB2B2" w14:textId="684C328D" w:rsidR="00CA32BE" w:rsidRPr="00C1447C" w:rsidRDefault="00CA32BE" w:rsidP="00CA32BE">
            <w:pPr>
              <w:rPr>
                <w:rFonts w:ascii="標楷體" w:hAnsi="標楷體"/>
              </w:rPr>
            </w:pPr>
            <w:r w:rsidRPr="00954E8F">
              <w:rPr>
                <w:rFonts w:ascii="標楷體" w:hAnsi="標楷體"/>
              </w:rPr>
              <w:t>56</w:t>
            </w:r>
          </w:p>
        </w:tc>
        <w:tc>
          <w:tcPr>
            <w:tcW w:w="3876" w:type="dxa"/>
          </w:tcPr>
          <w:p w14:paraId="38731FF2" w14:textId="4E3C3B3D" w:rsidR="00CA32BE" w:rsidRPr="00C1447C" w:rsidRDefault="00CA32BE" w:rsidP="00CA32BE">
            <w:pPr>
              <w:pStyle w:val="01"/>
              <w:rPr>
                <w:rFonts w:hAnsi="標楷體"/>
              </w:rPr>
            </w:pPr>
            <w:r w:rsidRPr="00954E8F">
              <w:rPr>
                <w:rFonts w:hAnsi="標楷體"/>
              </w:rPr>
              <w:t>4.海洋委員會海巡署組織法第三條及第十一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修正重點：增設副署長1人。）</w:t>
            </w:r>
          </w:p>
        </w:tc>
        <w:tc>
          <w:tcPr>
            <w:tcW w:w="1843" w:type="dxa"/>
          </w:tcPr>
          <w:p w14:paraId="77B98233" w14:textId="77777777" w:rsidR="00CA32BE" w:rsidRPr="00954E8F" w:rsidRDefault="00CA32BE" w:rsidP="00CA32BE">
            <w:pPr>
              <w:rPr>
                <w:rFonts w:ascii="標楷體" w:hAnsi="標楷體"/>
              </w:rPr>
            </w:pPr>
            <w:r w:rsidRPr="00954E8F">
              <w:rPr>
                <w:rFonts w:ascii="標楷體" w:hAnsi="標楷體"/>
              </w:rPr>
              <w:t>委員許宇甄</w:t>
            </w:r>
          </w:p>
          <w:p w14:paraId="22C4E613" w14:textId="77777777" w:rsidR="00CA32BE" w:rsidRPr="00954E8F" w:rsidRDefault="00CA32BE" w:rsidP="00CA32BE">
            <w:pPr>
              <w:rPr>
                <w:rFonts w:ascii="標楷體" w:hAnsi="標楷體"/>
              </w:rPr>
            </w:pPr>
            <w:r w:rsidRPr="00954E8F">
              <w:rPr>
                <w:rFonts w:ascii="標楷體" w:hAnsi="標楷體"/>
              </w:rPr>
              <w:t>等19人</w:t>
            </w:r>
          </w:p>
          <w:p w14:paraId="76BB3101" w14:textId="77777777" w:rsidR="00CA32BE" w:rsidRPr="00954E8F" w:rsidRDefault="00CA32BE" w:rsidP="00CA32BE">
            <w:pPr>
              <w:rPr>
                <w:rFonts w:ascii="標楷體" w:hAnsi="標楷體"/>
              </w:rPr>
            </w:pPr>
            <w:r w:rsidRPr="00954E8F">
              <w:rPr>
                <w:rFonts w:ascii="標楷體" w:hAnsi="標楷體"/>
              </w:rPr>
              <w:t>115.05.08</w:t>
            </w:r>
          </w:p>
          <w:p w14:paraId="339D531E" w14:textId="0653E5DC" w:rsidR="00CA32BE" w:rsidRPr="00C1447C" w:rsidRDefault="00CA32BE" w:rsidP="00CA32BE">
            <w:pPr>
              <w:rPr>
                <w:rFonts w:ascii="標楷體" w:hAnsi="標楷體"/>
              </w:rPr>
            </w:pPr>
            <w:r w:rsidRPr="00954E8F">
              <w:rPr>
                <w:rFonts w:ascii="標楷體" w:hAnsi="標楷體"/>
              </w:rPr>
              <w:t>（11-5-9）</w:t>
            </w:r>
          </w:p>
        </w:tc>
        <w:tc>
          <w:tcPr>
            <w:tcW w:w="1843" w:type="dxa"/>
          </w:tcPr>
          <w:p w14:paraId="358A7553" w14:textId="5BA5CB03" w:rsidR="00CA32BE" w:rsidRPr="00C1447C" w:rsidRDefault="00CA32BE" w:rsidP="00CA32BE">
            <w:pPr>
              <w:rPr>
                <w:rFonts w:ascii="標楷體" w:hAnsi="標楷體"/>
              </w:rPr>
            </w:pPr>
            <w:r w:rsidRPr="00954E8F">
              <w:rPr>
                <w:rFonts w:ascii="標楷體" w:hAnsi="標楷體"/>
              </w:rPr>
              <w:t>司法及法制、內政</w:t>
            </w:r>
          </w:p>
        </w:tc>
        <w:tc>
          <w:tcPr>
            <w:tcW w:w="1668" w:type="dxa"/>
          </w:tcPr>
          <w:p w14:paraId="1BC3B950" w14:textId="026A24BC" w:rsidR="00CA32BE" w:rsidRPr="00C1447C" w:rsidRDefault="00CA32BE" w:rsidP="00CA32BE">
            <w:pPr>
              <w:rPr>
                <w:rFonts w:ascii="標楷體" w:hAnsi="標楷體"/>
              </w:rPr>
            </w:pPr>
            <w:r w:rsidRPr="00954E8F">
              <w:rPr>
                <w:rFonts w:ascii="標楷體" w:hAnsi="標楷體"/>
              </w:rPr>
              <w:t>尚未審查</w:t>
            </w:r>
          </w:p>
        </w:tc>
      </w:tr>
      <w:tr w:rsidR="00CA32BE" w:rsidRPr="00652084" w14:paraId="663F5A19" w14:textId="77777777" w:rsidTr="004062C8">
        <w:tc>
          <w:tcPr>
            <w:tcW w:w="830" w:type="dxa"/>
          </w:tcPr>
          <w:p w14:paraId="6A72862B" w14:textId="3D0FF054" w:rsidR="00CA32BE" w:rsidRPr="00937E21" w:rsidRDefault="00CA32BE" w:rsidP="00CA32BE">
            <w:pPr>
              <w:rPr>
                <w:rFonts w:ascii="標楷體" w:hAnsi="標楷體"/>
                <w:b/>
              </w:rPr>
            </w:pPr>
            <w:r w:rsidRPr="00954E8F">
              <w:rPr>
                <w:rFonts w:ascii="標楷體" w:hAnsi="標楷體"/>
              </w:rPr>
              <w:t>57</w:t>
            </w:r>
          </w:p>
        </w:tc>
        <w:tc>
          <w:tcPr>
            <w:tcW w:w="3876" w:type="dxa"/>
            <w:shd w:val="clear" w:color="auto" w:fill="auto"/>
          </w:tcPr>
          <w:p w14:paraId="46920200" w14:textId="27838A8E" w:rsidR="00CA32BE" w:rsidRPr="00937E21" w:rsidRDefault="00CA32BE" w:rsidP="00CA32BE">
            <w:pPr>
              <w:pStyle w:val="01"/>
              <w:rPr>
                <w:b/>
              </w:rPr>
            </w:pPr>
            <w:r w:rsidRPr="00954E8F">
              <w:rPr>
                <w:rFonts w:hAnsi="標楷體"/>
              </w:rPr>
              <w:t>5.海洋委員會海巡署組織法第三條及第十一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w:t>
            </w:r>
            <w:proofErr w:type="gramStart"/>
            <w:r w:rsidRPr="00954E8F">
              <w:rPr>
                <w:rFonts w:hAnsi="標楷體"/>
              </w:rPr>
              <w:t>增置副署長</w:t>
            </w:r>
            <w:proofErr w:type="gramEnd"/>
            <w:r w:rsidRPr="00954E8F">
              <w:rPr>
                <w:rFonts w:hAnsi="標楷體"/>
              </w:rPr>
              <w:t>1人。）</w:t>
            </w:r>
          </w:p>
        </w:tc>
        <w:tc>
          <w:tcPr>
            <w:tcW w:w="1843" w:type="dxa"/>
            <w:shd w:val="clear" w:color="auto" w:fill="auto"/>
          </w:tcPr>
          <w:p w14:paraId="7C67315D" w14:textId="77777777" w:rsidR="00CA32BE" w:rsidRPr="00954E8F" w:rsidRDefault="00CA32BE" w:rsidP="00CA32BE">
            <w:pPr>
              <w:rPr>
                <w:rFonts w:ascii="標楷體" w:hAnsi="標楷體"/>
              </w:rPr>
            </w:pPr>
            <w:r w:rsidRPr="00954E8F">
              <w:rPr>
                <w:rFonts w:ascii="標楷體" w:hAnsi="標楷體"/>
              </w:rPr>
              <w:t>委員林岱樺</w:t>
            </w:r>
          </w:p>
          <w:p w14:paraId="1DDDBD70" w14:textId="77777777" w:rsidR="00CA32BE" w:rsidRPr="00954E8F" w:rsidRDefault="00CA32BE" w:rsidP="00CA32BE">
            <w:pPr>
              <w:rPr>
                <w:rFonts w:ascii="標楷體" w:hAnsi="標楷體"/>
              </w:rPr>
            </w:pPr>
            <w:r w:rsidRPr="00954E8F">
              <w:rPr>
                <w:rFonts w:ascii="標楷體" w:hAnsi="標楷體"/>
              </w:rPr>
              <w:t>等16人</w:t>
            </w:r>
          </w:p>
          <w:p w14:paraId="5EB946E1" w14:textId="77777777" w:rsidR="00CA32BE" w:rsidRPr="00954E8F" w:rsidRDefault="00CA32BE" w:rsidP="00CA32BE">
            <w:pPr>
              <w:rPr>
                <w:rFonts w:ascii="標楷體" w:hAnsi="標楷體"/>
              </w:rPr>
            </w:pPr>
            <w:r w:rsidRPr="00954E8F">
              <w:rPr>
                <w:rFonts w:ascii="標楷體" w:hAnsi="標楷體"/>
              </w:rPr>
              <w:t>115.05.29</w:t>
            </w:r>
          </w:p>
          <w:p w14:paraId="6A63A6CB" w14:textId="04E113BD" w:rsidR="00CA32BE" w:rsidRPr="00937E21" w:rsidRDefault="00CA32BE" w:rsidP="00CA32BE">
            <w:pPr>
              <w:rPr>
                <w:rFonts w:ascii="標楷體" w:hAnsi="標楷體"/>
                <w:b/>
              </w:rPr>
            </w:pPr>
            <w:r w:rsidRPr="00954E8F">
              <w:rPr>
                <w:rFonts w:ascii="標楷體" w:hAnsi="標楷體"/>
              </w:rPr>
              <w:t>（11-5-12）</w:t>
            </w:r>
          </w:p>
        </w:tc>
        <w:tc>
          <w:tcPr>
            <w:tcW w:w="1843" w:type="dxa"/>
            <w:shd w:val="clear" w:color="auto" w:fill="auto"/>
          </w:tcPr>
          <w:p w14:paraId="0C02B010" w14:textId="49BEDFA6" w:rsidR="00CA32BE" w:rsidRPr="00937E21" w:rsidRDefault="00CA32BE" w:rsidP="00CA32BE">
            <w:pPr>
              <w:rPr>
                <w:rFonts w:ascii="標楷體" w:hAnsi="標楷體"/>
                <w:b/>
              </w:rPr>
            </w:pPr>
            <w:r w:rsidRPr="00954E8F">
              <w:rPr>
                <w:rFonts w:ascii="標楷體" w:hAnsi="標楷體"/>
              </w:rPr>
              <w:t>司法及法制、內政</w:t>
            </w:r>
          </w:p>
        </w:tc>
        <w:tc>
          <w:tcPr>
            <w:tcW w:w="1668" w:type="dxa"/>
            <w:shd w:val="clear" w:color="auto" w:fill="auto"/>
          </w:tcPr>
          <w:p w14:paraId="5E290205" w14:textId="3A96C0AA" w:rsidR="00CA32BE" w:rsidRPr="00937E21" w:rsidRDefault="00CA32BE" w:rsidP="00CA32BE">
            <w:pPr>
              <w:rPr>
                <w:rFonts w:ascii="標楷體" w:hAnsi="標楷體"/>
                <w:b/>
              </w:rPr>
            </w:pPr>
            <w:r w:rsidRPr="00954E8F">
              <w:rPr>
                <w:rFonts w:ascii="標楷體" w:hAnsi="標楷體"/>
              </w:rPr>
              <w:t>尚未審查</w:t>
            </w:r>
          </w:p>
        </w:tc>
      </w:tr>
    </w:tbl>
    <w:p w14:paraId="690EA651" w14:textId="7B371669" w:rsidR="006E4E0E" w:rsidRPr="00652084" w:rsidRDefault="00F479CA" w:rsidP="001A5644">
      <w:pPr>
        <w:pStyle w:val="1-5"/>
      </w:pPr>
      <w:bookmarkStart w:id="71" w:name="_Toc361217329"/>
      <w:bookmarkStart w:id="72" w:name="_Toc362968389"/>
      <w:bookmarkStart w:id="73" w:name="_Toc232158788"/>
      <w:r w:rsidRPr="00652084">
        <w:rPr>
          <w:rFonts w:hint="eastAsia"/>
        </w:rPr>
        <w:t>3</w:t>
      </w:r>
      <w:r w:rsidR="00602EE9" w:rsidRPr="00652084">
        <w:t>.本會、外交及國防委員會聯席審查（</w:t>
      </w:r>
      <w:r w:rsidR="00CE2136">
        <w:rPr>
          <w:rFonts w:hint="eastAsia"/>
        </w:rPr>
        <w:t>2</w:t>
      </w:r>
      <w:r w:rsidR="00602EE9" w:rsidRPr="00652084">
        <w:t>案）</w:t>
      </w:r>
      <w:bookmarkEnd w:id="71"/>
      <w:bookmarkEnd w:id="72"/>
      <w:bookmarkEnd w:id="73"/>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76"/>
        <w:gridCol w:w="1843"/>
        <w:gridCol w:w="1843"/>
        <w:gridCol w:w="1668"/>
      </w:tblGrid>
      <w:tr w:rsidR="006E4E0E" w:rsidRPr="00652084" w14:paraId="60C445D9" w14:textId="77777777" w:rsidTr="00F55675">
        <w:tc>
          <w:tcPr>
            <w:tcW w:w="830" w:type="dxa"/>
            <w:shd w:val="clear" w:color="auto" w:fill="auto"/>
          </w:tcPr>
          <w:p w14:paraId="720F6CFB" w14:textId="77777777" w:rsidR="006E4E0E" w:rsidRPr="00937E21" w:rsidRDefault="006E4E0E" w:rsidP="00F55675">
            <w:pPr>
              <w:rPr>
                <w:rFonts w:ascii="標楷體" w:hAnsi="標楷體"/>
                <w:b/>
              </w:rPr>
            </w:pPr>
            <w:r w:rsidRPr="00937E21">
              <w:rPr>
                <w:rFonts w:ascii="標楷體" w:hAnsi="標楷體"/>
                <w:b/>
              </w:rPr>
              <w:t>序號</w:t>
            </w:r>
          </w:p>
        </w:tc>
        <w:tc>
          <w:tcPr>
            <w:tcW w:w="3876" w:type="dxa"/>
            <w:shd w:val="clear" w:color="auto" w:fill="auto"/>
          </w:tcPr>
          <w:p w14:paraId="54D4C72D" w14:textId="77777777" w:rsidR="006E4E0E" w:rsidRPr="00937E21" w:rsidRDefault="006E4E0E" w:rsidP="00F55675">
            <w:pPr>
              <w:pStyle w:val="01"/>
              <w:rPr>
                <w:rFonts w:hAnsi="標楷體"/>
                <w:b/>
              </w:rPr>
            </w:pPr>
            <w:r w:rsidRPr="00937E21">
              <w:rPr>
                <w:b/>
              </w:rPr>
              <w:t>議案名稱</w:t>
            </w:r>
          </w:p>
        </w:tc>
        <w:tc>
          <w:tcPr>
            <w:tcW w:w="1843" w:type="dxa"/>
            <w:shd w:val="clear" w:color="auto" w:fill="auto"/>
          </w:tcPr>
          <w:p w14:paraId="01E9FC11" w14:textId="77777777" w:rsidR="006E4E0E" w:rsidRPr="00937E21" w:rsidRDefault="006E4E0E" w:rsidP="00F55675">
            <w:pPr>
              <w:rPr>
                <w:rFonts w:ascii="標楷體" w:hAnsi="標楷體"/>
                <w:b/>
                <w:lang w:eastAsia="zh-TW"/>
              </w:rPr>
            </w:pPr>
            <w:r w:rsidRPr="00937E21">
              <w:rPr>
                <w:rFonts w:ascii="標楷體" w:hAnsi="標楷體"/>
                <w:b/>
                <w:lang w:eastAsia="zh-TW"/>
              </w:rPr>
              <w:t>提案委員或</w:t>
            </w:r>
            <w:r w:rsidRPr="00937E21">
              <w:rPr>
                <w:rFonts w:ascii="標楷體" w:hAnsi="標楷體"/>
                <w:b/>
                <w:lang w:eastAsia="zh-TW"/>
              </w:rPr>
              <w:lastRenderedPageBreak/>
              <w:t>機關、院會交付日期(會次)</w:t>
            </w:r>
          </w:p>
        </w:tc>
        <w:tc>
          <w:tcPr>
            <w:tcW w:w="1843" w:type="dxa"/>
            <w:shd w:val="clear" w:color="auto" w:fill="auto"/>
          </w:tcPr>
          <w:p w14:paraId="0877CF2D" w14:textId="77777777" w:rsidR="006E4E0E" w:rsidRPr="00937E21" w:rsidRDefault="006E4E0E" w:rsidP="00F55675">
            <w:pPr>
              <w:rPr>
                <w:rFonts w:ascii="標楷體" w:hAnsi="標楷體"/>
                <w:b/>
              </w:rPr>
            </w:pPr>
            <w:r w:rsidRPr="00937E21">
              <w:rPr>
                <w:rFonts w:ascii="標楷體" w:hAnsi="標楷體"/>
                <w:b/>
              </w:rPr>
              <w:lastRenderedPageBreak/>
              <w:t>審查委員會</w:t>
            </w:r>
          </w:p>
        </w:tc>
        <w:tc>
          <w:tcPr>
            <w:tcW w:w="1668" w:type="dxa"/>
            <w:shd w:val="clear" w:color="auto" w:fill="auto"/>
          </w:tcPr>
          <w:p w14:paraId="7753B143" w14:textId="77777777" w:rsidR="006E4E0E" w:rsidRPr="00937E21" w:rsidRDefault="006E4E0E" w:rsidP="00F55675">
            <w:pPr>
              <w:rPr>
                <w:rFonts w:ascii="標楷體" w:hAnsi="標楷體"/>
                <w:b/>
              </w:rPr>
            </w:pPr>
            <w:r w:rsidRPr="00937E21">
              <w:rPr>
                <w:rFonts w:ascii="標楷體" w:hAnsi="標楷體"/>
                <w:b/>
              </w:rPr>
              <w:t>審查情形</w:t>
            </w:r>
          </w:p>
        </w:tc>
      </w:tr>
      <w:tr w:rsidR="006E4E0E" w:rsidRPr="00652084" w14:paraId="6C39BBBE" w14:textId="77777777" w:rsidTr="00F55675">
        <w:tc>
          <w:tcPr>
            <w:tcW w:w="830" w:type="dxa"/>
            <w:shd w:val="clear" w:color="auto" w:fill="auto"/>
          </w:tcPr>
          <w:p w14:paraId="64B883C0" w14:textId="77777777" w:rsidR="006E4E0E" w:rsidRPr="00937E21" w:rsidRDefault="006E4E0E" w:rsidP="006E4E0E">
            <w:pPr>
              <w:rPr>
                <w:rFonts w:ascii="標楷體" w:hAnsi="標楷體"/>
                <w:b/>
              </w:rPr>
            </w:pPr>
            <w:r w:rsidRPr="003E113C">
              <w:rPr>
                <w:rFonts w:ascii="標楷體" w:hAnsi="標楷體"/>
              </w:rPr>
              <w:t>1</w:t>
            </w:r>
          </w:p>
        </w:tc>
        <w:tc>
          <w:tcPr>
            <w:tcW w:w="3876" w:type="dxa"/>
            <w:shd w:val="clear" w:color="auto" w:fill="auto"/>
          </w:tcPr>
          <w:p w14:paraId="15A34880" w14:textId="1A85E136" w:rsidR="006E4E0E" w:rsidRPr="00937E21" w:rsidRDefault="006E4E0E" w:rsidP="006E4E0E">
            <w:pPr>
              <w:pStyle w:val="01"/>
              <w:rPr>
                <w:b/>
              </w:rPr>
            </w:pPr>
            <w:r w:rsidRPr="00C908AF">
              <w:rPr>
                <w:rFonts w:hAnsi="標楷體"/>
              </w:rPr>
              <w:t>國家安全局組織法第二</w:t>
            </w:r>
            <w:proofErr w:type="gramStart"/>
            <w:r w:rsidRPr="00C908AF">
              <w:rPr>
                <w:rFonts w:hAnsi="標楷體"/>
              </w:rPr>
              <w:t>條</w:t>
            </w:r>
            <w:proofErr w:type="gramEnd"/>
            <w:r w:rsidRPr="00C908AF">
              <w:rPr>
                <w:rFonts w:hAnsi="標楷體"/>
              </w:rPr>
              <w:t>條文修正草案</w:t>
            </w:r>
            <w:proofErr w:type="gramStart"/>
            <w:r w:rsidRPr="00C908AF">
              <w:rPr>
                <w:rFonts w:hAnsi="標楷體"/>
              </w:rPr>
              <w:t>（</w:t>
            </w:r>
            <w:proofErr w:type="gramEnd"/>
            <w:r w:rsidRPr="00C908AF">
              <w:rPr>
                <w:rFonts w:hAnsi="標楷體"/>
              </w:rPr>
              <w:t>修正重點：增列國防部資通電軍指揮部、數位發展</w:t>
            </w:r>
            <w:proofErr w:type="gramStart"/>
            <w:r w:rsidRPr="00C908AF">
              <w:rPr>
                <w:rFonts w:hAnsi="標楷體"/>
              </w:rPr>
              <w:t>部資通安全署</w:t>
            </w:r>
            <w:proofErr w:type="gramEnd"/>
            <w:r w:rsidRPr="00C908AF">
              <w:rPr>
                <w:rFonts w:hAnsi="標楷體"/>
              </w:rPr>
              <w:t>等單位作為國安局統合指導、協調、支援之機關。）</w:t>
            </w:r>
          </w:p>
        </w:tc>
        <w:tc>
          <w:tcPr>
            <w:tcW w:w="1843" w:type="dxa"/>
            <w:shd w:val="clear" w:color="auto" w:fill="auto"/>
          </w:tcPr>
          <w:p w14:paraId="1D1D8912" w14:textId="77777777" w:rsidR="006E4E0E" w:rsidRPr="00C908AF" w:rsidRDefault="006E4E0E" w:rsidP="006E4E0E">
            <w:pPr>
              <w:rPr>
                <w:rFonts w:ascii="標楷體" w:hAnsi="標楷體"/>
              </w:rPr>
            </w:pPr>
            <w:r w:rsidRPr="00C908AF">
              <w:rPr>
                <w:rFonts w:ascii="標楷體" w:hAnsi="標楷體"/>
              </w:rPr>
              <w:t>委員羅美玲</w:t>
            </w:r>
          </w:p>
          <w:p w14:paraId="112030B6" w14:textId="77777777" w:rsidR="006E4E0E" w:rsidRPr="00C908AF" w:rsidRDefault="006E4E0E" w:rsidP="006E4E0E">
            <w:pPr>
              <w:rPr>
                <w:rFonts w:ascii="標楷體" w:hAnsi="標楷體"/>
              </w:rPr>
            </w:pPr>
            <w:r w:rsidRPr="00C908AF">
              <w:rPr>
                <w:rFonts w:ascii="標楷體" w:hAnsi="標楷體"/>
              </w:rPr>
              <w:t>等16人</w:t>
            </w:r>
          </w:p>
          <w:p w14:paraId="1AF9804C" w14:textId="77777777" w:rsidR="006E4E0E" w:rsidRPr="00C908AF" w:rsidRDefault="006E4E0E" w:rsidP="006E4E0E">
            <w:pPr>
              <w:rPr>
                <w:rFonts w:ascii="標楷體" w:hAnsi="標楷體"/>
              </w:rPr>
            </w:pPr>
            <w:r w:rsidRPr="00C908AF">
              <w:rPr>
                <w:rFonts w:ascii="標楷體" w:hAnsi="標楷體"/>
              </w:rPr>
              <w:t>114.06.03</w:t>
            </w:r>
          </w:p>
          <w:p w14:paraId="6BB72502" w14:textId="70BBB6B4" w:rsidR="006E4E0E" w:rsidRPr="00937E21" w:rsidRDefault="006E4E0E" w:rsidP="006E4E0E">
            <w:pPr>
              <w:rPr>
                <w:rFonts w:ascii="標楷體" w:hAnsi="標楷體"/>
                <w:b/>
              </w:rPr>
            </w:pPr>
            <w:r w:rsidRPr="00C908AF">
              <w:rPr>
                <w:rFonts w:ascii="標楷體" w:hAnsi="標楷體"/>
              </w:rPr>
              <w:t>（11-3-14）</w:t>
            </w:r>
          </w:p>
        </w:tc>
        <w:tc>
          <w:tcPr>
            <w:tcW w:w="1843" w:type="dxa"/>
            <w:shd w:val="clear" w:color="auto" w:fill="auto"/>
          </w:tcPr>
          <w:p w14:paraId="6C13B23D" w14:textId="6C5D0216" w:rsidR="006E4E0E" w:rsidRPr="00937E21" w:rsidRDefault="006E4E0E" w:rsidP="006E4E0E">
            <w:pPr>
              <w:rPr>
                <w:rFonts w:ascii="標楷體" w:hAnsi="標楷體"/>
                <w:b/>
                <w:lang w:eastAsia="zh-TW"/>
              </w:rPr>
            </w:pPr>
            <w:r w:rsidRPr="00C908AF">
              <w:rPr>
                <w:rFonts w:ascii="標楷體" w:hAnsi="標楷體"/>
                <w:lang w:eastAsia="zh-TW"/>
              </w:rPr>
              <w:t>司法及法制、外交及國防</w:t>
            </w:r>
          </w:p>
        </w:tc>
        <w:tc>
          <w:tcPr>
            <w:tcW w:w="1668" w:type="dxa"/>
            <w:shd w:val="clear" w:color="auto" w:fill="auto"/>
          </w:tcPr>
          <w:p w14:paraId="4AA9B962" w14:textId="4725F902" w:rsidR="006E4E0E" w:rsidRPr="00937E21" w:rsidRDefault="006E4E0E" w:rsidP="006E4E0E">
            <w:pPr>
              <w:rPr>
                <w:rFonts w:ascii="標楷體" w:hAnsi="標楷體"/>
                <w:b/>
              </w:rPr>
            </w:pPr>
            <w:r w:rsidRPr="00C908AF">
              <w:rPr>
                <w:rFonts w:ascii="標楷體" w:hAnsi="標楷體"/>
              </w:rPr>
              <w:t>尚未審查</w:t>
            </w:r>
          </w:p>
        </w:tc>
      </w:tr>
      <w:tr w:rsidR="00CE2136" w:rsidRPr="00652084" w14:paraId="4D331F71" w14:textId="77777777" w:rsidTr="00F55675">
        <w:tc>
          <w:tcPr>
            <w:tcW w:w="830" w:type="dxa"/>
            <w:shd w:val="clear" w:color="auto" w:fill="auto"/>
          </w:tcPr>
          <w:p w14:paraId="142D21BA" w14:textId="2AB1ECE5" w:rsidR="00CE2136" w:rsidRPr="003E113C" w:rsidRDefault="00CE2136" w:rsidP="00CE2136">
            <w:pPr>
              <w:rPr>
                <w:rFonts w:ascii="標楷體" w:hAnsi="標楷體"/>
              </w:rPr>
            </w:pPr>
            <w:r w:rsidRPr="00EA5300">
              <w:rPr>
                <w:rFonts w:ascii="標楷體" w:hAnsi="標楷體"/>
              </w:rPr>
              <w:t>2</w:t>
            </w:r>
          </w:p>
        </w:tc>
        <w:tc>
          <w:tcPr>
            <w:tcW w:w="3876" w:type="dxa"/>
            <w:shd w:val="clear" w:color="auto" w:fill="auto"/>
          </w:tcPr>
          <w:p w14:paraId="2273AB3F" w14:textId="06D9C5FE" w:rsidR="00CE2136" w:rsidRPr="00C908AF" w:rsidRDefault="00CE2136" w:rsidP="00CE2136">
            <w:pPr>
              <w:pStyle w:val="01"/>
              <w:rPr>
                <w:rFonts w:hAnsi="標楷體"/>
              </w:rPr>
            </w:pPr>
            <w:r w:rsidRPr="00EA5300">
              <w:rPr>
                <w:rFonts w:hAnsi="標楷體"/>
              </w:rPr>
              <w:t>僑務委員會組織法第四</w:t>
            </w:r>
            <w:proofErr w:type="gramStart"/>
            <w:r w:rsidRPr="00EA5300">
              <w:rPr>
                <w:rFonts w:hAnsi="標楷體"/>
              </w:rPr>
              <w:t>條</w:t>
            </w:r>
            <w:proofErr w:type="gramEnd"/>
            <w:r w:rsidRPr="00EA5300">
              <w:rPr>
                <w:rFonts w:hAnsi="標楷體"/>
              </w:rPr>
              <w:t>條文修正草案</w:t>
            </w:r>
            <w:proofErr w:type="gramStart"/>
            <w:r w:rsidRPr="00EA5300">
              <w:rPr>
                <w:rFonts w:hAnsi="標楷體"/>
              </w:rPr>
              <w:t>（</w:t>
            </w:r>
            <w:proofErr w:type="gramEnd"/>
            <w:r w:rsidRPr="00EA5300">
              <w:rPr>
                <w:rFonts w:hAnsi="標楷體"/>
              </w:rPr>
              <w:t>修正重點：調整僑務委員人數設置標準。）</w:t>
            </w:r>
          </w:p>
        </w:tc>
        <w:tc>
          <w:tcPr>
            <w:tcW w:w="1843" w:type="dxa"/>
            <w:shd w:val="clear" w:color="auto" w:fill="auto"/>
          </w:tcPr>
          <w:p w14:paraId="6B8D489C" w14:textId="77777777" w:rsidR="00CE2136" w:rsidRPr="00EA5300" w:rsidRDefault="00CE2136" w:rsidP="00CE2136">
            <w:pPr>
              <w:rPr>
                <w:rFonts w:ascii="標楷體" w:hAnsi="標楷體"/>
              </w:rPr>
            </w:pPr>
            <w:r w:rsidRPr="00EA5300">
              <w:rPr>
                <w:rFonts w:ascii="標楷體" w:hAnsi="標楷體"/>
              </w:rPr>
              <w:t>委員邱志偉</w:t>
            </w:r>
          </w:p>
          <w:p w14:paraId="26277060" w14:textId="77777777" w:rsidR="00CE2136" w:rsidRPr="00EA5300" w:rsidRDefault="00CE2136" w:rsidP="00CE2136">
            <w:pPr>
              <w:rPr>
                <w:rFonts w:ascii="標楷體" w:hAnsi="標楷體"/>
              </w:rPr>
            </w:pPr>
            <w:r w:rsidRPr="00EA5300">
              <w:rPr>
                <w:rFonts w:ascii="標楷體" w:hAnsi="標楷體"/>
              </w:rPr>
              <w:t>等22人</w:t>
            </w:r>
          </w:p>
          <w:p w14:paraId="520ED556" w14:textId="77777777" w:rsidR="00CE2136" w:rsidRPr="00EA5300" w:rsidRDefault="00CE2136" w:rsidP="00CE2136">
            <w:pPr>
              <w:rPr>
                <w:rFonts w:ascii="標楷體" w:hAnsi="標楷體"/>
              </w:rPr>
            </w:pPr>
            <w:r w:rsidRPr="00EA5300">
              <w:rPr>
                <w:rFonts w:ascii="標楷體" w:hAnsi="標楷體"/>
              </w:rPr>
              <w:t>114.11.28</w:t>
            </w:r>
          </w:p>
          <w:p w14:paraId="4A7D5F16" w14:textId="1E1B2281" w:rsidR="00CE2136" w:rsidRPr="00C908AF" w:rsidRDefault="00CE2136" w:rsidP="00CE2136">
            <w:pPr>
              <w:rPr>
                <w:rFonts w:ascii="標楷體" w:hAnsi="標楷體"/>
              </w:rPr>
            </w:pPr>
            <w:r w:rsidRPr="00EA5300">
              <w:rPr>
                <w:rFonts w:ascii="標楷體" w:hAnsi="標楷體"/>
              </w:rPr>
              <w:t>（11-4-11）</w:t>
            </w:r>
          </w:p>
        </w:tc>
        <w:tc>
          <w:tcPr>
            <w:tcW w:w="1843" w:type="dxa"/>
            <w:shd w:val="clear" w:color="auto" w:fill="auto"/>
          </w:tcPr>
          <w:p w14:paraId="46B5A89B" w14:textId="120775AC" w:rsidR="00CE2136" w:rsidRPr="00C908AF" w:rsidRDefault="00CE2136" w:rsidP="00CE2136">
            <w:pPr>
              <w:rPr>
                <w:rFonts w:ascii="標楷體" w:hAnsi="標楷體"/>
                <w:lang w:eastAsia="zh-TW"/>
              </w:rPr>
            </w:pPr>
            <w:r w:rsidRPr="00EA5300">
              <w:rPr>
                <w:rFonts w:ascii="標楷體" w:hAnsi="標楷體"/>
              </w:rPr>
              <w:t>司法及法制、外交及國防</w:t>
            </w:r>
          </w:p>
        </w:tc>
        <w:tc>
          <w:tcPr>
            <w:tcW w:w="1668" w:type="dxa"/>
            <w:shd w:val="clear" w:color="auto" w:fill="auto"/>
          </w:tcPr>
          <w:p w14:paraId="42122570" w14:textId="433A13E9" w:rsidR="00CE2136" w:rsidRPr="00C908AF" w:rsidRDefault="00CE2136" w:rsidP="00CE2136">
            <w:pPr>
              <w:rPr>
                <w:rFonts w:ascii="標楷體" w:hAnsi="標楷體"/>
              </w:rPr>
            </w:pPr>
            <w:r w:rsidRPr="00EA5300">
              <w:rPr>
                <w:rFonts w:ascii="標楷體" w:hAnsi="標楷體"/>
              </w:rPr>
              <w:t>尚未審查</w:t>
            </w:r>
          </w:p>
        </w:tc>
      </w:tr>
    </w:tbl>
    <w:p w14:paraId="59D7D081" w14:textId="023D91C7" w:rsidR="00CD7B22" w:rsidRDefault="00F479CA" w:rsidP="00E33889">
      <w:pPr>
        <w:pStyle w:val="1-5"/>
      </w:pPr>
      <w:bookmarkStart w:id="74" w:name="_Toc361217330"/>
      <w:bookmarkStart w:id="75" w:name="_Toc362968390"/>
      <w:bookmarkStart w:id="76" w:name="_Toc232158789"/>
      <w:r w:rsidRPr="00652084">
        <w:rPr>
          <w:rFonts w:hint="eastAsia"/>
        </w:rPr>
        <w:t>4</w:t>
      </w:r>
      <w:r w:rsidR="00602EE9" w:rsidRPr="00652084">
        <w:t>.</w:t>
      </w:r>
      <w:r w:rsidR="00370110" w:rsidRPr="00652084">
        <w:t>本會、經濟委員會聯席審查（</w:t>
      </w:r>
      <w:r w:rsidR="00071C01">
        <w:rPr>
          <w:rFonts w:hint="eastAsia"/>
        </w:rPr>
        <w:t>1</w:t>
      </w:r>
      <w:r w:rsidR="00E27341">
        <w:rPr>
          <w:rFonts w:hint="eastAsia"/>
        </w:rPr>
        <w:t>2</w:t>
      </w:r>
      <w:r w:rsidR="00E44779">
        <w:rPr>
          <w:rFonts w:hint="eastAsia"/>
        </w:rPr>
        <w:t>3</w:t>
      </w:r>
      <w:r w:rsidR="00052DE2" w:rsidRPr="00652084">
        <w:t>案</w:t>
      </w:r>
      <w:r w:rsidR="00602EE9" w:rsidRPr="00652084">
        <w:t>）</w:t>
      </w:r>
      <w:bookmarkEnd w:id="74"/>
      <w:bookmarkEnd w:id="75"/>
      <w:bookmarkEnd w:id="76"/>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3837"/>
        <w:gridCol w:w="1839"/>
        <w:gridCol w:w="1824"/>
        <w:gridCol w:w="1734"/>
      </w:tblGrid>
      <w:tr w:rsidR="0009352A" w:rsidRPr="00652084" w14:paraId="58B74822" w14:textId="77777777" w:rsidTr="008E109B">
        <w:tc>
          <w:tcPr>
            <w:tcW w:w="826" w:type="dxa"/>
            <w:shd w:val="clear" w:color="auto" w:fill="auto"/>
          </w:tcPr>
          <w:p w14:paraId="35C30292" w14:textId="5F87C68D" w:rsidR="0009352A" w:rsidRPr="00937E21" w:rsidRDefault="0009352A" w:rsidP="0009352A">
            <w:pPr>
              <w:rPr>
                <w:rFonts w:ascii="標楷體" w:hAnsi="標楷體"/>
                <w:b/>
              </w:rPr>
            </w:pPr>
            <w:r w:rsidRPr="00937E21">
              <w:rPr>
                <w:rFonts w:ascii="標楷體" w:hAnsi="標楷體"/>
                <w:b/>
              </w:rPr>
              <w:t>序號</w:t>
            </w:r>
          </w:p>
        </w:tc>
        <w:tc>
          <w:tcPr>
            <w:tcW w:w="3837" w:type="dxa"/>
            <w:shd w:val="clear" w:color="auto" w:fill="auto"/>
          </w:tcPr>
          <w:p w14:paraId="15465A6E" w14:textId="7B6071BF" w:rsidR="0009352A" w:rsidRPr="00937E21" w:rsidRDefault="0009352A" w:rsidP="0009352A">
            <w:pPr>
              <w:pStyle w:val="01"/>
              <w:rPr>
                <w:rFonts w:hAnsi="標楷體"/>
                <w:b/>
              </w:rPr>
            </w:pPr>
            <w:r w:rsidRPr="00937E21">
              <w:rPr>
                <w:b/>
              </w:rPr>
              <w:t>議案名稱</w:t>
            </w:r>
          </w:p>
        </w:tc>
        <w:tc>
          <w:tcPr>
            <w:tcW w:w="1839" w:type="dxa"/>
            <w:shd w:val="clear" w:color="auto" w:fill="auto"/>
          </w:tcPr>
          <w:p w14:paraId="4707FB10" w14:textId="086F29B1" w:rsidR="0009352A" w:rsidRPr="00937E21" w:rsidRDefault="0009352A" w:rsidP="0009352A">
            <w:pPr>
              <w:rPr>
                <w:rFonts w:ascii="標楷體" w:hAnsi="標楷體"/>
                <w:b/>
                <w:lang w:eastAsia="zh-TW"/>
              </w:rPr>
            </w:pPr>
            <w:r w:rsidRPr="00937E21">
              <w:rPr>
                <w:rFonts w:ascii="標楷體" w:hAnsi="標楷體"/>
                <w:b/>
                <w:lang w:eastAsia="zh-TW"/>
              </w:rPr>
              <w:t>提案委員或機關、院會交付日期(會次)</w:t>
            </w:r>
          </w:p>
        </w:tc>
        <w:tc>
          <w:tcPr>
            <w:tcW w:w="1824" w:type="dxa"/>
            <w:shd w:val="clear" w:color="auto" w:fill="auto"/>
          </w:tcPr>
          <w:p w14:paraId="18376B22" w14:textId="12EDE426" w:rsidR="0009352A" w:rsidRPr="00937E21" w:rsidRDefault="0009352A" w:rsidP="0009352A">
            <w:pPr>
              <w:rPr>
                <w:rFonts w:ascii="標楷體" w:hAnsi="標楷體"/>
                <w:b/>
              </w:rPr>
            </w:pPr>
            <w:r w:rsidRPr="00937E21">
              <w:rPr>
                <w:rFonts w:ascii="標楷體" w:hAnsi="標楷體"/>
                <w:b/>
              </w:rPr>
              <w:t>審查委員會</w:t>
            </w:r>
          </w:p>
        </w:tc>
        <w:tc>
          <w:tcPr>
            <w:tcW w:w="1734" w:type="dxa"/>
            <w:shd w:val="clear" w:color="auto" w:fill="auto"/>
          </w:tcPr>
          <w:p w14:paraId="2115B46C" w14:textId="46C3669C" w:rsidR="0009352A" w:rsidRPr="00937E21" w:rsidRDefault="0009352A" w:rsidP="0009352A">
            <w:pPr>
              <w:rPr>
                <w:rFonts w:ascii="標楷體" w:hAnsi="標楷體"/>
                <w:b/>
              </w:rPr>
            </w:pPr>
            <w:r w:rsidRPr="00937E21">
              <w:rPr>
                <w:rFonts w:ascii="標楷體" w:hAnsi="標楷體"/>
                <w:b/>
              </w:rPr>
              <w:t>審查情形</w:t>
            </w:r>
          </w:p>
        </w:tc>
      </w:tr>
      <w:tr w:rsidR="00A827A9" w:rsidRPr="00652084" w14:paraId="264512F5" w14:textId="77777777" w:rsidTr="008E109B">
        <w:tc>
          <w:tcPr>
            <w:tcW w:w="826" w:type="dxa"/>
          </w:tcPr>
          <w:p w14:paraId="0A572356" w14:textId="34AE0FCC" w:rsidR="00A827A9" w:rsidRPr="00937E21" w:rsidRDefault="00A827A9" w:rsidP="00A827A9">
            <w:pPr>
              <w:rPr>
                <w:rFonts w:ascii="標楷體" w:hAnsi="標楷體"/>
                <w:b/>
              </w:rPr>
            </w:pPr>
            <w:r w:rsidRPr="006E0A4D">
              <w:rPr>
                <w:rFonts w:ascii="標楷體" w:hAnsi="標楷體"/>
              </w:rPr>
              <w:t>1</w:t>
            </w:r>
          </w:p>
        </w:tc>
        <w:tc>
          <w:tcPr>
            <w:tcW w:w="3837" w:type="dxa"/>
          </w:tcPr>
          <w:p w14:paraId="4BF34BB2" w14:textId="14A0C746" w:rsidR="00A827A9" w:rsidRPr="00937E21" w:rsidRDefault="00A827A9" w:rsidP="00A827A9">
            <w:pPr>
              <w:pStyle w:val="01"/>
              <w:rPr>
                <w:b/>
              </w:rPr>
            </w:pPr>
            <w:r w:rsidRPr="006E0A4D">
              <w:rPr>
                <w:rFonts w:hAnsi="標楷體"/>
              </w:rPr>
              <w:t>1.個人資料保護委員會組織法草案</w:t>
            </w:r>
            <w:proofErr w:type="gramStart"/>
            <w:r w:rsidRPr="006E0A4D">
              <w:rPr>
                <w:rFonts w:hAnsi="標楷體"/>
              </w:rPr>
              <w:t>（</w:t>
            </w:r>
            <w:proofErr w:type="gramEnd"/>
            <w:r w:rsidRPr="006E0A4D">
              <w:rPr>
                <w:rFonts w:hAnsi="標楷體"/>
              </w:rPr>
              <w:t>共13條。制定重點：為落實憲法保障之隱私權，確保個人資料使用之安全，維護人民基本人權及弱勢保障，促進社會之安定與</w:t>
            </w:r>
            <w:proofErr w:type="gramStart"/>
            <w:r w:rsidRPr="006E0A4D">
              <w:rPr>
                <w:rFonts w:hAnsi="標楷體"/>
              </w:rPr>
              <w:t>繁榮，</w:t>
            </w:r>
            <w:proofErr w:type="gramEnd"/>
            <w:r w:rsidRPr="006E0A4D">
              <w:rPr>
                <w:rFonts w:hAnsi="標楷體"/>
              </w:rPr>
              <w:t>推動資料治理發展，提升國家之國際參與力，特設個人資料保護委員會。）</w:t>
            </w:r>
          </w:p>
        </w:tc>
        <w:tc>
          <w:tcPr>
            <w:tcW w:w="1839" w:type="dxa"/>
          </w:tcPr>
          <w:p w14:paraId="77098AD0" w14:textId="77777777" w:rsidR="00A827A9" w:rsidRPr="006E0A4D" w:rsidRDefault="00A827A9" w:rsidP="00A827A9">
            <w:pPr>
              <w:rPr>
                <w:rFonts w:ascii="標楷體" w:hAnsi="標楷體"/>
              </w:rPr>
            </w:pPr>
            <w:r w:rsidRPr="006E0A4D">
              <w:rPr>
                <w:rFonts w:ascii="標楷體" w:hAnsi="標楷體"/>
              </w:rPr>
              <w:t>委員賴瑞隆</w:t>
            </w:r>
          </w:p>
          <w:p w14:paraId="441F4B38" w14:textId="77777777" w:rsidR="00A827A9" w:rsidRPr="006E0A4D" w:rsidRDefault="00A827A9" w:rsidP="00A827A9">
            <w:pPr>
              <w:rPr>
                <w:rFonts w:ascii="標楷體" w:hAnsi="標楷體"/>
              </w:rPr>
            </w:pPr>
            <w:r w:rsidRPr="006E0A4D">
              <w:rPr>
                <w:rFonts w:ascii="標楷體" w:hAnsi="標楷體"/>
              </w:rPr>
              <w:t>等17人</w:t>
            </w:r>
          </w:p>
          <w:p w14:paraId="7F956E58" w14:textId="77777777" w:rsidR="00A827A9" w:rsidRPr="006E0A4D" w:rsidRDefault="00A827A9" w:rsidP="00A827A9">
            <w:pPr>
              <w:rPr>
                <w:rFonts w:ascii="標楷體" w:hAnsi="標楷體"/>
              </w:rPr>
            </w:pPr>
            <w:r w:rsidRPr="006E0A4D">
              <w:rPr>
                <w:rFonts w:ascii="標楷體" w:hAnsi="標楷體"/>
              </w:rPr>
              <w:t>113.03.01</w:t>
            </w:r>
          </w:p>
          <w:p w14:paraId="4FABC102" w14:textId="22B71F5B" w:rsidR="00A827A9" w:rsidRPr="00937E21" w:rsidRDefault="00A827A9" w:rsidP="00A827A9">
            <w:pPr>
              <w:rPr>
                <w:rFonts w:ascii="標楷體" w:hAnsi="標楷體"/>
                <w:b/>
              </w:rPr>
            </w:pPr>
            <w:r w:rsidRPr="006E0A4D">
              <w:rPr>
                <w:rFonts w:ascii="標楷體" w:hAnsi="標楷體"/>
              </w:rPr>
              <w:t>（11-1-3）</w:t>
            </w:r>
          </w:p>
        </w:tc>
        <w:tc>
          <w:tcPr>
            <w:tcW w:w="1824" w:type="dxa"/>
          </w:tcPr>
          <w:p w14:paraId="0B183F4C" w14:textId="663AA36C"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729C5D5E" w14:textId="77777777" w:rsidR="00A827A9" w:rsidRPr="006E0A4D" w:rsidRDefault="00A827A9" w:rsidP="00A827A9">
            <w:pPr>
              <w:rPr>
                <w:rFonts w:ascii="標楷體" w:hAnsi="標楷體"/>
              </w:rPr>
            </w:pPr>
            <w:r w:rsidRPr="006E0A4D">
              <w:rPr>
                <w:rFonts w:ascii="標楷體" w:hAnsi="標楷體"/>
              </w:rPr>
              <w:t>本會</w:t>
            </w:r>
          </w:p>
          <w:p w14:paraId="3C410AB8" w14:textId="73B6D801" w:rsidR="00A827A9" w:rsidRPr="00937E21" w:rsidRDefault="00A827A9" w:rsidP="00A827A9">
            <w:pPr>
              <w:rPr>
                <w:rFonts w:ascii="標楷體" w:hAnsi="標楷體"/>
                <w:b/>
                <w:lang w:eastAsia="zh-TW"/>
              </w:rPr>
            </w:pPr>
            <w:r w:rsidRPr="006E0A4D">
              <w:rPr>
                <w:rFonts w:ascii="標楷體" w:hAnsi="標楷體"/>
              </w:rPr>
              <w:t>113.3.25舉行「個人資料保護委員會組織籌設及相關配套措施」公聽會。</w:t>
            </w:r>
          </w:p>
        </w:tc>
      </w:tr>
      <w:tr w:rsidR="00A827A9" w:rsidRPr="00652084" w14:paraId="1090E5E0" w14:textId="77777777" w:rsidTr="008E109B">
        <w:tc>
          <w:tcPr>
            <w:tcW w:w="826" w:type="dxa"/>
          </w:tcPr>
          <w:p w14:paraId="2359E4F3" w14:textId="48899E1E" w:rsidR="00A827A9" w:rsidRPr="00937E21" w:rsidRDefault="00A827A9" w:rsidP="00A827A9">
            <w:pPr>
              <w:rPr>
                <w:rFonts w:ascii="標楷體" w:hAnsi="標楷體"/>
                <w:b/>
              </w:rPr>
            </w:pPr>
            <w:r w:rsidRPr="006E0A4D">
              <w:rPr>
                <w:rFonts w:ascii="標楷體" w:hAnsi="標楷體"/>
              </w:rPr>
              <w:t>2</w:t>
            </w:r>
          </w:p>
        </w:tc>
        <w:tc>
          <w:tcPr>
            <w:tcW w:w="3837" w:type="dxa"/>
          </w:tcPr>
          <w:p w14:paraId="4AB0F1FA" w14:textId="6283B332" w:rsidR="00A827A9" w:rsidRPr="00937E21" w:rsidRDefault="00A827A9" w:rsidP="00A827A9">
            <w:pPr>
              <w:pStyle w:val="01"/>
              <w:rPr>
                <w:b/>
              </w:rPr>
            </w:pPr>
            <w:r w:rsidRPr="006E0A4D">
              <w:rPr>
                <w:rFonts w:hAnsi="標楷體"/>
              </w:rPr>
              <w:t>2.個人資料保護委員會組織法草案</w:t>
            </w:r>
            <w:proofErr w:type="gramStart"/>
            <w:r w:rsidRPr="006E0A4D">
              <w:rPr>
                <w:rFonts w:hAnsi="標楷體"/>
              </w:rPr>
              <w:t>（</w:t>
            </w:r>
            <w:proofErr w:type="gramEnd"/>
            <w:r w:rsidRPr="006E0A4D">
              <w:rPr>
                <w:rFonts w:hAnsi="標楷體"/>
              </w:rPr>
              <w:t>共13條。制定重點：行政院為落實憲法保障之隱私權，確保個人資料使用之安全，維護人民基本人權及弱勢保障，促進社會之安定與</w:t>
            </w:r>
            <w:proofErr w:type="gramStart"/>
            <w:r w:rsidRPr="006E0A4D">
              <w:rPr>
                <w:rFonts w:hAnsi="標楷體"/>
              </w:rPr>
              <w:t>繁榮，</w:t>
            </w:r>
            <w:proofErr w:type="gramEnd"/>
            <w:r w:rsidRPr="006E0A4D">
              <w:rPr>
                <w:rFonts w:hAnsi="標楷體"/>
              </w:rPr>
              <w:t>推動資料治理發展，提升國家之國際參與力，特設個人資料保護委員會。）</w:t>
            </w:r>
          </w:p>
        </w:tc>
        <w:tc>
          <w:tcPr>
            <w:tcW w:w="1839" w:type="dxa"/>
          </w:tcPr>
          <w:p w14:paraId="717E7E3F" w14:textId="77777777" w:rsidR="00A827A9" w:rsidRPr="006E0A4D" w:rsidRDefault="00A827A9" w:rsidP="00A827A9">
            <w:pPr>
              <w:rPr>
                <w:rFonts w:ascii="標楷體" w:hAnsi="標楷體"/>
              </w:rPr>
            </w:pPr>
            <w:r w:rsidRPr="006E0A4D">
              <w:rPr>
                <w:rFonts w:ascii="標楷體" w:hAnsi="標楷體"/>
              </w:rPr>
              <w:t>委員黃捷</w:t>
            </w:r>
          </w:p>
          <w:p w14:paraId="1CBE251C" w14:textId="77777777" w:rsidR="00A827A9" w:rsidRPr="006E0A4D" w:rsidRDefault="00A827A9" w:rsidP="00A827A9">
            <w:pPr>
              <w:rPr>
                <w:rFonts w:ascii="標楷體" w:hAnsi="標楷體"/>
              </w:rPr>
            </w:pPr>
            <w:r w:rsidRPr="006E0A4D">
              <w:rPr>
                <w:rFonts w:ascii="標楷體" w:hAnsi="標楷體"/>
              </w:rPr>
              <w:t>等23人</w:t>
            </w:r>
          </w:p>
          <w:p w14:paraId="45A25E24" w14:textId="77777777" w:rsidR="00A827A9" w:rsidRPr="006E0A4D" w:rsidRDefault="00A827A9" w:rsidP="00A827A9">
            <w:pPr>
              <w:rPr>
                <w:rFonts w:ascii="標楷體" w:hAnsi="標楷體"/>
              </w:rPr>
            </w:pPr>
            <w:r w:rsidRPr="006E0A4D">
              <w:rPr>
                <w:rFonts w:ascii="標楷體" w:hAnsi="標楷體"/>
              </w:rPr>
              <w:t>113.03.01</w:t>
            </w:r>
          </w:p>
          <w:p w14:paraId="013FEA67" w14:textId="0102630C" w:rsidR="00A827A9" w:rsidRPr="00937E21" w:rsidRDefault="00A827A9" w:rsidP="00A827A9">
            <w:pPr>
              <w:rPr>
                <w:rFonts w:ascii="標楷體" w:hAnsi="標楷體"/>
                <w:b/>
              </w:rPr>
            </w:pPr>
            <w:r w:rsidRPr="006E0A4D">
              <w:rPr>
                <w:rFonts w:ascii="標楷體" w:hAnsi="標楷體"/>
              </w:rPr>
              <w:t>（11-1-3）</w:t>
            </w:r>
          </w:p>
        </w:tc>
        <w:tc>
          <w:tcPr>
            <w:tcW w:w="1824" w:type="dxa"/>
          </w:tcPr>
          <w:p w14:paraId="0C101816" w14:textId="539E8046"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02ABF120" w14:textId="77777777" w:rsidR="00A827A9" w:rsidRPr="006E0A4D" w:rsidRDefault="00A827A9" w:rsidP="00A827A9">
            <w:pPr>
              <w:rPr>
                <w:rFonts w:ascii="標楷體" w:hAnsi="標楷體"/>
              </w:rPr>
            </w:pPr>
            <w:r w:rsidRPr="006E0A4D">
              <w:rPr>
                <w:rFonts w:ascii="標楷體" w:hAnsi="標楷體"/>
              </w:rPr>
              <w:t>本會</w:t>
            </w:r>
          </w:p>
          <w:p w14:paraId="6078ACFA" w14:textId="194E0296" w:rsidR="00A827A9" w:rsidRPr="00937E21" w:rsidRDefault="00A827A9" w:rsidP="00A827A9">
            <w:pPr>
              <w:rPr>
                <w:rFonts w:ascii="標楷體" w:hAnsi="標楷體"/>
                <w:b/>
                <w:lang w:eastAsia="zh-TW"/>
              </w:rPr>
            </w:pPr>
            <w:r w:rsidRPr="006E0A4D">
              <w:rPr>
                <w:rFonts w:ascii="標楷體" w:hAnsi="標楷體"/>
              </w:rPr>
              <w:t>113.3.25舉行「個人資料保護委員會組織籌設及相關配套措施」公聽會。</w:t>
            </w:r>
          </w:p>
        </w:tc>
      </w:tr>
      <w:tr w:rsidR="00A827A9" w:rsidRPr="00652084" w14:paraId="3780C4ED" w14:textId="77777777" w:rsidTr="008E109B">
        <w:tc>
          <w:tcPr>
            <w:tcW w:w="826" w:type="dxa"/>
          </w:tcPr>
          <w:p w14:paraId="641C7E01" w14:textId="60C6038B" w:rsidR="00A827A9" w:rsidRPr="00937E21" w:rsidRDefault="00A827A9" w:rsidP="00A827A9">
            <w:pPr>
              <w:rPr>
                <w:rFonts w:ascii="標楷體" w:hAnsi="標楷體"/>
                <w:b/>
              </w:rPr>
            </w:pPr>
            <w:r w:rsidRPr="006E0A4D">
              <w:rPr>
                <w:rFonts w:ascii="標楷體" w:hAnsi="標楷體"/>
              </w:rPr>
              <w:t>3</w:t>
            </w:r>
          </w:p>
        </w:tc>
        <w:tc>
          <w:tcPr>
            <w:tcW w:w="3837" w:type="dxa"/>
          </w:tcPr>
          <w:p w14:paraId="341ACAA0" w14:textId="2782CE2E" w:rsidR="00A827A9" w:rsidRPr="00937E21" w:rsidRDefault="00A827A9" w:rsidP="00A827A9">
            <w:pPr>
              <w:pStyle w:val="01"/>
              <w:rPr>
                <w:b/>
              </w:rPr>
            </w:pPr>
            <w:r w:rsidRPr="006E0A4D">
              <w:rPr>
                <w:rFonts w:hAnsi="標楷體"/>
              </w:rPr>
              <w:t>1.廢止「經濟部工業局組織條例」、「經濟部國際貿易局組織條例」、「經濟部國際貿易局所屬各辦事處組織通則」、「經濟</w:t>
            </w:r>
            <w:r w:rsidRPr="006E0A4D">
              <w:rPr>
                <w:rFonts w:hAnsi="標楷體"/>
              </w:rPr>
              <w:lastRenderedPageBreak/>
              <w:t>部能源局組織條例」、「經濟部中小企業處組織條例」、「經濟部水利署組織條例」、「經濟部水利署</w:t>
            </w:r>
            <w:proofErr w:type="gramStart"/>
            <w:r w:rsidRPr="006E0A4D">
              <w:rPr>
                <w:rFonts w:hAnsi="標楷體"/>
              </w:rPr>
              <w:t>臺</w:t>
            </w:r>
            <w:proofErr w:type="gramEnd"/>
            <w:r w:rsidRPr="006E0A4D">
              <w:rPr>
                <w:rFonts w:hAnsi="標楷體"/>
              </w:rPr>
              <w:t>北水源特定區管理局組織條例」、「經濟部水利署各區水資源局組織通則」、「經濟部水利署各河川局組織通則」、「經濟部水利署水利規劃試驗所組織條例」、「經濟部加工出口區管理處組織條例」、「經濟部加工出口區管理處所屬各分處組織通則」、「經濟部智慧財產局組織條例」、「經濟部標準檢驗局組織條例」、「經濟部標準檢驗局所屬各分局組織通則」及「經濟部中央地質調查所組織條例」(廢止重點：配合組織調整作業，經濟部暨所屬三級機關組織法業於112年9月26日施行，應配合辦理廢止。)</w:t>
            </w:r>
          </w:p>
        </w:tc>
        <w:tc>
          <w:tcPr>
            <w:tcW w:w="1839" w:type="dxa"/>
          </w:tcPr>
          <w:p w14:paraId="602C76A7" w14:textId="77777777" w:rsidR="00A827A9" w:rsidRPr="006E0A4D" w:rsidRDefault="00A827A9" w:rsidP="00A827A9">
            <w:pPr>
              <w:rPr>
                <w:rFonts w:ascii="標楷體" w:hAnsi="標楷體"/>
              </w:rPr>
            </w:pPr>
            <w:r w:rsidRPr="006E0A4D">
              <w:rPr>
                <w:rFonts w:ascii="標楷體" w:hAnsi="標楷體"/>
              </w:rPr>
              <w:lastRenderedPageBreak/>
              <w:t>行政院</w:t>
            </w:r>
          </w:p>
          <w:p w14:paraId="24D0CA7F" w14:textId="77777777" w:rsidR="00A827A9" w:rsidRPr="006E0A4D" w:rsidRDefault="00A827A9" w:rsidP="00A827A9">
            <w:pPr>
              <w:rPr>
                <w:rFonts w:ascii="標楷體" w:hAnsi="標楷體"/>
              </w:rPr>
            </w:pPr>
            <w:r w:rsidRPr="006E0A4D">
              <w:rPr>
                <w:rFonts w:ascii="標楷體" w:hAnsi="標楷體"/>
              </w:rPr>
              <w:t>113.03.01</w:t>
            </w:r>
          </w:p>
          <w:p w14:paraId="02DC22F0" w14:textId="78F53E34" w:rsidR="00A827A9" w:rsidRPr="00937E21" w:rsidRDefault="00A827A9" w:rsidP="00A827A9">
            <w:pPr>
              <w:rPr>
                <w:rFonts w:ascii="標楷體" w:hAnsi="標楷體"/>
                <w:b/>
              </w:rPr>
            </w:pPr>
            <w:r w:rsidRPr="006E0A4D">
              <w:rPr>
                <w:rFonts w:ascii="標楷體" w:hAnsi="標楷體"/>
              </w:rPr>
              <w:t>（11-1-3）</w:t>
            </w:r>
          </w:p>
        </w:tc>
        <w:tc>
          <w:tcPr>
            <w:tcW w:w="1824" w:type="dxa"/>
          </w:tcPr>
          <w:p w14:paraId="5234F740" w14:textId="73604973"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54FE3695" w14:textId="4FEEA4A8"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1576610C" w14:textId="77777777" w:rsidTr="008E109B">
        <w:tc>
          <w:tcPr>
            <w:tcW w:w="826" w:type="dxa"/>
          </w:tcPr>
          <w:p w14:paraId="346A04D5" w14:textId="112F9FD2" w:rsidR="00A827A9" w:rsidRPr="003C5110" w:rsidRDefault="00A827A9" w:rsidP="00A827A9">
            <w:pPr>
              <w:rPr>
                <w:rFonts w:ascii="標楷體" w:hAnsi="標楷體"/>
              </w:rPr>
            </w:pPr>
            <w:r w:rsidRPr="006E0A4D">
              <w:rPr>
                <w:rFonts w:ascii="標楷體" w:hAnsi="標楷體"/>
              </w:rPr>
              <w:t>4</w:t>
            </w:r>
          </w:p>
        </w:tc>
        <w:tc>
          <w:tcPr>
            <w:tcW w:w="3837" w:type="dxa"/>
          </w:tcPr>
          <w:p w14:paraId="62483F6F" w14:textId="6B12E625" w:rsidR="00A827A9" w:rsidRPr="003C5110" w:rsidRDefault="00A827A9" w:rsidP="00A827A9">
            <w:pPr>
              <w:pStyle w:val="01"/>
              <w:rPr>
                <w:rFonts w:hAnsi="標楷體"/>
              </w:rPr>
            </w:pPr>
            <w:r w:rsidRPr="006E0A4D">
              <w:rPr>
                <w:rFonts w:hAnsi="標楷體"/>
              </w:rPr>
              <w:t>2.廢止「經濟部工業局組織條例」、「經濟部中小企業處組織條例」、「經濟部中央地質調查所組織條例」、「經濟部水利署水利規劃試驗所組織條例」、「經濟部水利署各河川局組織通則」、「經濟部水利署各區水資源局組織通則」、「經濟部水利署組織條例」、「經濟部能源局組織條例」、「經濟部產業園區管理局組織條例」、「經濟部智慧財產局組織條例」、「經濟部標準檢驗局所屬各分局組織通則」及「經濟部標準檢驗局組織條例」(廢止重點：機關裁</w:t>
            </w:r>
            <w:proofErr w:type="gramStart"/>
            <w:r w:rsidRPr="006E0A4D">
              <w:rPr>
                <w:rFonts w:hAnsi="標楷體"/>
              </w:rPr>
              <w:t>併</w:t>
            </w:r>
            <w:proofErr w:type="gramEnd"/>
            <w:r w:rsidRPr="006E0A4D">
              <w:rPr>
                <w:rFonts w:hAnsi="標楷體"/>
              </w:rPr>
              <w:t>，配合辦理廢止。)</w:t>
            </w:r>
          </w:p>
        </w:tc>
        <w:tc>
          <w:tcPr>
            <w:tcW w:w="1839" w:type="dxa"/>
          </w:tcPr>
          <w:p w14:paraId="4F1415BF" w14:textId="77777777" w:rsidR="00A827A9" w:rsidRPr="006E0A4D" w:rsidRDefault="00A827A9" w:rsidP="00A827A9">
            <w:pPr>
              <w:rPr>
                <w:rFonts w:ascii="標楷體" w:hAnsi="標楷體"/>
              </w:rPr>
            </w:pPr>
            <w:r w:rsidRPr="006E0A4D">
              <w:rPr>
                <w:rFonts w:ascii="標楷體" w:hAnsi="標楷體"/>
              </w:rPr>
              <w:t>委員沈發惠</w:t>
            </w:r>
          </w:p>
          <w:p w14:paraId="5093276A" w14:textId="77777777" w:rsidR="00A827A9" w:rsidRPr="006E0A4D" w:rsidRDefault="00A827A9" w:rsidP="00A827A9">
            <w:pPr>
              <w:rPr>
                <w:rFonts w:ascii="標楷體" w:hAnsi="標楷體"/>
              </w:rPr>
            </w:pPr>
            <w:r w:rsidRPr="006E0A4D">
              <w:rPr>
                <w:rFonts w:ascii="標楷體" w:hAnsi="標楷體"/>
              </w:rPr>
              <w:t>等17人</w:t>
            </w:r>
          </w:p>
          <w:p w14:paraId="385BDDFB" w14:textId="77777777" w:rsidR="00A827A9" w:rsidRPr="006E0A4D" w:rsidRDefault="00A827A9" w:rsidP="00A827A9">
            <w:pPr>
              <w:rPr>
                <w:rFonts w:ascii="標楷體" w:hAnsi="標楷體"/>
              </w:rPr>
            </w:pPr>
            <w:r w:rsidRPr="006E0A4D">
              <w:rPr>
                <w:rFonts w:ascii="標楷體" w:hAnsi="標楷體"/>
              </w:rPr>
              <w:t>113.04.12</w:t>
            </w:r>
          </w:p>
          <w:p w14:paraId="08B68049" w14:textId="375FC32C" w:rsidR="00A827A9" w:rsidRPr="003C5110" w:rsidRDefault="00A827A9" w:rsidP="00A827A9">
            <w:pPr>
              <w:rPr>
                <w:rFonts w:ascii="標楷體" w:hAnsi="標楷體"/>
              </w:rPr>
            </w:pPr>
            <w:r w:rsidRPr="006E0A4D">
              <w:rPr>
                <w:rFonts w:ascii="標楷體" w:hAnsi="標楷體"/>
              </w:rPr>
              <w:t>（11-1-9）</w:t>
            </w:r>
          </w:p>
        </w:tc>
        <w:tc>
          <w:tcPr>
            <w:tcW w:w="1824" w:type="dxa"/>
          </w:tcPr>
          <w:p w14:paraId="5C6426C4" w14:textId="6FCF326B" w:rsidR="00A827A9" w:rsidRPr="003C5110" w:rsidRDefault="00A827A9" w:rsidP="00A827A9">
            <w:pPr>
              <w:rPr>
                <w:rFonts w:ascii="標楷體" w:hAnsi="標楷體"/>
              </w:rPr>
            </w:pPr>
            <w:r w:rsidRPr="006E0A4D">
              <w:rPr>
                <w:rFonts w:ascii="標楷體" w:hAnsi="標楷體"/>
              </w:rPr>
              <w:t>司法及法制、經濟</w:t>
            </w:r>
          </w:p>
        </w:tc>
        <w:tc>
          <w:tcPr>
            <w:tcW w:w="1734" w:type="dxa"/>
          </w:tcPr>
          <w:p w14:paraId="09301A87" w14:textId="7ACE1EFD" w:rsidR="00A827A9" w:rsidRPr="003C5110" w:rsidRDefault="00A827A9" w:rsidP="00A827A9">
            <w:pPr>
              <w:rPr>
                <w:rFonts w:ascii="標楷體" w:hAnsi="標楷體"/>
              </w:rPr>
            </w:pPr>
            <w:r w:rsidRPr="006E0A4D">
              <w:rPr>
                <w:rFonts w:ascii="標楷體" w:hAnsi="標楷體"/>
              </w:rPr>
              <w:t>尚未審查</w:t>
            </w:r>
          </w:p>
        </w:tc>
      </w:tr>
      <w:tr w:rsidR="00A827A9" w:rsidRPr="00652084" w14:paraId="6DEFC93F" w14:textId="77777777" w:rsidTr="008E109B">
        <w:tc>
          <w:tcPr>
            <w:tcW w:w="826" w:type="dxa"/>
          </w:tcPr>
          <w:p w14:paraId="57DEDF6B" w14:textId="5087D44F" w:rsidR="00A827A9" w:rsidRPr="003C5110" w:rsidRDefault="00A827A9" w:rsidP="00A827A9">
            <w:pPr>
              <w:rPr>
                <w:rFonts w:ascii="標楷體" w:hAnsi="標楷體"/>
              </w:rPr>
            </w:pPr>
            <w:r w:rsidRPr="006E0A4D">
              <w:rPr>
                <w:rFonts w:ascii="標楷體" w:hAnsi="標楷體"/>
              </w:rPr>
              <w:t>5</w:t>
            </w:r>
          </w:p>
        </w:tc>
        <w:tc>
          <w:tcPr>
            <w:tcW w:w="3837" w:type="dxa"/>
          </w:tcPr>
          <w:p w14:paraId="1C2DE7BC" w14:textId="05E8B30B" w:rsidR="00A827A9" w:rsidRPr="003C5110" w:rsidRDefault="00A827A9" w:rsidP="00A827A9">
            <w:pPr>
              <w:pStyle w:val="01"/>
              <w:rPr>
                <w:rFonts w:hAnsi="標楷體"/>
              </w:rPr>
            </w:pPr>
            <w:r w:rsidRPr="006E0A4D">
              <w:rPr>
                <w:rFonts w:hAnsi="標楷體"/>
              </w:rPr>
              <w:t>3.廢止「經濟部工業局組織條例」(廢止重點：經濟部及所屬機關組織法業已施行，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4B296664" w14:textId="77777777" w:rsidR="00A827A9" w:rsidRPr="006E0A4D" w:rsidRDefault="00A827A9" w:rsidP="00A827A9">
            <w:pPr>
              <w:rPr>
                <w:rFonts w:ascii="標楷體" w:hAnsi="標楷體"/>
              </w:rPr>
            </w:pPr>
            <w:r w:rsidRPr="006E0A4D">
              <w:rPr>
                <w:rFonts w:ascii="標楷體" w:hAnsi="標楷體"/>
              </w:rPr>
              <w:t>委員羅智強</w:t>
            </w:r>
          </w:p>
          <w:p w14:paraId="0E49E96A" w14:textId="77777777" w:rsidR="00A827A9" w:rsidRPr="006E0A4D" w:rsidRDefault="00A827A9" w:rsidP="00A827A9">
            <w:pPr>
              <w:rPr>
                <w:rFonts w:ascii="標楷體" w:hAnsi="標楷體"/>
              </w:rPr>
            </w:pPr>
            <w:r w:rsidRPr="006E0A4D">
              <w:rPr>
                <w:rFonts w:ascii="標楷體" w:hAnsi="標楷體"/>
              </w:rPr>
              <w:t>等19人</w:t>
            </w:r>
          </w:p>
          <w:p w14:paraId="448C4E3D" w14:textId="77777777" w:rsidR="00A827A9" w:rsidRPr="006E0A4D" w:rsidRDefault="00A827A9" w:rsidP="00A827A9">
            <w:pPr>
              <w:rPr>
                <w:rFonts w:ascii="標楷體" w:hAnsi="標楷體"/>
              </w:rPr>
            </w:pPr>
            <w:r w:rsidRPr="006E0A4D">
              <w:rPr>
                <w:rFonts w:ascii="標楷體" w:hAnsi="標楷體"/>
              </w:rPr>
              <w:t>114.08.29</w:t>
            </w:r>
          </w:p>
          <w:p w14:paraId="281FE54D" w14:textId="55A265FB" w:rsidR="00A827A9" w:rsidRPr="003C5110" w:rsidRDefault="00A827A9" w:rsidP="00A827A9">
            <w:pPr>
              <w:rPr>
                <w:rFonts w:ascii="標楷體" w:hAnsi="標楷體"/>
              </w:rPr>
            </w:pPr>
            <w:r w:rsidRPr="006E0A4D">
              <w:rPr>
                <w:rFonts w:ascii="標楷體" w:hAnsi="標楷體"/>
              </w:rPr>
              <w:t>（11-3-27）</w:t>
            </w:r>
          </w:p>
        </w:tc>
        <w:tc>
          <w:tcPr>
            <w:tcW w:w="1824" w:type="dxa"/>
          </w:tcPr>
          <w:p w14:paraId="6AAC71D1" w14:textId="522F36A2" w:rsidR="00A827A9" w:rsidRPr="003C5110" w:rsidRDefault="00A827A9" w:rsidP="00A827A9">
            <w:pPr>
              <w:rPr>
                <w:rFonts w:ascii="標楷體" w:hAnsi="標楷體"/>
              </w:rPr>
            </w:pPr>
            <w:r w:rsidRPr="006E0A4D">
              <w:rPr>
                <w:rFonts w:ascii="標楷體" w:hAnsi="標楷體"/>
              </w:rPr>
              <w:t>司法及法制、經濟</w:t>
            </w:r>
          </w:p>
        </w:tc>
        <w:tc>
          <w:tcPr>
            <w:tcW w:w="1734" w:type="dxa"/>
          </w:tcPr>
          <w:p w14:paraId="74975DA0" w14:textId="784FC6A1" w:rsidR="00A827A9" w:rsidRPr="003C5110" w:rsidRDefault="00A827A9" w:rsidP="00A827A9">
            <w:pPr>
              <w:rPr>
                <w:rFonts w:ascii="標楷體" w:hAnsi="標楷體"/>
              </w:rPr>
            </w:pPr>
            <w:r w:rsidRPr="006E0A4D">
              <w:rPr>
                <w:rFonts w:ascii="標楷體" w:hAnsi="標楷體"/>
              </w:rPr>
              <w:t>尚未審查</w:t>
            </w:r>
          </w:p>
        </w:tc>
      </w:tr>
      <w:tr w:rsidR="00A827A9" w:rsidRPr="00652084" w14:paraId="76693D2A" w14:textId="77777777" w:rsidTr="008E109B">
        <w:tc>
          <w:tcPr>
            <w:tcW w:w="826" w:type="dxa"/>
          </w:tcPr>
          <w:p w14:paraId="394CA05F" w14:textId="27841044" w:rsidR="00A827A9" w:rsidRPr="003C5110" w:rsidRDefault="00A827A9" w:rsidP="00A827A9">
            <w:pPr>
              <w:rPr>
                <w:rFonts w:ascii="標楷體" w:hAnsi="標楷體"/>
              </w:rPr>
            </w:pPr>
            <w:r w:rsidRPr="006E0A4D">
              <w:rPr>
                <w:rFonts w:ascii="標楷體" w:hAnsi="標楷體"/>
              </w:rPr>
              <w:t>6</w:t>
            </w:r>
          </w:p>
        </w:tc>
        <w:tc>
          <w:tcPr>
            <w:tcW w:w="3837" w:type="dxa"/>
          </w:tcPr>
          <w:p w14:paraId="4BB12EA2" w14:textId="1070CB43" w:rsidR="00A827A9" w:rsidRPr="003C5110" w:rsidRDefault="00A827A9" w:rsidP="00A827A9">
            <w:pPr>
              <w:pStyle w:val="01"/>
              <w:rPr>
                <w:rFonts w:hAnsi="標楷體"/>
              </w:rPr>
            </w:pPr>
            <w:r w:rsidRPr="006E0A4D">
              <w:rPr>
                <w:rFonts w:hAnsi="標楷體"/>
              </w:rPr>
              <w:t>4.廢止「經濟部工業局組織條</w:t>
            </w:r>
            <w:r w:rsidRPr="006E0A4D">
              <w:rPr>
                <w:rFonts w:hAnsi="標楷體"/>
              </w:rPr>
              <w:lastRenderedPageBreak/>
              <w:t>例」(廢止重點：經濟部及所屬機關組織法業已施行，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5232728D" w14:textId="77777777" w:rsidR="00A827A9" w:rsidRPr="006E0A4D" w:rsidRDefault="00A827A9" w:rsidP="00A827A9">
            <w:pPr>
              <w:rPr>
                <w:rFonts w:ascii="標楷體" w:hAnsi="標楷體"/>
              </w:rPr>
            </w:pPr>
            <w:r w:rsidRPr="006E0A4D">
              <w:rPr>
                <w:rFonts w:ascii="標楷體" w:hAnsi="標楷體"/>
              </w:rPr>
              <w:lastRenderedPageBreak/>
              <w:t>委員林思銘</w:t>
            </w:r>
          </w:p>
          <w:p w14:paraId="74616150" w14:textId="77777777" w:rsidR="00A827A9" w:rsidRPr="006E0A4D" w:rsidRDefault="00A827A9" w:rsidP="00A827A9">
            <w:pPr>
              <w:rPr>
                <w:rFonts w:ascii="標楷體" w:hAnsi="標楷體"/>
              </w:rPr>
            </w:pPr>
            <w:r w:rsidRPr="006E0A4D">
              <w:rPr>
                <w:rFonts w:ascii="標楷體" w:hAnsi="標楷體"/>
              </w:rPr>
              <w:lastRenderedPageBreak/>
              <w:t>等23人</w:t>
            </w:r>
          </w:p>
          <w:p w14:paraId="56DF2EF3" w14:textId="77777777" w:rsidR="00A827A9" w:rsidRPr="006E0A4D" w:rsidRDefault="00A827A9" w:rsidP="00A827A9">
            <w:pPr>
              <w:rPr>
                <w:rFonts w:ascii="標楷體" w:hAnsi="標楷體"/>
              </w:rPr>
            </w:pPr>
            <w:r w:rsidRPr="006E0A4D">
              <w:rPr>
                <w:rFonts w:ascii="標楷體" w:hAnsi="標楷體"/>
              </w:rPr>
              <w:t>114.11.07</w:t>
            </w:r>
          </w:p>
          <w:p w14:paraId="6756D9B0" w14:textId="4B1907E7" w:rsidR="00A827A9" w:rsidRPr="003C5110" w:rsidRDefault="00A827A9" w:rsidP="00A827A9">
            <w:pPr>
              <w:rPr>
                <w:rFonts w:ascii="標楷體" w:hAnsi="標楷體"/>
              </w:rPr>
            </w:pPr>
            <w:r w:rsidRPr="006E0A4D">
              <w:rPr>
                <w:rFonts w:ascii="標楷體" w:hAnsi="標楷體"/>
              </w:rPr>
              <w:t>（11-4-8）</w:t>
            </w:r>
          </w:p>
        </w:tc>
        <w:tc>
          <w:tcPr>
            <w:tcW w:w="1824" w:type="dxa"/>
          </w:tcPr>
          <w:p w14:paraId="09EA10CE" w14:textId="1A510AC7" w:rsidR="00A827A9" w:rsidRPr="003C5110" w:rsidRDefault="00A827A9" w:rsidP="00A827A9">
            <w:pPr>
              <w:rPr>
                <w:rFonts w:ascii="標楷體" w:hAnsi="標楷體"/>
              </w:rPr>
            </w:pPr>
            <w:r w:rsidRPr="006E0A4D">
              <w:rPr>
                <w:rFonts w:ascii="標楷體" w:hAnsi="標楷體"/>
              </w:rPr>
              <w:lastRenderedPageBreak/>
              <w:t>司法及法制</w:t>
            </w:r>
            <w:r w:rsidRPr="006E0A4D">
              <w:rPr>
                <w:rFonts w:ascii="標楷體" w:hAnsi="標楷體"/>
              </w:rPr>
              <w:lastRenderedPageBreak/>
              <w:t>、經濟</w:t>
            </w:r>
          </w:p>
        </w:tc>
        <w:tc>
          <w:tcPr>
            <w:tcW w:w="1734" w:type="dxa"/>
          </w:tcPr>
          <w:p w14:paraId="73935678" w14:textId="32173050" w:rsidR="00A827A9" w:rsidRPr="003C5110" w:rsidRDefault="00A827A9" w:rsidP="00A827A9">
            <w:pPr>
              <w:rPr>
                <w:rFonts w:ascii="標楷體" w:hAnsi="標楷體"/>
              </w:rPr>
            </w:pPr>
            <w:r w:rsidRPr="006E0A4D">
              <w:rPr>
                <w:rFonts w:ascii="標楷體" w:hAnsi="標楷體"/>
              </w:rPr>
              <w:lastRenderedPageBreak/>
              <w:t>尚未審查</w:t>
            </w:r>
          </w:p>
        </w:tc>
      </w:tr>
      <w:tr w:rsidR="00A827A9" w:rsidRPr="00652084" w14:paraId="740470BA" w14:textId="77777777" w:rsidTr="008E109B">
        <w:tc>
          <w:tcPr>
            <w:tcW w:w="826" w:type="dxa"/>
          </w:tcPr>
          <w:p w14:paraId="46E53D95" w14:textId="3EA5337F" w:rsidR="00A827A9" w:rsidRPr="003C5110" w:rsidRDefault="00A827A9" w:rsidP="00A827A9">
            <w:pPr>
              <w:rPr>
                <w:rFonts w:ascii="標楷體" w:hAnsi="標楷體"/>
              </w:rPr>
            </w:pPr>
            <w:r w:rsidRPr="006E0A4D">
              <w:rPr>
                <w:rFonts w:ascii="標楷體" w:hAnsi="標楷體"/>
              </w:rPr>
              <w:t>7</w:t>
            </w:r>
          </w:p>
        </w:tc>
        <w:tc>
          <w:tcPr>
            <w:tcW w:w="3837" w:type="dxa"/>
          </w:tcPr>
          <w:p w14:paraId="637858B0" w14:textId="62B55F15" w:rsidR="00A827A9" w:rsidRPr="003C5110" w:rsidRDefault="00A827A9" w:rsidP="00A827A9">
            <w:pPr>
              <w:pStyle w:val="01"/>
              <w:rPr>
                <w:rFonts w:hAnsi="標楷體"/>
              </w:rPr>
            </w:pPr>
            <w:r w:rsidRPr="006E0A4D">
              <w:rPr>
                <w:rFonts w:hAnsi="標楷體"/>
              </w:rPr>
              <w:t>5.廢止「經濟部工業局組織條例」(廢止重點：經濟部及所屬機關組織法業已施行，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630DA190" w14:textId="77777777" w:rsidR="00A827A9" w:rsidRPr="006E0A4D" w:rsidRDefault="00A827A9" w:rsidP="00A827A9">
            <w:pPr>
              <w:rPr>
                <w:rFonts w:ascii="標楷體" w:hAnsi="標楷體"/>
              </w:rPr>
            </w:pPr>
            <w:r w:rsidRPr="006E0A4D">
              <w:rPr>
                <w:rFonts w:ascii="標楷體" w:hAnsi="標楷體"/>
              </w:rPr>
              <w:t>委員許宇甄</w:t>
            </w:r>
          </w:p>
          <w:p w14:paraId="1CFBF199" w14:textId="77777777" w:rsidR="00A827A9" w:rsidRPr="006E0A4D" w:rsidRDefault="00A827A9" w:rsidP="00A827A9">
            <w:pPr>
              <w:rPr>
                <w:rFonts w:ascii="標楷體" w:hAnsi="標楷體"/>
              </w:rPr>
            </w:pPr>
            <w:r w:rsidRPr="006E0A4D">
              <w:rPr>
                <w:rFonts w:ascii="標楷體" w:hAnsi="標楷體"/>
              </w:rPr>
              <w:t>等20人</w:t>
            </w:r>
          </w:p>
          <w:p w14:paraId="08703DB9" w14:textId="77777777" w:rsidR="00A827A9" w:rsidRPr="006E0A4D" w:rsidRDefault="00A827A9" w:rsidP="00A827A9">
            <w:pPr>
              <w:rPr>
                <w:rFonts w:ascii="標楷體" w:hAnsi="標楷體"/>
              </w:rPr>
            </w:pPr>
            <w:r w:rsidRPr="006E0A4D">
              <w:rPr>
                <w:rFonts w:ascii="標楷體" w:hAnsi="標楷體"/>
              </w:rPr>
              <w:t>114.12.26</w:t>
            </w:r>
          </w:p>
          <w:p w14:paraId="1AEF56CB" w14:textId="54FC8C17" w:rsidR="00A827A9" w:rsidRPr="003C5110" w:rsidRDefault="00A827A9" w:rsidP="00A827A9">
            <w:pPr>
              <w:rPr>
                <w:rFonts w:ascii="標楷體" w:hAnsi="標楷體"/>
              </w:rPr>
            </w:pPr>
            <w:r w:rsidRPr="006E0A4D">
              <w:rPr>
                <w:rFonts w:ascii="標楷體" w:hAnsi="標楷體"/>
              </w:rPr>
              <w:t>（11-4-15）</w:t>
            </w:r>
          </w:p>
        </w:tc>
        <w:tc>
          <w:tcPr>
            <w:tcW w:w="1824" w:type="dxa"/>
          </w:tcPr>
          <w:p w14:paraId="6AE17113" w14:textId="77973CCC" w:rsidR="00A827A9" w:rsidRPr="003C5110" w:rsidRDefault="00A827A9" w:rsidP="00A827A9">
            <w:pPr>
              <w:rPr>
                <w:rFonts w:ascii="標楷體" w:hAnsi="標楷體"/>
              </w:rPr>
            </w:pPr>
            <w:r w:rsidRPr="006E0A4D">
              <w:rPr>
                <w:rFonts w:ascii="標楷體" w:hAnsi="標楷體"/>
              </w:rPr>
              <w:t>司法及法制、經濟</w:t>
            </w:r>
          </w:p>
        </w:tc>
        <w:tc>
          <w:tcPr>
            <w:tcW w:w="1734" w:type="dxa"/>
          </w:tcPr>
          <w:p w14:paraId="65BBE31B" w14:textId="00045447" w:rsidR="00A827A9" w:rsidRPr="003C5110" w:rsidRDefault="00A827A9" w:rsidP="00A827A9">
            <w:pPr>
              <w:rPr>
                <w:rFonts w:ascii="標楷體" w:hAnsi="標楷體"/>
              </w:rPr>
            </w:pPr>
            <w:r w:rsidRPr="006E0A4D">
              <w:rPr>
                <w:rFonts w:ascii="標楷體" w:hAnsi="標楷體"/>
              </w:rPr>
              <w:t>尚未審查</w:t>
            </w:r>
          </w:p>
        </w:tc>
      </w:tr>
      <w:tr w:rsidR="00A827A9" w:rsidRPr="00652084" w14:paraId="1C1F9901" w14:textId="77777777" w:rsidTr="008E109B">
        <w:tc>
          <w:tcPr>
            <w:tcW w:w="826" w:type="dxa"/>
          </w:tcPr>
          <w:p w14:paraId="5EF6A14B" w14:textId="4121C624" w:rsidR="00A827A9" w:rsidRPr="003C5110" w:rsidRDefault="00A827A9" w:rsidP="00A827A9">
            <w:pPr>
              <w:rPr>
                <w:rFonts w:ascii="標楷體" w:hAnsi="標楷體"/>
              </w:rPr>
            </w:pPr>
            <w:r w:rsidRPr="006E0A4D">
              <w:rPr>
                <w:rFonts w:ascii="標楷體" w:hAnsi="標楷體"/>
              </w:rPr>
              <w:t>8</w:t>
            </w:r>
          </w:p>
        </w:tc>
        <w:tc>
          <w:tcPr>
            <w:tcW w:w="3837" w:type="dxa"/>
          </w:tcPr>
          <w:p w14:paraId="3696979C" w14:textId="47BB1C36" w:rsidR="00A827A9" w:rsidRPr="003C5110" w:rsidRDefault="00A827A9" w:rsidP="00A827A9">
            <w:pPr>
              <w:pStyle w:val="01"/>
              <w:rPr>
                <w:rFonts w:hAnsi="標楷體"/>
              </w:rPr>
            </w:pPr>
            <w:r w:rsidRPr="006E0A4D">
              <w:rPr>
                <w:rFonts w:hAnsi="標楷體"/>
              </w:rPr>
              <w:t>6.廢止「經濟部工業局組織條例」(廢止重點：經濟部及所屬機關組織法業已施行，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70360FBE" w14:textId="77777777" w:rsidR="00A827A9" w:rsidRPr="006E0A4D" w:rsidRDefault="00A827A9" w:rsidP="00A827A9">
            <w:pPr>
              <w:rPr>
                <w:rFonts w:ascii="標楷體" w:hAnsi="標楷體"/>
              </w:rPr>
            </w:pPr>
            <w:r w:rsidRPr="006E0A4D">
              <w:rPr>
                <w:rFonts w:ascii="標楷體" w:hAnsi="標楷體"/>
              </w:rPr>
              <w:t>委員謝衣</w:t>
            </w:r>
            <w:r w:rsidRPr="006E0A4D">
              <w:rPr>
                <w:rFonts w:ascii="標楷體" w:hAnsi="標楷體" w:hint="eastAsia"/>
              </w:rPr>
              <w:t>鳯</w:t>
            </w:r>
          </w:p>
          <w:p w14:paraId="6506DAD7" w14:textId="77777777" w:rsidR="00A827A9" w:rsidRPr="006E0A4D" w:rsidRDefault="00A827A9" w:rsidP="00A827A9">
            <w:pPr>
              <w:rPr>
                <w:rFonts w:ascii="標楷體" w:hAnsi="標楷體"/>
              </w:rPr>
            </w:pPr>
            <w:r w:rsidRPr="006E0A4D">
              <w:rPr>
                <w:rFonts w:ascii="標楷體" w:hAnsi="標楷體" w:hint="eastAsia"/>
              </w:rPr>
              <w:t>等</w:t>
            </w:r>
            <w:r w:rsidRPr="006E0A4D">
              <w:rPr>
                <w:rFonts w:ascii="標楷體" w:hAnsi="標楷體"/>
              </w:rPr>
              <w:t>17人</w:t>
            </w:r>
          </w:p>
          <w:p w14:paraId="53065CD2" w14:textId="77777777" w:rsidR="00A827A9" w:rsidRPr="006E0A4D" w:rsidRDefault="00A827A9" w:rsidP="00A827A9">
            <w:pPr>
              <w:rPr>
                <w:rFonts w:ascii="標楷體" w:hAnsi="標楷體"/>
              </w:rPr>
            </w:pPr>
            <w:r w:rsidRPr="006E0A4D">
              <w:rPr>
                <w:rFonts w:ascii="標楷體" w:hAnsi="標楷體"/>
              </w:rPr>
              <w:t>115.01.23</w:t>
            </w:r>
          </w:p>
          <w:p w14:paraId="4A42FB96" w14:textId="3623C1A7" w:rsidR="00A827A9" w:rsidRPr="003C5110" w:rsidRDefault="00A827A9" w:rsidP="00A827A9">
            <w:pPr>
              <w:rPr>
                <w:rFonts w:ascii="標楷體" w:hAnsi="標楷體"/>
              </w:rPr>
            </w:pPr>
            <w:r w:rsidRPr="006E0A4D">
              <w:rPr>
                <w:rFonts w:ascii="標楷體" w:hAnsi="標楷體" w:hint="eastAsia"/>
              </w:rPr>
              <w:t>（</w:t>
            </w:r>
            <w:r w:rsidRPr="006E0A4D">
              <w:rPr>
                <w:rFonts w:ascii="標楷體" w:hAnsi="標楷體"/>
              </w:rPr>
              <w:t>11-4-19）</w:t>
            </w:r>
          </w:p>
        </w:tc>
        <w:tc>
          <w:tcPr>
            <w:tcW w:w="1824" w:type="dxa"/>
          </w:tcPr>
          <w:p w14:paraId="06BA8103" w14:textId="14C8E396" w:rsidR="00A827A9" w:rsidRPr="003C5110" w:rsidRDefault="00A827A9" w:rsidP="00A827A9">
            <w:pPr>
              <w:rPr>
                <w:rFonts w:ascii="標楷體" w:hAnsi="標楷體"/>
              </w:rPr>
            </w:pPr>
            <w:r w:rsidRPr="006E0A4D">
              <w:rPr>
                <w:rFonts w:ascii="標楷體" w:hAnsi="標楷體"/>
              </w:rPr>
              <w:t>司法及法制、經濟</w:t>
            </w:r>
          </w:p>
        </w:tc>
        <w:tc>
          <w:tcPr>
            <w:tcW w:w="1734" w:type="dxa"/>
          </w:tcPr>
          <w:p w14:paraId="3BF4098F" w14:textId="79CFA2A4" w:rsidR="00A827A9" w:rsidRPr="003C5110" w:rsidRDefault="00A827A9" w:rsidP="00A827A9">
            <w:pPr>
              <w:rPr>
                <w:rFonts w:ascii="標楷體" w:hAnsi="標楷體"/>
              </w:rPr>
            </w:pPr>
            <w:r w:rsidRPr="006E0A4D">
              <w:rPr>
                <w:rFonts w:ascii="標楷體" w:hAnsi="標楷體"/>
              </w:rPr>
              <w:t>尚未審查</w:t>
            </w:r>
          </w:p>
        </w:tc>
      </w:tr>
      <w:tr w:rsidR="00A827A9" w:rsidRPr="00652084" w14:paraId="427A5C6C" w14:textId="77777777" w:rsidTr="008E109B">
        <w:tc>
          <w:tcPr>
            <w:tcW w:w="826" w:type="dxa"/>
          </w:tcPr>
          <w:p w14:paraId="68E91CEF" w14:textId="2D9F73C7" w:rsidR="00A827A9" w:rsidRPr="003C5110" w:rsidRDefault="00A827A9" w:rsidP="00A827A9">
            <w:pPr>
              <w:rPr>
                <w:rFonts w:ascii="標楷體" w:hAnsi="標楷體"/>
              </w:rPr>
            </w:pPr>
            <w:r w:rsidRPr="006E0A4D">
              <w:rPr>
                <w:rFonts w:ascii="標楷體" w:hAnsi="標楷體"/>
              </w:rPr>
              <w:t>9</w:t>
            </w:r>
          </w:p>
        </w:tc>
        <w:tc>
          <w:tcPr>
            <w:tcW w:w="3837" w:type="dxa"/>
          </w:tcPr>
          <w:p w14:paraId="5207F070" w14:textId="5929590E" w:rsidR="00A827A9" w:rsidRPr="003C5110" w:rsidRDefault="00A827A9" w:rsidP="00A827A9">
            <w:pPr>
              <w:pStyle w:val="01"/>
              <w:rPr>
                <w:rFonts w:hAnsi="標楷體"/>
              </w:rPr>
            </w:pPr>
            <w:r w:rsidRPr="006E0A4D">
              <w:rPr>
                <w:rFonts w:hAnsi="標楷體"/>
              </w:rPr>
              <w:t>2.廢止「經濟部國際貿易局組織條例」(廢止重點：國貿局、國際合作處及貿易調查委員會整</w:t>
            </w:r>
            <w:proofErr w:type="gramStart"/>
            <w:r w:rsidRPr="006E0A4D">
              <w:rPr>
                <w:rFonts w:hAnsi="標楷體"/>
              </w:rPr>
              <w:t>併</w:t>
            </w:r>
            <w:proofErr w:type="gramEnd"/>
            <w:r w:rsidRPr="006E0A4D">
              <w:rPr>
                <w:rFonts w:hAnsi="標楷體"/>
              </w:rPr>
              <w:t>為國際貿易署，</w:t>
            </w:r>
            <w:proofErr w:type="gramStart"/>
            <w:r w:rsidRPr="006E0A4D">
              <w:rPr>
                <w:rFonts w:hAnsi="標楷體"/>
              </w:rPr>
              <w:t>爰</w:t>
            </w:r>
            <w:proofErr w:type="gramEnd"/>
            <w:r w:rsidRPr="006E0A4D">
              <w:rPr>
                <w:rFonts w:hAnsi="標楷體"/>
              </w:rPr>
              <w:t>提案廢止。)</w:t>
            </w:r>
          </w:p>
        </w:tc>
        <w:tc>
          <w:tcPr>
            <w:tcW w:w="1839" w:type="dxa"/>
          </w:tcPr>
          <w:p w14:paraId="224A5E08" w14:textId="77777777" w:rsidR="00A827A9" w:rsidRPr="006E0A4D" w:rsidRDefault="00A827A9" w:rsidP="00A827A9">
            <w:pPr>
              <w:rPr>
                <w:rFonts w:ascii="標楷體" w:hAnsi="標楷體"/>
              </w:rPr>
            </w:pPr>
            <w:r w:rsidRPr="006E0A4D">
              <w:rPr>
                <w:rFonts w:ascii="標楷體" w:hAnsi="標楷體"/>
              </w:rPr>
              <w:t>委員許宇甄</w:t>
            </w:r>
          </w:p>
          <w:p w14:paraId="1A061A9F" w14:textId="77777777" w:rsidR="00A827A9" w:rsidRPr="006E0A4D" w:rsidRDefault="00A827A9" w:rsidP="00A827A9">
            <w:pPr>
              <w:rPr>
                <w:rFonts w:ascii="標楷體" w:hAnsi="標楷體"/>
              </w:rPr>
            </w:pPr>
            <w:r w:rsidRPr="006E0A4D">
              <w:rPr>
                <w:rFonts w:ascii="標楷體" w:hAnsi="標楷體"/>
              </w:rPr>
              <w:t>等16人</w:t>
            </w:r>
          </w:p>
          <w:p w14:paraId="773804B3" w14:textId="77777777" w:rsidR="00A827A9" w:rsidRPr="006E0A4D" w:rsidRDefault="00A827A9" w:rsidP="00A827A9">
            <w:pPr>
              <w:rPr>
                <w:rFonts w:ascii="標楷體" w:hAnsi="標楷體"/>
              </w:rPr>
            </w:pPr>
            <w:r w:rsidRPr="006E0A4D">
              <w:rPr>
                <w:rFonts w:ascii="標楷體" w:hAnsi="標楷體"/>
              </w:rPr>
              <w:t>114.06.27</w:t>
            </w:r>
          </w:p>
          <w:p w14:paraId="159FDCF2" w14:textId="3B19370C" w:rsidR="00A827A9" w:rsidRPr="003C5110" w:rsidRDefault="00A827A9" w:rsidP="00A827A9">
            <w:pPr>
              <w:rPr>
                <w:rFonts w:ascii="標楷體" w:hAnsi="標楷體"/>
              </w:rPr>
            </w:pPr>
            <w:r w:rsidRPr="006E0A4D">
              <w:rPr>
                <w:rFonts w:ascii="標楷體" w:hAnsi="標楷體"/>
              </w:rPr>
              <w:t>（11-3-18）</w:t>
            </w:r>
          </w:p>
        </w:tc>
        <w:tc>
          <w:tcPr>
            <w:tcW w:w="1824" w:type="dxa"/>
          </w:tcPr>
          <w:p w14:paraId="30EBE4BD" w14:textId="5161901D" w:rsidR="00A827A9" w:rsidRPr="003C5110" w:rsidRDefault="00A827A9" w:rsidP="00A827A9">
            <w:pPr>
              <w:rPr>
                <w:rFonts w:ascii="標楷體" w:hAnsi="標楷體"/>
              </w:rPr>
            </w:pPr>
            <w:r w:rsidRPr="006E0A4D">
              <w:rPr>
                <w:rFonts w:ascii="標楷體" w:hAnsi="標楷體"/>
              </w:rPr>
              <w:t>司法及法制、經濟</w:t>
            </w:r>
          </w:p>
        </w:tc>
        <w:tc>
          <w:tcPr>
            <w:tcW w:w="1734" w:type="dxa"/>
          </w:tcPr>
          <w:p w14:paraId="64B302AC" w14:textId="26E290B0" w:rsidR="00A827A9" w:rsidRPr="003C5110" w:rsidRDefault="00A827A9" w:rsidP="00A827A9">
            <w:pPr>
              <w:rPr>
                <w:rFonts w:ascii="標楷體" w:hAnsi="標楷體"/>
              </w:rPr>
            </w:pPr>
            <w:r w:rsidRPr="006E0A4D">
              <w:rPr>
                <w:rFonts w:ascii="標楷體" w:hAnsi="標楷體"/>
              </w:rPr>
              <w:t>尚未審查</w:t>
            </w:r>
          </w:p>
        </w:tc>
      </w:tr>
      <w:tr w:rsidR="00A827A9" w:rsidRPr="00652084" w14:paraId="11278885" w14:textId="77777777" w:rsidTr="008E109B">
        <w:tc>
          <w:tcPr>
            <w:tcW w:w="826" w:type="dxa"/>
          </w:tcPr>
          <w:p w14:paraId="3D482A8F" w14:textId="5CD575D8" w:rsidR="00A827A9" w:rsidRPr="003C5110" w:rsidRDefault="00A827A9" w:rsidP="00A827A9">
            <w:pPr>
              <w:rPr>
                <w:rFonts w:ascii="標楷體" w:hAnsi="標楷體"/>
              </w:rPr>
            </w:pPr>
            <w:r w:rsidRPr="006E0A4D">
              <w:rPr>
                <w:rFonts w:ascii="標楷體" w:hAnsi="標楷體"/>
              </w:rPr>
              <w:t>10</w:t>
            </w:r>
          </w:p>
        </w:tc>
        <w:tc>
          <w:tcPr>
            <w:tcW w:w="3837" w:type="dxa"/>
          </w:tcPr>
          <w:p w14:paraId="14958AFD" w14:textId="0416CB5F" w:rsidR="00A827A9" w:rsidRPr="003C5110" w:rsidRDefault="00A827A9" w:rsidP="00A827A9">
            <w:pPr>
              <w:pStyle w:val="01"/>
              <w:rPr>
                <w:rFonts w:hAnsi="標楷體"/>
              </w:rPr>
            </w:pPr>
            <w:r w:rsidRPr="006E0A4D">
              <w:rPr>
                <w:rFonts w:hAnsi="標楷體"/>
              </w:rPr>
              <w:t>3.廢止「經濟部國際貿易局組織條例」(廢止重點：經濟部及所屬機關組織法業已施行，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79849E33" w14:textId="77777777" w:rsidR="00A827A9" w:rsidRPr="006E0A4D" w:rsidRDefault="00A827A9" w:rsidP="00A827A9">
            <w:pPr>
              <w:rPr>
                <w:rFonts w:ascii="標楷體" w:hAnsi="標楷體"/>
              </w:rPr>
            </w:pPr>
            <w:r w:rsidRPr="006E0A4D">
              <w:rPr>
                <w:rFonts w:ascii="標楷體" w:hAnsi="標楷體"/>
              </w:rPr>
              <w:t>委員羅智強</w:t>
            </w:r>
          </w:p>
          <w:p w14:paraId="6FB60E8C" w14:textId="77777777" w:rsidR="00A827A9" w:rsidRPr="006E0A4D" w:rsidRDefault="00A827A9" w:rsidP="00A827A9">
            <w:pPr>
              <w:rPr>
                <w:rFonts w:ascii="標楷體" w:hAnsi="標楷體"/>
              </w:rPr>
            </w:pPr>
            <w:r w:rsidRPr="006E0A4D">
              <w:rPr>
                <w:rFonts w:ascii="標楷體" w:hAnsi="標楷體"/>
              </w:rPr>
              <w:t>等19人</w:t>
            </w:r>
          </w:p>
          <w:p w14:paraId="36591329" w14:textId="77777777" w:rsidR="00A827A9" w:rsidRPr="006E0A4D" w:rsidRDefault="00A827A9" w:rsidP="00A827A9">
            <w:pPr>
              <w:rPr>
                <w:rFonts w:ascii="標楷體" w:hAnsi="標楷體"/>
              </w:rPr>
            </w:pPr>
            <w:r w:rsidRPr="006E0A4D">
              <w:rPr>
                <w:rFonts w:ascii="標楷體" w:hAnsi="標楷體"/>
              </w:rPr>
              <w:t>114.08.22</w:t>
            </w:r>
          </w:p>
          <w:p w14:paraId="4801D9FC" w14:textId="1240E0F1" w:rsidR="00A827A9" w:rsidRPr="003C5110" w:rsidRDefault="00A827A9" w:rsidP="00A827A9">
            <w:pPr>
              <w:rPr>
                <w:rFonts w:ascii="標楷體" w:hAnsi="標楷體"/>
              </w:rPr>
            </w:pPr>
            <w:r w:rsidRPr="006E0A4D">
              <w:rPr>
                <w:rFonts w:ascii="標楷體" w:hAnsi="標楷體"/>
              </w:rPr>
              <w:t>（11-3-26）</w:t>
            </w:r>
          </w:p>
        </w:tc>
        <w:tc>
          <w:tcPr>
            <w:tcW w:w="1824" w:type="dxa"/>
          </w:tcPr>
          <w:p w14:paraId="0A147CBB" w14:textId="5E02373E" w:rsidR="00A827A9" w:rsidRPr="003C5110" w:rsidRDefault="00A827A9" w:rsidP="00A827A9">
            <w:pPr>
              <w:rPr>
                <w:rFonts w:ascii="標楷體" w:hAnsi="標楷體"/>
              </w:rPr>
            </w:pPr>
            <w:r w:rsidRPr="006E0A4D">
              <w:rPr>
                <w:rFonts w:ascii="標楷體" w:hAnsi="標楷體"/>
              </w:rPr>
              <w:t>司法及法制、經濟</w:t>
            </w:r>
          </w:p>
        </w:tc>
        <w:tc>
          <w:tcPr>
            <w:tcW w:w="1734" w:type="dxa"/>
          </w:tcPr>
          <w:p w14:paraId="4F01BFCA" w14:textId="160E407C" w:rsidR="00A827A9" w:rsidRPr="003C5110" w:rsidRDefault="00A827A9" w:rsidP="00A827A9">
            <w:pPr>
              <w:rPr>
                <w:rFonts w:ascii="標楷體" w:hAnsi="標楷體"/>
              </w:rPr>
            </w:pPr>
            <w:r w:rsidRPr="006E0A4D">
              <w:rPr>
                <w:rFonts w:ascii="標楷體" w:hAnsi="標楷體"/>
              </w:rPr>
              <w:t>尚未審查</w:t>
            </w:r>
          </w:p>
        </w:tc>
      </w:tr>
      <w:tr w:rsidR="00A827A9" w:rsidRPr="00652084" w14:paraId="12E0696F" w14:textId="77777777" w:rsidTr="008E109B">
        <w:tc>
          <w:tcPr>
            <w:tcW w:w="826" w:type="dxa"/>
          </w:tcPr>
          <w:p w14:paraId="3A2FEA2E" w14:textId="3BCC8B4C" w:rsidR="00A827A9" w:rsidRPr="00937E21" w:rsidRDefault="00A827A9" w:rsidP="00A827A9">
            <w:pPr>
              <w:rPr>
                <w:rFonts w:ascii="標楷體" w:hAnsi="標楷體"/>
                <w:b/>
              </w:rPr>
            </w:pPr>
            <w:r w:rsidRPr="006E0A4D">
              <w:rPr>
                <w:rFonts w:ascii="標楷體" w:hAnsi="標楷體"/>
              </w:rPr>
              <w:t>11</w:t>
            </w:r>
          </w:p>
        </w:tc>
        <w:tc>
          <w:tcPr>
            <w:tcW w:w="3837" w:type="dxa"/>
          </w:tcPr>
          <w:p w14:paraId="5B37BF0D" w14:textId="3108A991" w:rsidR="00A827A9" w:rsidRPr="00937E21" w:rsidRDefault="00A827A9" w:rsidP="00A827A9">
            <w:pPr>
              <w:pStyle w:val="01"/>
              <w:rPr>
                <w:b/>
              </w:rPr>
            </w:pPr>
            <w:r w:rsidRPr="006E0A4D">
              <w:rPr>
                <w:rFonts w:hAnsi="標楷體"/>
              </w:rPr>
              <w:t>4.廢止「經濟部國際貿易局組織條例」(廢止重點：已整</w:t>
            </w:r>
            <w:proofErr w:type="gramStart"/>
            <w:r w:rsidRPr="006E0A4D">
              <w:rPr>
                <w:rFonts w:hAnsi="標楷體"/>
              </w:rPr>
              <w:t>併</w:t>
            </w:r>
            <w:proofErr w:type="gramEnd"/>
            <w:r w:rsidRPr="006E0A4D">
              <w:rPr>
                <w:rFonts w:hAnsi="標楷體"/>
              </w:rPr>
              <w:t>為國際貿易署，</w:t>
            </w:r>
            <w:proofErr w:type="gramStart"/>
            <w:r w:rsidRPr="006E0A4D">
              <w:rPr>
                <w:rFonts w:hAnsi="標楷體"/>
              </w:rPr>
              <w:t>爰</w:t>
            </w:r>
            <w:proofErr w:type="gramEnd"/>
            <w:r w:rsidRPr="006E0A4D">
              <w:rPr>
                <w:rFonts w:hAnsi="標楷體"/>
              </w:rPr>
              <w:t>提案廢止。)</w:t>
            </w:r>
          </w:p>
        </w:tc>
        <w:tc>
          <w:tcPr>
            <w:tcW w:w="1839" w:type="dxa"/>
          </w:tcPr>
          <w:p w14:paraId="345DFA0A" w14:textId="77777777" w:rsidR="00A827A9" w:rsidRPr="006E0A4D" w:rsidRDefault="00A827A9" w:rsidP="00A827A9">
            <w:pPr>
              <w:rPr>
                <w:rFonts w:ascii="標楷體" w:hAnsi="標楷體"/>
              </w:rPr>
            </w:pPr>
            <w:r w:rsidRPr="006E0A4D">
              <w:rPr>
                <w:rFonts w:ascii="標楷體" w:hAnsi="標楷體"/>
              </w:rPr>
              <w:t>委員謝衣</w:t>
            </w:r>
            <w:r w:rsidRPr="006E0A4D">
              <w:rPr>
                <w:rFonts w:ascii="標楷體" w:hAnsi="標楷體" w:hint="eastAsia"/>
              </w:rPr>
              <w:t>鳯</w:t>
            </w:r>
          </w:p>
          <w:p w14:paraId="144E2DB9" w14:textId="77777777" w:rsidR="00A827A9" w:rsidRPr="006E0A4D" w:rsidRDefault="00A827A9" w:rsidP="00A827A9">
            <w:pPr>
              <w:rPr>
                <w:rFonts w:ascii="標楷體" w:hAnsi="標楷體"/>
              </w:rPr>
            </w:pPr>
            <w:r w:rsidRPr="006E0A4D">
              <w:rPr>
                <w:rFonts w:ascii="標楷體" w:hAnsi="標楷體" w:hint="eastAsia"/>
              </w:rPr>
              <w:t>等</w:t>
            </w:r>
            <w:r w:rsidRPr="006E0A4D">
              <w:rPr>
                <w:rFonts w:ascii="標楷體" w:hAnsi="標楷體"/>
              </w:rPr>
              <w:t>16人</w:t>
            </w:r>
          </w:p>
          <w:p w14:paraId="163CCEC1" w14:textId="77777777" w:rsidR="00A827A9" w:rsidRPr="006E0A4D" w:rsidRDefault="00A827A9" w:rsidP="00A827A9">
            <w:pPr>
              <w:rPr>
                <w:rFonts w:ascii="標楷體" w:hAnsi="標楷體"/>
              </w:rPr>
            </w:pPr>
            <w:r w:rsidRPr="006E0A4D">
              <w:rPr>
                <w:rFonts w:ascii="標楷體" w:hAnsi="標楷體"/>
              </w:rPr>
              <w:t>114.08.29</w:t>
            </w:r>
          </w:p>
          <w:p w14:paraId="04A9357C" w14:textId="35D46C99" w:rsidR="00A827A9" w:rsidRPr="00937E21" w:rsidRDefault="00A827A9" w:rsidP="00A827A9">
            <w:pPr>
              <w:rPr>
                <w:rFonts w:ascii="標楷體" w:hAnsi="標楷體"/>
                <w:b/>
              </w:rPr>
            </w:pPr>
            <w:r w:rsidRPr="006E0A4D">
              <w:rPr>
                <w:rFonts w:ascii="標楷體" w:hAnsi="標楷體" w:hint="eastAsia"/>
              </w:rPr>
              <w:t>（</w:t>
            </w:r>
            <w:r w:rsidRPr="006E0A4D">
              <w:rPr>
                <w:rFonts w:ascii="標楷體" w:hAnsi="標楷體"/>
              </w:rPr>
              <w:t>11-3-27）</w:t>
            </w:r>
          </w:p>
        </w:tc>
        <w:tc>
          <w:tcPr>
            <w:tcW w:w="1824" w:type="dxa"/>
          </w:tcPr>
          <w:p w14:paraId="6A758EC4" w14:textId="3157030C"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3AF2E24D" w14:textId="721CB88D"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1D8B673D" w14:textId="77777777" w:rsidTr="008E109B">
        <w:tc>
          <w:tcPr>
            <w:tcW w:w="826" w:type="dxa"/>
          </w:tcPr>
          <w:p w14:paraId="32029F65" w14:textId="52E0E737" w:rsidR="00A827A9" w:rsidRPr="00937E21" w:rsidRDefault="00A827A9" w:rsidP="00A827A9">
            <w:pPr>
              <w:rPr>
                <w:rFonts w:ascii="標楷體" w:hAnsi="標楷體"/>
                <w:b/>
              </w:rPr>
            </w:pPr>
            <w:r w:rsidRPr="006E0A4D">
              <w:rPr>
                <w:rFonts w:ascii="標楷體" w:hAnsi="標楷體"/>
              </w:rPr>
              <w:t>12</w:t>
            </w:r>
          </w:p>
        </w:tc>
        <w:tc>
          <w:tcPr>
            <w:tcW w:w="3837" w:type="dxa"/>
          </w:tcPr>
          <w:p w14:paraId="29A9A1C9" w14:textId="19131BB3" w:rsidR="00A827A9" w:rsidRPr="00937E21" w:rsidRDefault="00A827A9" w:rsidP="00A827A9">
            <w:pPr>
              <w:pStyle w:val="01"/>
              <w:rPr>
                <w:b/>
              </w:rPr>
            </w:pPr>
            <w:r w:rsidRPr="006E0A4D">
              <w:rPr>
                <w:rFonts w:hAnsi="標楷體"/>
              </w:rPr>
              <w:t>5.廢止「經濟部國際貿易局組織條例」(廢止重點：經濟部及所屬機關組織法業已施行，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0D1A5907" w14:textId="77777777" w:rsidR="00A827A9" w:rsidRPr="006E0A4D" w:rsidRDefault="00A827A9" w:rsidP="00A827A9">
            <w:pPr>
              <w:rPr>
                <w:rFonts w:ascii="標楷體" w:hAnsi="標楷體"/>
              </w:rPr>
            </w:pPr>
            <w:r w:rsidRPr="006E0A4D">
              <w:rPr>
                <w:rFonts w:ascii="標楷體" w:hAnsi="標楷體"/>
              </w:rPr>
              <w:t>委員林思銘</w:t>
            </w:r>
          </w:p>
          <w:p w14:paraId="46D62175" w14:textId="77777777" w:rsidR="00A827A9" w:rsidRPr="006E0A4D" w:rsidRDefault="00A827A9" w:rsidP="00A827A9">
            <w:pPr>
              <w:rPr>
                <w:rFonts w:ascii="標楷體" w:hAnsi="標楷體"/>
              </w:rPr>
            </w:pPr>
            <w:r w:rsidRPr="006E0A4D">
              <w:rPr>
                <w:rFonts w:ascii="標楷體" w:hAnsi="標楷體"/>
              </w:rPr>
              <w:t>等21人</w:t>
            </w:r>
          </w:p>
          <w:p w14:paraId="1FCE5D06" w14:textId="77777777" w:rsidR="00A827A9" w:rsidRPr="006E0A4D" w:rsidRDefault="00A827A9" w:rsidP="00A827A9">
            <w:pPr>
              <w:rPr>
                <w:rFonts w:ascii="標楷體" w:hAnsi="標楷體"/>
              </w:rPr>
            </w:pPr>
            <w:r w:rsidRPr="006E0A4D">
              <w:rPr>
                <w:rFonts w:ascii="標楷體" w:hAnsi="標楷體"/>
              </w:rPr>
              <w:t>114.10.28</w:t>
            </w:r>
          </w:p>
          <w:p w14:paraId="6BB0696B" w14:textId="4AD368A6" w:rsidR="00A827A9" w:rsidRPr="00937E21" w:rsidRDefault="00A827A9" w:rsidP="00A827A9">
            <w:pPr>
              <w:rPr>
                <w:rFonts w:ascii="標楷體" w:hAnsi="標楷體"/>
                <w:b/>
              </w:rPr>
            </w:pPr>
            <w:r w:rsidRPr="006E0A4D">
              <w:rPr>
                <w:rFonts w:ascii="標楷體" w:hAnsi="標楷體"/>
              </w:rPr>
              <w:t>（11-4-6）</w:t>
            </w:r>
          </w:p>
        </w:tc>
        <w:tc>
          <w:tcPr>
            <w:tcW w:w="1824" w:type="dxa"/>
          </w:tcPr>
          <w:p w14:paraId="69C9200F" w14:textId="2B628E5C"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63DFD8C2" w14:textId="7EFC2208"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70B8BE78" w14:textId="77777777" w:rsidTr="008E109B">
        <w:tc>
          <w:tcPr>
            <w:tcW w:w="826" w:type="dxa"/>
          </w:tcPr>
          <w:p w14:paraId="00F038A5" w14:textId="29B2791B" w:rsidR="00A827A9" w:rsidRPr="00937E21" w:rsidRDefault="00A827A9" w:rsidP="00A827A9">
            <w:pPr>
              <w:rPr>
                <w:rFonts w:ascii="標楷體" w:hAnsi="標楷體"/>
                <w:b/>
              </w:rPr>
            </w:pPr>
            <w:r w:rsidRPr="006E0A4D">
              <w:rPr>
                <w:rFonts w:ascii="標楷體" w:hAnsi="標楷體"/>
              </w:rPr>
              <w:t>13</w:t>
            </w:r>
          </w:p>
        </w:tc>
        <w:tc>
          <w:tcPr>
            <w:tcW w:w="3837" w:type="dxa"/>
          </w:tcPr>
          <w:p w14:paraId="1AB9BBE7" w14:textId="3EDCBF60" w:rsidR="00A827A9" w:rsidRPr="00937E21" w:rsidRDefault="00A827A9" w:rsidP="00A827A9">
            <w:pPr>
              <w:pStyle w:val="01"/>
              <w:rPr>
                <w:b/>
              </w:rPr>
            </w:pPr>
            <w:r w:rsidRPr="006E0A4D">
              <w:rPr>
                <w:rFonts w:hAnsi="標楷體"/>
              </w:rPr>
              <w:t>2.廢止「經濟部國際貿易局所屬各辦事處組織通則」(廢止重點：配合組織調整作業，</w:t>
            </w:r>
            <w:proofErr w:type="gramStart"/>
            <w:r w:rsidRPr="006E0A4D">
              <w:rPr>
                <w:rFonts w:hAnsi="標楷體"/>
              </w:rPr>
              <w:t>爰</w:t>
            </w:r>
            <w:proofErr w:type="gramEnd"/>
            <w:r w:rsidRPr="006E0A4D">
              <w:rPr>
                <w:rFonts w:hAnsi="標楷體"/>
              </w:rPr>
              <w:t>提案廢止。)</w:t>
            </w:r>
          </w:p>
        </w:tc>
        <w:tc>
          <w:tcPr>
            <w:tcW w:w="1839" w:type="dxa"/>
          </w:tcPr>
          <w:p w14:paraId="35A6930D" w14:textId="77777777" w:rsidR="00A827A9" w:rsidRPr="006E0A4D" w:rsidRDefault="00A827A9" w:rsidP="00A827A9">
            <w:pPr>
              <w:rPr>
                <w:rFonts w:ascii="標楷體" w:hAnsi="標楷體"/>
              </w:rPr>
            </w:pPr>
            <w:r w:rsidRPr="006E0A4D">
              <w:rPr>
                <w:rFonts w:ascii="標楷體" w:hAnsi="標楷體"/>
              </w:rPr>
              <w:t>委員翁曉玲</w:t>
            </w:r>
          </w:p>
          <w:p w14:paraId="52643702" w14:textId="77777777" w:rsidR="00A827A9" w:rsidRPr="006E0A4D" w:rsidRDefault="00A827A9" w:rsidP="00A827A9">
            <w:pPr>
              <w:rPr>
                <w:rFonts w:ascii="標楷體" w:hAnsi="標楷體"/>
              </w:rPr>
            </w:pPr>
            <w:r w:rsidRPr="006E0A4D">
              <w:rPr>
                <w:rFonts w:ascii="標楷體" w:hAnsi="標楷體"/>
              </w:rPr>
              <w:t>等16人</w:t>
            </w:r>
          </w:p>
          <w:p w14:paraId="699F2708" w14:textId="77777777" w:rsidR="00A827A9" w:rsidRPr="006E0A4D" w:rsidRDefault="00A827A9" w:rsidP="00A827A9">
            <w:pPr>
              <w:rPr>
                <w:rFonts w:ascii="標楷體" w:hAnsi="標楷體"/>
              </w:rPr>
            </w:pPr>
            <w:r w:rsidRPr="006E0A4D">
              <w:rPr>
                <w:rFonts w:ascii="標楷體" w:hAnsi="標楷體"/>
              </w:rPr>
              <w:t>114.06.13</w:t>
            </w:r>
          </w:p>
          <w:p w14:paraId="626A5BF7" w14:textId="19A95FE9" w:rsidR="00A827A9" w:rsidRPr="00937E21" w:rsidRDefault="00A827A9" w:rsidP="00A827A9">
            <w:pPr>
              <w:rPr>
                <w:rFonts w:ascii="標楷體" w:hAnsi="標楷體"/>
                <w:b/>
              </w:rPr>
            </w:pPr>
            <w:r w:rsidRPr="006E0A4D">
              <w:rPr>
                <w:rFonts w:ascii="標楷體" w:hAnsi="標楷體"/>
              </w:rPr>
              <w:t>（11-3-16）</w:t>
            </w:r>
          </w:p>
        </w:tc>
        <w:tc>
          <w:tcPr>
            <w:tcW w:w="1824" w:type="dxa"/>
          </w:tcPr>
          <w:p w14:paraId="25571046" w14:textId="11D126BE"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1818210D" w14:textId="1FC80A3D"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103ADBF7" w14:textId="77777777" w:rsidTr="008E109B">
        <w:tc>
          <w:tcPr>
            <w:tcW w:w="826" w:type="dxa"/>
          </w:tcPr>
          <w:p w14:paraId="09179007" w14:textId="583D7703" w:rsidR="00A827A9" w:rsidRPr="00937E21" w:rsidRDefault="00A827A9" w:rsidP="00A827A9">
            <w:pPr>
              <w:rPr>
                <w:rFonts w:ascii="標楷體" w:hAnsi="標楷體"/>
                <w:b/>
              </w:rPr>
            </w:pPr>
            <w:r w:rsidRPr="006E0A4D">
              <w:rPr>
                <w:rFonts w:ascii="標楷體" w:hAnsi="標楷體"/>
              </w:rPr>
              <w:t>14</w:t>
            </w:r>
          </w:p>
        </w:tc>
        <w:tc>
          <w:tcPr>
            <w:tcW w:w="3837" w:type="dxa"/>
          </w:tcPr>
          <w:p w14:paraId="67FD0F44" w14:textId="490B986A" w:rsidR="00A827A9" w:rsidRPr="00937E21" w:rsidRDefault="00A827A9" w:rsidP="00A827A9">
            <w:pPr>
              <w:pStyle w:val="01"/>
              <w:rPr>
                <w:b/>
              </w:rPr>
            </w:pPr>
            <w:r w:rsidRPr="006E0A4D">
              <w:rPr>
                <w:rFonts w:hAnsi="標楷體"/>
              </w:rPr>
              <w:t>3.廢止「經濟部國際貿易局所屬各辦事處組織通則」(廢止重點：國貿局、國際合作處及貿易調查委員會整</w:t>
            </w:r>
            <w:proofErr w:type="gramStart"/>
            <w:r w:rsidRPr="006E0A4D">
              <w:rPr>
                <w:rFonts w:hAnsi="標楷體"/>
              </w:rPr>
              <w:t>併</w:t>
            </w:r>
            <w:proofErr w:type="gramEnd"/>
            <w:r w:rsidRPr="006E0A4D">
              <w:rPr>
                <w:rFonts w:hAnsi="標楷體"/>
              </w:rPr>
              <w:t>為國際貿易署，</w:t>
            </w:r>
            <w:proofErr w:type="gramStart"/>
            <w:r w:rsidRPr="006E0A4D">
              <w:rPr>
                <w:rFonts w:hAnsi="標楷體"/>
              </w:rPr>
              <w:t>爰</w:t>
            </w:r>
            <w:proofErr w:type="gramEnd"/>
            <w:r w:rsidRPr="006E0A4D">
              <w:rPr>
                <w:rFonts w:hAnsi="標楷體"/>
              </w:rPr>
              <w:t>提案廢止。)</w:t>
            </w:r>
          </w:p>
        </w:tc>
        <w:tc>
          <w:tcPr>
            <w:tcW w:w="1839" w:type="dxa"/>
          </w:tcPr>
          <w:p w14:paraId="5CE2EAAE" w14:textId="77777777" w:rsidR="00A827A9" w:rsidRPr="006E0A4D" w:rsidRDefault="00A827A9" w:rsidP="00A827A9">
            <w:pPr>
              <w:rPr>
                <w:rFonts w:ascii="標楷體" w:hAnsi="標楷體"/>
              </w:rPr>
            </w:pPr>
            <w:r w:rsidRPr="006E0A4D">
              <w:rPr>
                <w:rFonts w:ascii="標楷體" w:hAnsi="標楷體"/>
              </w:rPr>
              <w:t>委員許宇甄</w:t>
            </w:r>
          </w:p>
          <w:p w14:paraId="0851FCB1" w14:textId="77777777" w:rsidR="00A827A9" w:rsidRPr="006E0A4D" w:rsidRDefault="00A827A9" w:rsidP="00A827A9">
            <w:pPr>
              <w:rPr>
                <w:rFonts w:ascii="標楷體" w:hAnsi="標楷體"/>
              </w:rPr>
            </w:pPr>
            <w:r w:rsidRPr="006E0A4D">
              <w:rPr>
                <w:rFonts w:ascii="標楷體" w:hAnsi="標楷體"/>
              </w:rPr>
              <w:t>等16人</w:t>
            </w:r>
          </w:p>
          <w:p w14:paraId="4C57BFDB" w14:textId="77777777" w:rsidR="00A827A9" w:rsidRPr="006E0A4D" w:rsidRDefault="00A827A9" w:rsidP="00A827A9">
            <w:pPr>
              <w:rPr>
                <w:rFonts w:ascii="標楷體" w:hAnsi="標楷體"/>
              </w:rPr>
            </w:pPr>
            <w:r w:rsidRPr="006E0A4D">
              <w:rPr>
                <w:rFonts w:ascii="標楷體" w:hAnsi="標楷體"/>
              </w:rPr>
              <w:t>114.06.27</w:t>
            </w:r>
          </w:p>
          <w:p w14:paraId="723FA2C7" w14:textId="5D681F2E" w:rsidR="00A827A9" w:rsidRPr="00937E21" w:rsidRDefault="00A827A9" w:rsidP="00A827A9">
            <w:pPr>
              <w:rPr>
                <w:rFonts w:ascii="標楷體" w:hAnsi="標楷體"/>
                <w:b/>
              </w:rPr>
            </w:pPr>
            <w:r w:rsidRPr="006E0A4D">
              <w:rPr>
                <w:rFonts w:ascii="標楷體" w:hAnsi="標楷體"/>
              </w:rPr>
              <w:t>（11-3-18）</w:t>
            </w:r>
          </w:p>
        </w:tc>
        <w:tc>
          <w:tcPr>
            <w:tcW w:w="1824" w:type="dxa"/>
          </w:tcPr>
          <w:p w14:paraId="0E54AEE5" w14:textId="7E8113C1"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61C651BE" w14:textId="38DFD078"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13140D92" w14:textId="77777777" w:rsidTr="008E109B">
        <w:tc>
          <w:tcPr>
            <w:tcW w:w="826" w:type="dxa"/>
          </w:tcPr>
          <w:p w14:paraId="53E14FBF" w14:textId="7D4D6115" w:rsidR="00A827A9" w:rsidRPr="00937E21" w:rsidRDefault="00A827A9" w:rsidP="00A827A9">
            <w:pPr>
              <w:rPr>
                <w:rFonts w:ascii="標楷體" w:hAnsi="標楷體"/>
                <w:b/>
              </w:rPr>
            </w:pPr>
            <w:r w:rsidRPr="006E0A4D">
              <w:rPr>
                <w:rFonts w:ascii="標楷體" w:hAnsi="標楷體"/>
              </w:rPr>
              <w:t>15</w:t>
            </w:r>
          </w:p>
        </w:tc>
        <w:tc>
          <w:tcPr>
            <w:tcW w:w="3837" w:type="dxa"/>
          </w:tcPr>
          <w:p w14:paraId="05BD3239" w14:textId="1C926C80" w:rsidR="00A827A9" w:rsidRPr="00937E21" w:rsidRDefault="00A827A9" w:rsidP="00A827A9">
            <w:pPr>
              <w:pStyle w:val="01"/>
              <w:rPr>
                <w:b/>
              </w:rPr>
            </w:pPr>
            <w:r w:rsidRPr="006E0A4D">
              <w:rPr>
                <w:rFonts w:hAnsi="標楷體"/>
              </w:rPr>
              <w:t>4.廢止「經濟部國際貿易局所屬各辦事處組織通則」(廢止重點：經濟部及所屬機關組織法業已施行，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3859265E" w14:textId="77777777" w:rsidR="00A827A9" w:rsidRPr="006E0A4D" w:rsidRDefault="00A827A9" w:rsidP="00A827A9">
            <w:pPr>
              <w:rPr>
                <w:rFonts w:ascii="標楷體" w:hAnsi="標楷體"/>
              </w:rPr>
            </w:pPr>
            <w:r w:rsidRPr="006E0A4D">
              <w:rPr>
                <w:rFonts w:ascii="標楷體" w:hAnsi="標楷體"/>
              </w:rPr>
              <w:t>委員羅智強</w:t>
            </w:r>
          </w:p>
          <w:p w14:paraId="4F21C302" w14:textId="77777777" w:rsidR="00A827A9" w:rsidRPr="006E0A4D" w:rsidRDefault="00A827A9" w:rsidP="00A827A9">
            <w:pPr>
              <w:rPr>
                <w:rFonts w:ascii="標楷體" w:hAnsi="標楷體"/>
              </w:rPr>
            </w:pPr>
            <w:r w:rsidRPr="006E0A4D">
              <w:rPr>
                <w:rFonts w:ascii="標楷體" w:hAnsi="標楷體"/>
              </w:rPr>
              <w:t>等18人</w:t>
            </w:r>
          </w:p>
          <w:p w14:paraId="5D42FBEA" w14:textId="77777777" w:rsidR="00A827A9" w:rsidRPr="006E0A4D" w:rsidRDefault="00A827A9" w:rsidP="00A827A9">
            <w:pPr>
              <w:rPr>
                <w:rFonts w:ascii="標楷體" w:hAnsi="標楷體"/>
              </w:rPr>
            </w:pPr>
            <w:r w:rsidRPr="006E0A4D">
              <w:rPr>
                <w:rFonts w:ascii="標楷體" w:hAnsi="標楷體"/>
              </w:rPr>
              <w:t>114.08.22</w:t>
            </w:r>
          </w:p>
          <w:p w14:paraId="463C7465" w14:textId="6DC73831" w:rsidR="00A827A9" w:rsidRPr="00937E21" w:rsidRDefault="00A827A9" w:rsidP="00A827A9">
            <w:pPr>
              <w:rPr>
                <w:rFonts w:ascii="標楷體" w:hAnsi="標楷體"/>
                <w:b/>
              </w:rPr>
            </w:pPr>
            <w:r w:rsidRPr="006E0A4D">
              <w:rPr>
                <w:rFonts w:ascii="標楷體" w:hAnsi="標楷體"/>
              </w:rPr>
              <w:t>（11-3-26）</w:t>
            </w:r>
          </w:p>
        </w:tc>
        <w:tc>
          <w:tcPr>
            <w:tcW w:w="1824" w:type="dxa"/>
          </w:tcPr>
          <w:p w14:paraId="184A2FAB" w14:textId="0EC39721"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711378F4" w14:textId="0089930D"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3BC59AD6" w14:textId="77777777" w:rsidTr="008E109B">
        <w:tc>
          <w:tcPr>
            <w:tcW w:w="826" w:type="dxa"/>
          </w:tcPr>
          <w:p w14:paraId="382C2F7E" w14:textId="38DB06D5" w:rsidR="00A827A9" w:rsidRPr="00937E21" w:rsidRDefault="00A827A9" w:rsidP="00A827A9">
            <w:pPr>
              <w:rPr>
                <w:rFonts w:ascii="標楷體" w:hAnsi="標楷體"/>
                <w:b/>
              </w:rPr>
            </w:pPr>
            <w:r w:rsidRPr="006E0A4D">
              <w:rPr>
                <w:rFonts w:ascii="標楷體" w:hAnsi="標楷體"/>
              </w:rPr>
              <w:t>16</w:t>
            </w:r>
          </w:p>
        </w:tc>
        <w:tc>
          <w:tcPr>
            <w:tcW w:w="3837" w:type="dxa"/>
          </w:tcPr>
          <w:p w14:paraId="1226D6C8" w14:textId="45A1DA31" w:rsidR="00A827A9" w:rsidRPr="00937E21" w:rsidRDefault="00A827A9" w:rsidP="00A827A9">
            <w:pPr>
              <w:pStyle w:val="01"/>
              <w:rPr>
                <w:b/>
              </w:rPr>
            </w:pPr>
            <w:r w:rsidRPr="006E0A4D">
              <w:rPr>
                <w:rFonts w:hAnsi="標楷體"/>
              </w:rPr>
              <w:t>5.廢止「經濟部國際貿易局所</w:t>
            </w:r>
            <w:r w:rsidRPr="006E0A4D">
              <w:rPr>
                <w:rFonts w:hAnsi="標楷體"/>
              </w:rPr>
              <w:lastRenderedPageBreak/>
              <w:t>屬各辦事處組織通則」(廢止重點：經濟部及所屬機關組織法業已施行，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6D3C73AC" w14:textId="77777777" w:rsidR="00A827A9" w:rsidRPr="006E0A4D" w:rsidRDefault="00A827A9" w:rsidP="00A827A9">
            <w:pPr>
              <w:rPr>
                <w:rFonts w:ascii="標楷體" w:hAnsi="標楷體"/>
              </w:rPr>
            </w:pPr>
            <w:r w:rsidRPr="006E0A4D">
              <w:rPr>
                <w:rFonts w:ascii="標楷體" w:hAnsi="標楷體"/>
              </w:rPr>
              <w:lastRenderedPageBreak/>
              <w:t>委員楊瓊瓔</w:t>
            </w:r>
          </w:p>
          <w:p w14:paraId="432E8093" w14:textId="77777777" w:rsidR="00A827A9" w:rsidRPr="006E0A4D" w:rsidRDefault="00A827A9" w:rsidP="00A827A9">
            <w:pPr>
              <w:rPr>
                <w:rFonts w:ascii="標楷體" w:hAnsi="標楷體"/>
              </w:rPr>
            </w:pPr>
            <w:r w:rsidRPr="006E0A4D">
              <w:rPr>
                <w:rFonts w:ascii="標楷體" w:hAnsi="標楷體"/>
              </w:rPr>
              <w:lastRenderedPageBreak/>
              <w:t>等26人</w:t>
            </w:r>
          </w:p>
          <w:p w14:paraId="6A07613D" w14:textId="77777777" w:rsidR="00A827A9" w:rsidRPr="006E0A4D" w:rsidRDefault="00A827A9" w:rsidP="00A827A9">
            <w:pPr>
              <w:rPr>
                <w:rFonts w:ascii="標楷體" w:hAnsi="標楷體"/>
              </w:rPr>
            </w:pPr>
            <w:r w:rsidRPr="006E0A4D">
              <w:rPr>
                <w:rFonts w:ascii="標楷體" w:hAnsi="標楷體"/>
              </w:rPr>
              <w:t>114.10.14</w:t>
            </w:r>
          </w:p>
          <w:p w14:paraId="770A809C" w14:textId="382A5932" w:rsidR="00A827A9" w:rsidRPr="00937E21" w:rsidRDefault="00A827A9" w:rsidP="00A827A9">
            <w:pPr>
              <w:rPr>
                <w:rFonts w:ascii="標楷體" w:hAnsi="標楷體"/>
                <w:b/>
              </w:rPr>
            </w:pPr>
            <w:r w:rsidRPr="006E0A4D">
              <w:rPr>
                <w:rFonts w:ascii="標楷體" w:hAnsi="標楷體"/>
              </w:rPr>
              <w:t>（11-4-4）</w:t>
            </w:r>
          </w:p>
        </w:tc>
        <w:tc>
          <w:tcPr>
            <w:tcW w:w="1824" w:type="dxa"/>
          </w:tcPr>
          <w:p w14:paraId="68F4C539" w14:textId="4BACAC8E" w:rsidR="00A827A9" w:rsidRPr="00937E21" w:rsidRDefault="00A827A9" w:rsidP="00A827A9">
            <w:pPr>
              <w:rPr>
                <w:rFonts w:ascii="標楷體" w:hAnsi="標楷體"/>
                <w:b/>
              </w:rPr>
            </w:pPr>
            <w:r w:rsidRPr="006E0A4D">
              <w:rPr>
                <w:rFonts w:ascii="標楷體" w:hAnsi="標楷體"/>
              </w:rPr>
              <w:lastRenderedPageBreak/>
              <w:t>司法及法制</w:t>
            </w:r>
            <w:r w:rsidRPr="006E0A4D">
              <w:rPr>
                <w:rFonts w:ascii="標楷體" w:hAnsi="標楷體"/>
              </w:rPr>
              <w:lastRenderedPageBreak/>
              <w:t>、經濟</w:t>
            </w:r>
          </w:p>
        </w:tc>
        <w:tc>
          <w:tcPr>
            <w:tcW w:w="1734" w:type="dxa"/>
          </w:tcPr>
          <w:p w14:paraId="113F12EC" w14:textId="3A6491D0" w:rsidR="00A827A9" w:rsidRPr="00937E21" w:rsidRDefault="00A827A9" w:rsidP="00A827A9">
            <w:pPr>
              <w:rPr>
                <w:rFonts w:ascii="標楷體" w:hAnsi="標楷體"/>
                <w:b/>
                <w:lang w:eastAsia="zh-TW"/>
              </w:rPr>
            </w:pPr>
            <w:r w:rsidRPr="006E0A4D">
              <w:rPr>
                <w:rFonts w:ascii="標楷體" w:hAnsi="標楷體"/>
              </w:rPr>
              <w:lastRenderedPageBreak/>
              <w:t>尚未審查</w:t>
            </w:r>
          </w:p>
        </w:tc>
      </w:tr>
      <w:tr w:rsidR="00A827A9" w:rsidRPr="00652084" w14:paraId="0FFE1524" w14:textId="77777777" w:rsidTr="008E109B">
        <w:tc>
          <w:tcPr>
            <w:tcW w:w="826" w:type="dxa"/>
          </w:tcPr>
          <w:p w14:paraId="1C2F04A0" w14:textId="3F3AA451" w:rsidR="00A827A9" w:rsidRPr="00937E21" w:rsidRDefault="00A827A9" w:rsidP="00A827A9">
            <w:pPr>
              <w:rPr>
                <w:rFonts w:ascii="標楷體" w:hAnsi="標楷體"/>
                <w:b/>
              </w:rPr>
            </w:pPr>
            <w:r w:rsidRPr="006E0A4D">
              <w:rPr>
                <w:rFonts w:ascii="標楷體" w:hAnsi="標楷體"/>
              </w:rPr>
              <w:t>17</w:t>
            </w:r>
          </w:p>
        </w:tc>
        <w:tc>
          <w:tcPr>
            <w:tcW w:w="3837" w:type="dxa"/>
          </w:tcPr>
          <w:p w14:paraId="52D12532" w14:textId="47BE8367" w:rsidR="00A827A9" w:rsidRPr="00937E21" w:rsidRDefault="00A827A9" w:rsidP="00A827A9">
            <w:pPr>
              <w:pStyle w:val="01"/>
              <w:rPr>
                <w:b/>
              </w:rPr>
            </w:pPr>
            <w:r w:rsidRPr="006E0A4D">
              <w:rPr>
                <w:rFonts w:hAnsi="標楷體"/>
              </w:rPr>
              <w:t>3.廢止「經濟部能源局組織條例」(廢止重點：經濟部及所屬機關組織法業已施行，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72C3E74C" w14:textId="77777777" w:rsidR="00A827A9" w:rsidRPr="006E0A4D" w:rsidRDefault="00A827A9" w:rsidP="00A827A9">
            <w:pPr>
              <w:rPr>
                <w:rFonts w:ascii="標楷體" w:hAnsi="標楷體"/>
              </w:rPr>
            </w:pPr>
            <w:r w:rsidRPr="006E0A4D">
              <w:rPr>
                <w:rFonts w:ascii="標楷體" w:hAnsi="標楷體"/>
              </w:rPr>
              <w:t>委員羅智強</w:t>
            </w:r>
          </w:p>
          <w:p w14:paraId="608D497D" w14:textId="77777777" w:rsidR="00A827A9" w:rsidRPr="006E0A4D" w:rsidRDefault="00A827A9" w:rsidP="00A827A9">
            <w:pPr>
              <w:rPr>
                <w:rFonts w:ascii="標楷體" w:hAnsi="標楷體"/>
              </w:rPr>
            </w:pPr>
            <w:r w:rsidRPr="006E0A4D">
              <w:rPr>
                <w:rFonts w:ascii="標楷體" w:hAnsi="標楷體"/>
              </w:rPr>
              <w:t>等18人</w:t>
            </w:r>
          </w:p>
          <w:p w14:paraId="27493C6B" w14:textId="77777777" w:rsidR="00A827A9" w:rsidRPr="006E0A4D" w:rsidRDefault="00A827A9" w:rsidP="00A827A9">
            <w:pPr>
              <w:rPr>
                <w:rFonts w:ascii="標楷體" w:hAnsi="標楷體"/>
              </w:rPr>
            </w:pPr>
            <w:r w:rsidRPr="006E0A4D">
              <w:rPr>
                <w:rFonts w:ascii="標楷體" w:hAnsi="標楷體"/>
              </w:rPr>
              <w:t>114.08.29</w:t>
            </w:r>
          </w:p>
          <w:p w14:paraId="3C8CDC69" w14:textId="3F9F9FF3" w:rsidR="00A827A9" w:rsidRPr="00937E21" w:rsidRDefault="00A827A9" w:rsidP="00A827A9">
            <w:pPr>
              <w:rPr>
                <w:rFonts w:ascii="標楷體" w:hAnsi="標楷體"/>
                <w:b/>
              </w:rPr>
            </w:pPr>
            <w:r w:rsidRPr="006E0A4D">
              <w:rPr>
                <w:rFonts w:ascii="標楷體" w:hAnsi="標楷體"/>
              </w:rPr>
              <w:t>（11-3-27）</w:t>
            </w:r>
          </w:p>
        </w:tc>
        <w:tc>
          <w:tcPr>
            <w:tcW w:w="1824" w:type="dxa"/>
          </w:tcPr>
          <w:p w14:paraId="02F07B8B" w14:textId="69C80744"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5EC03D57" w14:textId="39CB9B50"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46BC17AD" w14:textId="77777777" w:rsidTr="008E109B">
        <w:tc>
          <w:tcPr>
            <w:tcW w:w="826" w:type="dxa"/>
          </w:tcPr>
          <w:p w14:paraId="1BE6647C" w14:textId="53121D36" w:rsidR="00A827A9" w:rsidRPr="00937E21" w:rsidRDefault="00A827A9" w:rsidP="00A827A9">
            <w:pPr>
              <w:rPr>
                <w:rFonts w:ascii="標楷體" w:hAnsi="標楷體"/>
                <w:b/>
              </w:rPr>
            </w:pPr>
            <w:r w:rsidRPr="006E0A4D">
              <w:rPr>
                <w:rFonts w:ascii="標楷體" w:hAnsi="標楷體"/>
              </w:rPr>
              <w:t>18</w:t>
            </w:r>
          </w:p>
        </w:tc>
        <w:tc>
          <w:tcPr>
            <w:tcW w:w="3837" w:type="dxa"/>
          </w:tcPr>
          <w:p w14:paraId="70A9AB81" w14:textId="78F76F97" w:rsidR="00A827A9" w:rsidRPr="00937E21" w:rsidRDefault="00A827A9" w:rsidP="00A827A9">
            <w:pPr>
              <w:pStyle w:val="01"/>
              <w:rPr>
                <w:b/>
              </w:rPr>
            </w:pPr>
            <w:r w:rsidRPr="006E0A4D">
              <w:rPr>
                <w:rFonts w:hAnsi="標楷體"/>
              </w:rPr>
              <w:t>4.廢止「經濟部能源局組織條例」(廢止重點：經濟部及所屬機關組織法業已施行，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4780DEEE" w14:textId="77777777" w:rsidR="00A827A9" w:rsidRPr="006E0A4D" w:rsidRDefault="00A827A9" w:rsidP="00A827A9">
            <w:pPr>
              <w:rPr>
                <w:rFonts w:ascii="標楷體" w:hAnsi="標楷體"/>
              </w:rPr>
            </w:pPr>
            <w:r w:rsidRPr="006E0A4D">
              <w:rPr>
                <w:rFonts w:ascii="標楷體" w:hAnsi="標楷體"/>
              </w:rPr>
              <w:t>委員林思銘</w:t>
            </w:r>
          </w:p>
          <w:p w14:paraId="35F519AB" w14:textId="77777777" w:rsidR="00A827A9" w:rsidRPr="006E0A4D" w:rsidRDefault="00A827A9" w:rsidP="00A827A9">
            <w:pPr>
              <w:rPr>
                <w:rFonts w:ascii="標楷體" w:hAnsi="標楷體"/>
              </w:rPr>
            </w:pPr>
            <w:r w:rsidRPr="006E0A4D">
              <w:rPr>
                <w:rFonts w:ascii="標楷體" w:hAnsi="標楷體"/>
              </w:rPr>
              <w:t>等21人</w:t>
            </w:r>
          </w:p>
          <w:p w14:paraId="16E67A5C" w14:textId="77777777" w:rsidR="00A827A9" w:rsidRPr="006E0A4D" w:rsidRDefault="00A827A9" w:rsidP="00A827A9">
            <w:pPr>
              <w:rPr>
                <w:rFonts w:ascii="標楷體" w:hAnsi="標楷體"/>
              </w:rPr>
            </w:pPr>
            <w:r w:rsidRPr="006E0A4D">
              <w:rPr>
                <w:rFonts w:ascii="標楷體" w:hAnsi="標楷體"/>
              </w:rPr>
              <w:t>114.10.28</w:t>
            </w:r>
          </w:p>
          <w:p w14:paraId="3825787D" w14:textId="22F0C89B" w:rsidR="00A827A9" w:rsidRPr="00937E21" w:rsidRDefault="00A827A9" w:rsidP="00A827A9">
            <w:pPr>
              <w:rPr>
                <w:rFonts w:ascii="標楷體" w:hAnsi="標楷體"/>
                <w:b/>
              </w:rPr>
            </w:pPr>
            <w:r w:rsidRPr="006E0A4D">
              <w:rPr>
                <w:rFonts w:ascii="標楷體" w:hAnsi="標楷體"/>
              </w:rPr>
              <w:t>（11-4-6）</w:t>
            </w:r>
          </w:p>
        </w:tc>
        <w:tc>
          <w:tcPr>
            <w:tcW w:w="1824" w:type="dxa"/>
          </w:tcPr>
          <w:p w14:paraId="108C1A5F" w14:textId="0A4CAA18"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69DC6282" w14:textId="3A260EA5"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118AE570" w14:textId="77777777" w:rsidTr="008E109B">
        <w:tc>
          <w:tcPr>
            <w:tcW w:w="826" w:type="dxa"/>
          </w:tcPr>
          <w:p w14:paraId="2FE1CB34" w14:textId="610CA50F" w:rsidR="00A827A9" w:rsidRPr="00937E21" w:rsidRDefault="00A827A9" w:rsidP="00A827A9">
            <w:pPr>
              <w:rPr>
                <w:rFonts w:ascii="標楷體" w:hAnsi="標楷體"/>
                <w:b/>
              </w:rPr>
            </w:pPr>
            <w:r w:rsidRPr="006E0A4D">
              <w:rPr>
                <w:rFonts w:ascii="標楷體" w:hAnsi="標楷體"/>
              </w:rPr>
              <w:t>19</w:t>
            </w:r>
          </w:p>
        </w:tc>
        <w:tc>
          <w:tcPr>
            <w:tcW w:w="3837" w:type="dxa"/>
          </w:tcPr>
          <w:p w14:paraId="043D43AA" w14:textId="3D25177A" w:rsidR="00A827A9" w:rsidRPr="00937E21" w:rsidRDefault="00A827A9" w:rsidP="00A827A9">
            <w:pPr>
              <w:pStyle w:val="01"/>
              <w:rPr>
                <w:b/>
              </w:rPr>
            </w:pPr>
            <w:r w:rsidRPr="006E0A4D">
              <w:rPr>
                <w:rFonts w:hAnsi="標楷體"/>
              </w:rPr>
              <w:t>5.廢止「經濟部能源局組織條例」(廢止重點：經濟部及所屬機關組織法業已施行，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530273CB" w14:textId="77777777" w:rsidR="00A827A9" w:rsidRPr="006E0A4D" w:rsidRDefault="00A827A9" w:rsidP="00A827A9">
            <w:pPr>
              <w:rPr>
                <w:rFonts w:ascii="標楷體" w:hAnsi="標楷體"/>
              </w:rPr>
            </w:pPr>
            <w:r w:rsidRPr="006E0A4D">
              <w:rPr>
                <w:rFonts w:ascii="標楷體" w:hAnsi="標楷體"/>
              </w:rPr>
              <w:t>委員許宇甄</w:t>
            </w:r>
          </w:p>
          <w:p w14:paraId="20210FBC" w14:textId="77777777" w:rsidR="00A827A9" w:rsidRPr="006E0A4D" w:rsidRDefault="00A827A9" w:rsidP="00A827A9">
            <w:pPr>
              <w:rPr>
                <w:rFonts w:ascii="標楷體" w:hAnsi="標楷體"/>
              </w:rPr>
            </w:pPr>
            <w:r w:rsidRPr="006E0A4D">
              <w:rPr>
                <w:rFonts w:ascii="標楷體" w:hAnsi="標楷體"/>
              </w:rPr>
              <w:t>等20人</w:t>
            </w:r>
          </w:p>
          <w:p w14:paraId="2F6562BC" w14:textId="77777777" w:rsidR="00A827A9" w:rsidRPr="006E0A4D" w:rsidRDefault="00A827A9" w:rsidP="00A827A9">
            <w:pPr>
              <w:rPr>
                <w:rFonts w:ascii="標楷體" w:hAnsi="標楷體"/>
              </w:rPr>
            </w:pPr>
            <w:r w:rsidRPr="006E0A4D">
              <w:rPr>
                <w:rFonts w:ascii="標楷體" w:hAnsi="標楷體"/>
              </w:rPr>
              <w:t>114.12.26</w:t>
            </w:r>
          </w:p>
          <w:p w14:paraId="3D5985F5" w14:textId="5F898C0E" w:rsidR="00A827A9" w:rsidRPr="00937E21" w:rsidRDefault="00A827A9" w:rsidP="00A827A9">
            <w:pPr>
              <w:rPr>
                <w:rFonts w:ascii="標楷體" w:hAnsi="標楷體"/>
                <w:b/>
              </w:rPr>
            </w:pPr>
            <w:r w:rsidRPr="006E0A4D">
              <w:rPr>
                <w:rFonts w:ascii="標楷體" w:hAnsi="標楷體"/>
              </w:rPr>
              <w:t>（11-4-15）</w:t>
            </w:r>
          </w:p>
        </w:tc>
        <w:tc>
          <w:tcPr>
            <w:tcW w:w="1824" w:type="dxa"/>
          </w:tcPr>
          <w:p w14:paraId="2E74E07F" w14:textId="3ACED30C"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54D52F78" w14:textId="2B8344A8"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486B9982" w14:textId="77777777" w:rsidTr="008E109B">
        <w:tc>
          <w:tcPr>
            <w:tcW w:w="826" w:type="dxa"/>
          </w:tcPr>
          <w:p w14:paraId="0D6F3F9A" w14:textId="65EDBDF1" w:rsidR="00A827A9" w:rsidRPr="00937E21" w:rsidRDefault="00A827A9" w:rsidP="00A827A9">
            <w:pPr>
              <w:rPr>
                <w:rFonts w:ascii="標楷體" w:hAnsi="標楷體"/>
                <w:b/>
              </w:rPr>
            </w:pPr>
            <w:r w:rsidRPr="006E0A4D">
              <w:rPr>
                <w:rFonts w:ascii="標楷體" w:hAnsi="標楷體"/>
              </w:rPr>
              <w:t>20</w:t>
            </w:r>
          </w:p>
        </w:tc>
        <w:tc>
          <w:tcPr>
            <w:tcW w:w="3837" w:type="dxa"/>
          </w:tcPr>
          <w:p w14:paraId="7FE7BD4D" w14:textId="6C9CA961" w:rsidR="00A827A9" w:rsidRPr="00937E21" w:rsidRDefault="00A827A9" w:rsidP="00A827A9">
            <w:pPr>
              <w:pStyle w:val="01"/>
              <w:rPr>
                <w:b/>
              </w:rPr>
            </w:pPr>
            <w:r w:rsidRPr="006E0A4D">
              <w:rPr>
                <w:rFonts w:hAnsi="標楷體"/>
              </w:rPr>
              <w:t>6.廢止「經濟部能源局組織條例」(廢止重點：經濟部及所屬機關組織法業已施行，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511ADE7B" w14:textId="77777777" w:rsidR="00A827A9" w:rsidRPr="006E0A4D" w:rsidRDefault="00A827A9" w:rsidP="00A827A9">
            <w:pPr>
              <w:rPr>
                <w:rFonts w:ascii="標楷體" w:hAnsi="標楷體"/>
              </w:rPr>
            </w:pPr>
            <w:r w:rsidRPr="006E0A4D">
              <w:rPr>
                <w:rFonts w:ascii="標楷體" w:hAnsi="標楷體"/>
              </w:rPr>
              <w:t>委員謝衣</w:t>
            </w:r>
            <w:r w:rsidRPr="006E0A4D">
              <w:rPr>
                <w:rFonts w:ascii="標楷體" w:hAnsi="標楷體" w:hint="eastAsia"/>
              </w:rPr>
              <w:t>鳯</w:t>
            </w:r>
          </w:p>
          <w:p w14:paraId="0ED5F26C" w14:textId="77777777" w:rsidR="00A827A9" w:rsidRPr="006E0A4D" w:rsidRDefault="00A827A9" w:rsidP="00A827A9">
            <w:pPr>
              <w:rPr>
                <w:rFonts w:ascii="標楷體" w:hAnsi="標楷體"/>
              </w:rPr>
            </w:pPr>
            <w:r w:rsidRPr="006E0A4D">
              <w:rPr>
                <w:rFonts w:ascii="標楷體" w:hAnsi="標楷體" w:hint="eastAsia"/>
              </w:rPr>
              <w:t>等</w:t>
            </w:r>
            <w:r w:rsidRPr="006E0A4D">
              <w:rPr>
                <w:rFonts w:ascii="標楷體" w:hAnsi="標楷體"/>
              </w:rPr>
              <w:t>17人</w:t>
            </w:r>
          </w:p>
          <w:p w14:paraId="40C1D5A0" w14:textId="77777777" w:rsidR="00A827A9" w:rsidRPr="006E0A4D" w:rsidRDefault="00A827A9" w:rsidP="00A827A9">
            <w:pPr>
              <w:rPr>
                <w:rFonts w:ascii="標楷體" w:hAnsi="標楷體"/>
              </w:rPr>
            </w:pPr>
            <w:r w:rsidRPr="006E0A4D">
              <w:rPr>
                <w:rFonts w:ascii="標楷體" w:hAnsi="標楷體"/>
              </w:rPr>
              <w:t>115.01.23</w:t>
            </w:r>
          </w:p>
          <w:p w14:paraId="78562250" w14:textId="672D4466" w:rsidR="00A827A9" w:rsidRPr="00937E21" w:rsidRDefault="00A827A9" w:rsidP="00A827A9">
            <w:pPr>
              <w:rPr>
                <w:rFonts w:ascii="標楷體" w:hAnsi="標楷體"/>
                <w:b/>
              </w:rPr>
            </w:pPr>
            <w:r w:rsidRPr="006E0A4D">
              <w:rPr>
                <w:rFonts w:ascii="標楷體" w:hAnsi="標楷體" w:hint="eastAsia"/>
              </w:rPr>
              <w:t>（</w:t>
            </w:r>
            <w:r w:rsidRPr="006E0A4D">
              <w:rPr>
                <w:rFonts w:ascii="標楷體" w:hAnsi="標楷體"/>
              </w:rPr>
              <w:t>11-4-19）</w:t>
            </w:r>
          </w:p>
        </w:tc>
        <w:tc>
          <w:tcPr>
            <w:tcW w:w="1824" w:type="dxa"/>
          </w:tcPr>
          <w:p w14:paraId="1B6F5445" w14:textId="4EA5DEC3"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1900A2A0" w14:textId="4C5FB349"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36E003D6" w14:textId="77777777" w:rsidTr="008E109B">
        <w:tc>
          <w:tcPr>
            <w:tcW w:w="826" w:type="dxa"/>
          </w:tcPr>
          <w:p w14:paraId="110D1C10" w14:textId="0E6DC633" w:rsidR="00A827A9" w:rsidRPr="00937E21" w:rsidRDefault="00A827A9" w:rsidP="00A827A9">
            <w:pPr>
              <w:rPr>
                <w:rFonts w:ascii="標楷體" w:hAnsi="標楷體"/>
                <w:b/>
              </w:rPr>
            </w:pPr>
            <w:r w:rsidRPr="006E0A4D">
              <w:rPr>
                <w:rFonts w:ascii="標楷體" w:hAnsi="標楷體"/>
              </w:rPr>
              <w:t>21</w:t>
            </w:r>
          </w:p>
        </w:tc>
        <w:tc>
          <w:tcPr>
            <w:tcW w:w="3837" w:type="dxa"/>
          </w:tcPr>
          <w:p w14:paraId="3EFA4A4F" w14:textId="24593B5E" w:rsidR="00A827A9" w:rsidRPr="00937E21" w:rsidRDefault="00A827A9" w:rsidP="00A827A9">
            <w:pPr>
              <w:pStyle w:val="01"/>
              <w:rPr>
                <w:b/>
              </w:rPr>
            </w:pPr>
            <w:r w:rsidRPr="006E0A4D">
              <w:rPr>
                <w:rFonts w:hAnsi="標楷體"/>
              </w:rPr>
              <w:t>3.廢止「經濟部產業園區管理局組織條例」(廢止重點：經濟部及所屬機關組織法業已施行，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0E473867" w14:textId="77777777" w:rsidR="00A827A9" w:rsidRPr="006E0A4D" w:rsidRDefault="00A827A9" w:rsidP="00A827A9">
            <w:pPr>
              <w:rPr>
                <w:rFonts w:ascii="標楷體" w:hAnsi="標楷體"/>
              </w:rPr>
            </w:pPr>
            <w:r w:rsidRPr="006E0A4D">
              <w:rPr>
                <w:rFonts w:ascii="標楷體" w:hAnsi="標楷體"/>
              </w:rPr>
              <w:t>委員羅智強</w:t>
            </w:r>
          </w:p>
          <w:p w14:paraId="5D4B842F" w14:textId="77777777" w:rsidR="00A827A9" w:rsidRPr="006E0A4D" w:rsidRDefault="00A827A9" w:rsidP="00A827A9">
            <w:pPr>
              <w:rPr>
                <w:rFonts w:ascii="標楷體" w:hAnsi="標楷體"/>
              </w:rPr>
            </w:pPr>
            <w:r w:rsidRPr="006E0A4D">
              <w:rPr>
                <w:rFonts w:ascii="標楷體" w:hAnsi="標楷體"/>
              </w:rPr>
              <w:t>等18人</w:t>
            </w:r>
          </w:p>
          <w:p w14:paraId="351AE4D4" w14:textId="77777777" w:rsidR="00A827A9" w:rsidRPr="006E0A4D" w:rsidRDefault="00A827A9" w:rsidP="00A827A9">
            <w:pPr>
              <w:rPr>
                <w:rFonts w:ascii="標楷體" w:hAnsi="標楷體"/>
              </w:rPr>
            </w:pPr>
            <w:r w:rsidRPr="006E0A4D">
              <w:rPr>
                <w:rFonts w:ascii="標楷體" w:hAnsi="標楷體"/>
              </w:rPr>
              <w:t>114.08.29</w:t>
            </w:r>
          </w:p>
          <w:p w14:paraId="230190E4" w14:textId="63C9661D" w:rsidR="00A827A9" w:rsidRPr="00937E21" w:rsidRDefault="00A827A9" w:rsidP="00A827A9">
            <w:pPr>
              <w:rPr>
                <w:rFonts w:ascii="標楷體" w:hAnsi="標楷體"/>
                <w:b/>
              </w:rPr>
            </w:pPr>
            <w:r w:rsidRPr="006E0A4D">
              <w:rPr>
                <w:rFonts w:ascii="標楷體" w:hAnsi="標楷體"/>
              </w:rPr>
              <w:t>（11-3-27）</w:t>
            </w:r>
          </w:p>
        </w:tc>
        <w:tc>
          <w:tcPr>
            <w:tcW w:w="1824" w:type="dxa"/>
          </w:tcPr>
          <w:p w14:paraId="0E204CA7" w14:textId="405F6337"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082963A2" w14:textId="266E186A"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6E6F1527" w14:textId="77777777" w:rsidTr="008E109B">
        <w:tc>
          <w:tcPr>
            <w:tcW w:w="826" w:type="dxa"/>
          </w:tcPr>
          <w:p w14:paraId="724D42A9" w14:textId="68AB4F68" w:rsidR="00A827A9" w:rsidRPr="00937E21" w:rsidRDefault="00A827A9" w:rsidP="00A827A9">
            <w:pPr>
              <w:rPr>
                <w:rFonts w:ascii="標楷體" w:hAnsi="標楷體"/>
                <w:b/>
              </w:rPr>
            </w:pPr>
            <w:r w:rsidRPr="006E0A4D">
              <w:rPr>
                <w:rFonts w:ascii="標楷體" w:hAnsi="標楷體"/>
              </w:rPr>
              <w:t>22</w:t>
            </w:r>
          </w:p>
        </w:tc>
        <w:tc>
          <w:tcPr>
            <w:tcW w:w="3837" w:type="dxa"/>
          </w:tcPr>
          <w:p w14:paraId="19033CD1" w14:textId="0F122BC4" w:rsidR="00A827A9" w:rsidRPr="00937E21" w:rsidRDefault="00A827A9" w:rsidP="00A827A9">
            <w:pPr>
              <w:pStyle w:val="01"/>
              <w:rPr>
                <w:b/>
              </w:rPr>
            </w:pPr>
            <w:r w:rsidRPr="006E0A4D">
              <w:rPr>
                <w:rFonts w:hAnsi="標楷體"/>
              </w:rPr>
              <w:t>3.廢止「經濟部中小企業處組織條例」(廢止重點：已升格並改名為中小及新創企業署，</w:t>
            </w:r>
            <w:proofErr w:type="gramStart"/>
            <w:r w:rsidRPr="006E0A4D">
              <w:rPr>
                <w:rFonts w:hAnsi="標楷體"/>
              </w:rPr>
              <w:t>爰</w:t>
            </w:r>
            <w:proofErr w:type="gramEnd"/>
            <w:r w:rsidRPr="006E0A4D">
              <w:rPr>
                <w:rFonts w:hAnsi="標楷體"/>
              </w:rPr>
              <w:t>提案廢止。)</w:t>
            </w:r>
          </w:p>
        </w:tc>
        <w:tc>
          <w:tcPr>
            <w:tcW w:w="1839" w:type="dxa"/>
          </w:tcPr>
          <w:p w14:paraId="4725AFA8" w14:textId="77777777" w:rsidR="00A827A9" w:rsidRPr="006E0A4D" w:rsidRDefault="00A827A9" w:rsidP="00A827A9">
            <w:pPr>
              <w:rPr>
                <w:rFonts w:ascii="標楷體" w:hAnsi="標楷體"/>
              </w:rPr>
            </w:pPr>
            <w:r w:rsidRPr="006E0A4D">
              <w:rPr>
                <w:rFonts w:ascii="標楷體" w:hAnsi="標楷體"/>
              </w:rPr>
              <w:t>委員翁曉玲</w:t>
            </w:r>
          </w:p>
          <w:p w14:paraId="0BD09561" w14:textId="77777777" w:rsidR="00A827A9" w:rsidRPr="006E0A4D" w:rsidRDefault="00A827A9" w:rsidP="00A827A9">
            <w:pPr>
              <w:rPr>
                <w:rFonts w:ascii="標楷體" w:hAnsi="標楷體"/>
              </w:rPr>
            </w:pPr>
            <w:r w:rsidRPr="006E0A4D">
              <w:rPr>
                <w:rFonts w:ascii="標楷體" w:hAnsi="標楷體"/>
              </w:rPr>
              <w:t>等16人</w:t>
            </w:r>
          </w:p>
          <w:p w14:paraId="5BFF5971" w14:textId="77777777" w:rsidR="00A827A9" w:rsidRPr="006E0A4D" w:rsidRDefault="00A827A9" w:rsidP="00A827A9">
            <w:pPr>
              <w:rPr>
                <w:rFonts w:ascii="標楷體" w:hAnsi="標楷體"/>
              </w:rPr>
            </w:pPr>
            <w:r w:rsidRPr="006E0A4D">
              <w:rPr>
                <w:rFonts w:ascii="標楷體" w:hAnsi="標楷體"/>
              </w:rPr>
              <w:t>114.06.13</w:t>
            </w:r>
          </w:p>
          <w:p w14:paraId="2C40D54D" w14:textId="6E172E85" w:rsidR="00A827A9" w:rsidRPr="00937E21" w:rsidRDefault="00A827A9" w:rsidP="00A827A9">
            <w:pPr>
              <w:rPr>
                <w:rFonts w:ascii="標楷體" w:hAnsi="標楷體"/>
                <w:b/>
              </w:rPr>
            </w:pPr>
            <w:r w:rsidRPr="006E0A4D">
              <w:rPr>
                <w:rFonts w:ascii="標楷體" w:hAnsi="標楷體"/>
              </w:rPr>
              <w:t>（11-3-16）</w:t>
            </w:r>
          </w:p>
        </w:tc>
        <w:tc>
          <w:tcPr>
            <w:tcW w:w="1824" w:type="dxa"/>
          </w:tcPr>
          <w:p w14:paraId="4E43A75D" w14:textId="0A60A8CB"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14788410" w14:textId="39382C9E"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51F4D611" w14:textId="77777777" w:rsidTr="008E109B">
        <w:tc>
          <w:tcPr>
            <w:tcW w:w="826" w:type="dxa"/>
          </w:tcPr>
          <w:p w14:paraId="6123563B" w14:textId="3B147E11" w:rsidR="00A827A9" w:rsidRPr="00937E21" w:rsidRDefault="00A827A9" w:rsidP="00A827A9">
            <w:pPr>
              <w:rPr>
                <w:rFonts w:ascii="標楷體" w:hAnsi="標楷體"/>
                <w:b/>
              </w:rPr>
            </w:pPr>
            <w:r w:rsidRPr="006E0A4D">
              <w:rPr>
                <w:rFonts w:ascii="標楷體" w:hAnsi="標楷體"/>
              </w:rPr>
              <w:t>23</w:t>
            </w:r>
          </w:p>
        </w:tc>
        <w:tc>
          <w:tcPr>
            <w:tcW w:w="3837" w:type="dxa"/>
          </w:tcPr>
          <w:p w14:paraId="23B00574" w14:textId="1C3535C2" w:rsidR="00A827A9" w:rsidRPr="00937E21" w:rsidRDefault="00A827A9" w:rsidP="00A827A9">
            <w:pPr>
              <w:pStyle w:val="01"/>
              <w:rPr>
                <w:b/>
              </w:rPr>
            </w:pPr>
            <w:r w:rsidRPr="006E0A4D">
              <w:rPr>
                <w:rFonts w:hAnsi="標楷體"/>
              </w:rPr>
              <w:t>4.廢止「經濟部中小企業處組織條例」(廢止重點：經濟部及所屬機關組織法業已施行，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405C1650" w14:textId="77777777" w:rsidR="00A827A9" w:rsidRPr="006E0A4D" w:rsidRDefault="00A827A9" w:rsidP="00A827A9">
            <w:pPr>
              <w:rPr>
                <w:rFonts w:ascii="標楷體" w:hAnsi="標楷體"/>
              </w:rPr>
            </w:pPr>
            <w:r w:rsidRPr="006E0A4D">
              <w:rPr>
                <w:rFonts w:ascii="標楷體" w:hAnsi="標楷體"/>
              </w:rPr>
              <w:t>委員羅智強</w:t>
            </w:r>
          </w:p>
          <w:p w14:paraId="27D0D5CD" w14:textId="77777777" w:rsidR="00A827A9" w:rsidRPr="006E0A4D" w:rsidRDefault="00A827A9" w:rsidP="00A827A9">
            <w:pPr>
              <w:rPr>
                <w:rFonts w:ascii="標楷體" w:hAnsi="標楷體"/>
              </w:rPr>
            </w:pPr>
            <w:r w:rsidRPr="006E0A4D">
              <w:rPr>
                <w:rFonts w:ascii="標楷體" w:hAnsi="標楷體"/>
              </w:rPr>
              <w:t>等18人</w:t>
            </w:r>
          </w:p>
          <w:p w14:paraId="11A6F20B" w14:textId="77777777" w:rsidR="00A827A9" w:rsidRPr="006E0A4D" w:rsidRDefault="00A827A9" w:rsidP="00A827A9">
            <w:pPr>
              <w:rPr>
                <w:rFonts w:ascii="標楷體" w:hAnsi="標楷體"/>
              </w:rPr>
            </w:pPr>
            <w:r w:rsidRPr="006E0A4D">
              <w:rPr>
                <w:rFonts w:ascii="標楷體" w:hAnsi="標楷體"/>
              </w:rPr>
              <w:t>114.08.22</w:t>
            </w:r>
          </w:p>
          <w:p w14:paraId="32CDFBD2" w14:textId="4CA037EF" w:rsidR="00A827A9" w:rsidRPr="00937E21" w:rsidRDefault="00A827A9" w:rsidP="00A827A9">
            <w:pPr>
              <w:rPr>
                <w:rFonts w:ascii="標楷體" w:hAnsi="標楷體"/>
                <w:b/>
              </w:rPr>
            </w:pPr>
            <w:r w:rsidRPr="006E0A4D">
              <w:rPr>
                <w:rFonts w:ascii="標楷體" w:hAnsi="標楷體"/>
              </w:rPr>
              <w:t>（11-3-26）</w:t>
            </w:r>
          </w:p>
        </w:tc>
        <w:tc>
          <w:tcPr>
            <w:tcW w:w="1824" w:type="dxa"/>
          </w:tcPr>
          <w:p w14:paraId="23428879" w14:textId="398E9E8C"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4A7A53FC" w14:textId="2F6528B8"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2592DFD4" w14:textId="77777777" w:rsidTr="008E109B">
        <w:tc>
          <w:tcPr>
            <w:tcW w:w="826" w:type="dxa"/>
          </w:tcPr>
          <w:p w14:paraId="4D601E6B" w14:textId="56D7D5BC" w:rsidR="00A827A9" w:rsidRPr="00937E21" w:rsidRDefault="00A827A9" w:rsidP="00A827A9">
            <w:pPr>
              <w:rPr>
                <w:rFonts w:ascii="標楷體" w:hAnsi="標楷體"/>
                <w:b/>
              </w:rPr>
            </w:pPr>
            <w:r w:rsidRPr="006E0A4D">
              <w:rPr>
                <w:rFonts w:ascii="標楷體" w:hAnsi="標楷體"/>
              </w:rPr>
              <w:t>24</w:t>
            </w:r>
          </w:p>
        </w:tc>
        <w:tc>
          <w:tcPr>
            <w:tcW w:w="3837" w:type="dxa"/>
          </w:tcPr>
          <w:p w14:paraId="7B7BCBB4" w14:textId="312F84A9" w:rsidR="00A827A9" w:rsidRPr="00937E21" w:rsidRDefault="00A827A9" w:rsidP="00A827A9">
            <w:pPr>
              <w:pStyle w:val="01"/>
              <w:rPr>
                <w:b/>
              </w:rPr>
            </w:pPr>
            <w:r w:rsidRPr="006E0A4D">
              <w:rPr>
                <w:rFonts w:hAnsi="標楷體"/>
              </w:rPr>
              <w:t>5.廢止「經濟部中小企業處組織條例」(廢止重點：整</w:t>
            </w:r>
            <w:proofErr w:type="gramStart"/>
            <w:r w:rsidRPr="006E0A4D">
              <w:rPr>
                <w:rFonts w:hAnsi="標楷體"/>
              </w:rPr>
              <w:t>併</w:t>
            </w:r>
            <w:proofErr w:type="gramEnd"/>
            <w:r w:rsidRPr="006E0A4D">
              <w:rPr>
                <w:rFonts w:hAnsi="標楷體"/>
              </w:rPr>
              <w:t>為中小及新創企業署，</w:t>
            </w:r>
            <w:proofErr w:type="gramStart"/>
            <w:r w:rsidRPr="006E0A4D">
              <w:rPr>
                <w:rFonts w:hAnsi="標楷體"/>
              </w:rPr>
              <w:t>爰</w:t>
            </w:r>
            <w:proofErr w:type="gramEnd"/>
            <w:r w:rsidRPr="006E0A4D">
              <w:rPr>
                <w:rFonts w:hAnsi="標楷體"/>
              </w:rPr>
              <w:t>提案廢止。)</w:t>
            </w:r>
          </w:p>
        </w:tc>
        <w:tc>
          <w:tcPr>
            <w:tcW w:w="1839" w:type="dxa"/>
          </w:tcPr>
          <w:p w14:paraId="07010870" w14:textId="77777777" w:rsidR="00A827A9" w:rsidRPr="006E0A4D" w:rsidRDefault="00A827A9" w:rsidP="00A827A9">
            <w:pPr>
              <w:rPr>
                <w:rFonts w:ascii="標楷體" w:hAnsi="標楷體"/>
              </w:rPr>
            </w:pPr>
            <w:r w:rsidRPr="006E0A4D">
              <w:rPr>
                <w:rFonts w:ascii="標楷體" w:hAnsi="標楷體"/>
              </w:rPr>
              <w:t>委員楊瓊瓔</w:t>
            </w:r>
          </w:p>
          <w:p w14:paraId="4DAD5746" w14:textId="77777777" w:rsidR="00A827A9" w:rsidRPr="006E0A4D" w:rsidRDefault="00A827A9" w:rsidP="00A827A9">
            <w:pPr>
              <w:rPr>
                <w:rFonts w:ascii="標楷體" w:hAnsi="標楷體"/>
              </w:rPr>
            </w:pPr>
            <w:r w:rsidRPr="006E0A4D">
              <w:rPr>
                <w:rFonts w:ascii="標楷體" w:hAnsi="標楷體"/>
              </w:rPr>
              <w:t>等25人</w:t>
            </w:r>
          </w:p>
          <w:p w14:paraId="0DFA072D" w14:textId="77777777" w:rsidR="00A827A9" w:rsidRPr="006E0A4D" w:rsidRDefault="00A827A9" w:rsidP="00A827A9">
            <w:pPr>
              <w:rPr>
                <w:rFonts w:ascii="標楷體" w:hAnsi="標楷體"/>
              </w:rPr>
            </w:pPr>
            <w:r w:rsidRPr="006E0A4D">
              <w:rPr>
                <w:rFonts w:ascii="標楷體" w:hAnsi="標楷體"/>
              </w:rPr>
              <w:t>114.10.14</w:t>
            </w:r>
          </w:p>
          <w:p w14:paraId="5742BA9D" w14:textId="4BF20EA8" w:rsidR="00A827A9" w:rsidRPr="00937E21" w:rsidRDefault="00A827A9" w:rsidP="00A827A9">
            <w:pPr>
              <w:rPr>
                <w:rFonts w:ascii="標楷體" w:hAnsi="標楷體"/>
                <w:b/>
              </w:rPr>
            </w:pPr>
            <w:r w:rsidRPr="006E0A4D">
              <w:rPr>
                <w:rFonts w:ascii="標楷體" w:hAnsi="標楷體"/>
              </w:rPr>
              <w:t>（11-4-4）</w:t>
            </w:r>
          </w:p>
        </w:tc>
        <w:tc>
          <w:tcPr>
            <w:tcW w:w="1824" w:type="dxa"/>
          </w:tcPr>
          <w:p w14:paraId="35FE0D8D" w14:textId="20291D8C"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6E5A9F01" w14:textId="645F4785"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63C8847F" w14:textId="77777777" w:rsidTr="008E109B">
        <w:tc>
          <w:tcPr>
            <w:tcW w:w="826" w:type="dxa"/>
          </w:tcPr>
          <w:p w14:paraId="72E2DEAD" w14:textId="364793FB" w:rsidR="00A827A9" w:rsidRPr="00937E21" w:rsidRDefault="00A827A9" w:rsidP="00A827A9">
            <w:pPr>
              <w:rPr>
                <w:rFonts w:ascii="標楷體" w:hAnsi="標楷體"/>
                <w:b/>
              </w:rPr>
            </w:pPr>
            <w:r w:rsidRPr="006E0A4D">
              <w:rPr>
                <w:rFonts w:ascii="標楷體" w:hAnsi="標楷體"/>
              </w:rPr>
              <w:t>25</w:t>
            </w:r>
          </w:p>
        </w:tc>
        <w:tc>
          <w:tcPr>
            <w:tcW w:w="3837" w:type="dxa"/>
          </w:tcPr>
          <w:p w14:paraId="04858AE3" w14:textId="7304D5C7" w:rsidR="00A827A9" w:rsidRPr="00937E21" w:rsidRDefault="00A827A9" w:rsidP="00A827A9">
            <w:pPr>
              <w:pStyle w:val="01"/>
              <w:rPr>
                <w:b/>
              </w:rPr>
            </w:pPr>
            <w:r w:rsidRPr="006E0A4D">
              <w:rPr>
                <w:rFonts w:hAnsi="標楷體"/>
              </w:rPr>
              <w:t>6.廢止「經濟部中小企業處組織條例」(廢止重點：經濟部及所屬機關組織法業已施行，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1B8A2C14" w14:textId="77777777" w:rsidR="00A827A9" w:rsidRPr="006E0A4D" w:rsidRDefault="00A827A9" w:rsidP="00A827A9">
            <w:pPr>
              <w:rPr>
                <w:rFonts w:ascii="標楷體" w:hAnsi="標楷體"/>
              </w:rPr>
            </w:pPr>
            <w:r w:rsidRPr="006E0A4D">
              <w:rPr>
                <w:rFonts w:ascii="標楷體" w:hAnsi="標楷體"/>
              </w:rPr>
              <w:t>委員林思銘</w:t>
            </w:r>
          </w:p>
          <w:p w14:paraId="1EC9CD9D" w14:textId="77777777" w:rsidR="00A827A9" w:rsidRPr="006E0A4D" w:rsidRDefault="00A827A9" w:rsidP="00A827A9">
            <w:pPr>
              <w:rPr>
                <w:rFonts w:ascii="標楷體" w:hAnsi="標楷體"/>
              </w:rPr>
            </w:pPr>
            <w:r w:rsidRPr="006E0A4D">
              <w:rPr>
                <w:rFonts w:ascii="標楷體" w:hAnsi="標楷體"/>
              </w:rPr>
              <w:t>等21人</w:t>
            </w:r>
          </w:p>
          <w:p w14:paraId="3EE1CB6A" w14:textId="77777777" w:rsidR="00A827A9" w:rsidRPr="006E0A4D" w:rsidRDefault="00A827A9" w:rsidP="00A827A9">
            <w:pPr>
              <w:rPr>
                <w:rFonts w:ascii="標楷體" w:hAnsi="標楷體"/>
              </w:rPr>
            </w:pPr>
            <w:r w:rsidRPr="006E0A4D">
              <w:rPr>
                <w:rFonts w:ascii="標楷體" w:hAnsi="標楷體"/>
              </w:rPr>
              <w:t>114.10.28</w:t>
            </w:r>
          </w:p>
          <w:p w14:paraId="122DD9A5" w14:textId="77457101" w:rsidR="00A827A9" w:rsidRPr="00937E21" w:rsidRDefault="00A827A9" w:rsidP="00A827A9">
            <w:pPr>
              <w:rPr>
                <w:rFonts w:ascii="標楷體" w:hAnsi="標楷體"/>
                <w:b/>
              </w:rPr>
            </w:pPr>
            <w:r w:rsidRPr="006E0A4D">
              <w:rPr>
                <w:rFonts w:ascii="標楷體" w:hAnsi="標楷體"/>
              </w:rPr>
              <w:t>（11-4-6）</w:t>
            </w:r>
          </w:p>
        </w:tc>
        <w:tc>
          <w:tcPr>
            <w:tcW w:w="1824" w:type="dxa"/>
          </w:tcPr>
          <w:p w14:paraId="040344BE" w14:textId="3E0D28DA"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0C70F08A" w14:textId="19E505D8"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2481405F" w14:textId="77777777" w:rsidTr="008E109B">
        <w:tc>
          <w:tcPr>
            <w:tcW w:w="826" w:type="dxa"/>
          </w:tcPr>
          <w:p w14:paraId="1E48074A" w14:textId="021DF05C" w:rsidR="00A827A9" w:rsidRPr="00937E21" w:rsidRDefault="00A827A9" w:rsidP="00A827A9">
            <w:pPr>
              <w:rPr>
                <w:rFonts w:ascii="標楷體" w:hAnsi="標楷體"/>
                <w:b/>
              </w:rPr>
            </w:pPr>
            <w:r w:rsidRPr="006E0A4D">
              <w:rPr>
                <w:rFonts w:ascii="標楷體" w:hAnsi="標楷體"/>
              </w:rPr>
              <w:t>26</w:t>
            </w:r>
          </w:p>
        </w:tc>
        <w:tc>
          <w:tcPr>
            <w:tcW w:w="3837" w:type="dxa"/>
          </w:tcPr>
          <w:p w14:paraId="4C4C610C" w14:textId="519AB870" w:rsidR="00A827A9" w:rsidRPr="00937E21" w:rsidRDefault="00A827A9" w:rsidP="00A827A9">
            <w:pPr>
              <w:pStyle w:val="01"/>
              <w:rPr>
                <w:b/>
              </w:rPr>
            </w:pPr>
            <w:r w:rsidRPr="006E0A4D">
              <w:rPr>
                <w:rFonts w:hAnsi="標楷體"/>
              </w:rPr>
              <w:t>7.廢止「經濟部中小企業處組織條例」(廢止重點：經濟部及所屬機關組織法業已施行，</w:t>
            </w:r>
            <w:proofErr w:type="gramStart"/>
            <w:r w:rsidRPr="006E0A4D">
              <w:rPr>
                <w:rFonts w:hAnsi="標楷體"/>
              </w:rPr>
              <w:t>爰</w:t>
            </w:r>
            <w:proofErr w:type="gramEnd"/>
            <w:r w:rsidRPr="006E0A4D">
              <w:rPr>
                <w:rFonts w:hAnsi="標楷體"/>
              </w:rPr>
              <w:lastRenderedPageBreak/>
              <w:t>提案廢止。)</w:t>
            </w:r>
          </w:p>
        </w:tc>
        <w:tc>
          <w:tcPr>
            <w:tcW w:w="1839" w:type="dxa"/>
          </w:tcPr>
          <w:p w14:paraId="37A27150" w14:textId="77777777" w:rsidR="00A827A9" w:rsidRPr="006E0A4D" w:rsidRDefault="00A827A9" w:rsidP="00A827A9">
            <w:pPr>
              <w:rPr>
                <w:rFonts w:ascii="標楷體" w:hAnsi="標楷體"/>
              </w:rPr>
            </w:pPr>
            <w:r w:rsidRPr="006E0A4D">
              <w:rPr>
                <w:rFonts w:ascii="標楷體" w:hAnsi="標楷體"/>
              </w:rPr>
              <w:lastRenderedPageBreak/>
              <w:t>委員謝衣</w:t>
            </w:r>
            <w:r w:rsidRPr="006E0A4D">
              <w:rPr>
                <w:rFonts w:ascii="標楷體" w:hAnsi="標楷體" w:hint="eastAsia"/>
              </w:rPr>
              <w:t>鳯</w:t>
            </w:r>
          </w:p>
          <w:p w14:paraId="6DE1E59F" w14:textId="77777777" w:rsidR="00A827A9" w:rsidRPr="006E0A4D" w:rsidRDefault="00A827A9" w:rsidP="00A827A9">
            <w:pPr>
              <w:rPr>
                <w:rFonts w:ascii="標楷體" w:hAnsi="標楷體"/>
              </w:rPr>
            </w:pPr>
            <w:r w:rsidRPr="006E0A4D">
              <w:rPr>
                <w:rFonts w:ascii="標楷體" w:hAnsi="標楷體" w:hint="eastAsia"/>
              </w:rPr>
              <w:t>等</w:t>
            </w:r>
            <w:r w:rsidRPr="006E0A4D">
              <w:rPr>
                <w:rFonts w:ascii="標楷體" w:hAnsi="標楷體"/>
              </w:rPr>
              <w:t>17人</w:t>
            </w:r>
          </w:p>
          <w:p w14:paraId="0E33039E" w14:textId="77777777" w:rsidR="00A827A9" w:rsidRPr="006E0A4D" w:rsidRDefault="00A827A9" w:rsidP="00A827A9">
            <w:pPr>
              <w:rPr>
                <w:rFonts w:ascii="標楷體" w:hAnsi="標楷體"/>
              </w:rPr>
            </w:pPr>
            <w:r w:rsidRPr="006E0A4D">
              <w:rPr>
                <w:rFonts w:ascii="標楷體" w:hAnsi="標楷體"/>
              </w:rPr>
              <w:t>115.01.23</w:t>
            </w:r>
          </w:p>
          <w:p w14:paraId="2933E7EC" w14:textId="561E8BCE" w:rsidR="00A827A9" w:rsidRPr="00937E21" w:rsidRDefault="00A827A9" w:rsidP="00A827A9">
            <w:pPr>
              <w:rPr>
                <w:rFonts w:ascii="標楷體" w:hAnsi="標楷體"/>
                <w:b/>
              </w:rPr>
            </w:pPr>
            <w:r w:rsidRPr="006E0A4D">
              <w:rPr>
                <w:rFonts w:ascii="標楷體" w:hAnsi="標楷體" w:hint="eastAsia"/>
              </w:rPr>
              <w:lastRenderedPageBreak/>
              <w:t>（</w:t>
            </w:r>
            <w:r w:rsidRPr="006E0A4D">
              <w:rPr>
                <w:rFonts w:ascii="標楷體" w:hAnsi="標楷體"/>
              </w:rPr>
              <w:t>11-4-19）</w:t>
            </w:r>
          </w:p>
        </w:tc>
        <w:tc>
          <w:tcPr>
            <w:tcW w:w="1824" w:type="dxa"/>
          </w:tcPr>
          <w:p w14:paraId="4755050D" w14:textId="6CE63BA5" w:rsidR="00A827A9" w:rsidRPr="00937E21" w:rsidRDefault="00A827A9" w:rsidP="00A827A9">
            <w:pPr>
              <w:rPr>
                <w:rFonts w:ascii="標楷體" w:hAnsi="標楷體"/>
                <w:b/>
              </w:rPr>
            </w:pPr>
            <w:r w:rsidRPr="006E0A4D">
              <w:rPr>
                <w:rFonts w:ascii="標楷體" w:hAnsi="標楷體"/>
              </w:rPr>
              <w:lastRenderedPageBreak/>
              <w:t>司法及法制、經濟</w:t>
            </w:r>
          </w:p>
        </w:tc>
        <w:tc>
          <w:tcPr>
            <w:tcW w:w="1734" w:type="dxa"/>
          </w:tcPr>
          <w:p w14:paraId="23AFA608" w14:textId="578B12AA"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2128E316" w14:textId="77777777" w:rsidTr="008E109B">
        <w:tc>
          <w:tcPr>
            <w:tcW w:w="826" w:type="dxa"/>
          </w:tcPr>
          <w:p w14:paraId="7F834E39" w14:textId="0D57E8FD" w:rsidR="00A827A9" w:rsidRPr="00937E21" w:rsidRDefault="00A827A9" w:rsidP="00A827A9">
            <w:pPr>
              <w:rPr>
                <w:rFonts w:ascii="標楷體" w:hAnsi="標楷體"/>
                <w:b/>
              </w:rPr>
            </w:pPr>
            <w:r w:rsidRPr="006E0A4D">
              <w:rPr>
                <w:rFonts w:ascii="標楷體" w:hAnsi="標楷體"/>
              </w:rPr>
              <w:t>27</w:t>
            </w:r>
          </w:p>
        </w:tc>
        <w:tc>
          <w:tcPr>
            <w:tcW w:w="3837" w:type="dxa"/>
          </w:tcPr>
          <w:p w14:paraId="6B5CE421" w14:textId="0091F49A" w:rsidR="00A827A9" w:rsidRPr="00937E21" w:rsidRDefault="00A827A9" w:rsidP="00A827A9">
            <w:pPr>
              <w:pStyle w:val="01"/>
              <w:rPr>
                <w:b/>
              </w:rPr>
            </w:pPr>
            <w:r w:rsidRPr="006E0A4D">
              <w:rPr>
                <w:rFonts w:hAnsi="標楷體"/>
              </w:rPr>
              <w:t>8.廢止「經濟部中小企業處組織條例」(廢止重點：經濟部及所屬機關組織法業已施行，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7A615E61" w14:textId="77777777" w:rsidR="00A827A9" w:rsidRPr="006E0A4D" w:rsidRDefault="00A827A9" w:rsidP="00A827A9">
            <w:pPr>
              <w:rPr>
                <w:rFonts w:ascii="標楷體" w:hAnsi="標楷體"/>
              </w:rPr>
            </w:pPr>
            <w:r w:rsidRPr="006E0A4D">
              <w:rPr>
                <w:rFonts w:ascii="標楷體" w:hAnsi="標楷體"/>
              </w:rPr>
              <w:t>委員許宇甄</w:t>
            </w:r>
          </w:p>
          <w:p w14:paraId="046EB66A" w14:textId="77777777" w:rsidR="00A827A9" w:rsidRPr="006E0A4D" w:rsidRDefault="00A827A9" w:rsidP="00A827A9">
            <w:pPr>
              <w:rPr>
                <w:rFonts w:ascii="標楷體" w:hAnsi="標楷體"/>
              </w:rPr>
            </w:pPr>
            <w:r w:rsidRPr="006E0A4D">
              <w:rPr>
                <w:rFonts w:ascii="標楷體" w:hAnsi="標楷體"/>
              </w:rPr>
              <w:t>等21人</w:t>
            </w:r>
          </w:p>
          <w:p w14:paraId="2658B33C" w14:textId="77777777" w:rsidR="00A827A9" w:rsidRPr="006E0A4D" w:rsidRDefault="00A827A9" w:rsidP="00A827A9">
            <w:pPr>
              <w:rPr>
                <w:rFonts w:ascii="標楷體" w:hAnsi="標楷體"/>
              </w:rPr>
            </w:pPr>
            <w:r w:rsidRPr="006E0A4D">
              <w:rPr>
                <w:rFonts w:ascii="標楷體" w:hAnsi="標楷體"/>
              </w:rPr>
              <w:t>115.04.17</w:t>
            </w:r>
          </w:p>
          <w:p w14:paraId="65A8B6E7" w14:textId="33E0DD83" w:rsidR="00A827A9" w:rsidRPr="00937E21" w:rsidRDefault="00A827A9" w:rsidP="00A827A9">
            <w:pPr>
              <w:rPr>
                <w:rFonts w:ascii="標楷體" w:hAnsi="標楷體"/>
                <w:b/>
              </w:rPr>
            </w:pPr>
            <w:r w:rsidRPr="006E0A4D">
              <w:rPr>
                <w:rFonts w:ascii="標楷體" w:hAnsi="標楷體"/>
              </w:rPr>
              <w:t>（11-5-7）</w:t>
            </w:r>
          </w:p>
        </w:tc>
        <w:tc>
          <w:tcPr>
            <w:tcW w:w="1824" w:type="dxa"/>
          </w:tcPr>
          <w:p w14:paraId="147DB1EF" w14:textId="549EC6D3"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351FD486" w14:textId="6A3E7D7E"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14358768" w14:textId="77777777" w:rsidTr="008E109B">
        <w:tc>
          <w:tcPr>
            <w:tcW w:w="826" w:type="dxa"/>
          </w:tcPr>
          <w:p w14:paraId="4331ABF0" w14:textId="7A6139BD" w:rsidR="00A827A9" w:rsidRPr="00937E21" w:rsidRDefault="00A827A9" w:rsidP="00A827A9">
            <w:pPr>
              <w:rPr>
                <w:rFonts w:ascii="標楷體" w:hAnsi="標楷體"/>
                <w:b/>
              </w:rPr>
            </w:pPr>
            <w:r w:rsidRPr="006E0A4D">
              <w:rPr>
                <w:rFonts w:ascii="標楷體" w:hAnsi="標楷體"/>
              </w:rPr>
              <w:t>28</w:t>
            </w:r>
          </w:p>
        </w:tc>
        <w:tc>
          <w:tcPr>
            <w:tcW w:w="3837" w:type="dxa"/>
          </w:tcPr>
          <w:p w14:paraId="639DF2A6" w14:textId="7EF1083C" w:rsidR="00A827A9" w:rsidRPr="00937E21" w:rsidRDefault="00A827A9" w:rsidP="00A827A9">
            <w:pPr>
              <w:pStyle w:val="01"/>
              <w:rPr>
                <w:b/>
              </w:rPr>
            </w:pPr>
            <w:r w:rsidRPr="006E0A4D">
              <w:rPr>
                <w:rFonts w:hAnsi="標楷體"/>
              </w:rPr>
              <w:t>3.廢止「經濟部水利署組織條例」(廢止重點：經濟部及所屬機關組織法業已施行，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7FD5DA4F" w14:textId="77777777" w:rsidR="00A827A9" w:rsidRPr="006E0A4D" w:rsidRDefault="00A827A9" w:rsidP="00A827A9">
            <w:pPr>
              <w:rPr>
                <w:rFonts w:ascii="標楷體" w:hAnsi="標楷體"/>
              </w:rPr>
            </w:pPr>
            <w:r w:rsidRPr="006E0A4D">
              <w:rPr>
                <w:rFonts w:ascii="標楷體" w:hAnsi="標楷體"/>
              </w:rPr>
              <w:t>委員羅智強</w:t>
            </w:r>
          </w:p>
          <w:p w14:paraId="4A24F3EC" w14:textId="77777777" w:rsidR="00A827A9" w:rsidRPr="006E0A4D" w:rsidRDefault="00A827A9" w:rsidP="00A827A9">
            <w:pPr>
              <w:rPr>
                <w:rFonts w:ascii="標楷體" w:hAnsi="標楷體"/>
              </w:rPr>
            </w:pPr>
            <w:r w:rsidRPr="006E0A4D">
              <w:rPr>
                <w:rFonts w:ascii="標楷體" w:hAnsi="標楷體"/>
              </w:rPr>
              <w:t>等19人</w:t>
            </w:r>
          </w:p>
          <w:p w14:paraId="06AE7BE1" w14:textId="77777777" w:rsidR="00A827A9" w:rsidRPr="006E0A4D" w:rsidRDefault="00A827A9" w:rsidP="00A827A9">
            <w:pPr>
              <w:rPr>
                <w:rFonts w:ascii="標楷體" w:hAnsi="標楷體"/>
              </w:rPr>
            </w:pPr>
            <w:r w:rsidRPr="006E0A4D">
              <w:rPr>
                <w:rFonts w:ascii="標楷體" w:hAnsi="標楷體"/>
              </w:rPr>
              <w:t>114.08.22</w:t>
            </w:r>
          </w:p>
          <w:p w14:paraId="3D72A9B0" w14:textId="6ED323BA" w:rsidR="00A827A9" w:rsidRPr="00937E21" w:rsidRDefault="00A827A9" w:rsidP="00A827A9">
            <w:pPr>
              <w:rPr>
                <w:rFonts w:ascii="標楷體" w:hAnsi="標楷體"/>
                <w:b/>
              </w:rPr>
            </w:pPr>
            <w:r w:rsidRPr="006E0A4D">
              <w:rPr>
                <w:rFonts w:ascii="標楷體" w:hAnsi="標楷體"/>
              </w:rPr>
              <w:t>（11-3-26）</w:t>
            </w:r>
          </w:p>
        </w:tc>
        <w:tc>
          <w:tcPr>
            <w:tcW w:w="1824" w:type="dxa"/>
          </w:tcPr>
          <w:p w14:paraId="72E4A78A" w14:textId="350E913B"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48FC5AD5" w14:textId="0AE64540"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6F0D5A9A" w14:textId="77777777" w:rsidTr="008E109B">
        <w:tc>
          <w:tcPr>
            <w:tcW w:w="826" w:type="dxa"/>
          </w:tcPr>
          <w:p w14:paraId="3007F796" w14:textId="3EFB604C" w:rsidR="00A827A9" w:rsidRPr="00937E21" w:rsidRDefault="00A827A9" w:rsidP="00A827A9">
            <w:pPr>
              <w:rPr>
                <w:rFonts w:ascii="標楷體" w:hAnsi="標楷體"/>
                <w:b/>
              </w:rPr>
            </w:pPr>
            <w:r w:rsidRPr="006E0A4D">
              <w:rPr>
                <w:rFonts w:ascii="標楷體" w:hAnsi="標楷體"/>
              </w:rPr>
              <w:t>29</w:t>
            </w:r>
          </w:p>
        </w:tc>
        <w:tc>
          <w:tcPr>
            <w:tcW w:w="3837" w:type="dxa"/>
          </w:tcPr>
          <w:p w14:paraId="3CB1FF99" w14:textId="4CAA185A" w:rsidR="00A827A9" w:rsidRPr="00937E21" w:rsidRDefault="00A827A9" w:rsidP="00A827A9">
            <w:pPr>
              <w:pStyle w:val="01"/>
              <w:rPr>
                <w:b/>
              </w:rPr>
            </w:pPr>
            <w:r w:rsidRPr="006E0A4D">
              <w:rPr>
                <w:rFonts w:hAnsi="標楷體"/>
              </w:rPr>
              <w:t>2.廢止「經濟部水利署</w:t>
            </w:r>
            <w:proofErr w:type="gramStart"/>
            <w:r w:rsidRPr="006E0A4D">
              <w:rPr>
                <w:rFonts w:hAnsi="標楷體"/>
              </w:rPr>
              <w:t>臺</w:t>
            </w:r>
            <w:proofErr w:type="gramEnd"/>
            <w:r w:rsidRPr="006E0A4D">
              <w:rPr>
                <w:rFonts w:hAnsi="標楷體"/>
              </w:rPr>
              <w:t>北水源特定區管理局組織條例」(廢止重點：經濟部及所屬機關組織法業已施行，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34751F3F" w14:textId="77777777" w:rsidR="00A827A9" w:rsidRPr="006E0A4D" w:rsidRDefault="00A827A9" w:rsidP="00A827A9">
            <w:pPr>
              <w:rPr>
                <w:rFonts w:ascii="標楷體" w:hAnsi="標楷體"/>
              </w:rPr>
            </w:pPr>
            <w:r w:rsidRPr="006E0A4D">
              <w:rPr>
                <w:rFonts w:ascii="標楷體" w:hAnsi="標楷體"/>
              </w:rPr>
              <w:t>委員羅智強</w:t>
            </w:r>
          </w:p>
          <w:p w14:paraId="0C3C729B" w14:textId="77777777" w:rsidR="00A827A9" w:rsidRPr="006E0A4D" w:rsidRDefault="00A827A9" w:rsidP="00A827A9">
            <w:pPr>
              <w:rPr>
                <w:rFonts w:ascii="標楷體" w:hAnsi="標楷體"/>
              </w:rPr>
            </w:pPr>
            <w:r w:rsidRPr="006E0A4D">
              <w:rPr>
                <w:rFonts w:ascii="標楷體" w:hAnsi="標楷體"/>
              </w:rPr>
              <w:t>等18人</w:t>
            </w:r>
          </w:p>
          <w:p w14:paraId="06055910" w14:textId="77777777" w:rsidR="00A827A9" w:rsidRPr="006E0A4D" w:rsidRDefault="00A827A9" w:rsidP="00A827A9">
            <w:pPr>
              <w:rPr>
                <w:rFonts w:ascii="標楷體" w:hAnsi="標楷體"/>
              </w:rPr>
            </w:pPr>
            <w:r w:rsidRPr="006E0A4D">
              <w:rPr>
                <w:rFonts w:ascii="標楷體" w:hAnsi="標楷體"/>
              </w:rPr>
              <w:t>114.08.29</w:t>
            </w:r>
          </w:p>
          <w:p w14:paraId="13A75CB6" w14:textId="1636697F" w:rsidR="00A827A9" w:rsidRPr="00937E21" w:rsidRDefault="00A827A9" w:rsidP="00A827A9">
            <w:pPr>
              <w:rPr>
                <w:rFonts w:ascii="標楷體" w:hAnsi="標楷體"/>
                <w:b/>
              </w:rPr>
            </w:pPr>
            <w:r w:rsidRPr="006E0A4D">
              <w:rPr>
                <w:rFonts w:ascii="標楷體" w:hAnsi="標楷體"/>
              </w:rPr>
              <w:t>（11-3-27）</w:t>
            </w:r>
          </w:p>
        </w:tc>
        <w:tc>
          <w:tcPr>
            <w:tcW w:w="1824" w:type="dxa"/>
          </w:tcPr>
          <w:p w14:paraId="169C7A93" w14:textId="4079E6D5"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0C1725AF" w14:textId="1F994DFA"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4325EBF8" w14:textId="77777777" w:rsidTr="008E109B">
        <w:tc>
          <w:tcPr>
            <w:tcW w:w="826" w:type="dxa"/>
          </w:tcPr>
          <w:p w14:paraId="39DDE600" w14:textId="57512611" w:rsidR="00A827A9" w:rsidRPr="008371D9" w:rsidRDefault="00A827A9" w:rsidP="00A827A9">
            <w:pPr>
              <w:rPr>
                <w:rFonts w:ascii="標楷體" w:hAnsi="標楷體"/>
              </w:rPr>
            </w:pPr>
            <w:r w:rsidRPr="006E0A4D">
              <w:rPr>
                <w:rFonts w:ascii="標楷體" w:hAnsi="標楷體"/>
              </w:rPr>
              <w:t>30</w:t>
            </w:r>
          </w:p>
        </w:tc>
        <w:tc>
          <w:tcPr>
            <w:tcW w:w="3837" w:type="dxa"/>
          </w:tcPr>
          <w:p w14:paraId="10CD6FB6" w14:textId="5F2E477F" w:rsidR="00A827A9" w:rsidRPr="008371D9" w:rsidRDefault="00A827A9" w:rsidP="00A827A9">
            <w:pPr>
              <w:pStyle w:val="01"/>
              <w:rPr>
                <w:rFonts w:hAnsi="標楷體"/>
              </w:rPr>
            </w:pPr>
            <w:r w:rsidRPr="006E0A4D">
              <w:rPr>
                <w:rFonts w:hAnsi="標楷體"/>
              </w:rPr>
              <w:t>3.廢止「經濟部水利署各區水資源局組織通則」(廢止重點：經濟部及所屬機關組織法業已施行，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0D79AD81" w14:textId="77777777" w:rsidR="00A827A9" w:rsidRPr="006E0A4D" w:rsidRDefault="00A827A9" w:rsidP="00A827A9">
            <w:pPr>
              <w:rPr>
                <w:rFonts w:ascii="標楷體" w:hAnsi="標楷體"/>
              </w:rPr>
            </w:pPr>
            <w:r w:rsidRPr="006E0A4D">
              <w:rPr>
                <w:rFonts w:ascii="標楷體" w:hAnsi="標楷體"/>
              </w:rPr>
              <w:t>委員羅智強</w:t>
            </w:r>
          </w:p>
          <w:p w14:paraId="1001E397" w14:textId="77777777" w:rsidR="00A827A9" w:rsidRPr="006E0A4D" w:rsidRDefault="00A827A9" w:rsidP="00A827A9">
            <w:pPr>
              <w:rPr>
                <w:rFonts w:ascii="標楷體" w:hAnsi="標楷體"/>
              </w:rPr>
            </w:pPr>
            <w:r w:rsidRPr="006E0A4D">
              <w:rPr>
                <w:rFonts w:ascii="標楷體" w:hAnsi="標楷體"/>
              </w:rPr>
              <w:t>等19人</w:t>
            </w:r>
          </w:p>
          <w:p w14:paraId="3384D466" w14:textId="77777777" w:rsidR="00A827A9" w:rsidRPr="006E0A4D" w:rsidRDefault="00A827A9" w:rsidP="00A827A9">
            <w:pPr>
              <w:rPr>
                <w:rFonts w:ascii="標楷體" w:hAnsi="標楷體"/>
              </w:rPr>
            </w:pPr>
            <w:r w:rsidRPr="006E0A4D">
              <w:rPr>
                <w:rFonts w:ascii="標楷體" w:hAnsi="標楷體"/>
              </w:rPr>
              <w:t>114.08.22</w:t>
            </w:r>
          </w:p>
          <w:p w14:paraId="34434733" w14:textId="09D51DE8" w:rsidR="00A827A9" w:rsidRPr="008371D9" w:rsidRDefault="00A827A9" w:rsidP="00A827A9">
            <w:pPr>
              <w:rPr>
                <w:rFonts w:ascii="標楷體" w:hAnsi="標楷體"/>
              </w:rPr>
            </w:pPr>
            <w:r w:rsidRPr="006E0A4D">
              <w:rPr>
                <w:rFonts w:ascii="標楷體" w:hAnsi="標楷體"/>
              </w:rPr>
              <w:t>（11-3-26）</w:t>
            </w:r>
          </w:p>
        </w:tc>
        <w:tc>
          <w:tcPr>
            <w:tcW w:w="1824" w:type="dxa"/>
          </w:tcPr>
          <w:p w14:paraId="140F3E34" w14:textId="4FE90062" w:rsidR="00A827A9" w:rsidRPr="008371D9" w:rsidRDefault="00A827A9" w:rsidP="00A827A9">
            <w:pPr>
              <w:rPr>
                <w:rFonts w:ascii="標楷體" w:hAnsi="標楷體"/>
              </w:rPr>
            </w:pPr>
            <w:r w:rsidRPr="006E0A4D">
              <w:rPr>
                <w:rFonts w:ascii="標楷體" w:hAnsi="標楷體"/>
              </w:rPr>
              <w:t>司法及法制、經濟</w:t>
            </w:r>
          </w:p>
        </w:tc>
        <w:tc>
          <w:tcPr>
            <w:tcW w:w="1734" w:type="dxa"/>
          </w:tcPr>
          <w:p w14:paraId="27D22017" w14:textId="38C084CC" w:rsidR="00A827A9" w:rsidRPr="008371D9" w:rsidRDefault="00A827A9" w:rsidP="00A827A9">
            <w:pPr>
              <w:rPr>
                <w:rFonts w:ascii="標楷體" w:hAnsi="標楷體"/>
              </w:rPr>
            </w:pPr>
            <w:r w:rsidRPr="006E0A4D">
              <w:rPr>
                <w:rFonts w:ascii="標楷體" w:hAnsi="標楷體"/>
              </w:rPr>
              <w:t>尚未審查</w:t>
            </w:r>
          </w:p>
        </w:tc>
      </w:tr>
      <w:tr w:rsidR="00A827A9" w:rsidRPr="00652084" w14:paraId="4431A017" w14:textId="77777777" w:rsidTr="008E109B">
        <w:tc>
          <w:tcPr>
            <w:tcW w:w="826" w:type="dxa"/>
          </w:tcPr>
          <w:p w14:paraId="3B47CD40" w14:textId="4CB34DBE" w:rsidR="00A827A9" w:rsidRPr="008371D9" w:rsidRDefault="00A827A9" w:rsidP="00A827A9">
            <w:pPr>
              <w:rPr>
                <w:rFonts w:ascii="標楷體" w:hAnsi="標楷體"/>
              </w:rPr>
            </w:pPr>
            <w:r w:rsidRPr="006E0A4D">
              <w:rPr>
                <w:rFonts w:ascii="標楷體" w:hAnsi="標楷體"/>
              </w:rPr>
              <w:t>31</w:t>
            </w:r>
          </w:p>
        </w:tc>
        <w:tc>
          <w:tcPr>
            <w:tcW w:w="3837" w:type="dxa"/>
          </w:tcPr>
          <w:p w14:paraId="4C99E4EB" w14:textId="15BA3E61" w:rsidR="00A827A9" w:rsidRPr="008371D9" w:rsidRDefault="00A827A9" w:rsidP="00A827A9">
            <w:pPr>
              <w:pStyle w:val="01"/>
              <w:rPr>
                <w:rFonts w:hAnsi="標楷體"/>
              </w:rPr>
            </w:pPr>
            <w:r w:rsidRPr="006E0A4D">
              <w:rPr>
                <w:rFonts w:hAnsi="標楷體"/>
              </w:rPr>
              <w:t>3.廢止「經濟部水利署各河川局組織通則」(廢止重點：經濟部及所屬機關組織法業已施行，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24F7C63D" w14:textId="77777777" w:rsidR="00A827A9" w:rsidRPr="006E0A4D" w:rsidRDefault="00A827A9" w:rsidP="00A827A9">
            <w:pPr>
              <w:rPr>
                <w:rFonts w:ascii="標楷體" w:hAnsi="標楷體"/>
              </w:rPr>
            </w:pPr>
            <w:r w:rsidRPr="006E0A4D">
              <w:rPr>
                <w:rFonts w:ascii="標楷體" w:hAnsi="標楷體"/>
              </w:rPr>
              <w:t>委員羅智強</w:t>
            </w:r>
          </w:p>
          <w:p w14:paraId="507CD213" w14:textId="77777777" w:rsidR="00A827A9" w:rsidRPr="006E0A4D" w:rsidRDefault="00A827A9" w:rsidP="00A827A9">
            <w:pPr>
              <w:rPr>
                <w:rFonts w:ascii="標楷體" w:hAnsi="標楷體"/>
              </w:rPr>
            </w:pPr>
            <w:r w:rsidRPr="006E0A4D">
              <w:rPr>
                <w:rFonts w:ascii="標楷體" w:hAnsi="標楷體"/>
              </w:rPr>
              <w:t>等19人</w:t>
            </w:r>
          </w:p>
          <w:p w14:paraId="5F93FA6B" w14:textId="77777777" w:rsidR="00A827A9" w:rsidRPr="006E0A4D" w:rsidRDefault="00A827A9" w:rsidP="00A827A9">
            <w:pPr>
              <w:rPr>
                <w:rFonts w:ascii="標楷體" w:hAnsi="標楷體"/>
              </w:rPr>
            </w:pPr>
            <w:r w:rsidRPr="006E0A4D">
              <w:rPr>
                <w:rFonts w:ascii="標楷體" w:hAnsi="標楷體"/>
              </w:rPr>
              <w:t>114.08.29</w:t>
            </w:r>
          </w:p>
          <w:p w14:paraId="46EFEEF3" w14:textId="4AFABAB4" w:rsidR="00A827A9" w:rsidRPr="008371D9" w:rsidRDefault="00A827A9" w:rsidP="00A827A9">
            <w:pPr>
              <w:rPr>
                <w:rFonts w:ascii="標楷體" w:hAnsi="標楷體"/>
              </w:rPr>
            </w:pPr>
            <w:r w:rsidRPr="006E0A4D">
              <w:rPr>
                <w:rFonts w:ascii="標楷體" w:hAnsi="標楷體"/>
              </w:rPr>
              <w:t>（11-3-27）</w:t>
            </w:r>
          </w:p>
        </w:tc>
        <w:tc>
          <w:tcPr>
            <w:tcW w:w="1824" w:type="dxa"/>
          </w:tcPr>
          <w:p w14:paraId="7DAEC979" w14:textId="0FD97172" w:rsidR="00A827A9" w:rsidRPr="008371D9" w:rsidRDefault="00A827A9" w:rsidP="00A827A9">
            <w:pPr>
              <w:rPr>
                <w:rFonts w:ascii="標楷體" w:hAnsi="標楷體"/>
              </w:rPr>
            </w:pPr>
            <w:r w:rsidRPr="006E0A4D">
              <w:rPr>
                <w:rFonts w:ascii="標楷體" w:hAnsi="標楷體"/>
              </w:rPr>
              <w:t>司法及法制、經濟</w:t>
            </w:r>
          </w:p>
        </w:tc>
        <w:tc>
          <w:tcPr>
            <w:tcW w:w="1734" w:type="dxa"/>
          </w:tcPr>
          <w:p w14:paraId="3574280F" w14:textId="23E1E507" w:rsidR="00A827A9" w:rsidRPr="008371D9" w:rsidRDefault="00A827A9" w:rsidP="00A827A9">
            <w:pPr>
              <w:rPr>
                <w:rFonts w:ascii="標楷體" w:hAnsi="標楷體"/>
              </w:rPr>
            </w:pPr>
            <w:r w:rsidRPr="006E0A4D">
              <w:rPr>
                <w:rFonts w:ascii="標楷體" w:hAnsi="標楷體"/>
              </w:rPr>
              <w:t>尚未審查</w:t>
            </w:r>
          </w:p>
        </w:tc>
      </w:tr>
      <w:tr w:rsidR="00A827A9" w:rsidRPr="00652084" w14:paraId="34295335" w14:textId="77777777" w:rsidTr="008E109B">
        <w:tc>
          <w:tcPr>
            <w:tcW w:w="826" w:type="dxa"/>
          </w:tcPr>
          <w:p w14:paraId="701328E7" w14:textId="2C1C0361" w:rsidR="00A827A9" w:rsidRPr="008371D9" w:rsidRDefault="00A827A9" w:rsidP="00A827A9">
            <w:pPr>
              <w:rPr>
                <w:rFonts w:ascii="標楷體" w:hAnsi="標楷體"/>
              </w:rPr>
            </w:pPr>
            <w:r w:rsidRPr="006E0A4D">
              <w:rPr>
                <w:rFonts w:ascii="標楷體" w:hAnsi="標楷體"/>
              </w:rPr>
              <w:t>32</w:t>
            </w:r>
          </w:p>
        </w:tc>
        <w:tc>
          <w:tcPr>
            <w:tcW w:w="3837" w:type="dxa"/>
          </w:tcPr>
          <w:p w14:paraId="2A150920" w14:textId="49BA5ECE" w:rsidR="00A827A9" w:rsidRPr="008371D9" w:rsidRDefault="00A827A9" w:rsidP="00A827A9">
            <w:pPr>
              <w:pStyle w:val="01"/>
              <w:rPr>
                <w:rFonts w:hAnsi="標楷體"/>
              </w:rPr>
            </w:pPr>
            <w:r w:rsidRPr="006E0A4D">
              <w:rPr>
                <w:rFonts w:hAnsi="標楷體"/>
              </w:rPr>
              <w:t>3.廢止「經濟部水利署水利規劃試驗所組織條例」(廢止重點：經濟部及所屬機關組織法業已施行，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0DD3D204" w14:textId="77777777" w:rsidR="00A827A9" w:rsidRPr="006E0A4D" w:rsidRDefault="00A827A9" w:rsidP="00A827A9">
            <w:pPr>
              <w:rPr>
                <w:rFonts w:ascii="標楷體" w:hAnsi="標楷體"/>
              </w:rPr>
            </w:pPr>
            <w:r w:rsidRPr="006E0A4D">
              <w:rPr>
                <w:rFonts w:ascii="標楷體" w:hAnsi="標楷體"/>
              </w:rPr>
              <w:t>委員羅智強</w:t>
            </w:r>
          </w:p>
          <w:p w14:paraId="122C9A61" w14:textId="77777777" w:rsidR="00A827A9" w:rsidRPr="006E0A4D" w:rsidRDefault="00A827A9" w:rsidP="00A827A9">
            <w:pPr>
              <w:rPr>
                <w:rFonts w:ascii="標楷體" w:hAnsi="標楷體"/>
              </w:rPr>
            </w:pPr>
            <w:r w:rsidRPr="006E0A4D">
              <w:rPr>
                <w:rFonts w:ascii="標楷體" w:hAnsi="標楷體"/>
              </w:rPr>
              <w:t>等19人</w:t>
            </w:r>
          </w:p>
          <w:p w14:paraId="542B342F" w14:textId="77777777" w:rsidR="00A827A9" w:rsidRPr="006E0A4D" w:rsidRDefault="00A827A9" w:rsidP="00A827A9">
            <w:pPr>
              <w:rPr>
                <w:rFonts w:ascii="標楷體" w:hAnsi="標楷體"/>
              </w:rPr>
            </w:pPr>
            <w:r w:rsidRPr="006E0A4D">
              <w:rPr>
                <w:rFonts w:ascii="標楷體" w:hAnsi="標楷體"/>
              </w:rPr>
              <w:t>114.08.29</w:t>
            </w:r>
          </w:p>
          <w:p w14:paraId="040BD6FD" w14:textId="187DCAB7" w:rsidR="00A827A9" w:rsidRPr="008371D9" w:rsidRDefault="00A827A9" w:rsidP="00A827A9">
            <w:pPr>
              <w:rPr>
                <w:rFonts w:ascii="標楷體" w:hAnsi="標楷體"/>
              </w:rPr>
            </w:pPr>
            <w:r w:rsidRPr="006E0A4D">
              <w:rPr>
                <w:rFonts w:ascii="標楷體" w:hAnsi="標楷體"/>
              </w:rPr>
              <w:t>（11-3-27）</w:t>
            </w:r>
          </w:p>
        </w:tc>
        <w:tc>
          <w:tcPr>
            <w:tcW w:w="1824" w:type="dxa"/>
          </w:tcPr>
          <w:p w14:paraId="55434A87" w14:textId="2CD68794" w:rsidR="00A827A9" w:rsidRPr="008371D9" w:rsidRDefault="00A827A9" w:rsidP="00A827A9">
            <w:pPr>
              <w:rPr>
                <w:rFonts w:ascii="標楷體" w:hAnsi="標楷體"/>
              </w:rPr>
            </w:pPr>
            <w:r w:rsidRPr="006E0A4D">
              <w:rPr>
                <w:rFonts w:ascii="標楷體" w:hAnsi="標楷體"/>
              </w:rPr>
              <w:t>司法及法制、經濟</w:t>
            </w:r>
          </w:p>
        </w:tc>
        <w:tc>
          <w:tcPr>
            <w:tcW w:w="1734" w:type="dxa"/>
          </w:tcPr>
          <w:p w14:paraId="118EF3BD" w14:textId="3D1BFBFA" w:rsidR="00A827A9" w:rsidRPr="008371D9" w:rsidRDefault="00A827A9" w:rsidP="00A827A9">
            <w:pPr>
              <w:rPr>
                <w:rFonts w:ascii="標楷體" w:hAnsi="標楷體"/>
              </w:rPr>
            </w:pPr>
            <w:r w:rsidRPr="006E0A4D">
              <w:rPr>
                <w:rFonts w:ascii="標楷體" w:hAnsi="標楷體"/>
              </w:rPr>
              <w:t>尚未審查</w:t>
            </w:r>
          </w:p>
        </w:tc>
      </w:tr>
      <w:tr w:rsidR="00A827A9" w:rsidRPr="00652084" w14:paraId="5545988F" w14:textId="77777777" w:rsidTr="008E109B">
        <w:tc>
          <w:tcPr>
            <w:tcW w:w="826" w:type="dxa"/>
          </w:tcPr>
          <w:p w14:paraId="54B8B4CA" w14:textId="759E7D09" w:rsidR="00A827A9" w:rsidRPr="008371D9" w:rsidRDefault="00A827A9" w:rsidP="00A827A9">
            <w:pPr>
              <w:rPr>
                <w:rFonts w:ascii="標楷體" w:hAnsi="標楷體"/>
              </w:rPr>
            </w:pPr>
            <w:r w:rsidRPr="006E0A4D">
              <w:rPr>
                <w:rFonts w:ascii="標楷體" w:hAnsi="標楷體"/>
              </w:rPr>
              <w:t>33</w:t>
            </w:r>
          </w:p>
        </w:tc>
        <w:tc>
          <w:tcPr>
            <w:tcW w:w="3837" w:type="dxa"/>
          </w:tcPr>
          <w:p w14:paraId="4CFC8B9D" w14:textId="5C2FAC97" w:rsidR="00A827A9" w:rsidRPr="008371D9" w:rsidRDefault="00A827A9" w:rsidP="00A827A9">
            <w:pPr>
              <w:pStyle w:val="01"/>
              <w:rPr>
                <w:rFonts w:hAnsi="標楷體"/>
              </w:rPr>
            </w:pPr>
            <w:r w:rsidRPr="006E0A4D">
              <w:rPr>
                <w:rFonts w:hAnsi="標楷體"/>
              </w:rPr>
              <w:t>2.廢止「經濟部加工出口區管理處所屬各分處組織通則」(廢止重點：經濟部及所屬機關組織法業已施行，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2BFD1378" w14:textId="77777777" w:rsidR="00A827A9" w:rsidRPr="006E0A4D" w:rsidRDefault="00A827A9" w:rsidP="00A827A9">
            <w:pPr>
              <w:rPr>
                <w:rFonts w:ascii="標楷體" w:hAnsi="標楷體"/>
              </w:rPr>
            </w:pPr>
            <w:r w:rsidRPr="006E0A4D">
              <w:rPr>
                <w:rFonts w:ascii="標楷體" w:hAnsi="標楷體"/>
              </w:rPr>
              <w:t>委員羅智強</w:t>
            </w:r>
          </w:p>
          <w:p w14:paraId="26E0AAAD" w14:textId="77777777" w:rsidR="00A827A9" w:rsidRPr="006E0A4D" w:rsidRDefault="00A827A9" w:rsidP="00A827A9">
            <w:pPr>
              <w:rPr>
                <w:rFonts w:ascii="標楷體" w:hAnsi="標楷體"/>
              </w:rPr>
            </w:pPr>
            <w:r w:rsidRPr="006E0A4D">
              <w:rPr>
                <w:rFonts w:ascii="標楷體" w:hAnsi="標楷體"/>
              </w:rPr>
              <w:t>等19人</w:t>
            </w:r>
          </w:p>
          <w:p w14:paraId="14007EA6" w14:textId="77777777" w:rsidR="00A827A9" w:rsidRPr="006E0A4D" w:rsidRDefault="00A827A9" w:rsidP="00A827A9">
            <w:pPr>
              <w:rPr>
                <w:rFonts w:ascii="標楷體" w:hAnsi="標楷體"/>
              </w:rPr>
            </w:pPr>
            <w:r w:rsidRPr="006E0A4D">
              <w:rPr>
                <w:rFonts w:ascii="標楷體" w:hAnsi="標楷體"/>
              </w:rPr>
              <w:t>114.08.29</w:t>
            </w:r>
          </w:p>
          <w:p w14:paraId="0F84E4E6" w14:textId="72076AF0" w:rsidR="00A827A9" w:rsidRPr="008371D9" w:rsidRDefault="00A827A9" w:rsidP="00A827A9">
            <w:pPr>
              <w:rPr>
                <w:rFonts w:ascii="標楷體" w:hAnsi="標楷體"/>
              </w:rPr>
            </w:pPr>
            <w:r w:rsidRPr="006E0A4D">
              <w:rPr>
                <w:rFonts w:ascii="標楷體" w:hAnsi="標楷體"/>
              </w:rPr>
              <w:t>（11-3-27）</w:t>
            </w:r>
          </w:p>
        </w:tc>
        <w:tc>
          <w:tcPr>
            <w:tcW w:w="1824" w:type="dxa"/>
          </w:tcPr>
          <w:p w14:paraId="784DFD61" w14:textId="219E61B7" w:rsidR="00A827A9" w:rsidRPr="008371D9" w:rsidRDefault="00A827A9" w:rsidP="00A827A9">
            <w:pPr>
              <w:rPr>
                <w:rFonts w:ascii="標楷體" w:hAnsi="標楷體"/>
              </w:rPr>
            </w:pPr>
            <w:r w:rsidRPr="006E0A4D">
              <w:rPr>
                <w:rFonts w:ascii="標楷體" w:hAnsi="標楷體"/>
              </w:rPr>
              <w:t>司法及法制、經濟</w:t>
            </w:r>
          </w:p>
        </w:tc>
        <w:tc>
          <w:tcPr>
            <w:tcW w:w="1734" w:type="dxa"/>
          </w:tcPr>
          <w:p w14:paraId="62FE6A6C" w14:textId="54176BF1" w:rsidR="00A827A9" w:rsidRPr="008371D9" w:rsidRDefault="00A827A9" w:rsidP="00A827A9">
            <w:pPr>
              <w:rPr>
                <w:rFonts w:ascii="標楷體" w:hAnsi="標楷體"/>
              </w:rPr>
            </w:pPr>
            <w:r w:rsidRPr="006E0A4D">
              <w:rPr>
                <w:rFonts w:ascii="標楷體" w:hAnsi="標楷體"/>
              </w:rPr>
              <w:t>尚未審查</w:t>
            </w:r>
          </w:p>
        </w:tc>
      </w:tr>
      <w:tr w:rsidR="00A827A9" w:rsidRPr="00652084" w14:paraId="3A4C6F8C" w14:textId="77777777" w:rsidTr="008E109B">
        <w:tc>
          <w:tcPr>
            <w:tcW w:w="826" w:type="dxa"/>
          </w:tcPr>
          <w:p w14:paraId="3CB152DA" w14:textId="2194DAD0" w:rsidR="00A827A9" w:rsidRPr="00937E21" w:rsidRDefault="00A827A9" w:rsidP="00A827A9">
            <w:pPr>
              <w:rPr>
                <w:rFonts w:ascii="標楷體" w:hAnsi="標楷體"/>
                <w:b/>
              </w:rPr>
            </w:pPr>
            <w:r w:rsidRPr="006E0A4D">
              <w:rPr>
                <w:rFonts w:ascii="標楷體" w:hAnsi="標楷體"/>
              </w:rPr>
              <w:t>34</w:t>
            </w:r>
          </w:p>
        </w:tc>
        <w:tc>
          <w:tcPr>
            <w:tcW w:w="3837" w:type="dxa"/>
          </w:tcPr>
          <w:p w14:paraId="79C43AE0" w14:textId="669B245E" w:rsidR="00A827A9" w:rsidRPr="00937E21" w:rsidRDefault="00A827A9" w:rsidP="00A827A9">
            <w:pPr>
              <w:pStyle w:val="01"/>
              <w:rPr>
                <w:b/>
              </w:rPr>
            </w:pPr>
            <w:r w:rsidRPr="006E0A4D">
              <w:rPr>
                <w:rFonts w:hAnsi="標楷體"/>
              </w:rPr>
              <w:t>3.廢止「經濟部智慧財產局組織條例」(廢止重點：經濟部及所屬機關組織法業已施行，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68CF1CF0" w14:textId="77777777" w:rsidR="00A827A9" w:rsidRPr="006E0A4D" w:rsidRDefault="00A827A9" w:rsidP="00A827A9">
            <w:pPr>
              <w:rPr>
                <w:rFonts w:ascii="標楷體" w:hAnsi="標楷體"/>
              </w:rPr>
            </w:pPr>
            <w:r w:rsidRPr="006E0A4D">
              <w:rPr>
                <w:rFonts w:ascii="標楷體" w:hAnsi="標楷體"/>
              </w:rPr>
              <w:t>委員羅智強</w:t>
            </w:r>
          </w:p>
          <w:p w14:paraId="6C960784" w14:textId="77777777" w:rsidR="00A827A9" w:rsidRPr="006E0A4D" w:rsidRDefault="00A827A9" w:rsidP="00A827A9">
            <w:pPr>
              <w:rPr>
                <w:rFonts w:ascii="標楷體" w:hAnsi="標楷體"/>
              </w:rPr>
            </w:pPr>
            <w:r w:rsidRPr="006E0A4D">
              <w:rPr>
                <w:rFonts w:ascii="標楷體" w:hAnsi="標楷體"/>
              </w:rPr>
              <w:t>等18人</w:t>
            </w:r>
          </w:p>
          <w:p w14:paraId="52AB351C" w14:textId="77777777" w:rsidR="00A827A9" w:rsidRPr="006E0A4D" w:rsidRDefault="00A827A9" w:rsidP="00A827A9">
            <w:pPr>
              <w:rPr>
                <w:rFonts w:ascii="標楷體" w:hAnsi="標楷體"/>
              </w:rPr>
            </w:pPr>
            <w:r w:rsidRPr="006E0A4D">
              <w:rPr>
                <w:rFonts w:ascii="標楷體" w:hAnsi="標楷體"/>
              </w:rPr>
              <w:t>114.08.22</w:t>
            </w:r>
          </w:p>
          <w:p w14:paraId="7813A0BA" w14:textId="0D214B37" w:rsidR="00A827A9" w:rsidRPr="00937E21" w:rsidRDefault="00A827A9" w:rsidP="00A827A9">
            <w:pPr>
              <w:rPr>
                <w:rFonts w:ascii="標楷體" w:hAnsi="標楷體"/>
                <w:b/>
              </w:rPr>
            </w:pPr>
            <w:r w:rsidRPr="006E0A4D">
              <w:rPr>
                <w:rFonts w:ascii="標楷體" w:hAnsi="標楷體"/>
              </w:rPr>
              <w:t>（11-3-26）</w:t>
            </w:r>
          </w:p>
        </w:tc>
        <w:tc>
          <w:tcPr>
            <w:tcW w:w="1824" w:type="dxa"/>
          </w:tcPr>
          <w:p w14:paraId="2409FB6E" w14:textId="514F40DD"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2DFF682E" w14:textId="68784DDA"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5D7A7F9E" w14:textId="77777777" w:rsidTr="008E109B">
        <w:tc>
          <w:tcPr>
            <w:tcW w:w="826" w:type="dxa"/>
          </w:tcPr>
          <w:p w14:paraId="34F88AD0" w14:textId="6A4F8FCA" w:rsidR="00A827A9" w:rsidRPr="00937E21" w:rsidRDefault="00A827A9" w:rsidP="00A827A9">
            <w:pPr>
              <w:rPr>
                <w:rFonts w:ascii="標楷體" w:hAnsi="標楷體"/>
                <w:b/>
              </w:rPr>
            </w:pPr>
            <w:r w:rsidRPr="006E0A4D">
              <w:rPr>
                <w:rFonts w:ascii="標楷體" w:hAnsi="標楷體"/>
              </w:rPr>
              <w:t>35</w:t>
            </w:r>
          </w:p>
        </w:tc>
        <w:tc>
          <w:tcPr>
            <w:tcW w:w="3837" w:type="dxa"/>
          </w:tcPr>
          <w:p w14:paraId="3DF20A54" w14:textId="094C324B" w:rsidR="00A827A9" w:rsidRPr="00937E21" w:rsidRDefault="00A827A9" w:rsidP="00A827A9">
            <w:pPr>
              <w:pStyle w:val="01"/>
              <w:rPr>
                <w:b/>
              </w:rPr>
            </w:pPr>
            <w:r w:rsidRPr="006E0A4D">
              <w:rPr>
                <w:rFonts w:hAnsi="標楷體"/>
              </w:rPr>
              <w:t>4.廢止「經濟部智慧財產局組織條例」(廢止重點：經濟部及所屬機關組織法業已施行，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4B322F07" w14:textId="77777777" w:rsidR="00A827A9" w:rsidRPr="006E0A4D" w:rsidRDefault="00A827A9" w:rsidP="00A827A9">
            <w:pPr>
              <w:rPr>
                <w:rFonts w:ascii="標楷體" w:hAnsi="標楷體"/>
              </w:rPr>
            </w:pPr>
            <w:r w:rsidRPr="006E0A4D">
              <w:rPr>
                <w:rFonts w:ascii="標楷體" w:hAnsi="標楷體"/>
              </w:rPr>
              <w:t>委員許宇甄</w:t>
            </w:r>
          </w:p>
          <w:p w14:paraId="5F42F9D4" w14:textId="77777777" w:rsidR="00A827A9" w:rsidRPr="006E0A4D" w:rsidRDefault="00A827A9" w:rsidP="00A827A9">
            <w:pPr>
              <w:rPr>
                <w:rFonts w:ascii="標楷體" w:hAnsi="標楷體"/>
              </w:rPr>
            </w:pPr>
            <w:r w:rsidRPr="006E0A4D">
              <w:rPr>
                <w:rFonts w:ascii="標楷體" w:hAnsi="標楷體"/>
              </w:rPr>
              <w:t>等20人</w:t>
            </w:r>
          </w:p>
          <w:p w14:paraId="27773580" w14:textId="77777777" w:rsidR="00A827A9" w:rsidRPr="006E0A4D" w:rsidRDefault="00A827A9" w:rsidP="00A827A9">
            <w:pPr>
              <w:rPr>
                <w:rFonts w:ascii="標楷體" w:hAnsi="標楷體"/>
              </w:rPr>
            </w:pPr>
            <w:r w:rsidRPr="006E0A4D">
              <w:rPr>
                <w:rFonts w:ascii="標楷體" w:hAnsi="標楷體"/>
              </w:rPr>
              <w:t>114.12.26</w:t>
            </w:r>
          </w:p>
          <w:p w14:paraId="09831E46" w14:textId="234C302A" w:rsidR="00A827A9" w:rsidRPr="00937E21" w:rsidRDefault="00A827A9" w:rsidP="00A827A9">
            <w:pPr>
              <w:rPr>
                <w:rFonts w:ascii="標楷體" w:hAnsi="標楷體"/>
                <w:b/>
              </w:rPr>
            </w:pPr>
            <w:r w:rsidRPr="006E0A4D">
              <w:rPr>
                <w:rFonts w:ascii="標楷體" w:hAnsi="標楷體"/>
              </w:rPr>
              <w:t>（11-4-15）</w:t>
            </w:r>
          </w:p>
        </w:tc>
        <w:tc>
          <w:tcPr>
            <w:tcW w:w="1824" w:type="dxa"/>
          </w:tcPr>
          <w:p w14:paraId="062D0A2C" w14:textId="3CE08BBB"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08EBE9F1" w14:textId="0D5D61EC"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143D7472" w14:textId="77777777" w:rsidTr="008E109B">
        <w:tc>
          <w:tcPr>
            <w:tcW w:w="826" w:type="dxa"/>
          </w:tcPr>
          <w:p w14:paraId="35A45B93" w14:textId="52825E2B" w:rsidR="00A827A9" w:rsidRPr="00937E21" w:rsidRDefault="00A827A9" w:rsidP="00A827A9">
            <w:pPr>
              <w:rPr>
                <w:rFonts w:ascii="標楷體" w:hAnsi="標楷體"/>
                <w:b/>
              </w:rPr>
            </w:pPr>
            <w:r w:rsidRPr="006E0A4D">
              <w:rPr>
                <w:rFonts w:ascii="標楷體" w:hAnsi="標楷體"/>
              </w:rPr>
              <w:t>36</w:t>
            </w:r>
          </w:p>
        </w:tc>
        <w:tc>
          <w:tcPr>
            <w:tcW w:w="3837" w:type="dxa"/>
          </w:tcPr>
          <w:p w14:paraId="7D59F08A" w14:textId="6E6383BD" w:rsidR="00A827A9" w:rsidRPr="00937E21" w:rsidRDefault="00A827A9" w:rsidP="00A827A9">
            <w:pPr>
              <w:pStyle w:val="01"/>
              <w:rPr>
                <w:b/>
              </w:rPr>
            </w:pPr>
            <w:r w:rsidRPr="006E0A4D">
              <w:rPr>
                <w:rFonts w:hAnsi="標楷體"/>
              </w:rPr>
              <w:t>5.廢止「經濟部智慧財產局組織條例」(廢止重點：經濟部及所屬機關組織法業已施行，</w:t>
            </w:r>
            <w:proofErr w:type="gramStart"/>
            <w:r w:rsidRPr="006E0A4D">
              <w:rPr>
                <w:rFonts w:hAnsi="標楷體"/>
              </w:rPr>
              <w:t>爰</w:t>
            </w:r>
            <w:proofErr w:type="gramEnd"/>
            <w:r w:rsidRPr="006E0A4D">
              <w:rPr>
                <w:rFonts w:hAnsi="標楷體"/>
              </w:rPr>
              <w:lastRenderedPageBreak/>
              <w:t>提案廢止。)</w:t>
            </w:r>
          </w:p>
        </w:tc>
        <w:tc>
          <w:tcPr>
            <w:tcW w:w="1839" w:type="dxa"/>
          </w:tcPr>
          <w:p w14:paraId="7AC1EDFB" w14:textId="77777777" w:rsidR="00A827A9" w:rsidRPr="006E0A4D" w:rsidRDefault="00A827A9" w:rsidP="00A827A9">
            <w:pPr>
              <w:rPr>
                <w:rFonts w:ascii="標楷體" w:hAnsi="標楷體"/>
              </w:rPr>
            </w:pPr>
            <w:r w:rsidRPr="006E0A4D">
              <w:rPr>
                <w:rFonts w:ascii="標楷體" w:hAnsi="標楷體"/>
              </w:rPr>
              <w:lastRenderedPageBreak/>
              <w:t>委員謝衣</w:t>
            </w:r>
            <w:r w:rsidRPr="006E0A4D">
              <w:rPr>
                <w:rFonts w:ascii="標楷體" w:hAnsi="標楷體" w:hint="eastAsia"/>
              </w:rPr>
              <w:t>鳯</w:t>
            </w:r>
          </w:p>
          <w:p w14:paraId="7CD3ADFE" w14:textId="77777777" w:rsidR="00A827A9" w:rsidRPr="006E0A4D" w:rsidRDefault="00A827A9" w:rsidP="00A827A9">
            <w:pPr>
              <w:rPr>
                <w:rFonts w:ascii="標楷體" w:hAnsi="標楷體"/>
              </w:rPr>
            </w:pPr>
            <w:r w:rsidRPr="006E0A4D">
              <w:rPr>
                <w:rFonts w:ascii="標楷體" w:hAnsi="標楷體" w:hint="eastAsia"/>
              </w:rPr>
              <w:t>等</w:t>
            </w:r>
            <w:r w:rsidRPr="006E0A4D">
              <w:rPr>
                <w:rFonts w:ascii="標楷體" w:hAnsi="標楷體"/>
              </w:rPr>
              <w:t>17人</w:t>
            </w:r>
          </w:p>
          <w:p w14:paraId="5FC6D432" w14:textId="77777777" w:rsidR="00A827A9" w:rsidRPr="006E0A4D" w:rsidRDefault="00A827A9" w:rsidP="00A827A9">
            <w:pPr>
              <w:rPr>
                <w:rFonts w:ascii="標楷體" w:hAnsi="標楷體"/>
              </w:rPr>
            </w:pPr>
            <w:r w:rsidRPr="006E0A4D">
              <w:rPr>
                <w:rFonts w:ascii="標楷體" w:hAnsi="標楷體"/>
              </w:rPr>
              <w:t>115.01.23</w:t>
            </w:r>
          </w:p>
          <w:p w14:paraId="7E6DCBAD" w14:textId="69C763CB" w:rsidR="00A827A9" w:rsidRPr="00937E21" w:rsidRDefault="00A827A9" w:rsidP="00A827A9">
            <w:pPr>
              <w:rPr>
                <w:rFonts w:ascii="標楷體" w:hAnsi="標楷體"/>
                <w:b/>
              </w:rPr>
            </w:pPr>
            <w:r w:rsidRPr="006E0A4D">
              <w:rPr>
                <w:rFonts w:ascii="標楷體" w:hAnsi="標楷體" w:hint="eastAsia"/>
              </w:rPr>
              <w:lastRenderedPageBreak/>
              <w:t>（</w:t>
            </w:r>
            <w:r w:rsidRPr="006E0A4D">
              <w:rPr>
                <w:rFonts w:ascii="標楷體" w:hAnsi="標楷體"/>
              </w:rPr>
              <w:t>11-4-19）</w:t>
            </w:r>
          </w:p>
        </w:tc>
        <w:tc>
          <w:tcPr>
            <w:tcW w:w="1824" w:type="dxa"/>
          </w:tcPr>
          <w:p w14:paraId="552B9B44" w14:textId="214C5696" w:rsidR="00A827A9" w:rsidRPr="00937E21" w:rsidRDefault="00A827A9" w:rsidP="00A827A9">
            <w:pPr>
              <w:rPr>
                <w:rFonts w:ascii="標楷體" w:hAnsi="標楷體"/>
                <w:b/>
              </w:rPr>
            </w:pPr>
            <w:r w:rsidRPr="006E0A4D">
              <w:rPr>
                <w:rFonts w:ascii="標楷體" w:hAnsi="標楷體"/>
              </w:rPr>
              <w:lastRenderedPageBreak/>
              <w:t>司法及法制、經濟</w:t>
            </w:r>
          </w:p>
        </w:tc>
        <w:tc>
          <w:tcPr>
            <w:tcW w:w="1734" w:type="dxa"/>
          </w:tcPr>
          <w:p w14:paraId="04F05D71" w14:textId="08A28B4B"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062182FD" w14:textId="77777777" w:rsidTr="008E109B">
        <w:tc>
          <w:tcPr>
            <w:tcW w:w="826" w:type="dxa"/>
          </w:tcPr>
          <w:p w14:paraId="5E68915E" w14:textId="5EC664B5" w:rsidR="00A827A9" w:rsidRPr="00937E21" w:rsidRDefault="00A827A9" w:rsidP="00A827A9">
            <w:pPr>
              <w:rPr>
                <w:rFonts w:ascii="標楷體" w:hAnsi="標楷體"/>
                <w:b/>
              </w:rPr>
            </w:pPr>
            <w:r w:rsidRPr="006E0A4D">
              <w:rPr>
                <w:rFonts w:ascii="標楷體" w:hAnsi="標楷體"/>
              </w:rPr>
              <w:t>37</w:t>
            </w:r>
          </w:p>
        </w:tc>
        <w:tc>
          <w:tcPr>
            <w:tcW w:w="3837" w:type="dxa"/>
          </w:tcPr>
          <w:p w14:paraId="6C9DAEAB" w14:textId="7C1250E3" w:rsidR="00A827A9" w:rsidRPr="00937E21" w:rsidRDefault="00A827A9" w:rsidP="00A827A9">
            <w:pPr>
              <w:pStyle w:val="01"/>
              <w:rPr>
                <w:b/>
              </w:rPr>
            </w:pPr>
            <w:r w:rsidRPr="006E0A4D">
              <w:rPr>
                <w:rFonts w:hAnsi="標楷體"/>
              </w:rPr>
              <w:t>3.廢止「經濟部標準檢驗局組織條例」(廢止重點：經濟部暨所屬三級機關組織法已施行，</w:t>
            </w:r>
            <w:proofErr w:type="gramStart"/>
            <w:r w:rsidRPr="006E0A4D">
              <w:rPr>
                <w:rFonts w:hAnsi="標楷體"/>
              </w:rPr>
              <w:t>爰</w:t>
            </w:r>
            <w:proofErr w:type="gramEnd"/>
            <w:r w:rsidRPr="006E0A4D">
              <w:rPr>
                <w:rFonts w:hAnsi="標楷體"/>
              </w:rPr>
              <w:t>提案廢止。)</w:t>
            </w:r>
          </w:p>
        </w:tc>
        <w:tc>
          <w:tcPr>
            <w:tcW w:w="1839" w:type="dxa"/>
          </w:tcPr>
          <w:p w14:paraId="65B60C33" w14:textId="77777777" w:rsidR="00A827A9" w:rsidRPr="006E0A4D" w:rsidRDefault="00A827A9" w:rsidP="00A827A9">
            <w:pPr>
              <w:rPr>
                <w:rFonts w:ascii="標楷體" w:hAnsi="標楷體"/>
              </w:rPr>
            </w:pPr>
            <w:r w:rsidRPr="006E0A4D">
              <w:rPr>
                <w:rFonts w:ascii="標楷體" w:hAnsi="標楷體"/>
              </w:rPr>
              <w:t>委員許宇甄</w:t>
            </w:r>
          </w:p>
          <w:p w14:paraId="13FEE48F" w14:textId="77777777" w:rsidR="00A827A9" w:rsidRPr="006E0A4D" w:rsidRDefault="00A827A9" w:rsidP="00A827A9">
            <w:pPr>
              <w:rPr>
                <w:rFonts w:ascii="標楷體" w:hAnsi="標楷體"/>
              </w:rPr>
            </w:pPr>
            <w:r w:rsidRPr="006E0A4D">
              <w:rPr>
                <w:rFonts w:ascii="標楷體" w:hAnsi="標楷體"/>
              </w:rPr>
              <w:t>等16人</w:t>
            </w:r>
          </w:p>
          <w:p w14:paraId="3493083C" w14:textId="77777777" w:rsidR="00A827A9" w:rsidRPr="006E0A4D" w:rsidRDefault="00A827A9" w:rsidP="00A827A9">
            <w:pPr>
              <w:rPr>
                <w:rFonts w:ascii="標楷體" w:hAnsi="標楷體"/>
              </w:rPr>
            </w:pPr>
            <w:r w:rsidRPr="006E0A4D">
              <w:rPr>
                <w:rFonts w:ascii="標楷體" w:hAnsi="標楷體"/>
              </w:rPr>
              <w:t>114.06.27</w:t>
            </w:r>
          </w:p>
          <w:p w14:paraId="7842C90F" w14:textId="07AFA7D0" w:rsidR="00A827A9" w:rsidRPr="00937E21" w:rsidRDefault="00A827A9" w:rsidP="00A827A9">
            <w:pPr>
              <w:rPr>
                <w:rFonts w:ascii="標楷體" w:hAnsi="標楷體"/>
                <w:b/>
              </w:rPr>
            </w:pPr>
            <w:r w:rsidRPr="006E0A4D">
              <w:rPr>
                <w:rFonts w:ascii="標楷體" w:hAnsi="標楷體"/>
              </w:rPr>
              <w:t>（11-3-18）</w:t>
            </w:r>
          </w:p>
        </w:tc>
        <w:tc>
          <w:tcPr>
            <w:tcW w:w="1824" w:type="dxa"/>
          </w:tcPr>
          <w:p w14:paraId="352836DE" w14:textId="78C58B02"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62CDA435" w14:textId="4D72D19F"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51D1B174" w14:textId="77777777" w:rsidTr="008E109B">
        <w:tc>
          <w:tcPr>
            <w:tcW w:w="826" w:type="dxa"/>
          </w:tcPr>
          <w:p w14:paraId="780EE934" w14:textId="48E0B161" w:rsidR="00A827A9" w:rsidRPr="00937E21" w:rsidRDefault="00A827A9" w:rsidP="00A827A9">
            <w:pPr>
              <w:rPr>
                <w:rFonts w:ascii="標楷體" w:hAnsi="標楷體"/>
                <w:b/>
              </w:rPr>
            </w:pPr>
            <w:r w:rsidRPr="006E0A4D">
              <w:rPr>
                <w:rFonts w:ascii="標楷體" w:hAnsi="標楷體"/>
              </w:rPr>
              <w:t>38</w:t>
            </w:r>
          </w:p>
        </w:tc>
        <w:tc>
          <w:tcPr>
            <w:tcW w:w="3837" w:type="dxa"/>
          </w:tcPr>
          <w:p w14:paraId="6F157350" w14:textId="6F01B04D" w:rsidR="00A827A9" w:rsidRPr="00937E21" w:rsidRDefault="00A827A9" w:rsidP="00A827A9">
            <w:pPr>
              <w:pStyle w:val="01"/>
              <w:rPr>
                <w:b/>
              </w:rPr>
            </w:pPr>
            <w:r w:rsidRPr="006E0A4D">
              <w:rPr>
                <w:rFonts w:hAnsi="標楷體"/>
              </w:rPr>
              <w:t>4.廢止「經濟部標準檢驗局組織條例」(廢止重點：經濟部及所屬機關組織法業已施行，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2ED5608D" w14:textId="77777777" w:rsidR="00A827A9" w:rsidRPr="006E0A4D" w:rsidRDefault="00A827A9" w:rsidP="00A827A9">
            <w:pPr>
              <w:rPr>
                <w:rFonts w:ascii="標楷體" w:hAnsi="標楷體"/>
              </w:rPr>
            </w:pPr>
            <w:r w:rsidRPr="006E0A4D">
              <w:rPr>
                <w:rFonts w:ascii="標楷體" w:hAnsi="標楷體"/>
              </w:rPr>
              <w:t>委員羅智強</w:t>
            </w:r>
          </w:p>
          <w:p w14:paraId="4AE5CE53" w14:textId="77777777" w:rsidR="00A827A9" w:rsidRPr="006E0A4D" w:rsidRDefault="00A827A9" w:rsidP="00A827A9">
            <w:pPr>
              <w:rPr>
                <w:rFonts w:ascii="標楷體" w:hAnsi="標楷體"/>
              </w:rPr>
            </w:pPr>
            <w:r w:rsidRPr="006E0A4D">
              <w:rPr>
                <w:rFonts w:ascii="標楷體" w:hAnsi="標楷體"/>
              </w:rPr>
              <w:t>等18人</w:t>
            </w:r>
          </w:p>
          <w:p w14:paraId="6D291C78" w14:textId="77777777" w:rsidR="00A827A9" w:rsidRPr="006E0A4D" w:rsidRDefault="00A827A9" w:rsidP="00A827A9">
            <w:pPr>
              <w:rPr>
                <w:rFonts w:ascii="標楷體" w:hAnsi="標楷體"/>
              </w:rPr>
            </w:pPr>
            <w:r w:rsidRPr="006E0A4D">
              <w:rPr>
                <w:rFonts w:ascii="標楷體" w:hAnsi="標楷體"/>
              </w:rPr>
              <w:t>114.08.22</w:t>
            </w:r>
          </w:p>
          <w:p w14:paraId="24F5B4FB" w14:textId="5D360B06" w:rsidR="00A827A9" w:rsidRPr="00937E21" w:rsidRDefault="00A827A9" w:rsidP="00A827A9">
            <w:pPr>
              <w:rPr>
                <w:rFonts w:ascii="標楷體" w:hAnsi="標楷體"/>
                <w:b/>
              </w:rPr>
            </w:pPr>
            <w:r w:rsidRPr="006E0A4D">
              <w:rPr>
                <w:rFonts w:ascii="標楷體" w:hAnsi="標楷體"/>
              </w:rPr>
              <w:t>（11-3-26）</w:t>
            </w:r>
          </w:p>
        </w:tc>
        <w:tc>
          <w:tcPr>
            <w:tcW w:w="1824" w:type="dxa"/>
          </w:tcPr>
          <w:p w14:paraId="012CD0D6" w14:textId="7D51C084"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2F545871" w14:textId="445371E7"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784901AB" w14:textId="77777777" w:rsidTr="008E109B">
        <w:tc>
          <w:tcPr>
            <w:tcW w:w="826" w:type="dxa"/>
          </w:tcPr>
          <w:p w14:paraId="12D269BF" w14:textId="50457EC3" w:rsidR="00A827A9" w:rsidRPr="00937E21" w:rsidRDefault="00A827A9" w:rsidP="00A827A9">
            <w:pPr>
              <w:rPr>
                <w:rFonts w:ascii="標楷體" w:hAnsi="標楷體"/>
                <w:b/>
              </w:rPr>
            </w:pPr>
            <w:r w:rsidRPr="006E0A4D">
              <w:rPr>
                <w:rFonts w:ascii="標楷體" w:hAnsi="標楷體"/>
              </w:rPr>
              <w:t>39</w:t>
            </w:r>
          </w:p>
        </w:tc>
        <w:tc>
          <w:tcPr>
            <w:tcW w:w="3837" w:type="dxa"/>
          </w:tcPr>
          <w:p w14:paraId="2D2F886C" w14:textId="151CE27F" w:rsidR="00A827A9" w:rsidRPr="00937E21" w:rsidRDefault="00A827A9" w:rsidP="00A827A9">
            <w:pPr>
              <w:pStyle w:val="01"/>
              <w:rPr>
                <w:b/>
              </w:rPr>
            </w:pPr>
            <w:r w:rsidRPr="006E0A4D">
              <w:rPr>
                <w:rFonts w:hAnsi="標楷體"/>
              </w:rPr>
              <w:t>5.廢止「經濟部標準檢驗局組織條例」(廢止重點：經濟部及所屬機關組織法業已施行，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1029EBF2" w14:textId="77777777" w:rsidR="00A827A9" w:rsidRPr="006E0A4D" w:rsidRDefault="00A827A9" w:rsidP="00A827A9">
            <w:pPr>
              <w:rPr>
                <w:rFonts w:ascii="標楷體" w:hAnsi="標楷體"/>
              </w:rPr>
            </w:pPr>
            <w:r w:rsidRPr="006E0A4D">
              <w:rPr>
                <w:rFonts w:ascii="標楷體" w:hAnsi="標楷體"/>
              </w:rPr>
              <w:t>委員謝衣</w:t>
            </w:r>
            <w:r w:rsidRPr="006E0A4D">
              <w:rPr>
                <w:rFonts w:ascii="標楷體" w:hAnsi="標楷體" w:hint="eastAsia"/>
              </w:rPr>
              <w:t>鳯</w:t>
            </w:r>
          </w:p>
          <w:p w14:paraId="334D532B" w14:textId="77777777" w:rsidR="00A827A9" w:rsidRPr="006E0A4D" w:rsidRDefault="00A827A9" w:rsidP="00A827A9">
            <w:pPr>
              <w:rPr>
                <w:rFonts w:ascii="標楷體" w:hAnsi="標楷體"/>
              </w:rPr>
            </w:pPr>
            <w:r w:rsidRPr="006E0A4D">
              <w:rPr>
                <w:rFonts w:ascii="標楷體" w:hAnsi="標楷體" w:hint="eastAsia"/>
              </w:rPr>
              <w:t>等</w:t>
            </w:r>
            <w:r w:rsidRPr="006E0A4D">
              <w:rPr>
                <w:rFonts w:ascii="標楷體" w:hAnsi="標楷體"/>
              </w:rPr>
              <w:t>16人</w:t>
            </w:r>
          </w:p>
          <w:p w14:paraId="387C7190" w14:textId="77777777" w:rsidR="00A827A9" w:rsidRPr="006E0A4D" w:rsidRDefault="00A827A9" w:rsidP="00A827A9">
            <w:pPr>
              <w:rPr>
                <w:rFonts w:ascii="標楷體" w:hAnsi="標楷體"/>
              </w:rPr>
            </w:pPr>
            <w:r w:rsidRPr="006E0A4D">
              <w:rPr>
                <w:rFonts w:ascii="標楷體" w:hAnsi="標楷體"/>
              </w:rPr>
              <w:t>114.08.29</w:t>
            </w:r>
          </w:p>
          <w:p w14:paraId="13916E61" w14:textId="191D6C18" w:rsidR="00A827A9" w:rsidRPr="00937E21" w:rsidRDefault="00A827A9" w:rsidP="00A827A9">
            <w:pPr>
              <w:rPr>
                <w:rFonts w:ascii="標楷體" w:hAnsi="標楷體"/>
                <w:b/>
              </w:rPr>
            </w:pPr>
            <w:r w:rsidRPr="006E0A4D">
              <w:rPr>
                <w:rFonts w:ascii="標楷體" w:hAnsi="標楷體" w:hint="eastAsia"/>
              </w:rPr>
              <w:t>（</w:t>
            </w:r>
            <w:r w:rsidRPr="006E0A4D">
              <w:rPr>
                <w:rFonts w:ascii="標楷體" w:hAnsi="標楷體"/>
              </w:rPr>
              <w:t>11-3-27）</w:t>
            </w:r>
          </w:p>
        </w:tc>
        <w:tc>
          <w:tcPr>
            <w:tcW w:w="1824" w:type="dxa"/>
          </w:tcPr>
          <w:p w14:paraId="4D443C3B" w14:textId="18C892D6"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4DC777BA" w14:textId="61B5E578"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4677A4A2" w14:textId="77777777" w:rsidTr="008E109B">
        <w:tc>
          <w:tcPr>
            <w:tcW w:w="826" w:type="dxa"/>
          </w:tcPr>
          <w:p w14:paraId="3A0BE178" w14:textId="1A31229C" w:rsidR="00A827A9" w:rsidRPr="00937E21" w:rsidRDefault="00A827A9" w:rsidP="00A827A9">
            <w:pPr>
              <w:rPr>
                <w:rFonts w:ascii="標楷體" w:hAnsi="標楷體"/>
                <w:b/>
              </w:rPr>
            </w:pPr>
            <w:r w:rsidRPr="006E0A4D">
              <w:rPr>
                <w:rFonts w:ascii="標楷體" w:hAnsi="標楷體"/>
              </w:rPr>
              <w:t>40</w:t>
            </w:r>
          </w:p>
        </w:tc>
        <w:tc>
          <w:tcPr>
            <w:tcW w:w="3837" w:type="dxa"/>
          </w:tcPr>
          <w:p w14:paraId="74D5858B" w14:textId="6A09715E" w:rsidR="00A827A9" w:rsidRPr="00937E21" w:rsidRDefault="00A827A9" w:rsidP="00A827A9">
            <w:pPr>
              <w:pStyle w:val="01"/>
              <w:rPr>
                <w:b/>
              </w:rPr>
            </w:pPr>
            <w:r w:rsidRPr="006E0A4D">
              <w:rPr>
                <w:rFonts w:hAnsi="標楷體"/>
              </w:rPr>
              <w:t>3.廢止「經濟部標準檢驗局所屬各分局組織通則」(廢止重點：配合組織調整作業，</w:t>
            </w:r>
            <w:proofErr w:type="gramStart"/>
            <w:r w:rsidRPr="006E0A4D">
              <w:rPr>
                <w:rFonts w:hAnsi="標楷體"/>
              </w:rPr>
              <w:t>爰</w:t>
            </w:r>
            <w:proofErr w:type="gramEnd"/>
            <w:r w:rsidRPr="006E0A4D">
              <w:rPr>
                <w:rFonts w:hAnsi="標楷體"/>
              </w:rPr>
              <w:t>提案廢止。)</w:t>
            </w:r>
          </w:p>
        </w:tc>
        <w:tc>
          <w:tcPr>
            <w:tcW w:w="1839" w:type="dxa"/>
          </w:tcPr>
          <w:p w14:paraId="074F13EB" w14:textId="77777777" w:rsidR="00A827A9" w:rsidRPr="006E0A4D" w:rsidRDefault="00A827A9" w:rsidP="00A827A9">
            <w:pPr>
              <w:rPr>
                <w:rFonts w:ascii="標楷體" w:hAnsi="標楷體"/>
              </w:rPr>
            </w:pPr>
            <w:r w:rsidRPr="006E0A4D">
              <w:rPr>
                <w:rFonts w:ascii="標楷體" w:hAnsi="標楷體"/>
              </w:rPr>
              <w:t>委員翁曉玲</w:t>
            </w:r>
          </w:p>
          <w:p w14:paraId="7FBBE001" w14:textId="77777777" w:rsidR="00A827A9" w:rsidRPr="006E0A4D" w:rsidRDefault="00A827A9" w:rsidP="00A827A9">
            <w:pPr>
              <w:rPr>
                <w:rFonts w:ascii="標楷體" w:hAnsi="標楷體"/>
              </w:rPr>
            </w:pPr>
            <w:r w:rsidRPr="006E0A4D">
              <w:rPr>
                <w:rFonts w:ascii="標楷體" w:hAnsi="標楷體"/>
              </w:rPr>
              <w:t>等16人</w:t>
            </w:r>
          </w:p>
          <w:p w14:paraId="658D8B0F" w14:textId="77777777" w:rsidR="00A827A9" w:rsidRPr="006E0A4D" w:rsidRDefault="00A827A9" w:rsidP="00A827A9">
            <w:pPr>
              <w:rPr>
                <w:rFonts w:ascii="標楷體" w:hAnsi="標楷體"/>
              </w:rPr>
            </w:pPr>
            <w:r w:rsidRPr="006E0A4D">
              <w:rPr>
                <w:rFonts w:ascii="標楷體" w:hAnsi="標楷體"/>
              </w:rPr>
              <w:t>114.06.13</w:t>
            </w:r>
          </w:p>
          <w:p w14:paraId="3E71143E" w14:textId="021CB2AB" w:rsidR="00A827A9" w:rsidRPr="00937E21" w:rsidRDefault="00A827A9" w:rsidP="00A827A9">
            <w:pPr>
              <w:rPr>
                <w:rFonts w:ascii="標楷體" w:hAnsi="標楷體"/>
                <w:b/>
              </w:rPr>
            </w:pPr>
            <w:r w:rsidRPr="006E0A4D">
              <w:rPr>
                <w:rFonts w:ascii="標楷體" w:hAnsi="標楷體"/>
              </w:rPr>
              <w:t>（11-3-16）</w:t>
            </w:r>
          </w:p>
        </w:tc>
        <w:tc>
          <w:tcPr>
            <w:tcW w:w="1824" w:type="dxa"/>
          </w:tcPr>
          <w:p w14:paraId="132253FC" w14:textId="21FEF309"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26FCACA3" w14:textId="4CBE5A7E" w:rsidR="00A827A9" w:rsidRPr="00937E21" w:rsidRDefault="00A827A9" w:rsidP="00A827A9">
            <w:pPr>
              <w:rPr>
                <w:rFonts w:ascii="標楷體" w:hAnsi="標楷體"/>
                <w:b/>
                <w:lang w:eastAsia="zh-TW"/>
              </w:rPr>
            </w:pPr>
            <w:r w:rsidRPr="006E0A4D">
              <w:rPr>
                <w:rFonts w:ascii="標楷體" w:hAnsi="標楷體"/>
              </w:rPr>
              <w:t>尚未審查</w:t>
            </w:r>
          </w:p>
        </w:tc>
      </w:tr>
      <w:tr w:rsidR="00A827A9" w:rsidRPr="00652084" w14:paraId="39A8EE35" w14:textId="77777777" w:rsidTr="008E109B">
        <w:tc>
          <w:tcPr>
            <w:tcW w:w="826" w:type="dxa"/>
          </w:tcPr>
          <w:p w14:paraId="3EA46EDA" w14:textId="3DA2636C" w:rsidR="00A827A9" w:rsidRPr="00937E21" w:rsidRDefault="00A827A9" w:rsidP="00A827A9">
            <w:pPr>
              <w:rPr>
                <w:rFonts w:ascii="標楷體" w:hAnsi="標楷體"/>
                <w:b/>
              </w:rPr>
            </w:pPr>
            <w:r w:rsidRPr="006E0A4D">
              <w:rPr>
                <w:rFonts w:ascii="標楷體" w:hAnsi="標楷體"/>
              </w:rPr>
              <w:t>41</w:t>
            </w:r>
          </w:p>
        </w:tc>
        <w:tc>
          <w:tcPr>
            <w:tcW w:w="3837" w:type="dxa"/>
          </w:tcPr>
          <w:p w14:paraId="453D7869" w14:textId="19CD034C" w:rsidR="00A827A9" w:rsidRPr="00937E21" w:rsidRDefault="00A827A9" w:rsidP="00A827A9">
            <w:pPr>
              <w:pStyle w:val="01"/>
              <w:rPr>
                <w:b/>
              </w:rPr>
            </w:pPr>
            <w:r w:rsidRPr="006E0A4D">
              <w:rPr>
                <w:rFonts w:hAnsi="標楷體"/>
              </w:rPr>
              <w:t>4.廢止「經濟部標準檢驗局所屬各分局組織通則」(廢止重點：經濟部暨所屬三級機關組織法已施行，</w:t>
            </w:r>
            <w:proofErr w:type="gramStart"/>
            <w:r w:rsidRPr="006E0A4D">
              <w:rPr>
                <w:rFonts w:hAnsi="標楷體"/>
              </w:rPr>
              <w:t>爰</w:t>
            </w:r>
            <w:proofErr w:type="gramEnd"/>
            <w:r w:rsidRPr="006E0A4D">
              <w:rPr>
                <w:rFonts w:hAnsi="標楷體"/>
              </w:rPr>
              <w:t>提案廢止。)</w:t>
            </w:r>
          </w:p>
        </w:tc>
        <w:tc>
          <w:tcPr>
            <w:tcW w:w="1839" w:type="dxa"/>
          </w:tcPr>
          <w:p w14:paraId="69044503" w14:textId="77777777" w:rsidR="00A827A9" w:rsidRPr="006E0A4D" w:rsidRDefault="00A827A9" w:rsidP="00A827A9">
            <w:pPr>
              <w:rPr>
                <w:rFonts w:ascii="標楷體" w:hAnsi="標楷體"/>
              </w:rPr>
            </w:pPr>
            <w:r w:rsidRPr="006E0A4D">
              <w:rPr>
                <w:rFonts w:ascii="標楷體" w:hAnsi="標楷體"/>
              </w:rPr>
              <w:t>委員許宇甄</w:t>
            </w:r>
          </w:p>
          <w:p w14:paraId="63D86C17" w14:textId="77777777" w:rsidR="00A827A9" w:rsidRPr="006E0A4D" w:rsidRDefault="00A827A9" w:rsidP="00A827A9">
            <w:pPr>
              <w:rPr>
                <w:rFonts w:ascii="標楷體" w:hAnsi="標楷體"/>
              </w:rPr>
            </w:pPr>
            <w:r w:rsidRPr="006E0A4D">
              <w:rPr>
                <w:rFonts w:ascii="標楷體" w:hAnsi="標楷體"/>
              </w:rPr>
              <w:t>等16人</w:t>
            </w:r>
          </w:p>
          <w:p w14:paraId="00B78CB2" w14:textId="77777777" w:rsidR="00A827A9" w:rsidRPr="006E0A4D" w:rsidRDefault="00A827A9" w:rsidP="00A827A9">
            <w:pPr>
              <w:rPr>
                <w:rFonts w:ascii="標楷體" w:hAnsi="標楷體"/>
              </w:rPr>
            </w:pPr>
            <w:r w:rsidRPr="006E0A4D">
              <w:rPr>
                <w:rFonts w:ascii="標楷體" w:hAnsi="標楷體"/>
              </w:rPr>
              <w:t>114.06.27</w:t>
            </w:r>
          </w:p>
          <w:p w14:paraId="62413E77" w14:textId="1C9D3014" w:rsidR="00A827A9" w:rsidRPr="00937E21" w:rsidRDefault="00A827A9" w:rsidP="00A827A9">
            <w:pPr>
              <w:rPr>
                <w:rFonts w:ascii="標楷體" w:hAnsi="標楷體"/>
                <w:b/>
              </w:rPr>
            </w:pPr>
            <w:r w:rsidRPr="006E0A4D">
              <w:rPr>
                <w:rFonts w:ascii="標楷體" w:hAnsi="標楷體"/>
              </w:rPr>
              <w:t>（11-3-18）</w:t>
            </w:r>
          </w:p>
        </w:tc>
        <w:tc>
          <w:tcPr>
            <w:tcW w:w="1824" w:type="dxa"/>
          </w:tcPr>
          <w:p w14:paraId="7C0651C4" w14:textId="554A3792"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197BB3AF" w14:textId="1B42CC3F" w:rsidR="00A827A9" w:rsidRPr="00937E21" w:rsidRDefault="00A827A9" w:rsidP="00A827A9">
            <w:pPr>
              <w:rPr>
                <w:rFonts w:ascii="標楷體" w:hAnsi="標楷體"/>
                <w:b/>
              </w:rPr>
            </w:pPr>
            <w:r w:rsidRPr="006E0A4D">
              <w:rPr>
                <w:rFonts w:ascii="標楷體" w:hAnsi="標楷體"/>
              </w:rPr>
              <w:t>尚未審查</w:t>
            </w:r>
          </w:p>
        </w:tc>
      </w:tr>
      <w:tr w:rsidR="00A827A9" w:rsidRPr="00652084" w14:paraId="26E744AE" w14:textId="77777777" w:rsidTr="008E109B">
        <w:tc>
          <w:tcPr>
            <w:tcW w:w="826" w:type="dxa"/>
          </w:tcPr>
          <w:p w14:paraId="0C1D9BCC" w14:textId="6CA253C4" w:rsidR="00A827A9" w:rsidRPr="00937E21" w:rsidRDefault="00A827A9" w:rsidP="00A827A9">
            <w:pPr>
              <w:rPr>
                <w:rFonts w:ascii="標楷體" w:hAnsi="標楷體"/>
                <w:b/>
              </w:rPr>
            </w:pPr>
            <w:r w:rsidRPr="006E0A4D">
              <w:rPr>
                <w:rFonts w:ascii="標楷體" w:hAnsi="標楷體"/>
              </w:rPr>
              <w:t>42</w:t>
            </w:r>
          </w:p>
        </w:tc>
        <w:tc>
          <w:tcPr>
            <w:tcW w:w="3837" w:type="dxa"/>
          </w:tcPr>
          <w:p w14:paraId="66EE9A94" w14:textId="2A747FF7" w:rsidR="00A827A9" w:rsidRPr="00937E21" w:rsidRDefault="00A827A9" w:rsidP="00A827A9">
            <w:pPr>
              <w:pStyle w:val="01"/>
              <w:rPr>
                <w:b/>
              </w:rPr>
            </w:pPr>
            <w:r w:rsidRPr="006E0A4D">
              <w:rPr>
                <w:rFonts w:hAnsi="標楷體"/>
              </w:rPr>
              <w:t>5.廢止「經濟部標準檢驗局所屬各分局組織通則」(廢止重點：經濟部及所屬機關組織法業已施行，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525DE0A6" w14:textId="77777777" w:rsidR="00A827A9" w:rsidRPr="006E0A4D" w:rsidRDefault="00A827A9" w:rsidP="00A827A9">
            <w:pPr>
              <w:rPr>
                <w:rFonts w:ascii="標楷體" w:hAnsi="標楷體"/>
              </w:rPr>
            </w:pPr>
            <w:r w:rsidRPr="006E0A4D">
              <w:rPr>
                <w:rFonts w:ascii="標楷體" w:hAnsi="標楷體"/>
              </w:rPr>
              <w:t>委員羅智強</w:t>
            </w:r>
          </w:p>
          <w:p w14:paraId="768029CD" w14:textId="77777777" w:rsidR="00A827A9" w:rsidRPr="006E0A4D" w:rsidRDefault="00A827A9" w:rsidP="00A827A9">
            <w:pPr>
              <w:rPr>
                <w:rFonts w:ascii="標楷體" w:hAnsi="標楷體"/>
              </w:rPr>
            </w:pPr>
            <w:r w:rsidRPr="006E0A4D">
              <w:rPr>
                <w:rFonts w:ascii="標楷體" w:hAnsi="標楷體"/>
              </w:rPr>
              <w:t>等17人</w:t>
            </w:r>
          </w:p>
          <w:p w14:paraId="2DD09416" w14:textId="77777777" w:rsidR="00A827A9" w:rsidRPr="006E0A4D" w:rsidRDefault="00A827A9" w:rsidP="00A827A9">
            <w:pPr>
              <w:rPr>
                <w:rFonts w:ascii="標楷體" w:hAnsi="標楷體"/>
              </w:rPr>
            </w:pPr>
            <w:r w:rsidRPr="006E0A4D">
              <w:rPr>
                <w:rFonts w:ascii="標楷體" w:hAnsi="標楷體"/>
              </w:rPr>
              <w:t>114.08.29</w:t>
            </w:r>
          </w:p>
          <w:p w14:paraId="6AAD05D1" w14:textId="35CDD826" w:rsidR="00A827A9" w:rsidRPr="00937E21" w:rsidRDefault="00A827A9" w:rsidP="00A827A9">
            <w:pPr>
              <w:rPr>
                <w:rFonts w:ascii="標楷體" w:hAnsi="標楷體"/>
                <w:b/>
              </w:rPr>
            </w:pPr>
            <w:r w:rsidRPr="006E0A4D">
              <w:rPr>
                <w:rFonts w:ascii="標楷體" w:hAnsi="標楷體"/>
              </w:rPr>
              <w:t>（11-3-27）</w:t>
            </w:r>
          </w:p>
        </w:tc>
        <w:tc>
          <w:tcPr>
            <w:tcW w:w="1824" w:type="dxa"/>
          </w:tcPr>
          <w:p w14:paraId="0AC50BE7" w14:textId="34EA0093"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446662C0" w14:textId="1024C7EB" w:rsidR="00A827A9" w:rsidRPr="00937E21" w:rsidRDefault="00A827A9" w:rsidP="00A827A9">
            <w:pPr>
              <w:rPr>
                <w:rFonts w:ascii="標楷體" w:hAnsi="標楷體"/>
                <w:b/>
              </w:rPr>
            </w:pPr>
            <w:r w:rsidRPr="006E0A4D">
              <w:rPr>
                <w:rFonts w:ascii="標楷體" w:hAnsi="標楷體"/>
              </w:rPr>
              <w:t>尚未審查</w:t>
            </w:r>
          </w:p>
        </w:tc>
      </w:tr>
      <w:tr w:rsidR="00A827A9" w:rsidRPr="00652084" w14:paraId="537830C8" w14:textId="77777777" w:rsidTr="008E109B">
        <w:tc>
          <w:tcPr>
            <w:tcW w:w="826" w:type="dxa"/>
          </w:tcPr>
          <w:p w14:paraId="5AA642A2" w14:textId="6E1644E8" w:rsidR="00A827A9" w:rsidRPr="00937E21" w:rsidRDefault="00A827A9" w:rsidP="00A827A9">
            <w:pPr>
              <w:rPr>
                <w:rFonts w:ascii="標楷體" w:hAnsi="標楷體"/>
                <w:b/>
              </w:rPr>
            </w:pPr>
            <w:r w:rsidRPr="006E0A4D">
              <w:rPr>
                <w:rFonts w:ascii="標楷體" w:hAnsi="標楷體"/>
              </w:rPr>
              <w:t>43</w:t>
            </w:r>
          </w:p>
        </w:tc>
        <w:tc>
          <w:tcPr>
            <w:tcW w:w="3837" w:type="dxa"/>
          </w:tcPr>
          <w:p w14:paraId="37572F86" w14:textId="675E5D82" w:rsidR="00A827A9" w:rsidRPr="00937E21" w:rsidRDefault="00A827A9" w:rsidP="00A827A9">
            <w:pPr>
              <w:pStyle w:val="01"/>
              <w:rPr>
                <w:b/>
              </w:rPr>
            </w:pPr>
            <w:r w:rsidRPr="006E0A4D">
              <w:rPr>
                <w:rFonts w:hAnsi="標楷體"/>
              </w:rPr>
              <w:t>6.廢止「經濟部標準檢驗局所屬各分局組織通則」(廢止重點：已完成組織改造，</w:t>
            </w:r>
            <w:proofErr w:type="gramStart"/>
            <w:r w:rsidRPr="006E0A4D">
              <w:rPr>
                <w:rFonts w:hAnsi="標楷體"/>
              </w:rPr>
              <w:t>爰</w:t>
            </w:r>
            <w:proofErr w:type="gramEnd"/>
            <w:r w:rsidRPr="006E0A4D">
              <w:rPr>
                <w:rFonts w:hAnsi="標楷體"/>
              </w:rPr>
              <w:t>提案廢止。)</w:t>
            </w:r>
          </w:p>
        </w:tc>
        <w:tc>
          <w:tcPr>
            <w:tcW w:w="1839" w:type="dxa"/>
          </w:tcPr>
          <w:p w14:paraId="2A362D5A" w14:textId="77777777" w:rsidR="00A827A9" w:rsidRPr="006E0A4D" w:rsidRDefault="00A827A9" w:rsidP="00A827A9">
            <w:pPr>
              <w:rPr>
                <w:rFonts w:ascii="標楷體" w:hAnsi="標楷體"/>
              </w:rPr>
            </w:pPr>
            <w:r w:rsidRPr="006E0A4D">
              <w:rPr>
                <w:rFonts w:ascii="標楷體" w:hAnsi="標楷體"/>
              </w:rPr>
              <w:t>委員楊瓊瓔</w:t>
            </w:r>
          </w:p>
          <w:p w14:paraId="7B76A976" w14:textId="77777777" w:rsidR="00A827A9" w:rsidRPr="006E0A4D" w:rsidRDefault="00A827A9" w:rsidP="00A827A9">
            <w:pPr>
              <w:rPr>
                <w:rFonts w:ascii="標楷體" w:hAnsi="標楷體"/>
              </w:rPr>
            </w:pPr>
            <w:r w:rsidRPr="006E0A4D">
              <w:rPr>
                <w:rFonts w:ascii="標楷體" w:hAnsi="標楷體"/>
              </w:rPr>
              <w:t>等26人</w:t>
            </w:r>
          </w:p>
          <w:p w14:paraId="125016EB" w14:textId="77777777" w:rsidR="00A827A9" w:rsidRPr="006E0A4D" w:rsidRDefault="00A827A9" w:rsidP="00A827A9">
            <w:pPr>
              <w:rPr>
                <w:rFonts w:ascii="標楷體" w:hAnsi="標楷體"/>
              </w:rPr>
            </w:pPr>
            <w:r w:rsidRPr="006E0A4D">
              <w:rPr>
                <w:rFonts w:ascii="標楷體" w:hAnsi="標楷體"/>
              </w:rPr>
              <w:t>114.10.14</w:t>
            </w:r>
          </w:p>
          <w:p w14:paraId="26C6E606" w14:textId="258C0360" w:rsidR="00A827A9" w:rsidRPr="00937E21" w:rsidRDefault="00A827A9" w:rsidP="00A827A9">
            <w:pPr>
              <w:rPr>
                <w:rFonts w:ascii="標楷體" w:hAnsi="標楷體"/>
                <w:b/>
              </w:rPr>
            </w:pPr>
            <w:r w:rsidRPr="006E0A4D">
              <w:rPr>
                <w:rFonts w:ascii="標楷體" w:hAnsi="標楷體"/>
              </w:rPr>
              <w:t>（11-4-4）</w:t>
            </w:r>
          </w:p>
        </w:tc>
        <w:tc>
          <w:tcPr>
            <w:tcW w:w="1824" w:type="dxa"/>
          </w:tcPr>
          <w:p w14:paraId="37732C74" w14:textId="076A30BA"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587D216D" w14:textId="0FDC018D" w:rsidR="00A827A9" w:rsidRPr="00937E21" w:rsidRDefault="00A827A9" w:rsidP="00A827A9">
            <w:pPr>
              <w:rPr>
                <w:rFonts w:ascii="標楷體" w:hAnsi="標楷體"/>
                <w:b/>
              </w:rPr>
            </w:pPr>
            <w:r w:rsidRPr="006E0A4D">
              <w:rPr>
                <w:rFonts w:ascii="標楷體" w:hAnsi="標楷體"/>
              </w:rPr>
              <w:t>尚未審查</w:t>
            </w:r>
          </w:p>
        </w:tc>
      </w:tr>
      <w:tr w:rsidR="00A827A9" w:rsidRPr="00652084" w14:paraId="16B405BD" w14:textId="77777777" w:rsidTr="008E109B">
        <w:tc>
          <w:tcPr>
            <w:tcW w:w="826" w:type="dxa"/>
          </w:tcPr>
          <w:p w14:paraId="29109847" w14:textId="0634379F" w:rsidR="00A827A9" w:rsidRPr="00937E21" w:rsidRDefault="00A827A9" w:rsidP="00A827A9">
            <w:pPr>
              <w:rPr>
                <w:rFonts w:ascii="標楷體" w:hAnsi="標楷體"/>
                <w:b/>
              </w:rPr>
            </w:pPr>
            <w:r w:rsidRPr="006E0A4D">
              <w:rPr>
                <w:rFonts w:ascii="標楷體" w:hAnsi="標楷體"/>
              </w:rPr>
              <w:t>44</w:t>
            </w:r>
          </w:p>
        </w:tc>
        <w:tc>
          <w:tcPr>
            <w:tcW w:w="3837" w:type="dxa"/>
          </w:tcPr>
          <w:p w14:paraId="7CAE9961" w14:textId="1C46877C" w:rsidR="00A827A9" w:rsidRPr="00937E21" w:rsidRDefault="00A827A9" w:rsidP="00A827A9">
            <w:pPr>
              <w:pStyle w:val="01"/>
              <w:rPr>
                <w:b/>
              </w:rPr>
            </w:pPr>
            <w:r w:rsidRPr="006E0A4D">
              <w:rPr>
                <w:rFonts w:hAnsi="標楷體"/>
              </w:rPr>
              <w:t>3.廢止「經濟部中央地質調查所組織條例」(廢止重點：已升格並改名為地質調查及礦業管理中心，</w:t>
            </w:r>
            <w:proofErr w:type="gramStart"/>
            <w:r w:rsidRPr="006E0A4D">
              <w:rPr>
                <w:rFonts w:hAnsi="標楷體"/>
              </w:rPr>
              <w:t>爰</w:t>
            </w:r>
            <w:proofErr w:type="gramEnd"/>
            <w:r w:rsidRPr="006E0A4D">
              <w:rPr>
                <w:rFonts w:hAnsi="標楷體"/>
              </w:rPr>
              <w:t>提案廢止。)</w:t>
            </w:r>
          </w:p>
        </w:tc>
        <w:tc>
          <w:tcPr>
            <w:tcW w:w="1839" w:type="dxa"/>
          </w:tcPr>
          <w:p w14:paraId="58C866C7" w14:textId="77777777" w:rsidR="00A827A9" w:rsidRPr="006E0A4D" w:rsidRDefault="00A827A9" w:rsidP="00A827A9">
            <w:pPr>
              <w:rPr>
                <w:rFonts w:ascii="標楷體" w:hAnsi="標楷體"/>
              </w:rPr>
            </w:pPr>
            <w:r w:rsidRPr="006E0A4D">
              <w:rPr>
                <w:rFonts w:ascii="標楷體" w:hAnsi="標楷體"/>
              </w:rPr>
              <w:t>委員翁曉玲</w:t>
            </w:r>
          </w:p>
          <w:p w14:paraId="1B1BCC1E" w14:textId="77777777" w:rsidR="00A827A9" w:rsidRPr="006E0A4D" w:rsidRDefault="00A827A9" w:rsidP="00A827A9">
            <w:pPr>
              <w:rPr>
                <w:rFonts w:ascii="標楷體" w:hAnsi="標楷體"/>
              </w:rPr>
            </w:pPr>
            <w:r w:rsidRPr="006E0A4D">
              <w:rPr>
                <w:rFonts w:ascii="標楷體" w:hAnsi="標楷體"/>
              </w:rPr>
              <w:t>等16人</w:t>
            </w:r>
          </w:p>
          <w:p w14:paraId="14725CFD" w14:textId="77777777" w:rsidR="00A827A9" w:rsidRPr="006E0A4D" w:rsidRDefault="00A827A9" w:rsidP="00A827A9">
            <w:pPr>
              <w:rPr>
                <w:rFonts w:ascii="標楷體" w:hAnsi="標楷體"/>
              </w:rPr>
            </w:pPr>
            <w:r w:rsidRPr="006E0A4D">
              <w:rPr>
                <w:rFonts w:ascii="標楷體" w:hAnsi="標楷體"/>
              </w:rPr>
              <w:t>114.06.13</w:t>
            </w:r>
          </w:p>
          <w:p w14:paraId="513F2A47" w14:textId="02661155" w:rsidR="00A827A9" w:rsidRPr="00937E21" w:rsidRDefault="00A827A9" w:rsidP="00A827A9">
            <w:pPr>
              <w:rPr>
                <w:rFonts w:ascii="標楷體" w:hAnsi="標楷體"/>
                <w:b/>
              </w:rPr>
            </w:pPr>
            <w:r w:rsidRPr="006E0A4D">
              <w:rPr>
                <w:rFonts w:ascii="標楷體" w:hAnsi="標楷體"/>
              </w:rPr>
              <w:t>（11-3-16）</w:t>
            </w:r>
          </w:p>
        </w:tc>
        <w:tc>
          <w:tcPr>
            <w:tcW w:w="1824" w:type="dxa"/>
          </w:tcPr>
          <w:p w14:paraId="7F45D25C" w14:textId="20B39EEE"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34A41B31" w14:textId="25E4DB05" w:rsidR="00A827A9" w:rsidRPr="00937E21" w:rsidRDefault="00A827A9" w:rsidP="00A827A9">
            <w:pPr>
              <w:rPr>
                <w:rFonts w:ascii="標楷體" w:hAnsi="標楷體"/>
                <w:b/>
              </w:rPr>
            </w:pPr>
            <w:r w:rsidRPr="006E0A4D">
              <w:rPr>
                <w:rFonts w:ascii="標楷體" w:hAnsi="標楷體"/>
              </w:rPr>
              <w:t>尚未審查</w:t>
            </w:r>
          </w:p>
        </w:tc>
      </w:tr>
      <w:tr w:rsidR="00A827A9" w:rsidRPr="00652084" w14:paraId="043D5984" w14:textId="77777777" w:rsidTr="008E109B">
        <w:tc>
          <w:tcPr>
            <w:tcW w:w="826" w:type="dxa"/>
          </w:tcPr>
          <w:p w14:paraId="7F7AFC59" w14:textId="57B30F07" w:rsidR="00A827A9" w:rsidRPr="00937E21" w:rsidRDefault="00A827A9" w:rsidP="00A827A9">
            <w:pPr>
              <w:rPr>
                <w:rFonts w:ascii="標楷體" w:hAnsi="標楷體"/>
                <w:b/>
              </w:rPr>
            </w:pPr>
            <w:r w:rsidRPr="006E0A4D">
              <w:rPr>
                <w:rFonts w:ascii="標楷體" w:hAnsi="標楷體"/>
              </w:rPr>
              <w:t>45</w:t>
            </w:r>
          </w:p>
        </w:tc>
        <w:tc>
          <w:tcPr>
            <w:tcW w:w="3837" w:type="dxa"/>
          </w:tcPr>
          <w:p w14:paraId="2C2FE442" w14:textId="0B5472F0" w:rsidR="00A827A9" w:rsidRPr="00937E21" w:rsidRDefault="00A827A9" w:rsidP="00A827A9">
            <w:pPr>
              <w:pStyle w:val="01"/>
              <w:rPr>
                <w:b/>
              </w:rPr>
            </w:pPr>
            <w:r w:rsidRPr="006E0A4D">
              <w:rPr>
                <w:rFonts w:hAnsi="標楷體"/>
              </w:rPr>
              <w:t>4.廢止「經濟部中央地質調查所組織條例」(廢止重點：中央地質調查所與經濟部礦務局整</w:t>
            </w:r>
            <w:proofErr w:type="gramStart"/>
            <w:r w:rsidRPr="006E0A4D">
              <w:rPr>
                <w:rFonts w:hAnsi="標楷體"/>
              </w:rPr>
              <w:t>併</w:t>
            </w:r>
            <w:proofErr w:type="gramEnd"/>
            <w:r w:rsidRPr="006E0A4D">
              <w:rPr>
                <w:rFonts w:hAnsi="標楷體"/>
              </w:rPr>
              <w:t>為地質調查及礦業管理中心，</w:t>
            </w:r>
            <w:proofErr w:type="gramStart"/>
            <w:r w:rsidRPr="006E0A4D">
              <w:rPr>
                <w:rFonts w:hAnsi="標楷體"/>
              </w:rPr>
              <w:t>爰</w:t>
            </w:r>
            <w:proofErr w:type="gramEnd"/>
            <w:r w:rsidRPr="006E0A4D">
              <w:rPr>
                <w:rFonts w:hAnsi="標楷體"/>
              </w:rPr>
              <w:t>提案廢止。)</w:t>
            </w:r>
          </w:p>
        </w:tc>
        <w:tc>
          <w:tcPr>
            <w:tcW w:w="1839" w:type="dxa"/>
          </w:tcPr>
          <w:p w14:paraId="41CA0A2C" w14:textId="77777777" w:rsidR="00A827A9" w:rsidRPr="006E0A4D" w:rsidRDefault="00A827A9" w:rsidP="00A827A9">
            <w:pPr>
              <w:rPr>
                <w:rFonts w:ascii="標楷體" w:hAnsi="標楷體"/>
              </w:rPr>
            </w:pPr>
            <w:r w:rsidRPr="006E0A4D">
              <w:rPr>
                <w:rFonts w:ascii="標楷體" w:hAnsi="標楷體"/>
              </w:rPr>
              <w:t>委員許宇甄</w:t>
            </w:r>
          </w:p>
          <w:p w14:paraId="7EF52188" w14:textId="77777777" w:rsidR="00A827A9" w:rsidRPr="006E0A4D" w:rsidRDefault="00A827A9" w:rsidP="00A827A9">
            <w:pPr>
              <w:rPr>
                <w:rFonts w:ascii="標楷體" w:hAnsi="標楷體"/>
              </w:rPr>
            </w:pPr>
            <w:r w:rsidRPr="006E0A4D">
              <w:rPr>
                <w:rFonts w:ascii="標楷體" w:hAnsi="標楷體"/>
              </w:rPr>
              <w:t>等16人</w:t>
            </w:r>
          </w:p>
          <w:p w14:paraId="1D145FA9" w14:textId="77777777" w:rsidR="00A827A9" w:rsidRPr="006E0A4D" w:rsidRDefault="00A827A9" w:rsidP="00A827A9">
            <w:pPr>
              <w:rPr>
                <w:rFonts w:ascii="標楷體" w:hAnsi="標楷體"/>
              </w:rPr>
            </w:pPr>
            <w:r w:rsidRPr="006E0A4D">
              <w:rPr>
                <w:rFonts w:ascii="標楷體" w:hAnsi="標楷體"/>
              </w:rPr>
              <w:t>114.06.27</w:t>
            </w:r>
          </w:p>
          <w:p w14:paraId="4454909E" w14:textId="31A6969C" w:rsidR="00A827A9" w:rsidRPr="00937E21" w:rsidRDefault="00A827A9" w:rsidP="00A827A9">
            <w:pPr>
              <w:rPr>
                <w:rFonts w:ascii="標楷體" w:hAnsi="標楷體"/>
                <w:b/>
              </w:rPr>
            </w:pPr>
            <w:r w:rsidRPr="006E0A4D">
              <w:rPr>
                <w:rFonts w:ascii="標楷體" w:hAnsi="標楷體"/>
              </w:rPr>
              <w:t>（11-3-18）</w:t>
            </w:r>
          </w:p>
        </w:tc>
        <w:tc>
          <w:tcPr>
            <w:tcW w:w="1824" w:type="dxa"/>
          </w:tcPr>
          <w:p w14:paraId="7B3CD2AA" w14:textId="5EECABB2"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676AB8B8" w14:textId="3883C161" w:rsidR="00A827A9" w:rsidRPr="00937E21" w:rsidRDefault="00A827A9" w:rsidP="00A827A9">
            <w:pPr>
              <w:rPr>
                <w:rFonts w:ascii="標楷體" w:hAnsi="標楷體"/>
                <w:b/>
              </w:rPr>
            </w:pPr>
            <w:r w:rsidRPr="006E0A4D">
              <w:rPr>
                <w:rFonts w:ascii="標楷體" w:hAnsi="標楷體"/>
              </w:rPr>
              <w:t>尚未審查</w:t>
            </w:r>
          </w:p>
        </w:tc>
      </w:tr>
      <w:tr w:rsidR="00A827A9" w:rsidRPr="00652084" w14:paraId="34F4520F" w14:textId="77777777" w:rsidTr="008E109B">
        <w:tc>
          <w:tcPr>
            <w:tcW w:w="826" w:type="dxa"/>
          </w:tcPr>
          <w:p w14:paraId="30C55C3F" w14:textId="319E676D" w:rsidR="00A827A9" w:rsidRPr="00937E21" w:rsidRDefault="00A827A9" w:rsidP="00A827A9">
            <w:pPr>
              <w:rPr>
                <w:rFonts w:ascii="標楷體" w:hAnsi="標楷體"/>
                <w:b/>
              </w:rPr>
            </w:pPr>
            <w:r w:rsidRPr="006E0A4D">
              <w:rPr>
                <w:rFonts w:ascii="標楷體" w:hAnsi="標楷體"/>
              </w:rPr>
              <w:t>46</w:t>
            </w:r>
          </w:p>
        </w:tc>
        <w:tc>
          <w:tcPr>
            <w:tcW w:w="3837" w:type="dxa"/>
          </w:tcPr>
          <w:p w14:paraId="1E70AD4A" w14:textId="24F29B7D" w:rsidR="00A827A9" w:rsidRPr="00937E21" w:rsidRDefault="00A827A9" w:rsidP="00A827A9">
            <w:pPr>
              <w:pStyle w:val="01"/>
              <w:rPr>
                <w:b/>
              </w:rPr>
            </w:pPr>
            <w:r w:rsidRPr="006E0A4D">
              <w:rPr>
                <w:rFonts w:hAnsi="標楷體"/>
              </w:rPr>
              <w:t>5.廢止「經濟部中央地質調查所組織條例」(廢止重點：經濟部及所屬機關組織法業已施行，</w:t>
            </w:r>
            <w:proofErr w:type="gramStart"/>
            <w:r w:rsidRPr="006E0A4D">
              <w:rPr>
                <w:rFonts w:hAnsi="標楷體"/>
              </w:rPr>
              <w:t>爰</w:t>
            </w:r>
            <w:proofErr w:type="gramEnd"/>
            <w:r w:rsidRPr="006E0A4D">
              <w:rPr>
                <w:rFonts w:hAnsi="標楷體"/>
              </w:rPr>
              <w:t>提案廢止。)</w:t>
            </w:r>
          </w:p>
        </w:tc>
        <w:tc>
          <w:tcPr>
            <w:tcW w:w="1839" w:type="dxa"/>
          </w:tcPr>
          <w:p w14:paraId="0A43CA8D" w14:textId="77777777" w:rsidR="00A827A9" w:rsidRPr="006E0A4D" w:rsidRDefault="00A827A9" w:rsidP="00A827A9">
            <w:pPr>
              <w:rPr>
                <w:rFonts w:ascii="標楷體" w:hAnsi="標楷體"/>
              </w:rPr>
            </w:pPr>
            <w:r w:rsidRPr="006E0A4D">
              <w:rPr>
                <w:rFonts w:ascii="標楷體" w:hAnsi="標楷體"/>
              </w:rPr>
              <w:t>委員羅智強</w:t>
            </w:r>
          </w:p>
          <w:p w14:paraId="65BE4947" w14:textId="77777777" w:rsidR="00A827A9" w:rsidRPr="006E0A4D" w:rsidRDefault="00A827A9" w:rsidP="00A827A9">
            <w:pPr>
              <w:rPr>
                <w:rFonts w:ascii="標楷體" w:hAnsi="標楷體"/>
              </w:rPr>
            </w:pPr>
            <w:r w:rsidRPr="006E0A4D">
              <w:rPr>
                <w:rFonts w:ascii="標楷體" w:hAnsi="標楷體"/>
              </w:rPr>
              <w:t>等18人</w:t>
            </w:r>
          </w:p>
          <w:p w14:paraId="500E22A0" w14:textId="77777777" w:rsidR="00A827A9" w:rsidRPr="006E0A4D" w:rsidRDefault="00A827A9" w:rsidP="00A827A9">
            <w:pPr>
              <w:rPr>
                <w:rFonts w:ascii="標楷體" w:hAnsi="標楷體"/>
              </w:rPr>
            </w:pPr>
            <w:r w:rsidRPr="006E0A4D">
              <w:rPr>
                <w:rFonts w:ascii="標楷體" w:hAnsi="標楷體"/>
              </w:rPr>
              <w:t>114.08.29</w:t>
            </w:r>
          </w:p>
          <w:p w14:paraId="63B49F89" w14:textId="49533B4D" w:rsidR="00A827A9" w:rsidRPr="00937E21" w:rsidRDefault="00A827A9" w:rsidP="00A827A9">
            <w:pPr>
              <w:rPr>
                <w:rFonts w:ascii="標楷體" w:hAnsi="標楷體"/>
                <w:b/>
              </w:rPr>
            </w:pPr>
            <w:r w:rsidRPr="006E0A4D">
              <w:rPr>
                <w:rFonts w:ascii="標楷體" w:hAnsi="標楷體"/>
              </w:rPr>
              <w:t>（11-3-27）</w:t>
            </w:r>
          </w:p>
        </w:tc>
        <w:tc>
          <w:tcPr>
            <w:tcW w:w="1824" w:type="dxa"/>
          </w:tcPr>
          <w:p w14:paraId="235938B1" w14:textId="1916D763"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30E0A3B0" w14:textId="1C519F59" w:rsidR="00A827A9" w:rsidRPr="00937E21" w:rsidRDefault="00A827A9" w:rsidP="00A827A9">
            <w:pPr>
              <w:rPr>
                <w:rFonts w:ascii="標楷體" w:hAnsi="標楷體"/>
                <w:b/>
              </w:rPr>
            </w:pPr>
            <w:r w:rsidRPr="006E0A4D">
              <w:rPr>
                <w:rFonts w:ascii="標楷體" w:hAnsi="標楷體"/>
              </w:rPr>
              <w:t>尚未審查</w:t>
            </w:r>
          </w:p>
        </w:tc>
      </w:tr>
      <w:tr w:rsidR="00A827A9" w:rsidRPr="00652084" w14:paraId="71256E2A" w14:textId="77777777" w:rsidTr="008E109B">
        <w:tc>
          <w:tcPr>
            <w:tcW w:w="826" w:type="dxa"/>
          </w:tcPr>
          <w:p w14:paraId="569448E3" w14:textId="025ADD85" w:rsidR="00A827A9" w:rsidRPr="00937E21" w:rsidRDefault="00A827A9" w:rsidP="00A827A9">
            <w:pPr>
              <w:rPr>
                <w:rFonts w:ascii="標楷體" w:hAnsi="標楷體"/>
                <w:b/>
              </w:rPr>
            </w:pPr>
            <w:r w:rsidRPr="006E0A4D">
              <w:rPr>
                <w:rFonts w:ascii="標楷體" w:hAnsi="標楷體"/>
              </w:rPr>
              <w:lastRenderedPageBreak/>
              <w:t>47</w:t>
            </w:r>
          </w:p>
        </w:tc>
        <w:tc>
          <w:tcPr>
            <w:tcW w:w="3837" w:type="dxa"/>
          </w:tcPr>
          <w:p w14:paraId="11BD21E1" w14:textId="72F0F607" w:rsidR="00A827A9" w:rsidRPr="00937E21" w:rsidRDefault="00A827A9" w:rsidP="00A827A9">
            <w:pPr>
              <w:pStyle w:val="01"/>
              <w:rPr>
                <w:b/>
              </w:rPr>
            </w:pPr>
            <w:r w:rsidRPr="006E0A4D">
              <w:rPr>
                <w:rFonts w:hAnsi="標楷體"/>
              </w:rPr>
              <w:t>6.廢止「經濟部中央地質調查所組織條例」(廢止重點：升格並更名為地質調查及礦業管理中心，</w:t>
            </w:r>
            <w:proofErr w:type="gramStart"/>
            <w:r w:rsidRPr="006E0A4D">
              <w:rPr>
                <w:rFonts w:hAnsi="標楷體"/>
              </w:rPr>
              <w:t>爰</w:t>
            </w:r>
            <w:proofErr w:type="gramEnd"/>
            <w:r w:rsidRPr="006E0A4D">
              <w:rPr>
                <w:rFonts w:hAnsi="標楷體"/>
              </w:rPr>
              <w:t>提案廢止。)</w:t>
            </w:r>
          </w:p>
        </w:tc>
        <w:tc>
          <w:tcPr>
            <w:tcW w:w="1839" w:type="dxa"/>
          </w:tcPr>
          <w:p w14:paraId="211B6C06" w14:textId="77777777" w:rsidR="00A827A9" w:rsidRPr="006E0A4D" w:rsidRDefault="00A827A9" w:rsidP="00A827A9">
            <w:pPr>
              <w:rPr>
                <w:rFonts w:ascii="標楷體" w:hAnsi="標楷體"/>
              </w:rPr>
            </w:pPr>
            <w:r w:rsidRPr="006E0A4D">
              <w:rPr>
                <w:rFonts w:ascii="標楷體" w:hAnsi="標楷體"/>
              </w:rPr>
              <w:t>委員楊瓊瓔</w:t>
            </w:r>
          </w:p>
          <w:p w14:paraId="340BE7F0" w14:textId="77777777" w:rsidR="00A827A9" w:rsidRPr="006E0A4D" w:rsidRDefault="00A827A9" w:rsidP="00A827A9">
            <w:pPr>
              <w:rPr>
                <w:rFonts w:ascii="標楷體" w:hAnsi="標楷體"/>
              </w:rPr>
            </w:pPr>
            <w:r w:rsidRPr="006E0A4D">
              <w:rPr>
                <w:rFonts w:ascii="標楷體" w:hAnsi="標楷體"/>
              </w:rPr>
              <w:t>等26人</w:t>
            </w:r>
          </w:p>
          <w:p w14:paraId="47CDC026" w14:textId="77777777" w:rsidR="00A827A9" w:rsidRPr="006E0A4D" w:rsidRDefault="00A827A9" w:rsidP="00A827A9">
            <w:pPr>
              <w:rPr>
                <w:rFonts w:ascii="標楷體" w:hAnsi="標楷體"/>
              </w:rPr>
            </w:pPr>
            <w:r w:rsidRPr="006E0A4D">
              <w:rPr>
                <w:rFonts w:ascii="標楷體" w:hAnsi="標楷體"/>
              </w:rPr>
              <w:t>114.10.14</w:t>
            </w:r>
          </w:p>
          <w:p w14:paraId="1FC9806B" w14:textId="3B51431A" w:rsidR="00A827A9" w:rsidRPr="00937E21" w:rsidRDefault="00A827A9" w:rsidP="00A827A9">
            <w:pPr>
              <w:rPr>
                <w:rFonts w:ascii="標楷體" w:hAnsi="標楷體"/>
                <w:b/>
              </w:rPr>
            </w:pPr>
            <w:r w:rsidRPr="006E0A4D">
              <w:rPr>
                <w:rFonts w:ascii="標楷體" w:hAnsi="標楷體"/>
              </w:rPr>
              <w:t>（11-4-4）</w:t>
            </w:r>
          </w:p>
        </w:tc>
        <w:tc>
          <w:tcPr>
            <w:tcW w:w="1824" w:type="dxa"/>
          </w:tcPr>
          <w:p w14:paraId="10504DE2" w14:textId="3788195B"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73C895BD" w14:textId="7B419AE3" w:rsidR="00A827A9" w:rsidRPr="00937E21" w:rsidRDefault="00A827A9" w:rsidP="00A827A9">
            <w:pPr>
              <w:rPr>
                <w:rFonts w:ascii="標楷體" w:hAnsi="標楷體"/>
                <w:b/>
              </w:rPr>
            </w:pPr>
            <w:r w:rsidRPr="006E0A4D">
              <w:rPr>
                <w:rFonts w:ascii="標楷體" w:hAnsi="標楷體"/>
              </w:rPr>
              <w:t>尚未審查</w:t>
            </w:r>
          </w:p>
        </w:tc>
      </w:tr>
      <w:tr w:rsidR="00A827A9" w:rsidRPr="00652084" w14:paraId="35A0A585" w14:textId="77777777" w:rsidTr="008E109B">
        <w:tc>
          <w:tcPr>
            <w:tcW w:w="826" w:type="dxa"/>
          </w:tcPr>
          <w:p w14:paraId="3332F7F0" w14:textId="1EDFE6B6" w:rsidR="00A827A9" w:rsidRPr="00937E21" w:rsidRDefault="00A827A9" w:rsidP="00A827A9">
            <w:pPr>
              <w:rPr>
                <w:rFonts w:ascii="標楷體" w:hAnsi="標楷體"/>
                <w:b/>
              </w:rPr>
            </w:pPr>
            <w:r w:rsidRPr="006E0A4D">
              <w:rPr>
                <w:rFonts w:ascii="標楷體" w:hAnsi="標楷體"/>
              </w:rPr>
              <w:t>48</w:t>
            </w:r>
          </w:p>
        </w:tc>
        <w:tc>
          <w:tcPr>
            <w:tcW w:w="3837" w:type="dxa"/>
          </w:tcPr>
          <w:p w14:paraId="455E7E3D" w14:textId="0EA28B7E" w:rsidR="00A827A9" w:rsidRPr="00937E21" w:rsidRDefault="00A827A9" w:rsidP="00A827A9">
            <w:pPr>
              <w:pStyle w:val="01"/>
              <w:rPr>
                <w:b/>
              </w:rPr>
            </w:pPr>
            <w:r w:rsidRPr="006E0A4D">
              <w:rPr>
                <w:rFonts w:hAnsi="標楷體"/>
              </w:rPr>
              <w:t>7.廢止「經濟部中央地質調查所組織條例」(廢止重點：升格並更名為地質調查及礦業管理中心，</w:t>
            </w:r>
            <w:proofErr w:type="gramStart"/>
            <w:r w:rsidRPr="006E0A4D">
              <w:rPr>
                <w:rFonts w:hAnsi="標楷體"/>
              </w:rPr>
              <w:t>爰</w:t>
            </w:r>
            <w:proofErr w:type="gramEnd"/>
            <w:r w:rsidRPr="006E0A4D">
              <w:rPr>
                <w:rFonts w:hAnsi="標楷體"/>
              </w:rPr>
              <w:t>提案廢止。)</w:t>
            </w:r>
          </w:p>
        </w:tc>
        <w:tc>
          <w:tcPr>
            <w:tcW w:w="1839" w:type="dxa"/>
          </w:tcPr>
          <w:p w14:paraId="0CCE1D2B" w14:textId="77777777" w:rsidR="00A827A9" w:rsidRPr="006E0A4D" w:rsidRDefault="00A827A9" w:rsidP="00A827A9">
            <w:pPr>
              <w:rPr>
                <w:rFonts w:ascii="標楷體" w:hAnsi="標楷體"/>
              </w:rPr>
            </w:pPr>
            <w:r w:rsidRPr="006E0A4D">
              <w:rPr>
                <w:rFonts w:ascii="標楷體" w:hAnsi="標楷體"/>
              </w:rPr>
              <w:t>委員謝衣</w:t>
            </w:r>
            <w:r w:rsidRPr="006E0A4D">
              <w:rPr>
                <w:rFonts w:ascii="標楷體" w:hAnsi="標楷體" w:hint="eastAsia"/>
              </w:rPr>
              <w:t>鳯</w:t>
            </w:r>
          </w:p>
          <w:p w14:paraId="5A41BD88" w14:textId="77777777" w:rsidR="00A827A9" w:rsidRPr="006E0A4D" w:rsidRDefault="00A827A9" w:rsidP="00A827A9">
            <w:pPr>
              <w:rPr>
                <w:rFonts w:ascii="標楷體" w:hAnsi="標楷體"/>
              </w:rPr>
            </w:pPr>
            <w:r w:rsidRPr="006E0A4D">
              <w:rPr>
                <w:rFonts w:ascii="標楷體" w:hAnsi="標楷體" w:hint="eastAsia"/>
              </w:rPr>
              <w:t>等</w:t>
            </w:r>
            <w:r w:rsidRPr="006E0A4D">
              <w:rPr>
                <w:rFonts w:ascii="標楷體" w:hAnsi="標楷體"/>
              </w:rPr>
              <w:t>17人</w:t>
            </w:r>
          </w:p>
          <w:p w14:paraId="2710EC1D" w14:textId="77777777" w:rsidR="00A827A9" w:rsidRPr="006E0A4D" w:rsidRDefault="00A827A9" w:rsidP="00A827A9">
            <w:pPr>
              <w:rPr>
                <w:rFonts w:ascii="標楷體" w:hAnsi="標楷體"/>
              </w:rPr>
            </w:pPr>
            <w:r w:rsidRPr="006E0A4D">
              <w:rPr>
                <w:rFonts w:ascii="標楷體" w:hAnsi="標楷體"/>
              </w:rPr>
              <w:t>115.01.23</w:t>
            </w:r>
          </w:p>
          <w:p w14:paraId="551DD203" w14:textId="4F3EE8FB" w:rsidR="00A827A9" w:rsidRPr="00937E21" w:rsidRDefault="00A827A9" w:rsidP="00A827A9">
            <w:pPr>
              <w:rPr>
                <w:rFonts w:ascii="標楷體" w:hAnsi="標楷體"/>
                <w:b/>
              </w:rPr>
            </w:pPr>
            <w:r w:rsidRPr="006E0A4D">
              <w:rPr>
                <w:rFonts w:ascii="標楷體" w:hAnsi="標楷體" w:hint="eastAsia"/>
              </w:rPr>
              <w:t>（</w:t>
            </w:r>
            <w:r w:rsidRPr="006E0A4D">
              <w:rPr>
                <w:rFonts w:ascii="標楷體" w:hAnsi="標楷體"/>
              </w:rPr>
              <w:t>11-4-19）</w:t>
            </w:r>
          </w:p>
        </w:tc>
        <w:tc>
          <w:tcPr>
            <w:tcW w:w="1824" w:type="dxa"/>
          </w:tcPr>
          <w:p w14:paraId="740E8D7C" w14:textId="3B7CB3DC"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6D56CA6D" w14:textId="3A0CCE1F" w:rsidR="00A827A9" w:rsidRPr="00937E21" w:rsidRDefault="00A827A9" w:rsidP="00A827A9">
            <w:pPr>
              <w:rPr>
                <w:rFonts w:ascii="標楷體" w:hAnsi="標楷體"/>
                <w:b/>
              </w:rPr>
            </w:pPr>
            <w:r w:rsidRPr="006E0A4D">
              <w:rPr>
                <w:rFonts w:ascii="標楷體" w:hAnsi="標楷體"/>
              </w:rPr>
              <w:t>尚未審查</w:t>
            </w:r>
          </w:p>
        </w:tc>
      </w:tr>
      <w:tr w:rsidR="00A827A9" w:rsidRPr="00652084" w14:paraId="72205108" w14:textId="77777777" w:rsidTr="008E109B">
        <w:tc>
          <w:tcPr>
            <w:tcW w:w="826" w:type="dxa"/>
          </w:tcPr>
          <w:p w14:paraId="69D20915" w14:textId="184C54E1" w:rsidR="00A827A9" w:rsidRPr="00937E21" w:rsidRDefault="00A827A9" w:rsidP="00A827A9">
            <w:pPr>
              <w:rPr>
                <w:rFonts w:ascii="標楷體" w:hAnsi="標楷體"/>
                <w:b/>
              </w:rPr>
            </w:pPr>
            <w:r w:rsidRPr="006E0A4D">
              <w:rPr>
                <w:rFonts w:ascii="標楷體" w:hAnsi="標楷體"/>
              </w:rPr>
              <w:t>49</w:t>
            </w:r>
          </w:p>
        </w:tc>
        <w:tc>
          <w:tcPr>
            <w:tcW w:w="3837" w:type="dxa"/>
          </w:tcPr>
          <w:p w14:paraId="39B358D9" w14:textId="4360F881" w:rsidR="00A827A9" w:rsidRPr="00937E21" w:rsidRDefault="00A827A9" w:rsidP="00A827A9">
            <w:pPr>
              <w:pStyle w:val="01"/>
              <w:rPr>
                <w:b/>
              </w:rPr>
            </w:pPr>
            <w:r w:rsidRPr="006E0A4D">
              <w:rPr>
                <w:rFonts w:hAnsi="標楷體"/>
              </w:rPr>
              <w:t>1.廢止「行政院農業委員會組織條例」、「行政院農業委員會</w:t>
            </w:r>
            <w:proofErr w:type="gramStart"/>
            <w:r w:rsidRPr="006E0A4D">
              <w:rPr>
                <w:rFonts w:hAnsi="標楷體"/>
              </w:rPr>
              <w:t>農糧署組織</w:t>
            </w:r>
            <w:proofErr w:type="gramEnd"/>
            <w:r w:rsidRPr="006E0A4D">
              <w:rPr>
                <w:rFonts w:hAnsi="標楷體"/>
              </w:rPr>
              <w:t>條例」、「行政院農業委員會</w:t>
            </w:r>
            <w:proofErr w:type="gramStart"/>
            <w:r w:rsidRPr="006E0A4D">
              <w:rPr>
                <w:rFonts w:hAnsi="標楷體"/>
              </w:rPr>
              <w:t>農糧署各</w:t>
            </w:r>
            <w:proofErr w:type="gramEnd"/>
            <w:r w:rsidRPr="006E0A4D">
              <w:rPr>
                <w:rFonts w:hAnsi="標楷體"/>
              </w:rPr>
              <w:t>分署組織通則」、「行政院農業委員會漁業署組織條例」、「行政院農業委員會動植物防疫檢疫局組織條例」、「行政院農業委員會動植物防疫檢疫局所屬各分局組織通則」、「行政院農業委員會水土保持局組織法」及「行政院農業委員會農業金融局組織條例」(廢止重點：配合組織調整作業，農業部暨所屬三級機關（構）組織法業於112年8月1日施行，應配合辦理廢止。)</w:t>
            </w:r>
          </w:p>
        </w:tc>
        <w:tc>
          <w:tcPr>
            <w:tcW w:w="1839" w:type="dxa"/>
          </w:tcPr>
          <w:p w14:paraId="7A2A529D" w14:textId="77777777" w:rsidR="00A827A9" w:rsidRPr="006E0A4D" w:rsidRDefault="00A827A9" w:rsidP="00A827A9">
            <w:pPr>
              <w:rPr>
                <w:rFonts w:ascii="標楷體" w:hAnsi="標楷體"/>
              </w:rPr>
            </w:pPr>
            <w:r w:rsidRPr="006E0A4D">
              <w:rPr>
                <w:rFonts w:ascii="標楷體" w:hAnsi="標楷體"/>
              </w:rPr>
              <w:t>行政院</w:t>
            </w:r>
          </w:p>
          <w:p w14:paraId="44B04480" w14:textId="77777777" w:rsidR="00A827A9" w:rsidRPr="006E0A4D" w:rsidRDefault="00A827A9" w:rsidP="00A827A9">
            <w:pPr>
              <w:rPr>
                <w:rFonts w:ascii="標楷體" w:hAnsi="標楷體"/>
              </w:rPr>
            </w:pPr>
            <w:r w:rsidRPr="006E0A4D">
              <w:rPr>
                <w:rFonts w:ascii="標楷體" w:hAnsi="標楷體"/>
              </w:rPr>
              <w:t>113.03.01</w:t>
            </w:r>
          </w:p>
          <w:p w14:paraId="30645E17" w14:textId="3940B8E5" w:rsidR="00A827A9" w:rsidRPr="00937E21" w:rsidRDefault="00A827A9" w:rsidP="00A827A9">
            <w:pPr>
              <w:rPr>
                <w:rFonts w:ascii="標楷體" w:hAnsi="標楷體"/>
                <w:b/>
              </w:rPr>
            </w:pPr>
            <w:r w:rsidRPr="006E0A4D">
              <w:rPr>
                <w:rFonts w:ascii="標楷體" w:hAnsi="標楷體"/>
              </w:rPr>
              <w:t>（11-1-3）</w:t>
            </w:r>
          </w:p>
        </w:tc>
        <w:tc>
          <w:tcPr>
            <w:tcW w:w="1824" w:type="dxa"/>
          </w:tcPr>
          <w:p w14:paraId="157A695B" w14:textId="0301ED3B"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14288919" w14:textId="7BF6A135" w:rsidR="00A827A9" w:rsidRPr="00937E21" w:rsidRDefault="00A827A9" w:rsidP="00A827A9">
            <w:pPr>
              <w:rPr>
                <w:rFonts w:ascii="標楷體" w:hAnsi="標楷體"/>
                <w:b/>
              </w:rPr>
            </w:pPr>
            <w:r w:rsidRPr="006E0A4D">
              <w:rPr>
                <w:rFonts w:ascii="標楷體" w:hAnsi="標楷體"/>
              </w:rPr>
              <w:t>尚未審查</w:t>
            </w:r>
          </w:p>
        </w:tc>
      </w:tr>
      <w:tr w:rsidR="00A827A9" w:rsidRPr="00652084" w14:paraId="280C062C" w14:textId="77777777" w:rsidTr="008E109B">
        <w:tc>
          <w:tcPr>
            <w:tcW w:w="826" w:type="dxa"/>
          </w:tcPr>
          <w:p w14:paraId="3DDF54A2" w14:textId="3F9377FA" w:rsidR="00A827A9" w:rsidRPr="00937E21" w:rsidRDefault="00A827A9" w:rsidP="00A827A9">
            <w:pPr>
              <w:rPr>
                <w:rFonts w:ascii="標楷體" w:hAnsi="標楷體"/>
                <w:b/>
              </w:rPr>
            </w:pPr>
            <w:r w:rsidRPr="006E0A4D">
              <w:rPr>
                <w:rFonts w:ascii="標楷體" w:hAnsi="標楷體"/>
              </w:rPr>
              <w:t>50</w:t>
            </w:r>
          </w:p>
        </w:tc>
        <w:tc>
          <w:tcPr>
            <w:tcW w:w="3837" w:type="dxa"/>
          </w:tcPr>
          <w:p w14:paraId="3BBEA06C" w14:textId="176E76D5" w:rsidR="00A827A9" w:rsidRPr="00937E21" w:rsidRDefault="00A827A9" w:rsidP="00A827A9">
            <w:pPr>
              <w:pStyle w:val="01"/>
              <w:rPr>
                <w:b/>
              </w:rPr>
            </w:pPr>
            <w:r w:rsidRPr="006E0A4D">
              <w:rPr>
                <w:rFonts w:hAnsi="標楷體"/>
              </w:rPr>
              <w:t>2.廢止「行政院農業委員會組織條例」(廢止重點：行政院已通過廢止本條例，並公告施行「農業部組織法」。)</w:t>
            </w:r>
          </w:p>
        </w:tc>
        <w:tc>
          <w:tcPr>
            <w:tcW w:w="1839" w:type="dxa"/>
          </w:tcPr>
          <w:p w14:paraId="03D18806" w14:textId="77777777" w:rsidR="00A827A9" w:rsidRPr="006E0A4D" w:rsidRDefault="00A827A9" w:rsidP="00A827A9">
            <w:pPr>
              <w:rPr>
                <w:rFonts w:ascii="標楷體" w:hAnsi="標楷體"/>
              </w:rPr>
            </w:pPr>
            <w:r w:rsidRPr="006E0A4D">
              <w:rPr>
                <w:rFonts w:ascii="標楷體" w:hAnsi="標楷體"/>
              </w:rPr>
              <w:t>委員陳素月</w:t>
            </w:r>
          </w:p>
          <w:p w14:paraId="185BFBF7" w14:textId="77777777" w:rsidR="00A827A9" w:rsidRPr="006E0A4D" w:rsidRDefault="00A827A9" w:rsidP="00A827A9">
            <w:pPr>
              <w:rPr>
                <w:rFonts w:ascii="標楷體" w:hAnsi="標楷體"/>
              </w:rPr>
            </w:pPr>
            <w:r w:rsidRPr="006E0A4D">
              <w:rPr>
                <w:rFonts w:ascii="標楷體" w:hAnsi="標楷體"/>
              </w:rPr>
              <w:t>等18人</w:t>
            </w:r>
          </w:p>
          <w:p w14:paraId="1BDDE589" w14:textId="77777777" w:rsidR="00A827A9" w:rsidRPr="006E0A4D" w:rsidRDefault="00A827A9" w:rsidP="00A827A9">
            <w:pPr>
              <w:rPr>
                <w:rFonts w:ascii="標楷體" w:hAnsi="標楷體"/>
              </w:rPr>
            </w:pPr>
            <w:r w:rsidRPr="006E0A4D">
              <w:rPr>
                <w:rFonts w:ascii="標楷體" w:hAnsi="標楷體"/>
              </w:rPr>
              <w:t>113.03.22</w:t>
            </w:r>
          </w:p>
          <w:p w14:paraId="1B1D1359" w14:textId="2ABB7217" w:rsidR="00A827A9" w:rsidRPr="00937E21" w:rsidRDefault="00A827A9" w:rsidP="00A827A9">
            <w:pPr>
              <w:rPr>
                <w:rFonts w:ascii="標楷體" w:hAnsi="標楷體"/>
                <w:b/>
              </w:rPr>
            </w:pPr>
            <w:r w:rsidRPr="006E0A4D">
              <w:rPr>
                <w:rFonts w:ascii="標楷體" w:hAnsi="標楷體"/>
              </w:rPr>
              <w:t>（11-1-6）</w:t>
            </w:r>
          </w:p>
        </w:tc>
        <w:tc>
          <w:tcPr>
            <w:tcW w:w="1824" w:type="dxa"/>
          </w:tcPr>
          <w:p w14:paraId="457BF514" w14:textId="7414B478"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3F75DF80" w14:textId="595C50CF" w:rsidR="00A827A9" w:rsidRPr="00937E21" w:rsidRDefault="00A827A9" w:rsidP="00A827A9">
            <w:pPr>
              <w:rPr>
                <w:rFonts w:ascii="標楷體" w:hAnsi="標楷體"/>
                <w:b/>
              </w:rPr>
            </w:pPr>
            <w:r w:rsidRPr="006E0A4D">
              <w:rPr>
                <w:rFonts w:ascii="標楷體" w:hAnsi="標楷體"/>
              </w:rPr>
              <w:t>尚未審查</w:t>
            </w:r>
          </w:p>
        </w:tc>
      </w:tr>
      <w:tr w:rsidR="00A827A9" w:rsidRPr="00652084" w14:paraId="1EDD9D08" w14:textId="77777777" w:rsidTr="008E109B">
        <w:tc>
          <w:tcPr>
            <w:tcW w:w="826" w:type="dxa"/>
          </w:tcPr>
          <w:p w14:paraId="4554C8DE" w14:textId="459500B9" w:rsidR="00A827A9" w:rsidRPr="00937E21" w:rsidRDefault="00A827A9" w:rsidP="00A827A9">
            <w:pPr>
              <w:rPr>
                <w:rFonts w:ascii="標楷體" w:hAnsi="標楷體"/>
                <w:b/>
              </w:rPr>
            </w:pPr>
            <w:r w:rsidRPr="006E0A4D">
              <w:rPr>
                <w:rFonts w:ascii="標楷體" w:hAnsi="標楷體"/>
              </w:rPr>
              <w:t>51</w:t>
            </w:r>
          </w:p>
        </w:tc>
        <w:tc>
          <w:tcPr>
            <w:tcW w:w="3837" w:type="dxa"/>
          </w:tcPr>
          <w:p w14:paraId="60AABB2C" w14:textId="004985CA" w:rsidR="00A827A9" w:rsidRPr="00937E21" w:rsidRDefault="00A827A9" w:rsidP="00A827A9">
            <w:pPr>
              <w:pStyle w:val="01"/>
              <w:rPr>
                <w:b/>
              </w:rPr>
            </w:pPr>
            <w:r w:rsidRPr="006E0A4D">
              <w:rPr>
                <w:rFonts w:hAnsi="標楷體"/>
              </w:rPr>
              <w:t>3.廢止「行政院農業委員會組織條例」(廢止重點：農業部暨所屬三級機關相關組織法業已施行，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1F9E3BED" w14:textId="77777777" w:rsidR="00A827A9" w:rsidRPr="006E0A4D" w:rsidRDefault="00A827A9" w:rsidP="00A827A9">
            <w:pPr>
              <w:rPr>
                <w:rFonts w:ascii="標楷體" w:hAnsi="標楷體"/>
              </w:rPr>
            </w:pPr>
            <w:r w:rsidRPr="006E0A4D">
              <w:rPr>
                <w:rFonts w:ascii="標楷體" w:hAnsi="標楷體"/>
              </w:rPr>
              <w:t>委員鄭天財</w:t>
            </w:r>
          </w:p>
          <w:p w14:paraId="146DA6A7" w14:textId="77777777" w:rsidR="00A827A9" w:rsidRPr="006E0A4D" w:rsidRDefault="00A827A9" w:rsidP="00A827A9">
            <w:pPr>
              <w:rPr>
                <w:rFonts w:ascii="標楷體" w:hAnsi="標楷體"/>
              </w:rPr>
            </w:pPr>
            <w:proofErr w:type="spellStart"/>
            <w:r w:rsidRPr="006E0A4D">
              <w:rPr>
                <w:rFonts w:ascii="標楷體" w:hAnsi="標楷體"/>
              </w:rPr>
              <w:t>Sra</w:t>
            </w:r>
            <w:proofErr w:type="spellEnd"/>
            <w:r w:rsidRPr="006E0A4D">
              <w:rPr>
                <w:rFonts w:ascii="標楷體" w:hAnsi="標楷體"/>
              </w:rPr>
              <w:t xml:space="preserve"> </w:t>
            </w:r>
            <w:proofErr w:type="spellStart"/>
            <w:r w:rsidRPr="006E0A4D">
              <w:rPr>
                <w:rFonts w:ascii="標楷體" w:hAnsi="標楷體"/>
              </w:rPr>
              <w:t>Kacaw</w:t>
            </w:r>
            <w:proofErr w:type="spellEnd"/>
          </w:p>
          <w:p w14:paraId="4D9F1555" w14:textId="77777777" w:rsidR="00A827A9" w:rsidRPr="006E0A4D" w:rsidRDefault="00A827A9" w:rsidP="00A827A9">
            <w:pPr>
              <w:rPr>
                <w:rFonts w:ascii="標楷體" w:hAnsi="標楷體"/>
              </w:rPr>
            </w:pPr>
            <w:r w:rsidRPr="006E0A4D">
              <w:rPr>
                <w:rFonts w:ascii="標楷體" w:hAnsi="標楷體"/>
              </w:rPr>
              <w:t>等16人</w:t>
            </w:r>
          </w:p>
          <w:p w14:paraId="6B022E59" w14:textId="77777777" w:rsidR="00A827A9" w:rsidRPr="006E0A4D" w:rsidRDefault="00A827A9" w:rsidP="00A827A9">
            <w:pPr>
              <w:rPr>
                <w:rFonts w:ascii="標楷體" w:hAnsi="標楷體"/>
              </w:rPr>
            </w:pPr>
            <w:r w:rsidRPr="006E0A4D">
              <w:rPr>
                <w:rFonts w:ascii="標楷體" w:hAnsi="標楷體"/>
              </w:rPr>
              <w:t>113.04.26</w:t>
            </w:r>
          </w:p>
          <w:p w14:paraId="10DB6E9D" w14:textId="4DB90FAE" w:rsidR="00A827A9" w:rsidRPr="00937E21" w:rsidRDefault="00A827A9" w:rsidP="00A827A9">
            <w:pPr>
              <w:rPr>
                <w:rFonts w:ascii="標楷體" w:hAnsi="標楷體"/>
                <w:b/>
              </w:rPr>
            </w:pPr>
            <w:r w:rsidRPr="006E0A4D">
              <w:rPr>
                <w:rFonts w:ascii="標楷體" w:hAnsi="標楷體"/>
              </w:rPr>
              <w:t>（11-1-11）</w:t>
            </w:r>
          </w:p>
        </w:tc>
        <w:tc>
          <w:tcPr>
            <w:tcW w:w="1824" w:type="dxa"/>
          </w:tcPr>
          <w:p w14:paraId="4D2F3887" w14:textId="4F9B7016"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2798756D" w14:textId="1927C8B9" w:rsidR="00A827A9" w:rsidRPr="00937E21" w:rsidRDefault="00A827A9" w:rsidP="00A827A9">
            <w:pPr>
              <w:rPr>
                <w:rFonts w:ascii="標楷體" w:hAnsi="標楷體"/>
                <w:b/>
              </w:rPr>
            </w:pPr>
            <w:r w:rsidRPr="006E0A4D">
              <w:rPr>
                <w:rFonts w:ascii="標楷體" w:hAnsi="標楷體"/>
              </w:rPr>
              <w:t>尚未審查</w:t>
            </w:r>
          </w:p>
        </w:tc>
      </w:tr>
      <w:tr w:rsidR="00A827A9" w:rsidRPr="00652084" w14:paraId="23B973F5" w14:textId="77777777" w:rsidTr="008E109B">
        <w:tc>
          <w:tcPr>
            <w:tcW w:w="826" w:type="dxa"/>
          </w:tcPr>
          <w:p w14:paraId="13B7AE00" w14:textId="264C14AF" w:rsidR="00A827A9" w:rsidRPr="00937E21" w:rsidRDefault="00A827A9" w:rsidP="00A827A9">
            <w:pPr>
              <w:rPr>
                <w:rFonts w:ascii="標楷體" w:hAnsi="標楷體"/>
                <w:b/>
              </w:rPr>
            </w:pPr>
            <w:r w:rsidRPr="006E0A4D">
              <w:rPr>
                <w:rFonts w:ascii="標楷體" w:hAnsi="標楷體"/>
              </w:rPr>
              <w:t>52</w:t>
            </w:r>
          </w:p>
        </w:tc>
        <w:tc>
          <w:tcPr>
            <w:tcW w:w="3837" w:type="dxa"/>
          </w:tcPr>
          <w:p w14:paraId="089AFA43" w14:textId="4FC24F3F" w:rsidR="00A827A9" w:rsidRPr="00937E21" w:rsidRDefault="00A827A9" w:rsidP="00A827A9">
            <w:pPr>
              <w:pStyle w:val="01"/>
              <w:rPr>
                <w:b/>
              </w:rPr>
            </w:pPr>
            <w:r w:rsidRPr="006E0A4D">
              <w:rPr>
                <w:rFonts w:hAnsi="標楷體"/>
              </w:rPr>
              <w:t>4.廢止「行政院農業委員會組織條例」(廢止重點：農業部暨所屬三級機關相關組織法業已施行，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6C66FD46" w14:textId="77777777" w:rsidR="00A827A9" w:rsidRPr="006E0A4D" w:rsidRDefault="00A827A9" w:rsidP="00A827A9">
            <w:pPr>
              <w:rPr>
                <w:rFonts w:ascii="標楷體" w:hAnsi="標楷體"/>
              </w:rPr>
            </w:pPr>
            <w:r w:rsidRPr="006E0A4D">
              <w:rPr>
                <w:rFonts w:ascii="標楷體" w:hAnsi="標楷體"/>
              </w:rPr>
              <w:t>委員葉元之</w:t>
            </w:r>
          </w:p>
          <w:p w14:paraId="460F5B05" w14:textId="77777777" w:rsidR="00A827A9" w:rsidRPr="006E0A4D" w:rsidRDefault="00A827A9" w:rsidP="00A827A9">
            <w:pPr>
              <w:rPr>
                <w:rFonts w:ascii="標楷體" w:hAnsi="標楷體"/>
              </w:rPr>
            </w:pPr>
            <w:r w:rsidRPr="006E0A4D">
              <w:rPr>
                <w:rFonts w:ascii="標楷體" w:hAnsi="標楷體"/>
              </w:rPr>
              <w:t>等19人</w:t>
            </w:r>
          </w:p>
          <w:p w14:paraId="56239A91" w14:textId="77777777" w:rsidR="00A827A9" w:rsidRPr="006E0A4D" w:rsidRDefault="00A827A9" w:rsidP="00A827A9">
            <w:pPr>
              <w:rPr>
                <w:rFonts w:ascii="標楷體" w:hAnsi="標楷體"/>
              </w:rPr>
            </w:pPr>
            <w:r w:rsidRPr="006E0A4D">
              <w:rPr>
                <w:rFonts w:ascii="標楷體" w:hAnsi="標楷體"/>
              </w:rPr>
              <w:t>113.11.29</w:t>
            </w:r>
          </w:p>
          <w:p w14:paraId="3C7FA206" w14:textId="2EED9F05" w:rsidR="00A827A9" w:rsidRPr="00937E21" w:rsidRDefault="00A827A9" w:rsidP="00A827A9">
            <w:pPr>
              <w:rPr>
                <w:rFonts w:ascii="標楷體" w:hAnsi="標楷體"/>
                <w:b/>
              </w:rPr>
            </w:pPr>
            <w:r w:rsidRPr="006E0A4D">
              <w:rPr>
                <w:rFonts w:ascii="標楷體" w:hAnsi="標楷體"/>
              </w:rPr>
              <w:t>（11-2-11）</w:t>
            </w:r>
          </w:p>
        </w:tc>
        <w:tc>
          <w:tcPr>
            <w:tcW w:w="1824" w:type="dxa"/>
          </w:tcPr>
          <w:p w14:paraId="0777972D" w14:textId="6CFA3D55"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11EF4868" w14:textId="570FE0C3" w:rsidR="00A827A9" w:rsidRPr="00937E21" w:rsidRDefault="00A827A9" w:rsidP="00A827A9">
            <w:pPr>
              <w:rPr>
                <w:rFonts w:ascii="標楷體" w:hAnsi="標楷體"/>
                <w:b/>
              </w:rPr>
            </w:pPr>
            <w:r w:rsidRPr="006E0A4D">
              <w:rPr>
                <w:rFonts w:ascii="標楷體" w:hAnsi="標楷體"/>
              </w:rPr>
              <w:t>尚未審查</w:t>
            </w:r>
          </w:p>
        </w:tc>
      </w:tr>
      <w:tr w:rsidR="00A827A9" w:rsidRPr="00652084" w14:paraId="2E001DBB" w14:textId="77777777" w:rsidTr="008E109B">
        <w:tc>
          <w:tcPr>
            <w:tcW w:w="826" w:type="dxa"/>
          </w:tcPr>
          <w:p w14:paraId="6D7CDD1C" w14:textId="172E6E7C" w:rsidR="00A827A9" w:rsidRPr="00937E21" w:rsidRDefault="00A827A9" w:rsidP="00A827A9">
            <w:pPr>
              <w:rPr>
                <w:rFonts w:ascii="標楷體" w:hAnsi="標楷體"/>
                <w:b/>
              </w:rPr>
            </w:pPr>
            <w:r w:rsidRPr="006E0A4D">
              <w:rPr>
                <w:rFonts w:ascii="標楷體" w:hAnsi="標楷體"/>
              </w:rPr>
              <w:t>53</w:t>
            </w:r>
          </w:p>
        </w:tc>
        <w:tc>
          <w:tcPr>
            <w:tcW w:w="3837" w:type="dxa"/>
          </w:tcPr>
          <w:p w14:paraId="6A3B77DA" w14:textId="6B51561F" w:rsidR="00A827A9" w:rsidRPr="00937E21" w:rsidRDefault="00A827A9" w:rsidP="00A827A9">
            <w:pPr>
              <w:pStyle w:val="01"/>
              <w:rPr>
                <w:b/>
              </w:rPr>
            </w:pPr>
            <w:r w:rsidRPr="006E0A4D">
              <w:rPr>
                <w:rFonts w:hAnsi="標楷體"/>
              </w:rPr>
              <w:t>5.廢止「行政院農業委員會組織條例」(廢止重點：農業委員會已升格至農業部，</w:t>
            </w:r>
            <w:proofErr w:type="gramStart"/>
            <w:r w:rsidRPr="006E0A4D">
              <w:rPr>
                <w:rFonts w:hAnsi="標楷體"/>
              </w:rPr>
              <w:t>爰</w:t>
            </w:r>
            <w:proofErr w:type="gramEnd"/>
            <w:r w:rsidRPr="006E0A4D">
              <w:rPr>
                <w:rFonts w:hAnsi="標楷體"/>
              </w:rPr>
              <w:t>提案廢止。)</w:t>
            </w:r>
          </w:p>
        </w:tc>
        <w:tc>
          <w:tcPr>
            <w:tcW w:w="1839" w:type="dxa"/>
          </w:tcPr>
          <w:p w14:paraId="2A61E39E" w14:textId="77777777" w:rsidR="00A827A9" w:rsidRPr="006E0A4D" w:rsidRDefault="00A827A9" w:rsidP="00A827A9">
            <w:pPr>
              <w:rPr>
                <w:rFonts w:ascii="標楷體" w:hAnsi="標楷體"/>
              </w:rPr>
            </w:pPr>
            <w:r w:rsidRPr="006E0A4D">
              <w:rPr>
                <w:rFonts w:ascii="標楷體" w:hAnsi="標楷體"/>
              </w:rPr>
              <w:t>委員萬美玲</w:t>
            </w:r>
          </w:p>
          <w:p w14:paraId="0865DDB9" w14:textId="77777777" w:rsidR="00A827A9" w:rsidRPr="006E0A4D" w:rsidRDefault="00A827A9" w:rsidP="00A827A9">
            <w:pPr>
              <w:rPr>
                <w:rFonts w:ascii="標楷體" w:hAnsi="標楷體"/>
              </w:rPr>
            </w:pPr>
            <w:r w:rsidRPr="006E0A4D">
              <w:rPr>
                <w:rFonts w:ascii="標楷體" w:hAnsi="標楷體"/>
              </w:rPr>
              <w:t>等17人</w:t>
            </w:r>
          </w:p>
          <w:p w14:paraId="46F7B3F6" w14:textId="77777777" w:rsidR="00A827A9" w:rsidRPr="006E0A4D" w:rsidRDefault="00A827A9" w:rsidP="00A827A9">
            <w:pPr>
              <w:rPr>
                <w:rFonts w:ascii="標楷體" w:hAnsi="標楷體"/>
              </w:rPr>
            </w:pPr>
            <w:r w:rsidRPr="006E0A4D">
              <w:rPr>
                <w:rFonts w:ascii="標楷體" w:hAnsi="標楷體"/>
              </w:rPr>
              <w:t>113.12.13</w:t>
            </w:r>
          </w:p>
          <w:p w14:paraId="0671C9A1" w14:textId="27BFAF39" w:rsidR="00A827A9" w:rsidRPr="00937E21" w:rsidRDefault="00A827A9" w:rsidP="00A827A9">
            <w:pPr>
              <w:rPr>
                <w:rFonts w:ascii="標楷體" w:hAnsi="標楷體"/>
                <w:b/>
              </w:rPr>
            </w:pPr>
            <w:r w:rsidRPr="006E0A4D">
              <w:rPr>
                <w:rFonts w:ascii="標楷體" w:hAnsi="標楷體"/>
              </w:rPr>
              <w:t>（11-2-13）</w:t>
            </w:r>
          </w:p>
        </w:tc>
        <w:tc>
          <w:tcPr>
            <w:tcW w:w="1824" w:type="dxa"/>
          </w:tcPr>
          <w:p w14:paraId="5650DA63" w14:textId="7FB1E2CA"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76D6EAF1" w14:textId="66564B5A" w:rsidR="00A827A9" w:rsidRPr="00937E21" w:rsidRDefault="00A827A9" w:rsidP="00A827A9">
            <w:pPr>
              <w:rPr>
                <w:rFonts w:ascii="標楷體" w:hAnsi="標楷體"/>
                <w:b/>
              </w:rPr>
            </w:pPr>
            <w:r w:rsidRPr="006E0A4D">
              <w:rPr>
                <w:rFonts w:ascii="標楷體" w:hAnsi="標楷體"/>
              </w:rPr>
              <w:t>尚未審查</w:t>
            </w:r>
          </w:p>
        </w:tc>
      </w:tr>
      <w:tr w:rsidR="00A827A9" w:rsidRPr="00652084" w14:paraId="1BCD3620" w14:textId="77777777" w:rsidTr="008E109B">
        <w:tc>
          <w:tcPr>
            <w:tcW w:w="826" w:type="dxa"/>
          </w:tcPr>
          <w:p w14:paraId="1B73E8CF" w14:textId="1795B229" w:rsidR="00A827A9" w:rsidRPr="00937E21" w:rsidRDefault="00A827A9" w:rsidP="00A827A9">
            <w:pPr>
              <w:rPr>
                <w:rFonts w:ascii="標楷體" w:hAnsi="標楷體"/>
                <w:b/>
              </w:rPr>
            </w:pPr>
            <w:r w:rsidRPr="006E0A4D">
              <w:rPr>
                <w:rFonts w:ascii="標楷體" w:hAnsi="標楷體"/>
              </w:rPr>
              <w:lastRenderedPageBreak/>
              <w:t>54</w:t>
            </w:r>
          </w:p>
        </w:tc>
        <w:tc>
          <w:tcPr>
            <w:tcW w:w="3837" w:type="dxa"/>
          </w:tcPr>
          <w:p w14:paraId="48B70492" w14:textId="64E08909" w:rsidR="00A827A9" w:rsidRPr="00937E21" w:rsidRDefault="00A827A9" w:rsidP="00A827A9">
            <w:pPr>
              <w:pStyle w:val="01"/>
              <w:rPr>
                <w:b/>
              </w:rPr>
            </w:pPr>
            <w:r w:rsidRPr="006E0A4D">
              <w:rPr>
                <w:rFonts w:hAnsi="標楷體"/>
              </w:rPr>
              <w:t>6.廢止「行政院農業委員會組織條例」(廢止重點：農業部暨所屬三級機關相關組織法業已施行，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14F61CAD" w14:textId="77777777" w:rsidR="00A827A9" w:rsidRPr="006E0A4D" w:rsidRDefault="00A827A9" w:rsidP="00A827A9">
            <w:pPr>
              <w:rPr>
                <w:rFonts w:ascii="標楷體" w:hAnsi="標楷體"/>
              </w:rPr>
            </w:pPr>
            <w:r w:rsidRPr="006E0A4D">
              <w:rPr>
                <w:rFonts w:ascii="標楷體" w:hAnsi="標楷體"/>
              </w:rPr>
              <w:t>委員翁曉玲</w:t>
            </w:r>
          </w:p>
          <w:p w14:paraId="40B6DCBC" w14:textId="77777777" w:rsidR="00A827A9" w:rsidRPr="006E0A4D" w:rsidRDefault="00A827A9" w:rsidP="00A827A9">
            <w:pPr>
              <w:rPr>
                <w:rFonts w:ascii="標楷體" w:hAnsi="標楷體"/>
              </w:rPr>
            </w:pPr>
            <w:r w:rsidRPr="006E0A4D">
              <w:rPr>
                <w:rFonts w:ascii="標楷體" w:hAnsi="標楷體"/>
              </w:rPr>
              <w:t>等16人</w:t>
            </w:r>
          </w:p>
          <w:p w14:paraId="423EE181" w14:textId="77777777" w:rsidR="00A827A9" w:rsidRPr="006E0A4D" w:rsidRDefault="00A827A9" w:rsidP="00A827A9">
            <w:pPr>
              <w:rPr>
                <w:rFonts w:ascii="標楷體" w:hAnsi="標楷體"/>
              </w:rPr>
            </w:pPr>
            <w:r w:rsidRPr="006E0A4D">
              <w:rPr>
                <w:rFonts w:ascii="標楷體" w:hAnsi="標楷體"/>
              </w:rPr>
              <w:t>114.03.04</w:t>
            </w:r>
          </w:p>
          <w:p w14:paraId="303737CC" w14:textId="015DD71A" w:rsidR="00A827A9" w:rsidRPr="00937E21" w:rsidRDefault="00A827A9" w:rsidP="00A827A9">
            <w:pPr>
              <w:rPr>
                <w:rFonts w:ascii="標楷體" w:hAnsi="標楷體"/>
                <w:b/>
              </w:rPr>
            </w:pPr>
            <w:r w:rsidRPr="006E0A4D">
              <w:rPr>
                <w:rFonts w:ascii="標楷體" w:hAnsi="標楷體"/>
              </w:rPr>
              <w:t>（11-3-3）</w:t>
            </w:r>
          </w:p>
        </w:tc>
        <w:tc>
          <w:tcPr>
            <w:tcW w:w="1824" w:type="dxa"/>
          </w:tcPr>
          <w:p w14:paraId="51645005" w14:textId="0811ADA1"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105EB187" w14:textId="293EC146" w:rsidR="00A827A9" w:rsidRPr="00937E21" w:rsidRDefault="00A827A9" w:rsidP="00A827A9">
            <w:pPr>
              <w:rPr>
                <w:rFonts w:ascii="標楷體" w:hAnsi="標楷體"/>
                <w:b/>
              </w:rPr>
            </w:pPr>
            <w:r w:rsidRPr="006E0A4D">
              <w:rPr>
                <w:rFonts w:ascii="標楷體" w:hAnsi="標楷體"/>
              </w:rPr>
              <w:t>尚未審查</w:t>
            </w:r>
          </w:p>
        </w:tc>
      </w:tr>
      <w:tr w:rsidR="00A827A9" w:rsidRPr="00652084" w14:paraId="1EB96E07" w14:textId="77777777" w:rsidTr="008E109B">
        <w:tc>
          <w:tcPr>
            <w:tcW w:w="826" w:type="dxa"/>
          </w:tcPr>
          <w:p w14:paraId="55E97A63" w14:textId="678959DB" w:rsidR="00A827A9" w:rsidRPr="00937E21" w:rsidRDefault="00A827A9" w:rsidP="00A827A9">
            <w:pPr>
              <w:rPr>
                <w:rFonts w:ascii="標楷體" w:hAnsi="標楷體"/>
                <w:b/>
              </w:rPr>
            </w:pPr>
            <w:r w:rsidRPr="006E0A4D">
              <w:rPr>
                <w:rFonts w:ascii="標楷體" w:hAnsi="標楷體"/>
              </w:rPr>
              <w:t>55</w:t>
            </w:r>
          </w:p>
        </w:tc>
        <w:tc>
          <w:tcPr>
            <w:tcW w:w="3837" w:type="dxa"/>
          </w:tcPr>
          <w:p w14:paraId="79090B04" w14:textId="1B490A54" w:rsidR="00A827A9" w:rsidRPr="00937E21" w:rsidRDefault="00A827A9" w:rsidP="00A827A9">
            <w:pPr>
              <w:pStyle w:val="01"/>
              <w:rPr>
                <w:b/>
              </w:rPr>
            </w:pPr>
            <w:r w:rsidRPr="006E0A4D">
              <w:rPr>
                <w:rFonts w:hAnsi="標楷體"/>
              </w:rPr>
              <w:t>7.廢止「行政院農業委員會組織條例」(廢止重點：原農委會改制為農業部，</w:t>
            </w:r>
            <w:proofErr w:type="gramStart"/>
            <w:r w:rsidRPr="006E0A4D">
              <w:rPr>
                <w:rFonts w:hAnsi="標楷體"/>
              </w:rPr>
              <w:t>爰</w:t>
            </w:r>
            <w:proofErr w:type="gramEnd"/>
            <w:r w:rsidRPr="006E0A4D">
              <w:rPr>
                <w:rFonts w:hAnsi="標楷體"/>
              </w:rPr>
              <w:t>提案廢止。)</w:t>
            </w:r>
          </w:p>
        </w:tc>
        <w:tc>
          <w:tcPr>
            <w:tcW w:w="1839" w:type="dxa"/>
          </w:tcPr>
          <w:p w14:paraId="5C1DF98D" w14:textId="77777777" w:rsidR="00A827A9" w:rsidRPr="006E0A4D" w:rsidRDefault="00A827A9" w:rsidP="00A827A9">
            <w:pPr>
              <w:rPr>
                <w:rFonts w:ascii="標楷體" w:hAnsi="標楷體"/>
              </w:rPr>
            </w:pPr>
            <w:r w:rsidRPr="006E0A4D">
              <w:rPr>
                <w:rFonts w:ascii="標楷體" w:hAnsi="標楷體"/>
              </w:rPr>
              <w:t>委員林岱樺</w:t>
            </w:r>
          </w:p>
          <w:p w14:paraId="04FB898B" w14:textId="77777777" w:rsidR="00A827A9" w:rsidRPr="006E0A4D" w:rsidRDefault="00A827A9" w:rsidP="00A827A9">
            <w:pPr>
              <w:rPr>
                <w:rFonts w:ascii="標楷體" w:hAnsi="標楷體"/>
              </w:rPr>
            </w:pPr>
            <w:r w:rsidRPr="006E0A4D">
              <w:rPr>
                <w:rFonts w:ascii="標楷體" w:hAnsi="標楷體"/>
              </w:rPr>
              <w:t>等21人</w:t>
            </w:r>
          </w:p>
          <w:p w14:paraId="40D83B84" w14:textId="77777777" w:rsidR="00A827A9" w:rsidRPr="006E0A4D" w:rsidRDefault="00A827A9" w:rsidP="00A827A9">
            <w:pPr>
              <w:rPr>
                <w:rFonts w:ascii="標楷體" w:hAnsi="標楷體"/>
              </w:rPr>
            </w:pPr>
            <w:r w:rsidRPr="006E0A4D">
              <w:rPr>
                <w:rFonts w:ascii="標楷體" w:hAnsi="標楷體"/>
              </w:rPr>
              <w:t>114.04.18</w:t>
            </w:r>
          </w:p>
          <w:p w14:paraId="6AF89D99" w14:textId="426FFC43" w:rsidR="00A827A9" w:rsidRPr="00937E21" w:rsidRDefault="00A827A9" w:rsidP="00A827A9">
            <w:pPr>
              <w:rPr>
                <w:rFonts w:ascii="標楷體" w:hAnsi="標楷體"/>
                <w:b/>
              </w:rPr>
            </w:pPr>
            <w:r w:rsidRPr="006E0A4D">
              <w:rPr>
                <w:rFonts w:ascii="標楷體" w:hAnsi="標楷體"/>
              </w:rPr>
              <w:t>（11-3-8）</w:t>
            </w:r>
          </w:p>
        </w:tc>
        <w:tc>
          <w:tcPr>
            <w:tcW w:w="1824" w:type="dxa"/>
          </w:tcPr>
          <w:p w14:paraId="5EC2EE3E" w14:textId="5D2D70DA"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773A9D82" w14:textId="334F4538" w:rsidR="00A827A9" w:rsidRPr="00937E21" w:rsidRDefault="00A827A9" w:rsidP="00A827A9">
            <w:pPr>
              <w:rPr>
                <w:rFonts w:ascii="標楷體" w:hAnsi="標楷體"/>
                <w:b/>
              </w:rPr>
            </w:pPr>
            <w:r w:rsidRPr="006E0A4D">
              <w:rPr>
                <w:rFonts w:ascii="標楷體" w:hAnsi="標楷體"/>
              </w:rPr>
              <w:t>尚未審查</w:t>
            </w:r>
          </w:p>
        </w:tc>
      </w:tr>
      <w:tr w:rsidR="00A827A9" w:rsidRPr="00652084" w14:paraId="60C87A19" w14:textId="77777777" w:rsidTr="008E109B">
        <w:tc>
          <w:tcPr>
            <w:tcW w:w="826" w:type="dxa"/>
          </w:tcPr>
          <w:p w14:paraId="638EBE5D" w14:textId="031F5003" w:rsidR="00A827A9" w:rsidRPr="00937E21" w:rsidRDefault="00A827A9" w:rsidP="00A827A9">
            <w:pPr>
              <w:rPr>
                <w:rFonts w:ascii="標楷體" w:hAnsi="標楷體"/>
                <w:b/>
              </w:rPr>
            </w:pPr>
            <w:r w:rsidRPr="006E0A4D">
              <w:rPr>
                <w:rFonts w:ascii="標楷體" w:hAnsi="標楷體"/>
              </w:rPr>
              <w:t>56</w:t>
            </w:r>
          </w:p>
        </w:tc>
        <w:tc>
          <w:tcPr>
            <w:tcW w:w="3837" w:type="dxa"/>
          </w:tcPr>
          <w:p w14:paraId="7629DBC2" w14:textId="634D2E52" w:rsidR="00A827A9" w:rsidRPr="00937E21" w:rsidRDefault="00A827A9" w:rsidP="00A827A9">
            <w:pPr>
              <w:pStyle w:val="01"/>
              <w:rPr>
                <w:b/>
              </w:rPr>
            </w:pPr>
            <w:r w:rsidRPr="006E0A4D">
              <w:rPr>
                <w:rFonts w:hAnsi="標楷體"/>
              </w:rPr>
              <w:t>8.廢止「行政院農業委員會組織條例」(廢止重點：已升格為農業部，</w:t>
            </w:r>
            <w:proofErr w:type="gramStart"/>
            <w:r w:rsidRPr="006E0A4D">
              <w:rPr>
                <w:rFonts w:hAnsi="標楷體"/>
              </w:rPr>
              <w:t>爰</w:t>
            </w:r>
            <w:proofErr w:type="gramEnd"/>
            <w:r w:rsidRPr="006E0A4D">
              <w:rPr>
                <w:rFonts w:hAnsi="標楷體"/>
              </w:rPr>
              <w:t>提案廢止。)</w:t>
            </w:r>
          </w:p>
        </w:tc>
        <w:tc>
          <w:tcPr>
            <w:tcW w:w="1839" w:type="dxa"/>
          </w:tcPr>
          <w:p w14:paraId="22F6F894" w14:textId="77777777" w:rsidR="00A827A9" w:rsidRPr="006E0A4D" w:rsidRDefault="00A827A9" w:rsidP="00A827A9">
            <w:pPr>
              <w:rPr>
                <w:rFonts w:ascii="標楷體" w:hAnsi="標楷體"/>
              </w:rPr>
            </w:pPr>
            <w:r w:rsidRPr="006E0A4D">
              <w:rPr>
                <w:rFonts w:ascii="標楷體" w:hAnsi="標楷體"/>
              </w:rPr>
              <w:t>委員謝衣</w:t>
            </w:r>
            <w:r w:rsidRPr="006E0A4D">
              <w:rPr>
                <w:rFonts w:ascii="標楷體" w:hAnsi="標楷體" w:hint="eastAsia"/>
              </w:rPr>
              <w:t>鳯</w:t>
            </w:r>
          </w:p>
          <w:p w14:paraId="77AB08C0" w14:textId="77777777" w:rsidR="00A827A9" w:rsidRPr="006E0A4D" w:rsidRDefault="00A827A9" w:rsidP="00A827A9">
            <w:pPr>
              <w:rPr>
                <w:rFonts w:ascii="標楷體" w:hAnsi="標楷體"/>
              </w:rPr>
            </w:pPr>
            <w:r w:rsidRPr="006E0A4D">
              <w:rPr>
                <w:rFonts w:ascii="標楷體" w:hAnsi="標楷體" w:hint="eastAsia"/>
              </w:rPr>
              <w:t>等</w:t>
            </w:r>
            <w:r w:rsidRPr="006E0A4D">
              <w:rPr>
                <w:rFonts w:ascii="標楷體" w:hAnsi="標楷體"/>
              </w:rPr>
              <w:t>16人</w:t>
            </w:r>
          </w:p>
          <w:p w14:paraId="777B966C" w14:textId="77777777" w:rsidR="00A827A9" w:rsidRPr="006E0A4D" w:rsidRDefault="00A827A9" w:rsidP="00A827A9">
            <w:pPr>
              <w:rPr>
                <w:rFonts w:ascii="標楷體" w:hAnsi="標楷體"/>
              </w:rPr>
            </w:pPr>
            <w:r w:rsidRPr="006E0A4D">
              <w:rPr>
                <w:rFonts w:ascii="標楷體" w:hAnsi="標楷體"/>
              </w:rPr>
              <w:t>114.08.29</w:t>
            </w:r>
          </w:p>
          <w:p w14:paraId="3EE0A9D9" w14:textId="5B46A3FF" w:rsidR="00A827A9" w:rsidRPr="00937E21" w:rsidRDefault="00A827A9" w:rsidP="00A827A9">
            <w:pPr>
              <w:rPr>
                <w:rFonts w:ascii="標楷體" w:hAnsi="標楷體"/>
                <w:b/>
              </w:rPr>
            </w:pPr>
            <w:r w:rsidRPr="006E0A4D">
              <w:rPr>
                <w:rFonts w:ascii="標楷體" w:hAnsi="標楷體" w:hint="eastAsia"/>
              </w:rPr>
              <w:t>（</w:t>
            </w:r>
            <w:r w:rsidRPr="006E0A4D">
              <w:rPr>
                <w:rFonts w:ascii="標楷體" w:hAnsi="標楷體"/>
              </w:rPr>
              <w:t>11-3-27）</w:t>
            </w:r>
          </w:p>
        </w:tc>
        <w:tc>
          <w:tcPr>
            <w:tcW w:w="1824" w:type="dxa"/>
          </w:tcPr>
          <w:p w14:paraId="4BE0B3C9" w14:textId="400E43BB"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065E0A94" w14:textId="7E492B74" w:rsidR="00A827A9" w:rsidRPr="00937E21" w:rsidRDefault="00A827A9" w:rsidP="00A827A9">
            <w:pPr>
              <w:rPr>
                <w:rFonts w:ascii="標楷體" w:hAnsi="標楷體"/>
                <w:b/>
              </w:rPr>
            </w:pPr>
            <w:r w:rsidRPr="006E0A4D">
              <w:rPr>
                <w:rFonts w:ascii="標楷體" w:hAnsi="標楷體"/>
              </w:rPr>
              <w:t>尚未審查</w:t>
            </w:r>
          </w:p>
        </w:tc>
      </w:tr>
      <w:tr w:rsidR="00A827A9" w:rsidRPr="00652084" w14:paraId="71FC5631" w14:textId="77777777" w:rsidTr="008E109B">
        <w:tc>
          <w:tcPr>
            <w:tcW w:w="826" w:type="dxa"/>
          </w:tcPr>
          <w:p w14:paraId="2CD0C17A" w14:textId="58150F21" w:rsidR="00A827A9" w:rsidRPr="00937E21" w:rsidRDefault="00A827A9" w:rsidP="00A827A9">
            <w:pPr>
              <w:rPr>
                <w:rFonts w:ascii="標楷體" w:hAnsi="標楷體"/>
                <w:b/>
              </w:rPr>
            </w:pPr>
            <w:r w:rsidRPr="006E0A4D">
              <w:rPr>
                <w:rFonts w:ascii="標楷體" w:hAnsi="標楷體"/>
              </w:rPr>
              <w:t>57</w:t>
            </w:r>
          </w:p>
        </w:tc>
        <w:tc>
          <w:tcPr>
            <w:tcW w:w="3837" w:type="dxa"/>
          </w:tcPr>
          <w:p w14:paraId="5F9B4201" w14:textId="3AF246EC" w:rsidR="00A827A9" w:rsidRPr="00937E21" w:rsidRDefault="00A827A9" w:rsidP="00A827A9">
            <w:pPr>
              <w:pStyle w:val="01"/>
              <w:rPr>
                <w:b/>
              </w:rPr>
            </w:pPr>
            <w:r w:rsidRPr="006E0A4D">
              <w:rPr>
                <w:rFonts w:hAnsi="標楷體"/>
              </w:rPr>
              <w:t>9.廢止「行政院農業委員會組織條例」(廢止重點：已改制為農業部，</w:t>
            </w:r>
            <w:proofErr w:type="gramStart"/>
            <w:r w:rsidRPr="006E0A4D">
              <w:rPr>
                <w:rFonts w:hAnsi="標楷體"/>
              </w:rPr>
              <w:t>爰</w:t>
            </w:r>
            <w:proofErr w:type="gramEnd"/>
            <w:r w:rsidRPr="006E0A4D">
              <w:rPr>
                <w:rFonts w:hAnsi="標楷體"/>
              </w:rPr>
              <w:t>提案廢止。)</w:t>
            </w:r>
          </w:p>
        </w:tc>
        <w:tc>
          <w:tcPr>
            <w:tcW w:w="1839" w:type="dxa"/>
          </w:tcPr>
          <w:p w14:paraId="7B978EB8" w14:textId="77777777" w:rsidR="00A827A9" w:rsidRPr="006E0A4D" w:rsidRDefault="00A827A9" w:rsidP="00A827A9">
            <w:pPr>
              <w:rPr>
                <w:rFonts w:ascii="標楷體" w:hAnsi="標楷體"/>
              </w:rPr>
            </w:pPr>
            <w:r w:rsidRPr="006E0A4D">
              <w:rPr>
                <w:rFonts w:ascii="標楷體" w:hAnsi="標楷體"/>
              </w:rPr>
              <w:t>委員賴士葆</w:t>
            </w:r>
          </w:p>
          <w:p w14:paraId="004B1186" w14:textId="77777777" w:rsidR="00A827A9" w:rsidRPr="006E0A4D" w:rsidRDefault="00A827A9" w:rsidP="00A827A9">
            <w:pPr>
              <w:rPr>
                <w:rFonts w:ascii="標楷體" w:hAnsi="標楷體"/>
              </w:rPr>
            </w:pPr>
            <w:r w:rsidRPr="006E0A4D">
              <w:rPr>
                <w:rFonts w:ascii="標楷體" w:hAnsi="標楷體"/>
              </w:rPr>
              <w:t>等24人</w:t>
            </w:r>
          </w:p>
          <w:p w14:paraId="5AEBEBB7" w14:textId="77777777" w:rsidR="00A827A9" w:rsidRPr="006E0A4D" w:rsidRDefault="00A827A9" w:rsidP="00A827A9">
            <w:pPr>
              <w:rPr>
                <w:rFonts w:ascii="標楷體" w:hAnsi="標楷體"/>
              </w:rPr>
            </w:pPr>
            <w:r w:rsidRPr="006E0A4D">
              <w:rPr>
                <w:rFonts w:ascii="標楷體" w:hAnsi="標楷體"/>
              </w:rPr>
              <w:t>115.03.27</w:t>
            </w:r>
          </w:p>
          <w:p w14:paraId="624014A6" w14:textId="27BEA180" w:rsidR="00A827A9" w:rsidRPr="00937E21" w:rsidRDefault="00A827A9" w:rsidP="00A827A9">
            <w:pPr>
              <w:rPr>
                <w:rFonts w:ascii="標楷體" w:hAnsi="標楷體"/>
                <w:b/>
              </w:rPr>
            </w:pPr>
            <w:r w:rsidRPr="006E0A4D">
              <w:rPr>
                <w:rFonts w:ascii="標楷體" w:hAnsi="標楷體"/>
              </w:rPr>
              <w:t>（11-5-5）</w:t>
            </w:r>
          </w:p>
        </w:tc>
        <w:tc>
          <w:tcPr>
            <w:tcW w:w="1824" w:type="dxa"/>
          </w:tcPr>
          <w:p w14:paraId="4F6520E9" w14:textId="57468171"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75AC671A" w14:textId="46E0B301" w:rsidR="00A827A9" w:rsidRPr="00937E21" w:rsidRDefault="00A827A9" w:rsidP="00A827A9">
            <w:pPr>
              <w:rPr>
                <w:rFonts w:ascii="標楷體" w:hAnsi="標楷體"/>
                <w:b/>
              </w:rPr>
            </w:pPr>
            <w:r w:rsidRPr="006E0A4D">
              <w:rPr>
                <w:rFonts w:ascii="標楷體" w:hAnsi="標楷體"/>
              </w:rPr>
              <w:t>尚未審查</w:t>
            </w:r>
          </w:p>
        </w:tc>
      </w:tr>
      <w:tr w:rsidR="00A827A9" w:rsidRPr="00652084" w14:paraId="0FDC66C8" w14:textId="77777777" w:rsidTr="008E109B">
        <w:tc>
          <w:tcPr>
            <w:tcW w:w="826" w:type="dxa"/>
          </w:tcPr>
          <w:p w14:paraId="0B1B6907" w14:textId="353FF6DE" w:rsidR="00A827A9" w:rsidRPr="003E113C" w:rsidRDefault="00A827A9" w:rsidP="00A827A9">
            <w:pPr>
              <w:rPr>
                <w:rFonts w:ascii="標楷體" w:hAnsi="標楷體"/>
              </w:rPr>
            </w:pPr>
            <w:r w:rsidRPr="006E0A4D">
              <w:rPr>
                <w:rFonts w:ascii="標楷體" w:hAnsi="標楷體"/>
              </w:rPr>
              <w:t>58</w:t>
            </w:r>
          </w:p>
        </w:tc>
        <w:tc>
          <w:tcPr>
            <w:tcW w:w="3837" w:type="dxa"/>
          </w:tcPr>
          <w:p w14:paraId="3598DB0E" w14:textId="71EE83C1" w:rsidR="00A827A9" w:rsidRDefault="00A827A9" w:rsidP="00A827A9">
            <w:pPr>
              <w:pStyle w:val="01"/>
              <w:rPr>
                <w:rFonts w:hAnsi="標楷體"/>
              </w:rPr>
            </w:pPr>
            <w:r w:rsidRPr="006E0A4D">
              <w:rPr>
                <w:rFonts w:hAnsi="標楷體"/>
              </w:rPr>
              <w:t>2.廢止「行政院農業委員會</w:t>
            </w:r>
            <w:proofErr w:type="gramStart"/>
            <w:r w:rsidRPr="006E0A4D">
              <w:rPr>
                <w:rFonts w:hAnsi="標楷體"/>
              </w:rPr>
              <w:t>農糧署組織</w:t>
            </w:r>
            <w:proofErr w:type="gramEnd"/>
            <w:r w:rsidRPr="006E0A4D">
              <w:rPr>
                <w:rFonts w:hAnsi="標楷體"/>
              </w:rPr>
              <w:t>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66416C89" w14:textId="77777777" w:rsidR="00A827A9" w:rsidRPr="006E0A4D" w:rsidRDefault="00A827A9" w:rsidP="00A827A9">
            <w:pPr>
              <w:rPr>
                <w:rFonts w:ascii="標楷體" w:hAnsi="標楷體"/>
              </w:rPr>
            </w:pPr>
            <w:r w:rsidRPr="006E0A4D">
              <w:rPr>
                <w:rFonts w:ascii="標楷體" w:hAnsi="標楷體"/>
              </w:rPr>
              <w:t>委員鄭天財</w:t>
            </w:r>
          </w:p>
          <w:p w14:paraId="76EDB37C" w14:textId="77777777" w:rsidR="00A827A9" w:rsidRPr="006E0A4D" w:rsidRDefault="00A827A9" w:rsidP="00A827A9">
            <w:pPr>
              <w:rPr>
                <w:rFonts w:ascii="標楷體" w:hAnsi="標楷體"/>
              </w:rPr>
            </w:pPr>
            <w:proofErr w:type="spellStart"/>
            <w:r w:rsidRPr="006E0A4D">
              <w:rPr>
                <w:rFonts w:ascii="標楷體" w:hAnsi="標楷體"/>
              </w:rPr>
              <w:t>Sra</w:t>
            </w:r>
            <w:proofErr w:type="spellEnd"/>
            <w:r w:rsidRPr="006E0A4D">
              <w:rPr>
                <w:rFonts w:ascii="標楷體" w:hAnsi="標楷體"/>
              </w:rPr>
              <w:t xml:space="preserve"> </w:t>
            </w:r>
            <w:proofErr w:type="spellStart"/>
            <w:r w:rsidRPr="006E0A4D">
              <w:rPr>
                <w:rFonts w:ascii="標楷體" w:hAnsi="標楷體"/>
              </w:rPr>
              <w:t>Kacaw</w:t>
            </w:r>
            <w:proofErr w:type="spellEnd"/>
          </w:p>
          <w:p w14:paraId="180B9595" w14:textId="77777777" w:rsidR="00A827A9" w:rsidRPr="006E0A4D" w:rsidRDefault="00A827A9" w:rsidP="00A827A9">
            <w:pPr>
              <w:rPr>
                <w:rFonts w:ascii="標楷體" w:hAnsi="標楷體"/>
              </w:rPr>
            </w:pPr>
            <w:r w:rsidRPr="006E0A4D">
              <w:rPr>
                <w:rFonts w:ascii="標楷體" w:hAnsi="標楷體"/>
              </w:rPr>
              <w:t>等16人</w:t>
            </w:r>
          </w:p>
          <w:p w14:paraId="0F764096" w14:textId="77777777" w:rsidR="00A827A9" w:rsidRPr="006E0A4D" w:rsidRDefault="00A827A9" w:rsidP="00A827A9">
            <w:pPr>
              <w:rPr>
                <w:rFonts w:ascii="標楷體" w:hAnsi="標楷體"/>
              </w:rPr>
            </w:pPr>
            <w:r w:rsidRPr="006E0A4D">
              <w:rPr>
                <w:rFonts w:ascii="標楷體" w:hAnsi="標楷體"/>
              </w:rPr>
              <w:t>113.04.26</w:t>
            </w:r>
          </w:p>
          <w:p w14:paraId="441873B0" w14:textId="46986A99" w:rsidR="00A827A9" w:rsidRPr="003E113C" w:rsidRDefault="00A827A9" w:rsidP="00A827A9">
            <w:pPr>
              <w:rPr>
                <w:rFonts w:ascii="標楷體" w:hAnsi="標楷體"/>
              </w:rPr>
            </w:pPr>
            <w:r w:rsidRPr="006E0A4D">
              <w:rPr>
                <w:rFonts w:ascii="標楷體" w:hAnsi="標楷體"/>
              </w:rPr>
              <w:t>（11-1-11）</w:t>
            </w:r>
          </w:p>
        </w:tc>
        <w:tc>
          <w:tcPr>
            <w:tcW w:w="1824" w:type="dxa"/>
          </w:tcPr>
          <w:p w14:paraId="791B0B57" w14:textId="603E3A95" w:rsidR="00A827A9" w:rsidRPr="003E113C" w:rsidRDefault="00A827A9" w:rsidP="00A827A9">
            <w:pPr>
              <w:rPr>
                <w:rFonts w:ascii="標楷體" w:hAnsi="標楷體"/>
              </w:rPr>
            </w:pPr>
            <w:r w:rsidRPr="006E0A4D">
              <w:rPr>
                <w:rFonts w:ascii="標楷體" w:hAnsi="標楷體"/>
              </w:rPr>
              <w:t>司法及法制、經濟</w:t>
            </w:r>
          </w:p>
        </w:tc>
        <w:tc>
          <w:tcPr>
            <w:tcW w:w="1734" w:type="dxa"/>
          </w:tcPr>
          <w:p w14:paraId="1D8EF1BB" w14:textId="4E5A5F83" w:rsidR="00A827A9" w:rsidRPr="003E113C" w:rsidRDefault="00A827A9" w:rsidP="00A827A9">
            <w:pPr>
              <w:rPr>
                <w:rFonts w:ascii="標楷體" w:hAnsi="標楷體"/>
              </w:rPr>
            </w:pPr>
            <w:r w:rsidRPr="006E0A4D">
              <w:rPr>
                <w:rFonts w:ascii="標楷體" w:hAnsi="標楷體"/>
              </w:rPr>
              <w:t>尚未審查</w:t>
            </w:r>
          </w:p>
        </w:tc>
      </w:tr>
      <w:tr w:rsidR="00A827A9" w:rsidRPr="00652084" w14:paraId="263326E6" w14:textId="77777777" w:rsidTr="008E109B">
        <w:tc>
          <w:tcPr>
            <w:tcW w:w="826" w:type="dxa"/>
          </w:tcPr>
          <w:p w14:paraId="61AFEB06" w14:textId="7C0F0851" w:rsidR="00A827A9" w:rsidRPr="003E113C" w:rsidRDefault="00A827A9" w:rsidP="00A827A9">
            <w:pPr>
              <w:rPr>
                <w:rFonts w:ascii="標楷體" w:hAnsi="標楷體"/>
              </w:rPr>
            </w:pPr>
            <w:r w:rsidRPr="006E0A4D">
              <w:rPr>
                <w:rFonts w:ascii="標楷體" w:hAnsi="標楷體"/>
              </w:rPr>
              <w:t>59</w:t>
            </w:r>
          </w:p>
        </w:tc>
        <w:tc>
          <w:tcPr>
            <w:tcW w:w="3837" w:type="dxa"/>
          </w:tcPr>
          <w:p w14:paraId="34D820AB" w14:textId="67BF028F" w:rsidR="00A827A9" w:rsidRDefault="00A827A9" w:rsidP="00A827A9">
            <w:pPr>
              <w:pStyle w:val="01"/>
              <w:rPr>
                <w:rFonts w:hAnsi="標楷體"/>
              </w:rPr>
            </w:pPr>
            <w:r w:rsidRPr="006E0A4D">
              <w:rPr>
                <w:rFonts w:hAnsi="標楷體"/>
              </w:rPr>
              <w:t>3.廢止「行政院農業委員會</w:t>
            </w:r>
            <w:proofErr w:type="gramStart"/>
            <w:r w:rsidRPr="006E0A4D">
              <w:rPr>
                <w:rFonts w:hAnsi="標楷體"/>
              </w:rPr>
              <w:t>農糧署組織</w:t>
            </w:r>
            <w:proofErr w:type="gramEnd"/>
            <w:r w:rsidRPr="006E0A4D">
              <w:rPr>
                <w:rFonts w:hAnsi="標楷體"/>
              </w:rPr>
              <w:t>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25D220F6" w14:textId="77777777" w:rsidR="00A827A9" w:rsidRPr="006E0A4D" w:rsidRDefault="00A827A9" w:rsidP="00A827A9">
            <w:pPr>
              <w:rPr>
                <w:rFonts w:ascii="標楷體" w:hAnsi="標楷體"/>
              </w:rPr>
            </w:pPr>
            <w:r w:rsidRPr="006E0A4D">
              <w:rPr>
                <w:rFonts w:ascii="標楷體" w:hAnsi="標楷體"/>
              </w:rPr>
              <w:t>委員葉元之</w:t>
            </w:r>
          </w:p>
          <w:p w14:paraId="09473E42" w14:textId="77777777" w:rsidR="00A827A9" w:rsidRPr="006E0A4D" w:rsidRDefault="00A827A9" w:rsidP="00A827A9">
            <w:pPr>
              <w:rPr>
                <w:rFonts w:ascii="標楷體" w:hAnsi="標楷體"/>
              </w:rPr>
            </w:pPr>
            <w:r w:rsidRPr="006E0A4D">
              <w:rPr>
                <w:rFonts w:ascii="標楷體" w:hAnsi="標楷體"/>
              </w:rPr>
              <w:t>等19人</w:t>
            </w:r>
          </w:p>
          <w:p w14:paraId="0D2C28FF" w14:textId="77777777" w:rsidR="00A827A9" w:rsidRPr="006E0A4D" w:rsidRDefault="00A827A9" w:rsidP="00A827A9">
            <w:pPr>
              <w:rPr>
                <w:rFonts w:ascii="標楷體" w:hAnsi="標楷體"/>
              </w:rPr>
            </w:pPr>
            <w:r w:rsidRPr="006E0A4D">
              <w:rPr>
                <w:rFonts w:ascii="標楷體" w:hAnsi="標楷體"/>
              </w:rPr>
              <w:t>113.11.29</w:t>
            </w:r>
          </w:p>
          <w:p w14:paraId="626A11A4" w14:textId="722D68E5" w:rsidR="00A827A9" w:rsidRPr="003E113C" w:rsidRDefault="00A827A9" w:rsidP="00A827A9">
            <w:pPr>
              <w:rPr>
                <w:rFonts w:ascii="標楷體" w:hAnsi="標楷體"/>
              </w:rPr>
            </w:pPr>
            <w:r w:rsidRPr="006E0A4D">
              <w:rPr>
                <w:rFonts w:ascii="標楷體" w:hAnsi="標楷體"/>
              </w:rPr>
              <w:t>（11-2-11）</w:t>
            </w:r>
          </w:p>
        </w:tc>
        <w:tc>
          <w:tcPr>
            <w:tcW w:w="1824" w:type="dxa"/>
          </w:tcPr>
          <w:p w14:paraId="1A33B266" w14:textId="531E041D" w:rsidR="00A827A9" w:rsidRPr="003E113C" w:rsidRDefault="00A827A9" w:rsidP="00A827A9">
            <w:pPr>
              <w:rPr>
                <w:rFonts w:ascii="標楷體" w:hAnsi="標楷體"/>
              </w:rPr>
            </w:pPr>
            <w:r w:rsidRPr="006E0A4D">
              <w:rPr>
                <w:rFonts w:ascii="標楷體" w:hAnsi="標楷體"/>
              </w:rPr>
              <w:t>司法及法制、經濟</w:t>
            </w:r>
          </w:p>
        </w:tc>
        <w:tc>
          <w:tcPr>
            <w:tcW w:w="1734" w:type="dxa"/>
          </w:tcPr>
          <w:p w14:paraId="4C4FA329" w14:textId="4190AE2B" w:rsidR="00A827A9" w:rsidRPr="003E113C" w:rsidRDefault="00A827A9" w:rsidP="00A827A9">
            <w:pPr>
              <w:rPr>
                <w:rFonts w:ascii="標楷體" w:hAnsi="標楷體"/>
              </w:rPr>
            </w:pPr>
            <w:r w:rsidRPr="006E0A4D">
              <w:rPr>
                <w:rFonts w:ascii="標楷體" w:hAnsi="標楷體"/>
              </w:rPr>
              <w:t>尚未審查</w:t>
            </w:r>
          </w:p>
        </w:tc>
      </w:tr>
      <w:tr w:rsidR="00A827A9" w:rsidRPr="00652084" w14:paraId="5F34E954" w14:textId="77777777" w:rsidTr="008E109B">
        <w:tc>
          <w:tcPr>
            <w:tcW w:w="826" w:type="dxa"/>
          </w:tcPr>
          <w:p w14:paraId="5450B6DF" w14:textId="66767518" w:rsidR="00A827A9" w:rsidRPr="003E113C" w:rsidRDefault="00A827A9" w:rsidP="00A827A9">
            <w:pPr>
              <w:rPr>
                <w:rFonts w:ascii="標楷體" w:hAnsi="標楷體"/>
              </w:rPr>
            </w:pPr>
            <w:r w:rsidRPr="006E0A4D">
              <w:rPr>
                <w:rFonts w:ascii="標楷體" w:hAnsi="標楷體"/>
              </w:rPr>
              <w:t>60</w:t>
            </w:r>
          </w:p>
        </w:tc>
        <w:tc>
          <w:tcPr>
            <w:tcW w:w="3837" w:type="dxa"/>
          </w:tcPr>
          <w:p w14:paraId="37847638" w14:textId="697712E0" w:rsidR="00A827A9" w:rsidRDefault="00A827A9" w:rsidP="00A827A9">
            <w:pPr>
              <w:pStyle w:val="01"/>
              <w:rPr>
                <w:rFonts w:hAnsi="標楷體"/>
              </w:rPr>
            </w:pPr>
            <w:r w:rsidRPr="006E0A4D">
              <w:rPr>
                <w:rFonts w:hAnsi="標楷體"/>
              </w:rPr>
              <w:t>4.廢止「行政院農業委員會</w:t>
            </w:r>
            <w:proofErr w:type="gramStart"/>
            <w:r w:rsidRPr="006E0A4D">
              <w:rPr>
                <w:rFonts w:hAnsi="標楷體"/>
              </w:rPr>
              <w:t>農糧署組織</w:t>
            </w:r>
            <w:proofErr w:type="gramEnd"/>
            <w:r w:rsidRPr="006E0A4D">
              <w:rPr>
                <w:rFonts w:hAnsi="標楷體"/>
              </w:rPr>
              <w:t>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181C1091" w14:textId="77777777" w:rsidR="00A827A9" w:rsidRPr="006E0A4D" w:rsidRDefault="00A827A9" w:rsidP="00A827A9">
            <w:pPr>
              <w:rPr>
                <w:rFonts w:ascii="標楷體" w:hAnsi="標楷體"/>
              </w:rPr>
            </w:pPr>
            <w:r w:rsidRPr="006E0A4D">
              <w:rPr>
                <w:rFonts w:ascii="標楷體" w:hAnsi="標楷體"/>
              </w:rPr>
              <w:t>委員萬美玲</w:t>
            </w:r>
          </w:p>
          <w:p w14:paraId="07B44174" w14:textId="77777777" w:rsidR="00A827A9" w:rsidRPr="006E0A4D" w:rsidRDefault="00A827A9" w:rsidP="00A827A9">
            <w:pPr>
              <w:rPr>
                <w:rFonts w:ascii="標楷體" w:hAnsi="標楷體"/>
              </w:rPr>
            </w:pPr>
            <w:r w:rsidRPr="006E0A4D">
              <w:rPr>
                <w:rFonts w:ascii="標楷體" w:hAnsi="標楷體"/>
              </w:rPr>
              <w:t>等18人</w:t>
            </w:r>
          </w:p>
          <w:p w14:paraId="293FAA27" w14:textId="77777777" w:rsidR="00A827A9" w:rsidRPr="006E0A4D" w:rsidRDefault="00A827A9" w:rsidP="00A827A9">
            <w:pPr>
              <w:rPr>
                <w:rFonts w:ascii="標楷體" w:hAnsi="標楷體"/>
              </w:rPr>
            </w:pPr>
            <w:r w:rsidRPr="006E0A4D">
              <w:rPr>
                <w:rFonts w:ascii="標楷體" w:hAnsi="標楷體"/>
              </w:rPr>
              <w:t>114.01.03</w:t>
            </w:r>
          </w:p>
          <w:p w14:paraId="6FB82565" w14:textId="0A6F57B0" w:rsidR="00A827A9" w:rsidRPr="003E113C" w:rsidRDefault="00A827A9" w:rsidP="00A827A9">
            <w:pPr>
              <w:rPr>
                <w:rFonts w:ascii="標楷體" w:hAnsi="標楷體"/>
              </w:rPr>
            </w:pPr>
            <w:r w:rsidRPr="006E0A4D">
              <w:rPr>
                <w:rFonts w:ascii="標楷體" w:hAnsi="標楷體"/>
              </w:rPr>
              <w:t>（11-2-16）</w:t>
            </w:r>
          </w:p>
        </w:tc>
        <w:tc>
          <w:tcPr>
            <w:tcW w:w="1824" w:type="dxa"/>
          </w:tcPr>
          <w:p w14:paraId="067F98D8" w14:textId="6C83B348" w:rsidR="00A827A9" w:rsidRPr="003E113C" w:rsidRDefault="00A827A9" w:rsidP="00A827A9">
            <w:pPr>
              <w:rPr>
                <w:rFonts w:ascii="標楷體" w:hAnsi="標楷體"/>
              </w:rPr>
            </w:pPr>
            <w:r w:rsidRPr="006E0A4D">
              <w:rPr>
                <w:rFonts w:ascii="標楷體" w:hAnsi="標楷體"/>
              </w:rPr>
              <w:t>司法及法制、經濟</w:t>
            </w:r>
          </w:p>
        </w:tc>
        <w:tc>
          <w:tcPr>
            <w:tcW w:w="1734" w:type="dxa"/>
          </w:tcPr>
          <w:p w14:paraId="68174167" w14:textId="1381C1C7" w:rsidR="00A827A9" w:rsidRPr="003E113C" w:rsidRDefault="00A827A9" w:rsidP="00A827A9">
            <w:pPr>
              <w:rPr>
                <w:rFonts w:ascii="標楷體" w:hAnsi="標楷體"/>
              </w:rPr>
            </w:pPr>
            <w:r w:rsidRPr="006E0A4D">
              <w:rPr>
                <w:rFonts w:ascii="標楷體" w:hAnsi="標楷體"/>
              </w:rPr>
              <w:t>尚未審查</w:t>
            </w:r>
          </w:p>
        </w:tc>
      </w:tr>
      <w:tr w:rsidR="00A827A9" w:rsidRPr="00652084" w14:paraId="22EB07CE" w14:textId="77777777" w:rsidTr="008E109B">
        <w:tc>
          <w:tcPr>
            <w:tcW w:w="826" w:type="dxa"/>
          </w:tcPr>
          <w:p w14:paraId="3FF06260" w14:textId="73F3A311" w:rsidR="00A827A9" w:rsidRPr="003E113C" w:rsidRDefault="00A827A9" w:rsidP="00A827A9">
            <w:pPr>
              <w:rPr>
                <w:rFonts w:ascii="標楷體" w:hAnsi="標楷體"/>
              </w:rPr>
            </w:pPr>
            <w:r w:rsidRPr="006E0A4D">
              <w:rPr>
                <w:rFonts w:ascii="標楷體" w:hAnsi="標楷體"/>
              </w:rPr>
              <w:t>61</w:t>
            </w:r>
          </w:p>
        </w:tc>
        <w:tc>
          <w:tcPr>
            <w:tcW w:w="3837" w:type="dxa"/>
          </w:tcPr>
          <w:p w14:paraId="03FAC6D6" w14:textId="64C3B0B8" w:rsidR="00A827A9" w:rsidRDefault="00A827A9" w:rsidP="00A827A9">
            <w:pPr>
              <w:pStyle w:val="01"/>
              <w:rPr>
                <w:rFonts w:hAnsi="標楷體"/>
              </w:rPr>
            </w:pPr>
            <w:r w:rsidRPr="006E0A4D">
              <w:rPr>
                <w:rFonts w:hAnsi="標楷體"/>
              </w:rPr>
              <w:t>5.廢止「行政院農業委員會</w:t>
            </w:r>
            <w:proofErr w:type="gramStart"/>
            <w:r w:rsidRPr="006E0A4D">
              <w:rPr>
                <w:rFonts w:hAnsi="標楷體"/>
              </w:rPr>
              <w:t>農糧署組織</w:t>
            </w:r>
            <w:proofErr w:type="gramEnd"/>
            <w:r w:rsidRPr="006E0A4D">
              <w:rPr>
                <w:rFonts w:hAnsi="標楷體"/>
              </w:rPr>
              <w:t>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425F7243" w14:textId="77777777" w:rsidR="00A827A9" w:rsidRPr="006E0A4D" w:rsidRDefault="00A827A9" w:rsidP="00A827A9">
            <w:pPr>
              <w:rPr>
                <w:rFonts w:ascii="標楷體" w:hAnsi="標楷體"/>
              </w:rPr>
            </w:pPr>
            <w:r w:rsidRPr="006E0A4D">
              <w:rPr>
                <w:rFonts w:ascii="標楷體" w:hAnsi="標楷體"/>
              </w:rPr>
              <w:t>委員翁曉玲</w:t>
            </w:r>
          </w:p>
          <w:p w14:paraId="62AF5200" w14:textId="77777777" w:rsidR="00A827A9" w:rsidRPr="006E0A4D" w:rsidRDefault="00A827A9" w:rsidP="00A827A9">
            <w:pPr>
              <w:rPr>
                <w:rFonts w:ascii="標楷體" w:hAnsi="標楷體"/>
              </w:rPr>
            </w:pPr>
            <w:r w:rsidRPr="006E0A4D">
              <w:rPr>
                <w:rFonts w:ascii="標楷體" w:hAnsi="標楷體"/>
              </w:rPr>
              <w:t>等16人</w:t>
            </w:r>
          </w:p>
          <w:p w14:paraId="7AE9A5C9" w14:textId="77777777" w:rsidR="00A827A9" w:rsidRPr="006E0A4D" w:rsidRDefault="00A827A9" w:rsidP="00A827A9">
            <w:pPr>
              <w:rPr>
                <w:rFonts w:ascii="標楷體" w:hAnsi="標楷體"/>
              </w:rPr>
            </w:pPr>
            <w:r w:rsidRPr="006E0A4D">
              <w:rPr>
                <w:rFonts w:ascii="標楷體" w:hAnsi="標楷體"/>
              </w:rPr>
              <w:t>114.03.04</w:t>
            </w:r>
          </w:p>
          <w:p w14:paraId="46AAA5F5" w14:textId="7089FD6A" w:rsidR="00A827A9" w:rsidRPr="003E113C" w:rsidRDefault="00A827A9" w:rsidP="00A827A9">
            <w:pPr>
              <w:rPr>
                <w:rFonts w:ascii="標楷體" w:hAnsi="標楷體"/>
              </w:rPr>
            </w:pPr>
            <w:r w:rsidRPr="006E0A4D">
              <w:rPr>
                <w:rFonts w:ascii="標楷體" w:hAnsi="標楷體"/>
              </w:rPr>
              <w:t>（11-3-3）</w:t>
            </w:r>
          </w:p>
        </w:tc>
        <w:tc>
          <w:tcPr>
            <w:tcW w:w="1824" w:type="dxa"/>
          </w:tcPr>
          <w:p w14:paraId="1BAD73E9" w14:textId="78CBACD6" w:rsidR="00A827A9" w:rsidRPr="003E113C" w:rsidRDefault="00A827A9" w:rsidP="00A827A9">
            <w:pPr>
              <w:rPr>
                <w:rFonts w:ascii="標楷體" w:hAnsi="標楷體"/>
              </w:rPr>
            </w:pPr>
            <w:r w:rsidRPr="006E0A4D">
              <w:rPr>
                <w:rFonts w:ascii="標楷體" w:hAnsi="標楷體"/>
              </w:rPr>
              <w:t>司法及法制、經濟</w:t>
            </w:r>
          </w:p>
        </w:tc>
        <w:tc>
          <w:tcPr>
            <w:tcW w:w="1734" w:type="dxa"/>
          </w:tcPr>
          <w:p w14:paraId="68446531" w14:textId="38B28C26" w:rsidR="00A827A9" w:rsidRPr="003E113C" w:rsidRDefault="00A827A9" w:rsidP="00A827A9">
            <w:pPr>
              <w:rPr>
                <w:rFonts w:ascii="標楷體" w:hAnsi="標楷體"/>
              </w:rPr>
            </w:pPr>
            <w:r w:rsidRPr="006E0A4D">
              <w:rPr>
                <w:rFonts w:ascii="標楷體" w:hAnsi="標楷體"/>
              </w:rPr>
              <w:t>尚未審查</w:t>
            </w:r>
          </w:p>
        </w:tc>
      </w:tr>
      <w:tr w:rsidR="00A827A9" w:rsidRPr="00652084" w14:paraId="58DC4AAF" w14:textId="77777777" w:rsidTr="008E109B">
        <w:tc>
          <w:tcPr>
            <w:tcW w:w="826" w:type="dxa"/>
          </w:tcPr>
          <w:p w14:paraId="5AED34ED" w14:textId="34B751C4" w:rsidR="00A827A9" w:rsidRPr="003E113C" w:rsidRDefault="00A827A9" w:rsidP="00A827A9">
            <w:pPr>
              <w:rPr>
                <w:rFonts w:ascii="標楷體" w:hAnsi="標楷體"/>
              </w:rPr>
            </w:pPr>
            <w:r w:rsidRPr="006E0A4D">
              <w:rPr>
                <w:rFonts w:ascii="標楷體" w:hAnsi="標楷體"/>
              </w:rPr>
              <w:t>62</w:t>
            </w:r>
          </w:p>
        </w:tc>
        <w:tc>
          <w:tcPr>
            <w:tcW w:w="3837" w:type="dxa"/>
          </w:tcPr>
          <w:p w14:paraId="59144F59" w14:textId="77C89C60" w:rsidR="00A827A9" w:rsidRDefault="00A827A9" w:rsidP="00A827A9">
            <w:pPr>
              <w:pStyle w:val="01"/>
              <w:rPr>
                <w:rFonts w:hAnsi="標楷體"/>
              </w:rPr>
            </w:pPr>
            <w:r w:rsidRPr="006E0A4D">
              <w:rPr>
                <w:rFonts w:hAnsi="標楷體"/>
              </w:rPr>
              <w:t>6.廢止「行政院農業委員會</w:t>
            </w:r>
            <w:proofErr w:type="gramStart"/>
            <w:r w:rsidRPr="006E0A4D">
              <w:rPr>
                <w:rFonts w:hAnsi="標楷體"/>
              </w:rPr>
              <w:t>農糧署組織</w:t>
            </w:r>
            <w:proofErr w:type="gramEnd"/>
            <w:r w:rsidRPr="006E0A4D">
              <w:rPr>
                <w:rFonts w:hAnsi="標楷體"/>
              </w:rPr>
              <w:t>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6623F659" w14:textId="77777777" w:rsidR="00A827A9" w:rsidRPr="006E0A4D" w:rsidRDefault="00A827A9" w:rsidP="00A827A9">
            <w:pPr>
              <w:rPr>
                <w:rFonts w:ascii="標楷體" w:hAnsi="標楷體"/>
              </w:rPr>
            </w:pPr>
            <w:r w:rsidRPr="006E0A4D">
              <w:rPr>
                <w:rFonts w:ascii="標楷體" w:hAnsi="標楷體"/>
              </w:rPr>
              <w:t>委員楊瓊瓔</w:t>
            </w:r>
          </w:p>
          <w:p w14:paraId="0CAEAEB2" w14:textId="77777777" w:rsidR="00A827A9" w:rsidRPr="006E0A4D" w:rsidRDefault="00A827A9" w:rsidP="00A827A9">
            <w:pPr>
              <w:rPr>
                <w:rFonts w:ascii="標楷體" w:hAnsi="標楷體"/>
              </w:rPr>
            </w:pPr>
            <w:r w:rsidRPr="006E0A4D">
              <w:rPr>
                <w:rFonts w:ascii="標楷體" w:hAnsi="標楷體"/>
              </w:rPr>
              <w:t>等24人</w:t>
            </w:r>
          </w:p>
          <w:p w14:paraId="24708788" w14:textId="77777777" w:rsidR="00A827A9" w:rsidRPr="006E0A4D" w:rsidRDefault="00A827A9" w:rsidP="00A827A9">
            <w:pPr>
              <w:rPr>
                <w:rFonts w:ascii="標楷體" w:hAnsi="標楷體"/>
              </w:rPr>
            </w:pPr>
            <w:r w:rsidRPr="006E0A4D">
              <w:rPr>
                <w:rFonts w:ascii="標楷體" w:hAnsi="標楷體"/>
              </w:rPr>
              <w:t>114.03.14</w:t>
            </w:r>
          </w:p>
          <w:p w14:paraId="7B34EEB5" w14:textId="0C0C2DF9" w:rsidR="00A827A9" w:rsidRPr="003E113C" w:rsidRDefault="00A827A9" w:rsidP="00A827A9">
            <w:pPr>
              <w:rPr>
                <w:rFonts w:ascii="標楷體" w:hAnsi="標楷體"/>
              </w:rPr>
            </w:pPr>
            <w:r w:rsidRPr="006E0A4D">
              <w:rPr>
                <w:rFonts w:ascii="標楷體" w:hAnsi="標楷體"/>
              </w:rPr>
              <w:t>（11-3-5）</w:t>
            </w:r>
          </w:p>
        </w:tc>
        <w:tc>
          <w:tcPr>
            <w:tcW w:w="1824" w:type="dxa"/>
          </w:tcPr>
          <w:p w14:paraId="38B68CBE" w14:textId="4A4C5A76" w:rsidR="00A827A9" w:rsidRPr="003E113C" w:rsidRDefault="00A827A9" w:rsidP="00A827A9">
            <w:pPr>
              <w:rPr>
                <w:rFonts w:ascii="標楷體" w:hAnsi="標楷體"/>
              </w:rPr>
            </w:pPr>
            <w:r w:rsidRPr="006E0A4D">
              <w:rPr>
                <w:rFonts w:ascii="標楷體" w:hAnsi="標楷體"/>
              </w:rPr>
              <w:t>司法及法制、經濟</w:t>
            </w:r>
          </w:p>
        </w:tc>
        <w:tc>
          <w:tcPr>
            <w:tcW w:w="1734" w:type="dxa"/>
          </w:tcPr>
          <w:p w14:paraId="4E421995" w14:textId="6E3732C3" w:rsidR="00A827A9" w:rsidRPr="003E113C" w:rsidRDefault="00A827A9" w:rsidP="00A827A9">
            <w:pPr>
              <w:rPr>
                <w:rFonts w:ascii="標楷體" w:hAnsi="標楷體"/>
              </w:rPr>
            </w:pPr>
            <w:r w:rsidRPr="006E0A4D">
              <w:rPr>
                <w:rFonts w:ascii="標楷體" w:hAnsi="標楷體"/>
              </w:rPr>
              <w:t>尚未審查</w:t>
            </w:r>
          </w:p>
        </w:tc>
      </w:tr>
      <w:tr w:rsidR="00A827A9" w:rsidRPr="00652084" w14:paraId="2A00F034" w14:textId="77777777" w:rsidTr="008E109B">
        <w:tc>
          <w:tcPr>
            <w:tcW w:w="826" w:type="dxa"/>
          </w:tcPr>
          <w:p w14:paraId="25FE7107" w14:textId="56A35122" w:rsidR="00A827A9" w:rsidRPr="00937E21" w:rsidRDefault="00A827A9" w:rsidP="00A827A9">
            <w:pPr>
              <w:rPr>
                <w:rFonts w:ascii="標楷體" w:hAnsi="標楷體"/>
                <w:b/>
              </w:rPr>
            </w:pPr>
            <w:r w:rsidRPr="006E0A4D">
              <w:rPr>
                <w:rFonts w:ascii="標楷體" w:hAnsi="標楷體"/>
              </w:rPr>
              <w:t>63</w:t>
            </w:r>
          </w:p>
        </w:tc>
        <w:tc>
          <w:tcPr>
            <w:tcW w:w="3837" w:type="dxa"/>
          </w:tcPr>
          <w:p w14:paraId="2D42CD52" w14:textId="526C6D93" w:rsidR="00A827A9" w:rsidRPr="00937E21" w:rsidRDefault="00A827A9" w:rsidP="00A827A9">
            <w:pPr>
              <w:pStyle w:val="01"/>
              <w:rPr>
                <w:b/>
              </w:rPr>
            </w:pPr>
            <w:r w:rsidRPr="006E0A4D">
              <w:rPr>
                <w:rFonts w:hAnsi="標楷體"/>
              </w:rPr>
              <w:t>7.廢止「行政院農業委員會</w:t>
            </w:r>
            <w:proofErr w:type="gramStart"/>
            <w:r w:rsidRPr="006E0A4D">
              <w:rPr>
                <w:rFonts w:hAnsi="標楷體"/>
              </w:rPr>
              <w:t>農糧署組織</w:t>
            </w:r>
            <w:proofErr w:type="gramEnd"/>
            <w:r w:rsidRPr="006E0A4D">
              <w:rPr>
                <w:rFonts w:hAnsi="標楷體"/>
              </w:rPr>
              <w:t>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24B493A5" w14:textId="77777777" w:rsidR="00A827A9" w:rsidRPr="006E0A4D" w:rsidRDefault="00A827A9" w:rsidP="00A827A9">
            <w:pPr>
              <w:rPr>
                <w:rFonts w:ascii="標楷體" w:hAnsi="標楷體"/>
              </w:rPr>
            </w:pPr>
            <w:r w:rsidRPr="006E0A4D">
              <w:rPr>
                <w:rFonts w:ascii="標楷體" w:hAnsi="標楷體"/>
              </w:rPr>
              <w:t>委員林思銘</w:t>
            </w:r>
          </w:p>
          <w:p w14:paraId="3E90E25B" w14:textId="77777777" w:rsidR="00A827A9" w:rsidRPr="006E0A4D" w:rsidRDefault="00A827A9" w:rsidP="00A827A9">
            <w:pPr>
              <w:rPr>
                <w:rFonts w:ascii="標楷體" w:hAnsi="標楷體"/>
              </w:rPr>
            </w:pPr>
            <w:r w:rsidRPr="006E0A4D">
              <w:rPr>
                <w:rFonts w:ascii="標楷體" w:hAnsi="標楷體"/>
              </w:rPr>
              <w:t>等18人</w:t>
            </w:r>
          </w:p>
          <w:p w14:paraId="5748867D" w14:textId="77777777" w:rsidR="00A827A9" w:rsidRPr="006E0A4D" w:rsidRDefault="00A827A9" w:rsidP="00A827A9">
            <w:pPr>
              <w:rPr>
                <w:rFonts w:ascii="標楷體" w:hAnsi="標楷體"/>
              </w:rPr>
            </w:pPr>
            <w:r w:rsidRPr="006E0A4D">
              <w:rPr>
                <w:rFonts w:ascii="標楷體" w:hAnsi="標楷體"/>
              </w:rPr>
              <w:t>114.03.14</w:t>
            </w:r>
          </w:p>
          <w:p w14:paraId="76CB89F8" w14:textId="145C438D" w:rsidR="00A827A9" w:rsidRPr="00937E21" w:rsidRDefault="00A827A9" w:rsidP="00A827A9">
            <w:pPr>
              <w:rPr>
                <w:rFonts w:ascii="標楷體" w:hAnsi="標楷體"/>
                <w:b/>
              </w:rPr>
            </w:pPr>
            <w:r w:rsidRPr="006E0A4D">
              <w:rPr>
                <w:rFonts w:ascii="標楷體" w:hAnsi="標楷體"/>
              </w:rPr>
              <w:t>（11-3-5）</w:t>
            </w:r>
          </w:p>
        </w:tc>
        <w:tc>
          <w:tcPr>
            <w:tcW w:w="1824" w:type="dxa"/>
          </w:tcPr>
          <w:p w14:paraId="7978DE5C" w14:textId="32983F68"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2CF76596" w14:textId="15C541B0" w:rsidR="00A827A9" w:rsidRPr="00937E21" w:rsidRDefault="00A827A9" w:rsidP="00A827A9">
            <w:pPr>
              <w:rPr>
                <w:rFonts w:ascii="標楷體" w:hAnsi="標楷體"/>
                <w:b/>
              </w:rPr>
            </w:pPr>
            <w:r w:rsidRPr="006E0A4D">
              <w:rPr>
                <w:rFonts w:ascii="標楷體" w:hAnsi="標楷體"/>
              </w:rPr>
              <w:t>尚未審查</w:t>
            </w:r>
          </w:p>
        </w:tc>
      </w:tr>
      <w:tr w:rsidR="00A827A9" w:rsidRPr="00652084" w14:paraId="5224D793" w14:textId="77777777" w:rsidTr="008E109B">
        <w:tc>
          <w:tcPr>
            <w:tcW w:w="826" w:type="dxa"/>
          </w:tcPr>
          <w:p w14:paraId="0591E003" w14:textId="4B75CCA9" w:rsidR="00A827A9" w:rsidRPr="00937E21" w:rsidRDefault="00A827A9" w:rsidP="00A827A9">
            <w:pPr>
              <w:rPr>
                <w:rFonts w:ascii="標楷體" w:hAnsi="標楷體"/>
                <w:b/>
              </w:rPr>
            </w:pPr>
            <w:r w:rsidRPr="006E0A4D">
              <w:rPr>
                <w:rFonts w:ascii="標楷體" w:hAnsi="標楷體"/>
              </w:rPr>
              <w:t>64</w:t>
            </w:r>
          </w:p>
        </w:tc>
        <w:tc>
          <w:tcPr>
            <w:tcW w:w="3837" w:type="dxa"/>
          </w:tcPr>
          <w:p w14:paraId="484B89B6" w14:textId="0139536E" w:rsidR="00A827A9" w:rsidRPr="00937E21" w:rsidRDefault="00A827A9" w:rsidP="00A827A9">
            <w:pPr>
              <w:pStyle w:val="01"/>
              <w:rPr>
                <w:b/>
              </w:rPr>
            </w:pPr>
            <w:r w:rsidRPr="006E0A4D">
              <w:rPr>
                <w:rFonts w:hAnsi="標楷體"/>
              </w:rPr>
              <w:t>8.廢止「行政院農業委員會</w:t>
            </w:r>
            <w:proofErr w:type="gramStart"/>
            <w:r w:rsidRPr="006E0A4D">
              <w:rPr>
                <w:rFonts w:hAnsi="標楷體"/>
              </w:rPr>
              <w:t>農</w:t>
            </w:r>
            <w:r w:rsidRPr="006E0A4D">
              <w:rPr>
                <w:rFonts w:hAnsi="標楷體"/>
              </w:rPr>
              <w:lastRenderedPageBreak/>
              <w:t>糧署組織</w:t>
            </w:r>
            <w:proofErr w:type="gramEnd"/>
            <w:r w:rsidRPr="006E0A4D">
              <w:rPr>
                <w:rFonts w:hAnsi="標楷體"/>
              </w:rPr>
              <w:t>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0F4242E2" w14:textId="77777777" w:rsidR="00A827A9" w:rsidRPr="006E0A4D" w:rsidRDefault="00A827A9" w:rsidP="00A827A9">
            <w:pPr>
              <w:rPr>
                <w:rFonts w:ascii="標楷體" w:hAnsi="標楷體"/>
              </w:rPr>
            </w:pPr>
            <w:r w:rsidRPr="006E0A4D">
              <w:rPr>
                <w:rFonts w:ascii="標楷體" w:hAnsi="標楷體"/>
              </w:rPr>
              <w:lastRenderedPageBreak/>
              <w:t>委員廖偉翔</w:t>
            </w:r>
          </w:p>
          <w:p w14:paraId="7C0C9A1C" w14:textId="77777777" w:rsidR="00A827A9" w:rsidRPr="006E0A4D" w:rsidRDefault="00A827A9" w:rsidP="00A827A9">
            <w:pPr>
              <w:rPr>
                <w:rFonts w:ascii="標楷體" w:hAnsi="標楷體"/>
              </w:rPr>
            </w:pPr>
            <w:r w:rsidRPr="006E0A4D">
              <w:rPr>
                <w:rFonts w:ascii="標楷體" w:hAnsi="標楷體"/>
              </w:rPr>
              <w:lastRenderedPageBreak/>
              <w:t>等17人</w:t>
            </w:r>
          </w:p>
          <w:p w14:paraId="0A8130DA" w14:textId="77777777" w:rsidR="00A827A9" w:rsidRPr="006E0A4D" w:rsidRDefault="00A827A9" w:rsidP="00A827A9">
            <w:pPr>
              <w:rPr>
                <w:rFonts w:ascii="標楷體" w:hAnsi="標楷體"/>
              </w:rPr>
            </w:pPr>
            <w:r w:rsidRPr="006E0A4D">
              <w:rPr>
                <w:rFonts w:ascii="標楷體" w:hAnsi="標楷體"/>
              </w:rPr>
              <w:t>114.04.18</w:t>
            </w:r>
          </w:p>
          <w:p w14:paraId="14EEF4EB" w14:textId="193BE30E" w:rsidR="00A827A9" w:rsidRPr="00937E21" w:rsidRDefault="00A827A9" w:rsidP="00A827A9">
            <w:pPr>
              <w:rPr>
                <w:rFonts w:ascii="標楷體" w:hAnsi="標楷體"/>
                <w:b/>
              </w:rPr>
            </w:pPr>
            <w:r w:rsidRPr="006E0A4D">
              <w:rPr>
                <w:rFonts w:ascii="標楷體" w:hAnsi="標楷體"/>
              </w:rPr>
              <w:t>（11-3-8）</w:t>
            </w:r>
          </w:p>
        </w:tc>
        <w:tc>
          <w:tcPr>
            <w:tcW w:w="1824" w:type="dxa"/>
          </w:tcPr>
          <w:p w14:paraId="2E36A121" w14:textId="29824AFB" w:rsidR="00A827A9" w:rsidRPr="00937E21" w:rsidRDefault="00A827A9" w:rsidP="00A827A9">
            <w:pPr>
              <w:rPr>
                <w:rFonts w:ascii="標楷體" w:hAnsi="標楷體"/>
                <w:b/>
              </w:rPr>
            </w:pPr>
            <w:r w:rsidRPr="006E0A4D">
              <w:rPr>
                <w:rFonts w:ascii="標楷體" w:hAnsi="標楷體"/>
              </w:rPr>
              <w:lastRenderedPageBreak/>
              <w:t>司法及法制</w:t>
            </w:r>
            <w:r w:rsidRPr="006E0A4D">
              <w:rPr>
                <w:rFonts w:ascii="標楷體" w:hAnsi="標楷體"/>
              </w:rPr>
              <w:lastRenderedPageBreak/>
              <w:t>、經濟</w:t>
            </w:r>
          </w:p>
        </w:tc>
        <w:tc>
          <w:tcPr>
            <w:tcW w:w="1734" w:type="dxa"/>
          </w:tcPr>
          <w:p w14:paraId="00D04CF4" w14:textId="0683502F" w:rsidR="00A827A9" w:rsidRPr="00937E21" w:rsidRDefault="00A827A9" w:rsidP="00A827A9">
            <w:pPr>
              <w:rPr>
                <w:rFonts w:ascii="標楷體" w:hAnsi="標楷體"/>
                <w:b/>
              </w:rPr>
            </w:pPr>
            <w:r w:rsidRPr="006E0A4D">
              <w:rPr>
                <w:rFonts w:ascii="標楷體" w:hAnsi="標楷體"/>
              </w:rPr>
              <w:lastRenderedPageBreak/>
              <w:t>尚未審查</w:t>
            </w:r>
          </w:p>
        </w:tc>
      </w:tr>
      <w:tr w:rsidR="00A827A9" w:rsidRPr="00652084" w14:paraId="5C245262" w14:textId="77777777" w:rsidTr="008E109B">
        <w:tc>
          <w:tcPr>
            <w:tcW w:w="826" w:type="dxa"/>
          </w:tcPr>
          <w:p w14:paraId="5935B0E2" w14:textId="76A7DC1C" w:rsidR="00A827A9" w:rsidRPr="00937E21" w:rsidRDefault="00A827A9" w:rsidP="00A827A9">
            <w:pPr>
              <w:rPr>
                <w:rFonts w:ascii="標楷體" w:hAnsi="標楷體"/>
                <w:b/>
              </w:rPr>
            </w:pPr>
            <w:r w:rsidRPr="006E0A4D">
              <w:rPr>
                <w:rFonts w:ascii="標楷體" w:hAnsi="標楷體"/>
              </w:rPr>
              <w:t>65</w:t>
            </w:r>
          </w:p>
        </w:tc>
        <w:tc>
          <w:tcPr>
            <w:tcW w:w="3837" w:type="dxa"/>
          </w:tcPr>
          <w:p w14:paraId="7BCFA0F9" w14:textId="20B4117D" w:rsidR="00A827A9" w:rsidRPr="00937E21" w:rsidRDefault="00A827A9" w:rsidP="00A827A9">
            <w:pPr>
              <w:pStyle w:val="01"/>
              <w:rPr>
                <w:b/>
              </w:rPr>
            </w:pPr>
            <w:r w:rsidRPr="006E0A4D">
              <w:rPr>
                <w:rFonts w:hAnsi="標楷體"/>
              </w:rPr>
              <w:t>9.廢止「行政院農業委員會</w:t>
            </w:r>
            <w:proofErr w:type="gramStart"/>
            <w:r w:rsidRPr="006E0A4D">
              <w:rPr>
                <w:rFonts w:hAnsi="標楷體"/>
              </w:rPr>
              <w:t>農糧署組織</w:t>
            </w:r>
            <w:proofErr w:type="gramEnd"/>
            <w:r w:rsidRPr="006E0A4D">
              <w:rPr>
                <w:rFonts w:hAnsi="標楷體"/>
              </w:rPr>
              <w:t>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370FB0DE" w14:textId="77777777" w:rsidR="00A827A9" w:rsidRPr="006E0A4D" w:rsidRDefault="00A827A9" w:rsidP="00A827A9">
            <w:pPr>
              <w:rPr>
                <w:rFonts w:ascii="標楷體" w:hAnsi="標楷體"/>
              </w:rPr>
            </w:pPr>
            <w:r w:rsidRPr="006E0A4D">
              <w:rPr>
                <w:rFonts w:ascii="標楷體" w:hAnsi="標楷體"/>
              </w:rPr>
              <w:t>委員王鴻薇</w:t>
            </w:r>
          </w:p>
          <w:p w14:paraId="700100EC" w14:textId="77777777" w:rsidR="00A827A9" w:rsidRPr="006E0A4D" w:rsidRDefault="00A827A9" w:rsidP="00A827A9">
            <w:pPr>
              <w:rPr>
                <w:rFonts w:ascii="標楷體" w:hAnsi="標楷體"/>
              </w:rPr>
            </w:pPr>
            <w:r w:rsidRPr="006E0A4D">
              <w:rPr>
                <w:rFonts w:ascii="標楷體" w:hAnsi="標楷體"/>
              </w:rPr>
              <w:t>等23人</w:t>
            </w:r>
          </w:p>
          <w:p w14:paraId="718D5A7D" w14:textId="77777777" w:rsidR="00A827A9" w:rsidRPr="006E0A4D" w:rsidRDefault="00A827A9" w:rsidP="00A827A9">
            <w:pPr>
              <w:rPr>
                <w:rFonts w:ascii="標楷體" w:hAnsi="標楷體"/>
              </w:rPr>
            </w:pPr>
            <w:r w:rsidRPr="006E0A4D">
              <w:rPr>
                <w:rFonts w:ascii="標楷體" w:hAnsi="標楷體"/>
              </w:rPr>
              <w:t>114.04.18</w:t>
            </w:r>
          </w:p>
          <w:p w14:paraId="675F5D40" w14:textId="56D557E2" w:rsidR="00A827A9" w:rsidRPr="00937E21" w:rsidRDefault="00A827A9" w:rsidP="00A827A9">
            <w:pPr>
              <w:rPr>
                <w:rFonts w:ascii="標楷體" w:hAnsi="標楷體"/>
                <w:b/>
              </w:rPr>
            </w:pPr>
            <w:r w:rsidRPr="006E0A4D">
              <w:rPr>
                <w:rFonts w:ascii="標楷體" w:hAnsi="標楷體"/>
              </w:rPr>
              <w:t>（11-3-8）</w:t>
            </w:r>
          </w:p>
        </w:tc>
        <w:tc>
          <w:tcPr>
            <w:tcW w:w="1824" w:type="dxa"/>
          </w:tcPr>
          <w:p w14:paraId="50895690" w14:textId="51995749"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3FCAA4E2" w14:textId="02B671BA" w:rsidR="00A827A9" w:rsidRPr="00937E21" w:rsidRDefault="00A827A9" w:rsidP="00A827A9">
            <w:pPr>
              <w:rPr>
                <w:rFonts w:ascii="標楷體" w:hAnsi="標楷體"/>
                <w:b/>
              </w:rPr>
            </w:pPr>
            <w:r w:rsidRPr="006E0A4D">
              <w:rPr>
                <w:rFonts w:ascii="標楷體" w:hAnsi="標楷體"/>
              </w:rPr>
              <w:t>尚未審查</w:t>
            </w:r>
          </w:p>
        </w:tc>
      </w:tr>
      <w:tr w:rsidR="00A827A9" w:rsidRPr="00652084" w14:paraId="0B18D416" w14:textId="77777777" w:rsidTr="008E109B">
        <w:tc>
          <w:tcPr>
            <w:tcW w:w="826" w:type="dxa"/>
          </w:tcPr>
          <w:p w14:paraId="47E01A40" w14:textId="2C3596C2" w:rsidR="00A827A9" w:rsidRPr="00937E21" w:rsidRDefault="00A827A9" w:rsidP="00A827A9">
            <w:pPr>
              <w:rPr>
                <w:rFonts w:ascii="標楷體" w:hAnsi="標楷體"/>
                <w:b/>
              </w:rPr>
            </w:pPr>
            <w:r w:rsidRPr="006E0A4D">
              <w:rPr>
                <w:rFonts w:ascii="標楷體" w:hAnsi="標楷體"/>
              </w:rPr>
              <w:t>66</w:t>
            </w:r>
          </w:p>
        </w:tc>
        <w:tc>
          <w:tcPr>
            <w:tcW w:w="3837" w:type="dxa"/>
          </w:tcPr>
          <w:p w14:paraId="7B5BD227" w14:textId="1EE54E13" w:rsidR="00A827A9" w:rsidRPr="00937E21" w:rsidRDefault="00A827A9" w:rsidP="00A827A9">
            <w:pPr>
              <w:pStyle w:val="01"/>
              <w:rPr>
                <w:b/>
              </w:rPr>
            </w:pPr>
            <w:r w:rsidRPr="006E0A4D">
              <w:rPr>
                <w:rFonts w:hAnsi="標楷體"/>
              </w:rPr>
              <w:t>10.廢止「行政院農業委員會</w:t>
            </w:r>
            <w:proofErr w:type="gramStart"/>
            <w:r w:rsidRPr="006E0A4D">
              <w:rPr>
                <w:rFonts w:hAnsi="標楷體"/>
              </w:rPr>
              <w:t>農糧署組織</w:t>
            </w:r>
            <w:proofErr w:type="gramEnd"/>
            <w:r w:rsidRPr="006E0A4D">
              <w:rPr>
                <w:rFonts w:hAnsi="標楷體"/>
              </w:rPr>
              <w:t>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5DF0DEDB" w14:textId="77777777" w:rsidR="00A827A9" w:rsidRPr="006E0A4D" w:rsidRDefault="00A827A9" w:rsidP="00A827A9">
            <w:pPr>
              <w:rPr>
                <w:rFonts w:ascii="標楷體" w:hAnsi="標楷體"/>
              </w:rPr>
            </w:pPr>
            <w:r w:rsidRPr="006E0A4D">
              <w:rPr>
                <w:rFonts w:ascii="標楷體" w:hAnsi="標楷體"/>
              </w:rPr>
              <w:t>委員許宇甄</w:t>
            </w:r>
          </w:p>
          <w:p w14:paraId="7CA25AFC" w14:textId="77777777" w:rsidR="00A827A9" w:rsidRPr="006E0A4D" w:rsidRDefault="00A827A9" w:rsidP="00A827A9">
            <w:pPr>
              <w:rPr>
                <w:rFonts w:ascii="標楷體" w:hAnsi="標楷體"/>
              </w:rPr>
            </w:pPr>
            <w:r w:rsidRPr="006E0A4D">
              <w:rPr>
                <w:rFonts w:ascii="標楷體" w:hAnsi="標楷體"/>
              </w:rPr>
              <w:t>等16人</w:t>
            </w:r>
          </w:p>
          <w:p w14:paraId="7B89772B" w14:textId="77777777" w:rsidR="00A827A9" w:rsidRPr="006E0A4D" w:rsidRDefault="00A827A9" w:rsidP="00A827A9">
            <w:pPr>
              <w:rPr>
                <w:rFonts w:ascii="標楷體" w:hAnsi="標楷體"/>
              </w:rPr>
            </w:pPr>
            <w:r w:rsidRPr="006E0A4D">
              <w:rPr>
                <w:rFonts w:ascii="標楷體" w:hAnsi="標楷體"/>
              </w:rPr>
              <w:t>114.04.25</w:t>
            </w:r>
          </w:p>
          <w:p w14:paraId="0C9A1842" w14:textId="63ADB61D" w:rsidR="00A827A9" w:rsidRPr="00937E21" w:rsidRDefault="00A827A9" w:rsidP="00A827A9">
            <w:pPr>
              <w:rPr>
                <w:rFonts w:ascii="標楷體" w:hAnsi="標楷體"/>
                <w:b/>
              </w:rPr>
            </w:pPr>
            <w:r w:rsidRPr="006E0A4D">
              <w:rPr>
                <w:rFonts w:ascii="標楷體" w:hAnsi="標楷體"/>
              </w:rPr>
              <w:t>（11-3-9）</w:t>
            </w:r>
          </w:p>
        </w:tc>
        <w:tc>
          <w:tcPr>
            <w:tcW w:w="1824" w:type="dxa"/>
          </w:tcPr>
          <w:p w14:paraId="0EA159A5" w14:textId="1A305C5E"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5EF8D539" w14:textId="4C542FDB" w:rsidR="00A827A9" w:rsidRPr="00937E21" w:rsidRDefault="00A827A9" w:rsidP="00A827A9">
            <w:pPr>
              <w:rPr>
                <w:rFonts w:ascii="標楷體" w:hAnsi="標楷體"/>
                <w:b/>
              </w:rPr>
            </w:pPr>
            <w:r w:rsidRPr="006E0A4D">
              <w:rPr>
                <w:rFonts w:ascii="標楷體" w:hAnsi="標楷體"/>
              </w:rPr>
              <w:t>尚未審查</w:t>
            </w:r>
          </w:p>
        </w:tc>
      </w:tr>
      <w:tr w:rsidR="00A827A9" w:rsidRPr="00652084" w14:paraId="6B4A1EA6" w14:textId="77777777" w:rsidTr="008E109B">
        <w:tc>
          <w:tcPr>
            <w:tcW w:w="826" w:type="dxa"/>
          </w:tcPr>
          <w:p w14:paraId="3828CBE2" w14:textId="54BCB6C1" w:rsidR="00A827A9" w:rsidRPr="00937E21" w:rsidRDefault="00A827A9" w:rsidP="00A827A9">
            <w:pPr>
              <w:rPr>
                <w:rFonts w:ascii="標楷體" w:hAnsi="標楷體"/>
                <w:b/>
              </w:rPr>
            </w:pPr>
            <w:r w:rsidRPr="006E0A4D">
              <w:rPr>
                <w:rFonts w:ascii="標楷體" w:hAnsi="標楷體"/>
              </w:rPr>
              <w:t>67</w:t>
            </w:r>
          </w:p>
        </w:tc>
        <w:tc>
          <w:tcPr>
            <w:tcW w:w="3837" w:type="dxa"/>
          </w:tcPr>
          <w:p w14:paraId="102267F5" w14:textId="66BBEDEA" w:rsidR="00A827A9" w:rsidRPr="00937E21" w:rsidRDefault="00A827A9" w:rsidP="00A827A9">
            <w:pPr>
              <w:pStyle w:val="01"/>
              <w:rPr>
                <w:b/>
              </w:rPr>
            </w:pPr>
            <w:r w:rsidRPr="006E0A4D">
              <w:rPr>
                <w:rFonts w:hAnsi="標楷體"/>
              </w:rPr>
              <w:t>11.廢止「行政院農業委員會</w:t>
            </w:r>
            <w:proofErr w:type="gramStart"/>
            <w:r w:rsidRPr="006E0A4D">
              <w:rPr>
                <w:rFonts w:hAnsi="標楷體"/>
              </w:rPr>
              <w:t>農糧署組織</w:t>
            </w:r>
            <w:proofErr w:type="gramEnd"/>
            <w:r w:rsidRPr="006E0A4D">
              <w:rPr>
                <w:rFonts w:hAnsi="標楷體"/>
              </w:rPr>
              <w:t>條例」(廢止重點：已升格農業部農</w:t>
            </w:r>
            <w:proofErr w:type="gramStart"/>
            <w:r w:rsidRPr="006E0A4D">
              <w:rPr>
                <w:rFonts w:hAnsi="標楷體"/>
              </w:rPr>
              <w:t>糧署，爰</w:t>
            </w:r>
            <w:proofErr w:type="gramEnd"/>
            <w:r w:rsidRPr="006E0A4D">
              <w:rPr>
                <w:rFonts w:hAnsi="標楷體"/>
              </w:rPr>
              <w:t>提案廢止。)</w:t>
            </w:r>
          </w:p>
        </w:tc>
        <w:tc>
          <w:tcPr>
            <w:tcW w:w="1839" w:type="dxa"/>
          </w:tcPr>
          <w:p w14:paraId="52A3281C" w14:textId="77777777" w:rsidR="00A827A9" w:rsidRPr="006E0A4D" w:rsidRDefault="00A827A9" w:rsidP="00A827A9">
            <w:pPr>
              <w:rPr>
                <w:rFonts w:ascii="標楷體" w:hAnsi="標楷體"/>
              </w:rPr>
            </w:pPr>
            <w:r w:rsidRPr="006E0A4D">
              <w:rPr>
                <w:rFonts w:ascii="標楷體" w:hAnsi="標楷體"/>
              </w:rPr>
              <w:t>委員謝衣</w:t>
            </w:r>
            <w:r w:rsidRPr="006E0A4D">
              <w:rPr>
                <w:rFonts w:ascii="標楷體" w:hAnsi="標楷體" w:hint="eastAsia"/>
              </w:rPr>
              <w:t>鳯</w:t>
            </w:r>
          </w:p>
          <w:p w14:paraId="5846AEE9" w14:textId="77777777" w:rsidR="00A827A9" w:rsidRPr="006E0A4D" w:rsidRDefault="00A827A9" w:rsidP="00A827A9">
            <w:pPr>
              <w:rPr>
                <w:rFonts w:ascii="標楷體" w:hAnsi="標楷體"/>
              </w:rPr>
            </w:pPr>
            <w:r w:rsidRPr="006E0A4D">
              <w:rPr>
                <w:rFonts w:ascii="標楷體" w:hAnsi="標楷體" w:hint="eastAsia"/>
              </w:rPr>
              <w:t>等</w:t>
            </w:r>
            <w:r w:rsidRPr="006E0A4D">
              <w:rPr>
                <w:rFonts w:ascii="標楷體" w:hAnsi="標楷體"/>
              </w:rPr>
              <w:t>16人</w:t>
            </w:r>
          </w:p>
          <w:p w14:paraId="2AB0FA56" w14:textId="77777777" w:rsidR="00A827A9" w:rsidRPr="006E0A4D" w:rsidRDefault="00A827A9" w:rsidP="00A827A9">
            <w:pPr>
              <w:rPr>
                <w:rFonts w:ascii="標楷體" w:hAnsi="標楷體"/>
              </w:rPr>
            </w:pPr>
            <w:r w:rsidRPr="006E0A4D">
              <w:rPr>
                <w:rFonts w:ascii="標楷體" w:hAnsi="標楷體"/>
              </w:rPr>
              <w:t>114.08.29</w:t>
            </w:r>
          </w:p>
          <w:p w14:paraId="12FAE717" w14:textId="628078FA" w:rsidR="00A827A9" w:rsidRPr="00937E21" w:rsidRDefault="00A827A9" w:rsidP="00A827A9">
            <w:pPr>
              <w:rPr>
                <w:rFonts w:ascii="標楷體" w:hAnsi="標楷體"/>
                <w:b/>
              </w:rPr>
            </w:pPr>
            <w:r w:rsidRPr="006E0A4D">
              <w:rPr>
                <w:rFonts w:ascii="標楷體" w:hAnsi="標楷體" w:hint="eastAsia"/>
              </w:rPr>
              <w:t>（</w:t>
            </w:r>
            <w:r w:rsidRPr="006E0A4D">
              <w:rPr>
                <w:rFonts w:ascii="標楷體" w:hAnsi="標楷體"/>
              </w:rPr>
              <w:t>11-3-27）</w:t>
            </w:r>
          </w:p>
        </w:tc>
        <w:tc>
          <w:tcPr>
            <w:tcW w:w="1824" w:type="dxa"/>
          </w:tcPr>
          <w:p w14:paraId="3E8022F7" w14:textId="75ADF073"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54CA2DC1" w14:textId="2CEE5F9E" w:rsidR="00A827A9" w:rsidRPr="00937E21" w:rsidRDefault="00A827A9" w:rsidP="00A827A9">
            <w:pPr>
              <w:rPr>
                <w:rFonts w:ascii="標楷體" w:hAnsi="標楷體"/>
                <w:b/>
              </w:rPr>
            </w:pPr>
            <w:r w:rsidRPr="006E0A4D">
              <w:rPr>
                <w:rFonts w:ascii="標楷體" w:hAnsi="標楷體"/>
              </w:rPr>
              <w:t>尚未審查</w:t>
            </w:r>
          </w:p>
        </w:tc>
      </w:tr>
      <w:tr w:rsidR="00A827A9" w:rsidRPr="00652084" w14:paraId="3F9CA3CB" w14:textId="77777777" w:rsidTr="008E109B">
        <w:tc>
          <w:tcPr>
            <w:tcW w:w="826" w:type="dxa"/>
          </w:tcPr>
          <w:p w14:paraId="0C28980C" w14:textId="4FD70358" w:rsidR="00A827A9" w:rsidRPr="00937E21" w:rsidRDefault="00A827A9" w:rsidP="00A827A9">
            <w:pPr>
              <w:rPr>
                <w:rFonts w:ascii="標楷體" w:hAnsi="標楷體"/>
                <w:b/>
              </w:rPr>
            </w:pPr>
            <w:r w:rsidRPr="006E0A4D">
              <w:rPr>
                <w:rFonts w:ascii="標楷體" w:hAnsi="標楷體"/>
              </w:rPr>
              <w:t>68</w:t>
            </w:r>
          </w:p>
        </w:tc>
        <w:tc>
          <w:tcPr>
            <w:tcW w:w="3837" w:type="dxa"/>
          </w:tcPr>
          <w:p w14:paraId="0C5DC759" w14:textId="06A823BC" w:rsidR="00A827A9" w:rsidRPr="00937E21" w:rsidRDefault="00A827A9" w:rsidP="00A827A9">
            <w:pPr>
              <w:pStyle w:val="01"/>
              <w:rPr>
                <w:b/>
              </w:rPr>
            </w:pPr>
            <w:r w:rsidRPr="006E0A4D">
              <w:rPr>
                <w:rFonts w:hAnsi="標楷體"/>
              </w:rPr>
              <w:t>12.廢止「行政院農業委員會</w:t>
            </w:r>
            <w:proofErr w:type="gramStart"/>
            <w:r w:rsidRPr="006E0A4D">
              <w:rPr>
                <w:rFonts w:hAnsi="標楷體"/>
              </w:rPr>
              <w:t>農糧署組織</w:t>
            </w:r>
            <w:proofErr w:type="gramEnd"/>
            <w:r w:rsidRPr="006E0A4D">
              <w:rPr>
                <w:rFonts w:hAnsi="標楷體"/>
              </w:rPr>
              <w:t>條例」(廢止重點：已調整為農業部農</w:t>
            </w:r>
            <w:proofErr w:type="gramStart"/>
            <w:r w:rsidRPr="006E0A4D">
              <w:rPr>
                <w:rFonts w:hAnsi="標楷體"/>
              </w:rPr>
              <w:t>糧署，爰</w:t>
            </w:r>
            <w:proofErr w:type="gramEnd"/>
            <w:r w:rsidRPr="006E0A4D">
              <w:rPr>
                <w:rFonts w:hAnsi="標楷體"/>
              </w:rPr>
              <w:t>提案廢止。)</w:t>
            </w:r>
          </w:p>
        </w:tc>
        <w:tc>
          <w:tcPr>
            <w:tcW w:w="1839" w:type="dxa"/>
          </w:tcPr>
          <w:p w14:paraId="7B6F91D3" w14:textId="77777777" w:rsidR="00A827A9" w:rsidRPr="006E0A4D" w:rsidRDefault="00A827A9" w:rsidP="00A827A9">
            <w:pPr>
              <w:rPr>
                <w:rFonts w:ascii="標楷體" w:hAnsi="標楷體"/>
              </w:rPr>
            </w:pPr>
            <w:r w:rsidRPr="006E0A4D">
              <w:rPr>
                <w:rFonts w:ascii="標楷體" w:hAnsi="標楷體"/>
              </w:rPr>
              <w:t>委員賴士葆</w:t>
            </w:r>
          </w:p>
          <w:p w14:paraId="023A4424" w14:textId="77777777" w:rsidR="00A827A9" w:rsidRPr="006E0A4D" w:rsidRDefault="00A827A9" w:rsidP="00A827A9">
            <w:pPr>
              <w:rPr>
                <w:rFonts w:ascii="標楷體" w:hAnsi="標楷體"/>
              </w:rPr>
            </w:pPr>
            <w:r w:rsidRPr="006E0A4D">
              <w:rPr>
                <w:rFonts w:ascii="標楷體" w:hAnsi="標楷體"/>
              </w:rPr>
              <w:t>等24人</w:t>
            </w:r>
          </w:p>
          <w:p w14:paraId="1054CF8E" w14:textId="77777777" w:rsidR="00A827A9" w:rsidRPr="006E0A4D" w:rsidRDefault="00A827A9" w:rsidP="00A827A9">
            <w:pPr>
              <w:rPr>
                <w:rFonts w:ascii="標楷體" w:hAnsi="標楷體"/>
              </w:rPr>
            </w:pPr>
            <w:r w:rsidRPr="006E0A4D">
              <w:rPr>
                <w:rFonts w:ascii="標楷體" w:hAnsi="標楷體"/>
              </w:rPr>
              <w:t>115.03.27</w:t>
            </w:r>
          </w:p>
          <w:p w14:paraId="04B563A6" w14:textId="20AB3017" w:rsidR="00A827A9" w:rsidRPr="00937E21" w:rsidRDefault="00A827A9" w:rsidP="00A827A9">
            <w:pPr>
              <w:rPr>
                <w:rFonts w:ascii="標楷體" w:hAnsi="標楷體"/>
                <w:b/>
              </w:rPr>
            </w:pPr>
            <w:r w:rsidRPr="006E0A4D">
              <w:rPr>
                <w:rFonts w:ascii="標楷體" w:hAnsi="標楷體"/>
              </w:rPr>
              <w:t>（11-5-5）</w:t>
            </w:r>
          </w:p>
        </w:tc>
        <w:tc>
          <w:tcPr>
            <w:tcW w:w="1824" w:type="dxa"/>
          </w:tcPr>
          <w:p w14:paraId="3DBC8144" w14:textId="6260A0FE"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03B7DCC2" w14:textId="300D2AC8" w:rsidR="00A827A9" w:rsidRPr="00937E21" w:rsidRDefault="00A827A9" w:rsidP="00A827A9">
            <w:pPr>
              <w:rPr>
                <w:rFonts w:ascii="標楷體" w:hAnsi="標楷體"/>
                <w:b/>
              </w:rPr>
            </w:pPr>
            <w:r w:rsidRPr="006E0A4D">
              <w:rPr>
                <w:rFonts w:ascii="標楷體" w:hAnsi="標楷體"/>
              </w:rPr>
              <w:t>尚未審查</w:t>
            </w:r>
          </w:p>
        </w:tc>
      </w:tr>
      <w:tr w:rsidR="00A827A9" w:rsidRPr="00652084" w14:paraId="51DE4127" w14:textId="77777777" w:rsidTr="008E109B">
        <w:tc>
          <w:tcPr>
            <w:tcW w:w="826" w:type="dxa"/>
          </w:tcPr>
          <w:p w14:paraId="6597BCF0" w14:textId="042F13D3" w:rsidR="00A827A9" w:rsidRPr="00937E21" w:rsidRDefault="00A827A9" w:rsidP="00A827A9">
            <w:pPr>
              <w:rPr>
                <w:rFonts w:ascii="標楷體" w:hAnsi="標楷體"/>
                <w:b/>
              </w:rPr>
            </w:pPr>
            <w:r w:rsidRPr="006E0A4D">
              <w:rPr>
                <w:rFonts w:ascii="標楷體" w:hAnsi="標楷體"/>
              </w:rPr>
              <w:t>69</w:t>
            </w:r>
          </w:p>
        </w:tc>
        <w:tc>
          <w:tcPr>
            <w:tcW w:w="3837" w:type="dxa"/>
          </w:tcPr>
          <w:p w14:paraId="09382F3D" w14:textId="1D183EFA" w:rsidR="00A827A9" w:rsidRPr="00937E21" w:rsidRDefault="00A827A9" w:rsidP="00A827A9">
            <w:pPr>
              <w:pStyle w:val="01"/>
              <w:rPr>
                <w:b/>
              </w:rPr>
            </w:pPr>
            <w:r w:rsidRPr="006E0A4D">
              <w:rPr>
                <w:rFonts w:hAnsi="標楷體"/>
              </w:rPr>
              <w:t>2.廢止「行政院農業委員會</w:t>
            </w:r>
            <w:proofErr w:type="gramStart"/>
            <w:r w:rsidRPr="006E0A4D">
              <w:rPr>
                <w:rFonts w:hAnsi="標楷體"/>
              </w:rPr>
              <w:t>農糧署各</w:t>
            </w:r>
            <w:proofErr w:type="gramEnd"/>
            <w:r w:rsidRPr="006E0A4D">
              <w:rPr>
                <w:rFonts w:hAnsi="標楷體"/>
              </w:rPr>
              <w:t>分署組織通則」(廢止重點：農業部暨所屬三級機關相關組織法業已施行，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4634AE93" w14:textId="77777777" w:rsidR="00A827A9" w:rsidRPr="006E0A4D" w:rsidRDefault="00A827A9" w:rsidP="00A827A9">
            <w:pPr>
              <w:rPr>
                <w:rFonts w:ascii="標楷體" w:hAnsi="標楷體"/>
              </w:rPr>
            </w:pPr>
            <w:r w:rsidRPr="006E0A4D">
              <w:rPr>
                <w:rFonts w:ascii="標楷體" w:hAnsi="標楷體"/>
              </w:rPr>
              <w:t>委員鄭天財</w:t>
            </w:r>
          </w:p>
          <w:p w14:paraId="6E1A0841" w14:textId="77777777" w:rsidR="00A827A9" w:rsidRPr="006E0A4D" w:rsidRDefault="00A827A9" w:rsidP="00A827A9">
            <w:pPr>
              <w:rPr>
                <w:rFonts w:ascii="標楷體" w:hAnsi="標楷體"/>
              </w:rPr>
            </w:pPr>
            <w:proofErr w:type="spellStart"/>
            <w:r w:rsidRPr="006E0A4D">
              <w:rPr>
                <w:rFonts w:ascii="標楷體" w:hAnsi="標楷體"/>
              </w:rPr>
              <w:t>Sra</w:t>
            </w:r>
            <w:proofErr w:type="spellEnd"/>
            <w:r w:rsidRPr="006E0A4D">
              <w:rPr>
                <w:rFonts w:ascii="標楷體" w:hAnsi="標楷體"/>
              </w:rPr>
              <w:t xml:space="preserve"> </w:t>
            </w:r>
            <w:proofErr w:type="spellStart"/>
            <w:r w:rsidRPr="006E0A4D">
              <w:rPr>
                <w:rFonts w:ascii="標楷體" w:hAnsi="標楷體"/>
              </w:rPr>
              <w:t>Kacaw</w:t>
            </w:r>
            <w:proofErr w:type="spellEnd"/>
          </w:p>
          <w:p w14:paraId="77BB910F" w14:textId="77777777" w:rsidR="00A827A9" w:rsidRPr="006E0A4D" w:rsidRDefault="00A827A9" w:rsidP="00A827A9">
            <w:pPr>
              <w:rPr>
                <w:rFonts w:ascii="標楷體" w:hAnsi="標楷體"/>
              </w:rPr>
            </w:pPr>
            <w:r w:rsidRPr="006E0A4D">
              <w:rPr>
                <w:rFonts w:ascii="標楷體" w:hAnsi="標楷體"/>
              </w:rPr>
              <w:t>等16人</w:t>
            </w:r>
          </w:p>
          <w:p w14:paraId="71B8D891" w14:textId="77777777" w:rsidR="00A827A9" w:rsidRPr="006E0A4D" w:rsidRDefault="00A827A9" w:rsidP="00A827A9">
            <w:pPr>
              <w:rPr>
                <w:rFonts w:ascii="標楷體" w:hAnsi="標楷體"/>
              </w:rPr>
            </w:pPr>
            <w:r w:rsidRPr="006E0A4D">
              <w:rPr>
                <w:rFonts w:ascii="標楷體" w:hAnsi="標楷體"/>
              </w:rPr>
              <w:t>113.04.26</w:t>
            </w:r>
          </w:p>
          <w:p w14:paraId="4B78E7CA" w14:textId="5B593713" w:rsidR="00A827A9" w:rsidRPr="00937E21" w:rsidRDefault="00A827A9" w:rsidP="00A827A9">
            <w:pPr>
              <w:rPr>
                <w:rFonts w:ascii="標楷體" w:hAnsi="標楷體"/>
                <w:b/>
              </w:rPr>
            </w:pPr>
            <w:r w:rsidRPr="006E0A4D">
              <w:rPr>
                <w:rFonts w:ascii="標楷體" w:hAnsi="標楷體"/>
              </w:rPr>
              <w:t>（11-1-11）</w:t>
            </w:r>
          </w:p>
        </w:tc>
        <w:tc>
          <w:tcPr>
            <w:tcW w:w="1824" w:type="dxa"/>
          </w:tcPr>
          <w:p w14:paraId="786105CC" w14:textId="08A2AC3F"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3D286602" w14:textId="63B6A648" w:rsidR="00A827A9" w:rsidRPr="00937E21" w:rsidRDefault="00A827A9" w:rsidP="00A827A9">
            <w:pPr>
              <w:rPr>
                <w:rFonts w:ascii="標楷體" w:hAnsi="標楷體"/>
                <w:b/>
              </w:rPr>
            </w:pPr>
            <w:r w:rsidRPr="006E0A4D">
              <w:rPr>
                <w:rFonts w:ascii="標楷體" w:hAnsi="標楷體"/>
              </w:rPr>
              <w:t>尚未審查</w:t>
            </w:r>
          </w:p>
        </w:tc>
      </w:tr>
      <w:tr w:rsidR="00A827A9" w:rsidRPr="00652084" w14:paraId="744C755E" w14:textId="77777777" w:rsidTr="008E109B">
        <w:tc>
          <w:tcPr>
            <w:tcW w:w="826" w:type="dxa"/>
          </w:tcPr>
          <w:p w14:paraId="3EF844D8" w14:textId="7115F73D" w:rsidR="00A827A9" w:rsidRPr="00937E21" w:rsidRDefault="00A827A9" w:rsidP="00A827A9">
            <w:pPr>
              <w:rPr>
                <w:rFonts w:ascii="標楷體" w:hAnsi="標楷體"/>
                <w:b/>
              </w:rPr>
            </w:pPr>
            <w:r w:rsidRPr="006E0A4D">
              <w:rPr>
                <w:rFonts w:ascii="標楷體" w:hAnsi="標楷體"/>
              </w:rPr>
              <w:t>70</w:t>
            </w:r>
          </w:p>
        </w:tc>
        <w:tc>
          <w:tcPr>
            <w:tcW w:w="3837" w:type="dxa"/>
          </w:tcPr>
          <w:p w14:paraId="5575E0C5" w14:textId="72BACC41" w:rsidR="00A827A9" w:rsidRPr="00937E21" w:rsidRDefault="00A827A9" w:rsidP="00A827A9">
            <w:pPr>
              <w:pStyle w:val="01"/>
              <w:rPr>
                <w:b/>
              </w:rPr>
            </w:pPr>
            <w:r w:rsidRPr="006E0A4D">
              <w:rPr>
                <w:rFonts w:hAnsi="標楷體"/>
              </w:rPr>
              <w:t>3.廢止「行政院農業委員會</w:t>
            </w:r>
            <w:proofErr w:type="gramStart"/>
            <w:r w:rsidRPr="006E0A4D">
              <w:rPr>
                <w:rFonts w:hAnsi="標楷體"/>
              </w:rPr>
              <w:t>農糧署各</w:t>
            </w:r>
            <w:proofErr w:type="gramEnd"/>
            <w:r w:rsidRPr="006E0A4D">
              <w:rPr>
                <w:rFonts w:hAnsi="標楷體"/>
              </w:rPr>
              <w:t>分署組織通則」(廢止重點：農業部暨所屬三級機關相關組織法業已施行，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033AC570" w14:textId="77777777" w:rsidR="00A827A9" w:rsidRPr="006E0A4D" w:rsidRDefault="00A827A9" w:rsidP="00A827A9">
            <w:pPr>
              <w:rPr>
                <w:rFonts w:ascii="標楷體" w:hAnsi="標楷體"/>
              </w:rPr>
            </w:pPr>
            <w:r w:rsidRPr="006E0A4D">
              <w:rPr>
                <w:rFonts w:ascii="標楷體" w:hAnsi="標楷體"/>
              </w:rPr>
              <w:t>委員葉元之</w:t>
            </w:r>
          </w:p>
          <w:p w14:paraId="00B51BDA" w14:textId="77777777" w:rsidR="00A827A9" w:rsidRPr="006E0A4D" w:rsidRDefault="00A827A9" w:rsidP="00A827A9">
            <w:pPr>
              <w:rPr>
                <w:rFonts w:ascii="標楷體" w:hAnsi="標楷體"/>
              </w:rPr>
            </w:pPr>
            <w:r w:rsidRPr="006E0A4D">
              <w:rPr>
                <w:rFonts w:ascii="標楷體" w:hAnsi="標楷體"/>
              </w:rPr>
              <w:t>等21人</w:t>
            </w:r>
          </w:p>
          <w:p w14:paraId="3EFA3C96" w14:textId="77777777" w:rsidR="00A827A9" w:rsidRPr="006E0A4D" w:rsidRDefault="00A827A9" w:rsidP="00A827A9">
            <w:pPr>
              <w:rPr>
                <w:rFonts w:ascii="標楷體" w:hAnsi="標楷體"/>
              </w:rPr>
            </w:pPr>
            <w:r w:rsidRPr="006E0A4D">
              <w:rPr>
                <w:rFonts w:ascii="標楷體" w:hAnsi="標楷體"/>
              </w:rPr>
              <w:t>113.11.22</w:t>
            </w:r>
          </w:p>
          <w:p w14:paraId="263CB84A" w14:textId="20F30E6B" w:rsidR="00A827A9" w:rsidRPr="00937E21" w:rsidRDefault="00A827A9" w:rsidP="00A827A9">
            <w:pPr>
              <w:rPr>
                <w:rFonts w:ascii="標楷體" w:hAnsi="標楷體"/>
                <w:b/>
              </w:rPr>
            </w:pPr>
            <w:r w:rsidRPr="006E0A4D">
              <w:rPr>
                <w:rFonts w:ascii="標楷體" w:hAnsi="標楷體"/>
              </w:rPr>
              <w:t>（11-2-10）</w:t>
            </w:r>
          </w:p>
        </w:tc>
        <w:tc>
          <w:tcPr>
            <w:tcW w:w="1824" w:type="dxa"/>
          </w:tcPr>
          <w:p w14:paraId="0276B6BE" w14:textId="277CF3FE"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1F4D51EB" w14:textId="7FA917EF" w:rsidR="00A827A9" w:rsidRPr="00937E21" w:rsidRDefault="00A827A9" w:rsidP="00A827A9">
            <w:pPr>
              <w:rPr>
                <w:rFonts w:ascii="標楷體" w:hAnsi="標楷體"/>
                <w:b/>
              </w:rPr>
            </w:pPr>
            <w:r w:rsidRPr="006E0A4D">
              <w:rPr>
                <w:rFonts w:ascii="標楷體" w:hAnsi="標楷體"/>
              </w:rPr>
              <w:t>尚未審查</w:t>
            </w:r>
          </w:p>
        </w:tc>
      </w:tr>
      <w:tr w:rsidR="00A827A9" w:rsidRPr="00652084" w14:paraId="37269077" w14:textId="77777777" w:rsidTr="008E109B">
        <w:tc>
          <w:tcPr>
            <w:tcW w:w="826" w:type="dxa"/>
          </w:tcPr>
          <w:p w14:paraId="2BCAE294" w14:textId="150822AA" w:rsidR="00A827A9" w:rsidRPr="00937E21" w:rsidRDefault="00A827A9" w:rsidP="00A827A9">
            <w:pPr>
              <w:rPr>
                <w:rFonts w:ascii="標楷體" w:hAnsi="標楷體"/>
                <w:b/>
              </w:rPr>
            </w:pPr>
            <w:r w:rsidRPr="006E0A4D">
              <w:rPr>
                <w:rFonts w:ascii="標楷體" w:hAnsi="標楷體"/>
              </w:rPr>
              <w:t>71</w:t>
            </w:r>
          </w:p>
        </w:tc>
        <w:tc>
          <w:tcPr>
            <w:tcW w:w="3837" w:type="dxa"/>
          </w:tcPr>
          <w:p w14:paraId="2163074F" w14:textId="74268A87" w:rsidR="00A827A9" w:rsidRPr="00937E21" w:rsidRDefault="00A827A9" w:rsidP="00A827A9">
            <w:pPr>
              <w:pStyle w:val="01"/>
              <w:rPr>
                <w:b/>
              </w:rPr>
            </w:pPr>
            <w:r w:rsidRPr="006E0A4D">
              <w:rPr>
                <w:rFonts w:hAnsi="標楷體"/>
              </w:rPr>
              <w:t>4.廢止「行政院農業委員會</w:t>
            </w:r>
            <w:proofErr w:type="gramStart"/>
            <w:r w:rsidRPr="006E0A4D">
              <w:rPr>
                <w:rFonts w:hAnsi="標楷體"/>
              </w:rPr>
              <w:t>農糧署各</w:t>
            </w:r>
            <w:proofErr w:type="gramEnd"/>
            <w:r w:rsidRPr="006E0A4D">
              <w:rPr>
                <w:rFonts w:hAnsi="標楷體"/>
              </w:rPr>
              <w:t>分署組織通則」(廢止重點：農業部暨所屬三級機關相關組織法業已施行，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059D54C8" w14:textId="77777777" w:rsidR="00A827A9" w:rsidRPr="006E0A4D" w:rsidRDefault="00A827A9" w:rsidP="00A827A9">
            <w:pPr>
              <w:rPr>
                <w:rFonts w:ascii="標楷體" w:hAnsi="標楷體"/>
              </w:rPr>
            </w:pPr>
            <w:r w:rsidRPr="006E0A4D">
              <w:rPr>
                <w:rFonts w:ascii="標楷體" w:hAnsi="標楷體"/>
              </w:rPr>
              <w:t>委員翁曉玲</w:t>
            </w:r>
          </w:p>
          <w:p w14:paraId="7FCA3A52" w14:textId="77777777" w:rsidR="00A827A9" w:rsidRPr="006E0A4D" w:rsidRDefault="00A827A9" w:rsidP="00A827A9">
            <w:pPr>
              <w:rPr>
                <w:rFonts w:ascii="標楷體" w:hAnsi="標楷體"/>
              </w:rPr>
            </w:pPr>
            <w:r w:rsidRPr="006E0A4D">
              <w:rPr>
                <w:rFonts w:ascii="標楷體" w:hAnsi="標楷體"/>
              </w:rPr>
              <w:t>等16人</w:t>
            </w:r>
          </w:p>
          <w:p w14:paraId="0C2C4870" w14:textId="77777777" w:rsidR="00A827A9" w:rsidRPr="006E0A4D" w:rsidRDefault="00A827A9" w:rsidP="00A827A9">
            <w:pPr>
              <w:rPr>
                <w:rFonts w:ascii="標楷體" w:hAnsi="標楷體"/>
              </w:rPr>
            </w:pPr>
            <w:r w:rsidRPr="006E0A4D">
              <w:rPr>
                <w:rFonts w:ascii="標楷體" w:hAnsi="標楷體"/>
              </w:rPr>
              <w:t>114.03.04</w:t>
            </w:r>
          </w:p>
          <w:p w14:paraId="6F1C165F" w14:textId="19E3B2DA" w:rsidR="00A827A9" w:rsidRPr="00937E21" w:rsidRDefault="00A827A9" w:rsidP="00A827A9">
            <w:pPr>
              <w:rPr>
                <w:rFonts w:ascii="標楷體" w:hAnsi="標楷體"/>
                <w:b/>
              </w:rPr>
            </w:pPr>
            <w:r w:rsidRPr="006E0A4D">
              <w:rPr>
                <w:rFonts w:ascii="標楷體" w:hAnsi="標楷體"/>
              </w:rPr>
              <w:t>（11-3-3）</w:t>
            </w:r>
          </w:p>
        </w:tc>
        <w:tc>
          <w:tcPr>
            <w:tcW w:w="1824" w:type="dxa"/>
          </w:tcPr>
          <w:p w14:paraId="23932EF4" w14:textId="4F511795"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607D049B" w14:textId="7502866B" w:rsidR="00A827A9" w:rsidRPr="00937E21" w:rsidRDefault="00A827A9" w:rsidP="00A827A9">
            <w:pPr>
              <w:rPr>
                <w:rFonts w:ascii="標楷體" w:hAnsi="標楷體"/>
                <w:b/>
              </w:rPr>
            </w:pPr>
            <w:r w:rsidRPr="006E0A4D">
              <w:rPr>
                <w:rFonts w:ascii="標楷體" w:hAnsi="標楷體"/>
              </w:rPr>
              <w:t>尚未審查</w:t>
            </w:r>
          </w:p>
        </w:tc>
      </w:tr>
      <w:tr w:rsidR="00A827A9" w:rsidRPr="00652084" w14:paraId="3E0BD6F8" w14:textId="77777777" w:rsidTr="008E109B">
        <w:tc>
          <w:tcPr>
            <w:tcW w:w="826" w:type="dxa"/>
          </w:tcPr>
          <w:p w14:paraId="14949341" w14:textId="7CEBA829" w:rsidR="00A827A9" w:rsidRPr="00937E21" w:rsidRDefault="00A827A9" w:rsidP="00A827A9">
            <w:pPr>
              <w:rPr>
                <w:rFonts w:ascii="標楷體" w:hAnsi="標楷體"/>
                <w:b/>
              </w:rPr>
            </w:pPr>
            <w:r w:rsidRPr="006E0A4D">
              <w:rPr>
                <w:rFonts w:ascii="標楷體" w:hAnsi="標楷體"/>
              </w:rPr>
              <w:t>72</w:t>
            </w:r>
          </w:p>
        </w:tc>
        <w:tc>
          <w:tcPr>
            <w:tcW w:w="3837" w:type="dxa"/>
          </w:tcPr>
          <w:p w14:paraId="22E1E9A0" w14:textId="779F1F4F" w:rsidR="00A827A9" w:rsidRPr="00937E21" w:rsidRDefault="00A827A9" w:rsidP="00A827A9">
            <w:pPr>
              <w:pStyle w:val="01"/>
              <w:rPr>
                <w:b/>
              </w:rPr>
            </w:pPr>
            <w:r w:rsidRPr="006E0A4D">
              <w:rPr>
                <w:rFonts w:hAnsi="標楷體"/>
              </w:rPr>
              <w:t>5.廢止「行政院農業委員會</w:t>
            </w:r>
            <w:proofErr w:type="gramStart"/>
            <w:r w:rsidRPr="006E0A4D">
              <w:rPr>
                <w:rFonts w:hAnsi="標楷體"/>
              </w:rPr>
              <w:t>農糧署各</w:t>
            </w:r>
            <w:proofErr w:type="gramEnd"/>
            <w:r w:rsidRPr="006E0A4D">
              <w:rPr>
                <w:rFonts w:hAnsi="標楷體"/>
              </w:rPr>
              <w:t>分署組織通則」(廢止重點：已升格農業部農</w:t>
            </w:r>
            <w:proofErr w:type="gramStart"/>
            <w:r w:rsidRPr="006E0A4D">
              <w:rPr>
                <w:rFonts w:hAnsi="標楷體"/>
              </w:rPr>
              <w:t>糧署，爰</w:t>
            </w:r>
            <w:proofErr w:type="gramEnd"/>
            <w:r w:rsidRPr="006E0A4D">
              <w:rPr>
                <w:rFonts w:hAnsi="標楷體"/>
              </w:rPr>
              <w:t>提案廢止。)</w:t>
            </w:r>
          </w:p>
        </w:tc>
        <w:tc>
          <w:tcPr>
            <w:tcW w:w="1839" w:type="dxa"/>
          </w:tcPr>
          <w:p w14:paraId="2E8101A0" w14:textId="77777777" w:rsidR="00A827A9" w:rsidRPr="006E0A4D" w:rsidRDefault="00A827A9" w:rsidP="00A827A9">
            <w:pPr>
              <w:rPr>
                <w:rFonts w:ascii="標楷體" w:hAnsi="標楷體"/>
              </w:rPr>
            </w:pPr>
            <w:r w:rsidRPr="006E0A4D">
              <w:rPr>
                <w:rFonts w:ascii="標楷體" w:hAnsi="標楷體"/>
              </w:rPr>
              <w:t>委員謝衣</w:t>
            </w:r>
            <w:r w:rsidRPr="006E0A4D">
              <w:rPr>
                <w:rFonts w:ascii="標楷體" w:hAnsi="標楷體" w:hint="eastAsia"/>
              </w:rPr>
              <w:t>鳯</w:t>
            </w:r>
          </w:p>
          <w:p w14:paraId="26282E91" w14:textId="77777777" w:rsidR="00A827A9" w:rsidRPr="006E0A4D" w:rsidRDefault="00A827A9" w:rsidP="00A827A9">
            <w:pPr>
              <w:rPr>
                <w:rFonts w:ascii="標楷體" w:hAnsi="標楷體"/>
              </w:rPr>
            </w:pPr>
            <w:r w:rsidRPr="006E0A4D">
              <w:rPr>
                <w:rFonts w:ascii="標楷體" w:hAnsi="標楷體" w:hint="eastAsia"/>
              </w:rPr>
              <w:t>等</w:t>
            </w:r>
            <w:r w:rsidRPr="006E0A4D">
              <w:rPr>
                <w:rFonts w:ascii="標楷體" w:hAnsi="標楷體"/>
              </w:rPr>
              <w:t>16人</w:t>
            </w:r>
          </w:p>
          <w:p w14:paraId="6E8F498A" w14:textId="77777777" w:rsidR="00A827A9" w:rsidRPr="006E0A4D" w:rsidRDefault="00A827A9" w:rsidP="00A827A9">
            <w:pPr>
              <w:rPr>
                <w:rFonts w:ascii="標楷體" w:hAnsi="標楷體"/>
              </w:rPr>
            </w:pPr>
            <w:r w:rsidRPr="006E0A4D">
              <w:rPr>
                <w:rFonts w:ascii="標楷體" w:hAnsi="標楷體"/>
              </w:rPr>
              <w:t>114.08.29</w:t>
            </w:r>
          </w:p>
          <w:p w14:paraId="4FCC5DC4" w14:textId="0A051D4F" w:rsidR="00A827A9" w:rsidRPr="00937E21" w:rsidRDefault="00A827A9" w:rsidP="00A827A9">
            <w:pPr>
              <w:rPr>
                <w:rFonts w:ascii="標楷體" w:hAnsi="標楷體"/>
                <w:b/>
              </w:rPr>
            </w:pPr>
            <w:r w:rsidRPr="006E0A4D">
              <w:rPr>
                <w:rFonts w:ascii="標楷體" w:hAnsi="標楷體" w:hint="eastAsia"/>
              </w:rPr>
              <w:t>（</w:t>
            </w:r>
            <w:r w:rsidRPr="006E0A4D">
              <w:rPr>
                <w:rFonts w:ascii="標楷體" w:hAnsi="標楷體"/>
              </w:rPr>
              <w:t>11-3-27）</w:t>
            </w:r>
          </w:p>
        </w:tc>
        <w:tc>
          <w:tcPr>
            <w:tcW w:w="1824" w:type="dxa"/>
          </w:tcPr>
          <w:p w14:paraId="6E35FC58" w14:textId="01422204"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281EBB80" w14:textId="611F9D69" w:rsidR="00A827A9" w:rsidRPr="00937E21" w:rsidRDefault="00A827A9" w:rsidP="00A827A9">
            <w:pPr>
              <w:rPr>
                <w:rFonts w:ascii="標楷體" w:hAnsi="標楷體"/>
                <w:b/>
              </w:rPr>
            </w:pPr>
            <w:r w:rsidRPr="006E0A4D">
              <w:rPr>
                <w:rFonts w:ascii="標楷體" w:hAnsi="標楷體"/>
              </w:rPr>
              <w:t>尚未審查</w:t>
            </w:r>
          </w:p>
        </w:tc>
      </w:tr>
      <w:tr w:rsidR="00A827A9" w:rsidRPr="00652084" w14:paraId="28FB34A8" w14:textId="77777777" w:rsidTr="008E109B">
        <w:tc>
          <w:tcPr>
            <w:tcW w:w="826" w:type="dxa"/>
          </w:tcPr>
          <w:p w14:paraId="73F65194" w14:textId="14E6BA90" w:rsidR="00A827A9" w:rsidRPr="00937E21" w:rsidRDefault="00A827A9" w:rsidP="00A827A9">
            <w:pPr>
              <w:rPr>
                <w:rFonts w:ascii="標楷體" w:hAnsi="標楷體"/>
                <w:b/>
              </w:rPr>
            </w:pPr>
            <w:r w:rsidRPr="006E0A4D">
              <w:rPr>
                <w:rFonts w:ascii="標楷體" w:hAnsi="標楷體"/>
              </w:rPr>
              <w:t>73</w:t>
            </w:r>
          </w:p>
        </w:tc>
        <w:tc>
          <w:tcPr>
            <w:tcW w:w="3837" w:type="dxa"/>
          </w:tcPr>
          <w:p w14:paraId="4BA49DAA" w14:textId="728FD717" w:rsidR="00A827A9" w:rsidRPr="00937E21" w:rsidRDefault="00A827A9" w:rsidP="00A827A9">
            <w:pPr>
              <w:pStyle w:val="01"/>
              <w:rPr>
                <w:b/>
              </w:rPr>
            </w:pPr>
            <w:r w:rsidRPr="006E0A4D">
              <w:rPr>
                <w:rFonts w:hAnsi="標楷體"/>
              </w:rPr>
              <w:t>2.廢止「行政院農業委員會漁業署組織條例」(廢止重點：農業部暨所屬三級機關相關組</w:t>
            </w:r>
            <w:r w:rsidRPr="006E0A4D">
              <w:rPr>
                <w:rFonts w:hAnsi="標楷體"/>
              </w:rPr>
              <w:lastRenderedPageBreak/>
              <w:t>織法業已施行，</w:t>
            </w:r>
            <w:proofErr w:type="gramStart"/>
            <w:r w:rsidRPr="006E0A4D">
              <w:rPr>
                <w:rFonts w:hAnsi="標楷體"/>
              </w:rPr>
              <w:t>爰</w:t>
            </w:r>
            <w:proofErr w:type="gramEnd"/>
            <w:r w:rsidRPr="006E0A4D">
              <w:rPr>
                <w:rFonts w:hAnsi="標楷體"/>
              </w:rPr>
              <w:t>提案廢止。)</w:t>
            </w:r>
          </w:p>
        </w:tc>
        <w:tc>
          <w:tcPr>
            <w:tcW w:w="1839" w:type="dxa"/>
          </w:tcPr>
          <w:p w14:paraId="133B70B7" w14:textId="77777777" w:rsidR="00A827A9" w:rsidRPr="006E0A4D" w:rsidRDefault="00A827A9" w:rsidP="00A827A9">
            <w:pPr>
              <w:rPr>
                <w:rFonts w:ascii="標楷體" w:hAnsi="標楷體"/>
              </w:rPr>
            </w:pPr>
            <w:r w:rsidRPr="006E0A4D">
              <w:rPr>
                <w:rFonts w:ascii="標楷體" w:hAnsi="標楷體"/>
              </w:rPr>
              <w:lastRenderedPageBreak/>
              <w:t>委員鄭天財</w:t>
            </w:r>
          </w:p>
          <w:p w14:paraId="6A5FCA8F" w14:textId="77777777" w:rsidR="00A827A9" w:rsidRPr="006E0A4D" w:rsidRDefault="00A827A9" w:rsidP="00A827A9">
            <w:pPr>
              <w:rPr>
                <w:rFonts w:ascii="標楷體" w:hAnsi="標楷體"/>
              </w:rPr>
            </w:pPr>
            <w:proofErr w:type="spellStart"/>
            <w:r w:rsidRPr="006E0A4D">
              <w:rPr>
                <w:rFonts w:ascii="標楷體" w:hAnsi="標楷體"/>
              </w:rPr>
              <w:t>Sra</w:t>
            </w:r>
            <w:proofErr w:type="spellEnd"/>
            <w:r w:rsidRPr="006E0A4D">
              <w:rPr>
                <w:rFonts w:ascii="標楷體" w:hAnsi="標楷體"/>
              </w:rPr>
              <w:t xml:space="preserve"> </w:t>
            </w:r>
            <w:proofErr w:type="spellStart"/>
            <w:r w:rsidRPr="006E0A4D">
              <w:rPr>
                <w:rFonts w:ascii="標楷體" w:hAnsi="標楷體"/>
              </w:rPr>
              <w:t>Kacaw</w:t>
            </w:r>
            <w:proofErr w:type="spellEnd"/>
          </w:p>
          <w:p w14:paraId="77EAC4FC" w14:textId="77777777" w:rsidR="00A827A9" w:rsidRPr="006E0A4D" w:rsidRDefault="00A827A9" w:rsidP="00A827A9">
            <w:pPr>
              <w:rPr>
                <w:rFonts w:ascii="標楷體" w:hAnsi="標楷體"/>
              </w:rPr>
            </w:pPr>
            <w:r w:rsidRPr="006E0A4D">
              <w:rPr>
                <w:rFonts w:ascii="標楷體" w:hAnsi="標楷體"/>
              </w:rPr>
              <w:t>等16人</w:t>
            </w:r>
          </w:p>
          <w:p w14:paraId="0493ED1D" w14:textId="77777777" w:rsidR="00A827A9" w:rsidRPr="006E0A4D" w:rsidRDefault="00A827A9" w:rsidP="00A827A9">
            <w:pPr>
              <w:rPr>
                <w:rFonts w:ascii="標楷體" w:hAnsi="標楷體"/>
              </w:rPr>
            </w:pPr>
            <w:r w:rsidRPr="006E0A4D">
              <w:rPr>
                <w:rFonts w:ascii="標楷體" w:hAnsi="標楷體"/>
              </w:rPr>
              <w:lastRenderedPageBreak/>
              <w:t>113.04.26</w:t>
            </w:r>
          </w:p>
          <w:p w14:paraId="05416930" w14:textId="39FC24DD" w:rsidR="00A827A9" w:rsidRPr="00937E21" w:rsidRDefault="00A827A9" w:rsidP="00A827A9">
            <w:pPr>
              <w:rPr>
                <w:rFonts w:ascii="標楷體" w:hAnsi="標楷體"/>
                <w:b/>
              </w:rPr>
            </w:pPr>
            <w:r w:rsidRPr="006E0A4D">
              <w:rPr>
                <w:rFonts w:ascii="標楷體" w:hAnsi="標楷體"/>
              </w:rPr>
              <w:t>（11-1-11）</w:t>
            </w:r>
          </w:p>
        </w:tc>
        <w:tc>
          <w:tcPr>
            <w:tcW w:w="1824" w:type="dxa"/>
          </w:tcPr>
          <w:p w14:paraId="396D1587" w14:textId="191EF606" w:rsidR="00A827A9" w:rsidRPr="00937E21" w:rsidRDefault="00A827A9" w:rsidP="00A827A9">
            <w:pPr>
              <w:rPr>
                <w:rFonts w:ascii="標楷體" w:hAnsi="標楷體"/>
                <w:b/>
              </w:rPr>
            </w:pPr>
            <w:r w:rsidRPr="006E0A4D">
              <w:rPr>
                <w:rFonts w:ascii="標楷體" w:hAnsi="標楷體"/>
              </w:rPr>
              <w:lastRenderedPageBreak/>
              <w:t>司法及法制、經濟</w:t>
            </w:r>
          </w:p>
        </w:tc>
        <w:tc>
          <w:tcPr>
            <w:tcW w:w="1734" w:type="dxa"/>
          </w:tcPr>
          <w:p w14:paraId="28DFB3A3" w14:textId="53D0FF72" w:rsidR="00A827A9" w:rsidRPr="00937E21" w:rsidRDefault="00A827A9" w:rsidP="00A827A9">
            <w:pPr>
              <w:rPr>
                <w:rFonts w:ascii="標楷體" w:hAnsi="標楷體"/>
                <w:b/>
              </w:rPr>
            </w:pPr>
            <w:r w:rsidRPr="006E0A4D">
              <w:rPr>
                <w:rFonts w:ascii="標楷體" w:hAnsi="標楷體"/>
              </w:rPr>
              <w:t>尚未審查</w:t>
            </w:r>
          </w:p>
        </w:tc>
      </w:tr>
      <w:tr w:rsidR="00A827A9" w:rsidRPr="00652084" w14:paraId="4516B8E6" w14:textId="77777777" w:rsidTr="008E109B">
        <w:tc>
          <w:tcPr>
            <w:tcW w:w="826" w:type="dxa"/>
          </w:tcPr>
          <w:p w14:paraId="4E4EE9D0" w14:textId="13E4AC42" w:rsidR="00A827A9" w:rsidRPr="00937E21" w:rsidRDefault="00A827A9" w:rsidP="00A827A9">
            <w:pPr>
              <w:rPr>
                <w:rFonts w:ascii="標楷體" w:hAnsi="標楷體"/>
                <w:b/>
              </w:rPr>
            </w:pPr>
            <w:r w:rsidRPr="006E0A4D">
              <w:rPr>
                <w:rFonts w:ascii="標楷體" w:hAnsi="標楷體"/>
              </w:rPr>
              <w:t>74</w:t>
            </w:r>
          </w:p>
        </w:tc>
        <w:tc>
          <w:tcPr>
            <w:tcW w:w="3837" w:type="dxa"/>
          </w:tcPr>
          <w:p w14:paraId="446CA455" w14:textId="46B10C69" w:rsidR="00A827A9" w:rsidRPr="00937E21" w:rsidRDefault="00A827A9" w:rsidP="00A827A9">
            <w:pPr>
              <w:pStyle w:val="01"/>
              <w:rPr>
                <w:b/>
              </w:rPr>
            </w:pPr>
            <w:r w:rsidRPr="006E0A4D">
              <w:rPr>
                <w:rFonts w:hAnsi="標楷體"/>
              </w:rPr>
              <w:t>3.廢止「行政院農業委員會漁業署組織條例」</w:t>
            </w:r>
            <w:proofErr w:type="gramStart"/>
            <w:r w:rsidRPr="006E0A4D">
              <w:rPr>
                <w:rFonts w:hAnsi="標楷體"/>
              </w:rPr>
              <w:t>（</w:t>
            </w:r>
            <w:proofErr w:type="gramEnd"/>
            <w:r w:rsidRPr="006E0A4D">
              <w:rPr>
                <w:rFonts w:hAnsi="標楷體"/>
              </w:rPr>
              <w:t>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1135E6F9" w14:textId="77777777" w:rsidR="00A827A9" w:rsidRPr="006E0A4D" w:rsidRDefault="00A827A9" w:rsidP="00A827A9">
            <w:pPr>
              <w:rPr>
                <w:rFonts w:ascii="標楷體" w:hAnsi="標楷體"/>
              </w:rPr>
            </w:pPr>
            <w:r w:rsidRPr="006E0A4D">
              <w:rPr>
                <w:rFonts w:ascii="標楷體" w:hAnsi="標楷體"/>
              </w:rPr>
              <w:t>委員葉元之</w:t>
            </w:r>
          </w:p>
          <w:p w14:paraId="5BEA953A" w14:textId="77777777" w:rsidR="00A827A9" w:rsidRPr="006E0A4D" w:rsidRDefault="00A827A9" w:rsidP="00A827A9">
            <w:pPr>
              <w:rPr>
                <w:rFonts w:ascii="標楷體" w:hAnsi="標楷體"/>
              </w:rPr>
            </w:pPr>
            <w:r w:rsidRPr="006E0A4D">
              <w:rPr>
                <w:rFonts w:ascii="標楷體" w:hAnsi="標楷體"/>
              </w:rPr>
              <w:t>等21人</w:t>
            </w:r>
          </w:p>
          <w:p w14:paraId="516BC9CE" w14:textId="77777777" w:rsidR="00A827A9" w:rsidRPr="006E0A4D" w:rsidRDefault="00A827A9" w:rsidP="00A827A9">
            <w:pPr>
              <w:rPr>
                <w:rFonts w:ascii="標楷體" w:hAnsi="標楷體"/>
              </w:rPr>
            </w:pPr>
            <w:r w:rsidRPr="006E0A4D">
              <w:rPr>
                <w:rFonts w:ascii="標楷體" w:hAnsi="標楷體"/>
              </w:rPr>
              <w:t>113.11.08</w:t>
            </w:r>
          </w:p>
          <w:p w14:paraId="16E92D91" w14:textId="2F29C7B7" w:rsidR="00A827A9" w:rsidRPr="00937E21" w:rsidRDefault="00A827A9" w:rsidP="00A827A9">
            <w:pPr>
              <w:rPr>
                <w:rFonts w:ascii="標楷體" w:hAnsi="標楷體"/>
                <w:b/>
              </w:rPr>
            </w:pPr>
            <w:r w:rsidRPr="006E0A4D">
              <w:rPr>
                <w:rFonts w:ascii="標楷體" w:hAnsi="標楷體"/>
              </w:rPr>
              <w:t>（11-2-8）</w:t>
            </w:r>
          </w:p>
        </w:tc>
        <w:tc>
          <w:tcPr>
            <w:tcW w:w="1824" w:type="dxa"/>
          </w:tcPr>
          <w:p w14:paraId="0A85E19B" w14:textId="70DF9630"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4D2CA730" w14:textId="4C91A00E" w:rsidR="00A827A9" w:rsidRPr="00937E21" w:rsidRDefault="00A827A9" w:rsidP="00A827A9">
            <w:pPr>
              <w:rPr>
                <w:rFonts w:ascii="標楷體" w:hAnsi="標楷體"/>
                <w:b/>
              </w:rPr>
            </w:pPr>
            <w:r w:rsidRPr="006E0A4D">
              <w:rPr>
                <w:rFonts w:ascii="標楷體" w:hAnsi="標楷體"/>
              </w:rPr>
              <w:t>尚未審查</w:t>
            </w:r>
          </w:p>
        </w:tc>
      </w:tr>
      <w:tr w:rsidR="00A827A9" w:rsidRPr="00652084" w14:paraId="7764EFFC" w14:textId="77777777" w:rsidTr="008E109B">
        <w:tc>
          <w:tcPr>
            <w:tcW w:w="826" w:type="dxa"/>
          </w:tcPr>
          <w:p w14:paraId="118A49AD" w14:textId="09B6133A" w:rsidR="00A827A9" w:rsidRPr="00937E21" w:rsidRDefault="00A827A9" w:rsidP="00A827A9">
            <w:pPr>
              <w:rPr>
                <w:rFonts w:ascii="標楷體" w:hAnsi="標楷體"/>
                <w:b/>
              </w:rPr>
            </w:pPr>
            <w:r w:rsidRPr="006E0A4D">
              <w:rPr>
                <w:rFonts w:ascii="標楷體" w:hAnsi="標楷體"/>
              </w:rPr>
              <w:t>75</w:t>
            </w:r>
          </w:p>
        </w:tc>
        <w:tc>
          <w:tcPr>
            <w:tcW w:w="3837" w:type="dxa"/>
          </w:tcPr>
          <w:p w14:paraId="01393D28" w14:textId="290C5F41" w:rsidR="00A827A9" w:rsidRPr="00937E21" w:rsidRDefault="00A827A9" w:rsidP="00A827A9">
            <w:pPr>
              <w:pStyle w:val="01"/>
              <w:rPr>
                <w:b/>
              </w:rPr>
            </w:pPr>
            <w:r w:rsidRPr="006E0A4D">
              <w:rPr>
                <w:rFonts w:hAnsi="標楷體"/>
              </w:rPr>
              <w:t>4.廢止「行政院農業委員會漁業署組織條例」</w:t>
            </w:r>
            <w:proofErr w:type="gramStart"/>
            <w:r w:rsidRPr="006E0A4D">
              <w:rPr>
                <w:rFonts w:hAnsi="標楷體"/>
              </w:rPr>
              <w:t>（</w:t>
            </w:r>
            <w:proofErr w:type="gramEnd"/>
            <w:r w:rsidRPr="006E0A4D">
              <w:rPr>
                <w:rFonts w:hAnsi="標楷體"/>
              </w:rPr>
              <w:t>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5AAF0984" w14:textId="77777777" w:rsidR="00A827A9" w:rsidRPr="006E0A4D" w:rsidRDefault="00A827A9" w:rsidP="00A827A9">
            <w:pPr>
              <w:rPr>
                <w:rFonts w:ascii="標楷體" w:hAnsi="標楷體"/>
              </w:rPr>
            </w:pPr>
            <w:r w:rsidRPr="006E0A4D">
              <w:rPr>
                <w:rFonts w:ascii="標楷體" w:hAnsi="標楷體"/>
              </w:rPr>
              <w:t>委員萬美玲</w:t>
            </w:r>
          </w:p>
          <w:p w14:paraId="080D030B" w14:textId="77777777" w:rsidR="00A827A9" w:rsidRPr="006E0A4D" w:rsidRDefault="00A827A9" w:rsidP="00A827A9">
            <w:pPr>
              <w:rPr>
                <w:rFonts w:ascii="標楷體" w:hAnsi="標楷體"/>
              </w:rPr>
            </w:pPr>
            <w:r w:rsidRPr="006E0A4D">
              <w:rPr>
                <w:rFonts w:ascii="標楷體" w:hAnsi="標楷體"/>
              </w:rPr>
              <w:t>等17人</w:t>
            </w:r>
          </w:p>
          <w:p w14:paraId="763A7AA9" w14:textId="77777777" w:rsidR="00A827A9" w:rsidRPr="006E0A4D" w:rsidRDefault="00A827A9" w:rsidP="00A827A9">
            <w:pPr>
              <w:rPr>
                <w:rFonts w:ascii="標楷體" w:hAnsi="標楷體"/>
              </w:rPr>
            </w:pPr>
            <w:r w:rsidRPr="006E0A4D">
              <w:rPr>
                <w:rFonts w:ascii="標楷體" w:hAnsi="標楷體"/>
              </w:rPr>
              <w:t>114.01.03</w:t>
            </w:r>
          </w:p>
          <w:p w14:paraId="0BEBC9B4" w14:textId="3C80920B" w:rsidR="00A827A9" w:rsidRPr="00937E21" w:rsidRDefault="00A827A9" w:rsidP="00A827A9">
            <w:pPr>
              <w:rPr>
                <w:rFonts w:ascii="標楷體" w:hAnsi="標楷體"/>
                <w:b/>
              </w:rPr>
            </w:pPr>
            <w:r w:rsidRPr="006E0A4D">
              <w:rPr>
                <w:rFonts w:ascii="標楷體" w:hAnsi="標楷體"/>
              </w:rPr>
              <w:t>（11-2-16）</w:t>
            </w:r>
          </w:p>
        </w:tc>
        <w:tc>
          <w:tcPr>
            <w:tcW w:w="1824" w:type="dxa"/>
          </w:tcPr>
          <w:p w14:paraId="6FA5AB45" w14:textId="2B6F7229"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41A87A34" w14:textId="6D7B5147" w:rsidR="00A827A9" w:rsidRPr="00937E21" w:rsidRDefault="00A827A9" w:rsidP="00A827A9">
            <w:pPr>
              <w:rPr>
                <w:rFonts w:ascii="標楷體" w:hAnsi="標楷體"/>
                <w:b/>
              </w:rPr>
            </w:pPr>
            <w:r w:rsidRPr="006E0A4D">
              <w:rPr>
                <w:rFonts w:ascii="標楷體" w:hAnsi="標楷體"/>
              </w:rPr>
              <w:t>尚未審查</w:t>
            </w:r>
          </w:p>
        </w:tc>
      </w:tr>
      <w:tr w:rsidR="00A827A9" w:rsidRPr="00652084" w14:paraId="7EC57DB4" w14:textId="77777777" w:rsidTr="008E109B">
        <w:tc>
          <w:tcPr>
            <w:tcW w:w="826" w:type="dxa"/>
          </w:tcPr>
          <w:p w14:paraId="4FE66E91" w14:textId="2EEA0E73" w:rsidR="00A827A9" w:rsidRPr="00937E21" w:rsidRDefault="00A827A9" w:rsidP="00A827A9">
            <w:pPr>
              <w:rPr>
                <w:rFonts w:ascii="標楷體" w:hAnsi="標楷體"/>
                <w:b/>
              </w:rPr>
            </w:pPr>
            <w:r w:rsidRPr="006E0A4D">
              <w:rPr>
                <w:rFonts w:ascii="標楷體" w:hAnsi="標楷體"/>
              </w:rPr>
              <w:t>76</w:t>
            </w:r>
          </w:p>
        </w:tc>
        <w:tc>
          <w:tcPr>
            <w:tcW w:w="3837" w:type="dxa"/>
          </w:tcPr>
          <w:p w14:paraId="562CA38A" w14:textId="64391CC7" w:rsidR="00A827A9" w:rsidRPr="00937E21" w:rsidRDefault="00A827A9" w:rsidP="00A827A9">
            <w:pPr>
              <w:pStyle w:val="01"/>
              <w:rPr>
                <w:b/>
              </w:rPr>
            </w:pPr>
            <w:r w:rsidRPr="006E0A4D">
              <w:rPr>
                <w:rFonts w:hAnsi="標楷體"/>
              </w:rPr>
              <w:t>5.廢止「行政院農業委員會漁業署組織條例」(廢止重點：農業部暨所屬三級機關相關組織法業已施行，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7E11F7AC" w14:textId="77777777" w:rsidR="00A827A9" w:rsidRPr="006E0A4D" w:rsidRDefault="00A827A9" w:rsidP="00A827A9">
            <w:pPr>
              <w:rPr>
                <w:rFonts w:ascii="標楷體" w:hAnsi="標楷體"/>
              </w:rPr>
            </w:pPr>
            <w:r w:rsidRPr="006E0A4D">
              <w:rPr>
                <w:rFonts w:ascii="標楷體" w:hAnsi="標楷體"/>
              </w:rPr>
              <w:t>委員翁曉玲</w:t>
            </w:r>
          </w:p>
          <w:p w14:paraId="12578B95" w14:textId="77777777" w:rsidR="00A827A9" w:rsidRPr="006E0A4D" w:rsidRDefault="00A827A9" w:rsidP="00A827A9">
            <w:pPr>
              <w:rPr>
                <w:rFonts w:ascii="標楷體" w:hAnsi="標楷體"/>
              </w:rPr>
            </w:pPr>
            <w:r w:rsidRPr="006E0A4D">
              <w:rPr>
                <w:rFonts w:ascii="標楷體" w:hAnsi="標楷體"/>
              </w:rPr>
              <w:t>等16人</w:t>
            </w:r>
          </w:p>
          <w:p w14:paraId="43927D9D" w14:textId="77777777" w:rsidR="00A827A9" w:rsidRPr="006E0A4D" w:rsidRDefault="00A827A9" w:rsidP="00A827A9">
            <w:pPr>
              <w:rPr>
                <w:rFonts w:ascii="標楷體" w:hAnsi="標楷體"/>
              </w:rPr>
            </w:pPr>
            <w:r w:rsidRPr="006E0A4D">
              <w:rPr>
                <w:rFonts w:ascii="標楷體" w:hAnsi="標楷體"/>
              </w:rPr>
              <w:t>114.03.04</w:t>
            </w:r>
          </w:p>
          <w:p w14:paraId="098AD06F" w14:textId="65E9C97F" w:rsidR="00A827A9" w:rsidRPr="00937E21" w:rsidRDefault="00A827A9" w:rsidP="00A827A9">
            <w:pPr>
              <w:rPr>
                <w:rFonts w:ascii="標楷體" w:hAnsi="標楷體"/>
                <w:b/>
              </w:rPr>
            </w:pPr>
            <w:r w:rsidRPr="006E0A4D">
              <w:rPr>
                <w:rFonts w:ascii="標楷體" w:hAnsi="標楷體"/>
              </w:rPr>
              <w:t>（11-3-3）</w:t>
            </w:r>
          </w:p>
        </w:tc>
        <w:tc>
          <w:tcPr>
            <w:tcW w:w="1824" w:type="dxa"/>
          </w:tcPr>
          <w:p w14:paraId="2D6AE9FF" w14:textId="54E408B1"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799FB3E6" w14:textId="4B2E5C4C" w:rsidR="00A827A9" w:rsidRPr="00937E21" w:rsidRDefault="00A827A9" w:rsidP="00A827A9">
            <w:pPr>
              <w:rPr>
                <w:rFonts w:ascii="標楷體" w:hAnsi="標楷體"/>
                <w:b/>
              </w:rPr>
            </w:pPr>
            <w:r w:rsidRPr="006E0A4D">
              <w:rPr>
                <w:rFonts w:ascii="標楷體" w:hAnsi="標楷體"/>
              </w:rPr>
              <w:t>尚未審查</w:t>
            </w:r>
          </w:p>
        </w:tc>
      </w:tr>
      <w:tr w:rsidR="00A827A9" w:rsidRPr="00652084" w14:paraId="7194D15A" w14:textId="77777777" w:rsidTr="008E109B">
        <w:tc>
          <w:tcPr>
            <w:tcW w:w="826" w:type="dxa"/>
          </w:tcPr>
          <w:p w14:paraId="202364B2" w14:textId="4C979BF6" w:rsidR="00A827A9" w:rsidRPr="00937E21" w:rsidRDefault="00A827A9" w:rsidP="00A827A9">
            <w:pPr>
              <w:rPr>
                <w:rFonts w:ascii="標楷體" w:hAnsi="標楷體"/>
                <w:b/>
              </w:rPr>
            </w:pPr>
            <w:r w:rsidRPr="006E0A4D">
              <w:rPr>
                <w:rFonts w:ascii="標楷體" w:hAnsi="標楷體"/>
              </w:rPr>
              <w:t>77</w:t>
            </w:r>
          </w:p>
        </w:tc>
        <w:tc>
          <w:tcPr>
            <w:tcW w:w="3837" w:type="dxa"/>
          </w:tcPr>
          <w:p w14:paraId="08DAD004" w14:textId="6F4709BA" w:rsidR="00A827A9" w:rsidRPr="00937E21" w:rsidRDefault="00A827A9" w:rsidP="00A827A9">
            <w:pPr>
              <w:pStyle w:val="01"/>
              <w:rPr>
                <w:b/>
              </w:rPr>
            </w:pPr>
            <w:r w:rsidRPr="006E0A4D">
              <w:rPr>
                <w:rFonts w:hAnsi="標楷體"/>
              </w:rPr>
              <w:t>6.廢止「行政院農業委員會漁業署組織條例」(廢止重點：農業部暨所屬三級機關相關組織法業已施行，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134D0ADA" w14:textId="77777777" w:rsidR="00A827A9" w:rsidRPr="006E0A4D" w:rsidRDefault="00A827A9" w:rsidP="00A827A9">
            <w:pPr>
              <w:rPr>
                <w:rFonts w:ascii="標楷體" w:hAnsi="標楷體"/>
              </w:rPr>
            </w:pPr>
            <w:r w:rsidRPr="006E0A4D">
              <w:rPr>
                <w:rFonts w:ascii="標楷體" w:hAnsi="標楷體"/>
              </w:rPr>
              <w:t>委員楊瓊瓔</w:t>
            </w:r>
          </w:p>
          <w:p w14:paraId="0DA5FE6D" w14:textId="77777777" w:rsidR="00A827A9" w:rsidRPr="006E0A4D" w:rsidRDefault="00A827A9" w:rsidP="00A827A9">
            <w:pPr>
              <w:rPr>
                <w:rFonts w:ascii="標楷體" w:hAnsi="標楷體"/>
              </w:rPr>
            </w:pPr>
            <w:r w:rsidRPr="006E0A4D">
              <w:rPr>
                <w:rFonts w:ascii="標楷體" w:hAnsi="標楷體"/>
              </w:rPr>
              <w:t>等24人</w:t>
            </w:r>
          </w:p>
          <w:p w14:paraId="341E5C09" w14:textId="77777777" w:rsidR="00A827A9" w:rsidRPr="006E0A4D" w:rsidRDefault="00A827A9" w:rsidP="00A827A9">
            <w:pPr>
              <w:rPr>
                <w:rFonts w:ascii="標楷體" w:hAnsi="標楷體"/>
              </w:rPr>
            </w:pPr>
            <w:r w:rsidRPr="006E0A4D">
              <w:rPr>
                <w:rFonts w:ascii="標楷體" w:hAnsi="標楷體"/>
              </w:rPr>
              <w:t>114.03.14</w:t>
            </w:r>
          </w:p>
          <w:p w14:paraId="4D6AEAA4" w14:textId="0BBDA734" w:rsidR="00A827A9" w:rsidRPr="00937E21" w:rsidRDefault="00A827A9" w:rsidP="00A827A9">
            <w:pPr>
              <w:rPr>
                <w:rFonts w:ascii="標楷體" w:hAnsi="標楷體"/>
                <w:b/>
              </w:rPr>
            </w:pPr>
            <w:r w:rsidRPr="006E0A4D">
              <w:rPr>
                <w:rFonts w:ascii="標楷體" w:hAnsi="標楷體"/>
              </w:rPr>
              <w:t>（11-3-5）</w:t>
            </w:r>
          </w:p>
        </w:tc>
        <w:tc>
          <w:tcPr>
            <w:tcW w:w="1824" w:type="dxa"/>
          </w:tcPr>
          <w:p w14:paraId="19B87078" w14:textId="05C438E1"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53BF6BBB" w14:textId="53C6D20D" w:rsidR="00A827A9" w:rsidRPr="00937E21" w:rsidRDefault="00A827A9" w:rsidP="00A827A9">
            <w:pPr>
              <w:rPr>
                <w:rFonts w:ascii="標楷體" w:hAnsi="標楷體"/>
                <w:b/>
              </w:rPr>
            </w:pPr>
            <w:r w:rsidRPr="006E0A4D">
              <w:rPr>
                <w:rFonts w:ascii="標楷體" w:hAnsi="標楷體"/>
              </w:rPr>
              <w:t>尚未審查</w:t>
            </w:r>
          </w:p>
        </w:tc>
      </w:tr>
      <w:tr w:rsidR="00A827A9" w:rsidRPr="00652084" w14:paraId="56F78A9B" w14:textId="77777777" w:rsidTr="008E109B">
        <w:tc>
          <w:tcPr>
            <w:tcW w:w="826" w:type="dxa"/>
          </w:tcPr>
          <w:p w14:paraId="1CC9B905" w14:textId="0D750D0D" w:rsidR="00A827A9" w:rsidRPr="00937E21" w:rsidRDefault="00A827A9" w:rsidP="00A827A9">
            <w:pPr>
              <w:rPr>
                <w:rFonts w:ascii="標楷體" w:hAnsi="標楷體"/>
                <w:b/>
              </w:rPr>
            </w:pPr>
            <w:r w:rsidRPr="006E0A4D">
              <w:rPr>
                <w:rFonts w:ascii="標楷體" w:hAnsi="標楷體"/>
              </w:rPr>
              <w:t>78</w:t>
            </w:r>
          </w:p>
        </w:tc>
        <w:tc>
          <w:tcPr>
            <w:tcW w:w="3837" w:type="dxa"/>
          </w:tcPr>
          <w:p w14:paraId="01CBACDE" w14:textId="5E825468" w:rsidR="00A827A9" w:rsidRPr="00937E21" w:rsidRDefault="00A827A9" w:rsidP="00A827A9">
            <w:pPr>
              <w:pStyle w:val="01"/>
              <w:rPr>
                <w:b/>
              </w:rPr>
            </w:pPr>
            <w:r w:rsidRPr="006E0A4D">
              <w:rPr>
                <w:rFonts w:hAnsi="標楷體"/>
              </w:rPr>
              <w:t>7.廢止「行政院農業委員會漁業署組織條例」(廢止重點：農業部暨所屬三級機關相關組織法業已施行，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48ED0BD2" w14:textId="77777777" w:rsidR="00A827A9" w:rsidRPr="006E0A4D" w:rsidRDefault="00A827A9" w:rsidP="00A827A9">
            <w:pPr>
              <w:rPr>
                <w:rFonts w:ascii="標楷體" w:hAnsi="標楷體"/>
              </w:rPr>
            </w:pPr>
            <w:r w:rsidRPr="006E0A4D">
              <w:rPr>
                <w:rFonts w:ascii="標楷體" w:hAnsi="標楷體"/>
              </w:rPr>
              <w:t>委員林思銘</w:t>
            </w:r>
          </w:p>
          <w:p w14:paraId="48EB62A9" w14:textId="77777777" w:rsidR="00A827A9" w:rsidRPr="006E0A4D" w:rsidRDefault="00A827A9" w:rsidP="00A827A9">
            <w:pPr>
              <w:rPr>
                <w:rFonts w:ascii="標楷體" w:hAnsi="標楷體"/>
              </w:rPr>
            </w:pPr>
            <w:r w:rsidRPr="006E0A4D">
              <w:rPr>
                <w:rFonts w:ascii="標楷體" w:hAnsi="標楷體"/>
              </w:rPr>
              <w:t>等21人</w:t>
            </w:r>
          </w:p>
          <w:p w14:paraId="0934D267" w14:textId="77777777" w:rsidR="00A827A9" w:rsidRPr="006E0A4D" w:rsidRDefault="00A827A9" w:rsidP="00A827A9">
            <w:pPr>
              <w:rPr>
                <w:rFonts w:ascii="標楷體" w:hAnsi="標楷體"/>
              </w:rPr>
            </w:pPr>
            <w:r w:rsidRPr="006E0A4D">
              <w:rPr>
                <w:rFonts w:ascii="標楷體" w:hAnsi="標楷體"/>
              </w:rPr>
              <w:t>114.03.14</w:t>
            </w:r>
          </w:p>
          <w:p w14:paraId="7DB36F07" w14:textId="4A786733" w:rsidR="00A827A9" w:rsidRPr="00937E21" w:rsidRDefault="00A827A9" w:rsidP="00A827A9">
            <w:pPr>
              <w:rPr>
                <w:rFonts w:ascii="標楷體" w:hAnsi="標楷體"/>
                <w:b/>
              </w:rPr>
            </w:pPr>
            <w:r w:rsidRPr="006E0A4D">
              <w:rPr>
                <w:rFonts w:ascii="標楷體" w:hAnsi="標楷體"/>
              </w:rPr>
              <w:t>（11-3-5）</w:t>
            </w:r>
          </w:p>
        </w:tc>
        <w:tc>
          <w:tcPr>
            <w:tcW w:w="1824" w:type="dxa"/>
          </w:tcPr>
          <w:p w14:paraId="67B74A17" w14:textId="081BE8B2"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7DA25082" w14:textId="31BAADFC" w:rsidR="00A827A9" w:rsidRPr="00937E21" w:rsidRDefault="00A827A9" w:rsidP="00A827A9">
            <w:pPr>
              <w:rPr>
                <w:rFonts w:ascii="標楷體" w:hAnsi="標楷體"/>
                <w:b/>
              </w:rPr>
            </w:pPr>
            <w:r w:rsidRPr="006E0A4D">
              <w:rPr>
                <w:rFonts w:ascii="標楷體" w:hAnsi="標楷體"/>
              </w:rPr>
              <w:t>尚未審查</w:t>
            </w:r>
          </w:p>
        </w:tc>
      </w:tr>
      <w:tr w:rsidR="00A827A9" w:rsidRPr="00652084" w14:paraId="4F2FCD2F" w14:textId="77777777" w:rsidTr="008E109B">
        <w:tc>
          <w:tcPr>
            <w:tcW w:w="826" w:type="dxa"/>
          </w:tcPr>
          <w:p w14:paraId="2DACF867" w14:textId="61B174A9" w:rsidR="00A827A9" w:rsidRPr="00937E21" w:rsidRDefault="00A827A9" w:rsidP="00A827A9">
            <w:pPr>
              <w:rPr>
                <w:rFonts w:ascii="標楷體" w:hAnsi="標楷體"/>
                <w:b/>
              </w:rPr>
            </w:pPr>
            <w:r w:rsidRPr="006E0A4D">
              <w:rPr>
                <w:rFonts w:ascii="標楷體" w:hAnsi="標楷體"/>
              </w:rPr>
              <w:t>79</w:t>
            </w:r>
          </w:p>
        </w:tc>
        <w:tc>
          <w:tcPr>
            <w:tcW w:w="3837" w:type="dxa"/>
          </w:tcPr>
          <w:p w14:paraId="5FC2569E" w14:textId="6FD5689C" w:rsidR="00A827A9" w:rsidRPr="00937E21" w:rsidRDefault="00A827A9" w:rsidP="00A827A9">
            <w:pPr>
              <w:pStyle w:val="01"/>
              <w:rPr>
                <w:b/>
              </w:rPr>
            </w:pPr>
            <w:r w:rsidRPr="006E0A4D">
              <w:rPr>
                <w:rFonts w:hAnsi="標楷體"/>
              </w:rPr>
              <w:t>8.廢止「行政院農業委員會漁業署組織條例」(廢止重點：原農委會漁業署改制為農業部漁業署，</w:t>
            </w:r>
            <w:proofErr w:type="gramStart"/>
            <w:r w:rsidRPr="006E0A4D">
              <w:rPr>
                <w:rFonts w:hAnsi="標楷體"/>
              </w:rPr>
              <w:t>爰</w:t>
            </w:r>
            <w:proofErr w:type="gramEnd"/>
            <w:r w:rsidRPr="006E0A4D">
              <w:rPr>
                <w:rFonts w:hAnsi="標楷體"/>
              </w:rPr>
              <w:t>提案廢止。)</w:t>
            </w:r>
          </w:p>
        </w:tc>
        <w:tc>
          <w:tcPr>
            <w:tcW w:w="1839" w:type="dxa"/>
          </w:tcPr>
          <w:p w14:paraId="691B141E" w14:textId="77777777" w:rsidR="00A827A9" w:rsidRPr="006E0A4D" w:rsidRDefault="00A827A9" w:rsidP="00A827A9">
            <w:pPr>
              <w:rPr>
                <w:rFonts w:ascii="標楷體" w:hAnsi="標楷體"/>
              </w:rPr>
            </w:pPr>
            <w:r w:rsidRPr="006E0A4D">
              <w:rPr>
                <w:rFonts w:ascii="標楷體" w:hAnsi="標楷體"/>
              </w:rPr>
              <w:t>委員林岱樺</w:t>
            </w:r>
          </w:p>
          <w:p w14:paraId="4EDFAF05" w14:textId="77777777" w:rsidR="00A827A9" w:rsidRPr="006E0A4D" w:rsidRDefault="00A827A9" w:rsidP="00A827A9">
            <w:pPr>
              <w:rPr>
                <w:rFonts w:ascii="標楷體" w:hAnsi="標楷體"/>
              </w:rPr>
            </w:pPr>
            <w:r w:rsidRPr="006E0A4D">
              <w:rPr>
                <w:rFonts w:ascii="標楷體" w:hAnsi="標楷體"/>
              </w:rPr>
              <w:t>等21人</w:t>
            </w:r>
          </w:p>
          <w:p w14:paraId="764A30C6" w14:textId="77777777" w:rsidR="00A827A9" w:rsidRPr="006E0A4D" w:rsidRDefault="00A827A9" w:rsidP="00A827A9">
            <w:pPr>
              <w:rPr>
                <w:rFonts w:ascii="標楷體" w:hAnsi="標楷體"/>
              </w:rPr>
            </w:pPr>
            <w:r w:rsidRPr="006E0A4D">
              <w:rPr>
                <w:rFonts w:ascii="標楷體" w:hAnsi="標楷體"/>
              </w:rPr>
              <w:t>114.04.18</w:t>
            </w:r>
          </w:p>
          <w:p w14:paraId="3D81C503" w14:textId="173E1398" w:rsidR="00A827A9" w:rsidRPr="00937E21" w:rsidRDefault="00A827A9" w:rsidP="00A827A9">
            <w:pPr>
              <w:rPr>
                <w:rFonts w:ascii="標楷體" w:hAnsi="標楷體"/>
                <w:b/>
              </w:rPr>
            </w:pPr>
            <w:r w:rsidRPr="006E0A4D">
              <w:rPr>
                <w:rFonts w:ascii="標楷體" w:hAnsi="標楷體"/>
              </w:rPr>
              <w:t>（11-3-8）</w:t>
            </w:r>
          </w:p>
        </w:tc>
        <w:tc>
          <w:tcPr>
            <w:tcW w:w="1824" w:type="dxa"/>
          </w:tcPr>
          <w:p w14:paraId="366FE739" w14:textId="438264D7"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7E063518" w14:textId="7C6375E7" w:rsidR="00A827A9" w:rsidRPr="00937E21" w:rsidRDefault="00A827A9" w:rsidP="00A827A9">
            <w:pPr>
              <w:rPr>
                <w:rFonts w:ascii="標楷體" w:hAnsi="標楷體"/>
                <w:b/>
              </w:rPr>
            </w:pPr>
            <w:r w:rsidRPr="006E0A4D">
              <w:rPr>
                <w:rFonts w:ascii="標楷體" w:hAnsi="標楷體"/>
              </w:rPr>
              <w:t>尚未審查</w:t>
            </w:r>
          </w:p>
        </w:tc>
      </w:tr>
      <w:tr w:rsidR="00A827A9" w:rsidRPr="00652084" w14:paraId="2962E4F9" w14:textId="77777777" w:rsidTr="008E109B">
        <w:tc>
          <w:tcPr>
            <w:tcW w:w="826" w:type="dxa"/>
          </w:tcPr>
          <w:p w14:paraId="748CAEDF" w14:textId="0EAF0B0B" w:rsidR="00A827A9" w:rsidRPr="00937E21" w:rsidRDefault="00A827A9" w:rsidP="00A827A9">
            <w:pPr>
              <w:rPr>
                <w:rFonts w:ascii="標楷體" w:hAnsi="標楷體"/>
                <w:b/>
              </w:rPr>
            </w:pPr>
            <w:r w:rsidRPr="006E0A4D">
              <w:rPr>
                <w:rFonts w:ascii="標楷體" w:hAnsi="標楷體"/>
              </w:rPr>
              <w:t>80</w:t>
            </w:r>
          </w:p>
        </w:tc>
        <w:tc>
          <w:tcPr>
            <w:tcW w:w="3837" w:type="dxa"/>
          </w:tcPr>
          <w:p w14:paraId="541DA14A" w14:textId="6C475CAA" w:rsidR="00A827A9" w:rsidRPr="00937E21" w:rsidRDefault="00A827A9" w:rsidP="00A827A9">
            <w:pPr>
              <w:pStyle w:val="01"/>
              <w:rPr>
                <w:b/>
              </w:rPr>
            </w:pPr>
            <w:r w:rsidRPr="006E0A4D">
              <w:rPr>
                <w:rFonts w:hAnsi="標楷體"/>
              </w:rPr>
              <w:t>9.廢止「行政院農業委員會漁業署組織條例」(廢止重點：農業部暨所屬三級機關相關組織法業已施行，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08BAE464" w14:textId="77777777" w:rsidR="00A827A9" w:rsidRPr="006E0A4D" w:rsidRDefault="00A827A9" w:rsidP="00A827A9">
            <w:pPr>
              <w:rPr>
                <w:rFonts w:ascii="標楷體" w:hAnsi="標楷體"/>
              </w:rPr>
            </w:pPr>
            <w:r w:rsidRPr="006E0A4D">
              <w:rPr>
                <w:rFonts w:ascii="標楷體" w:hAnsi="標楷體"/>
              </w:rPr>
              <w:t>委員王鴻薇</w:t>
            </w:r>
          </w:p>
          <w:p w14:paraId="04D882E9" w14:textId="77777777" w:rsidR="00A827A9" w:rsidRPr="006E0A4D" w:rsidRDefault="00A827A9" w:rsidP="00A827A9">
            <w:pPr>
              <w:rPr>
                <w:rFonts w:ascii="標楷體" w:hAnsi="標楷體"/>
              </w:rPr>
            </w:pPr>
            <w:r w:rsidRPr="006E0A4D">
              <w:rPr>
                <w:rFonts w:ascii="標楷體" w:hAnsi="標楷體"/>
              </w:rPr>
              <w:t>等20人</w:t>
            </w:r>
          </w:p>
          <w:p w14:paraId="0122C910" w14:textId="77777777" w:rsidR="00A827A9" w:rsidRPr="006E0A4D" w:rsidRDefault="00A827A9" w:rsidP="00A827A9">
            <w:pPr>
              <w:rPr>
                <w:rFonts w:ascii="標楷體" w:hAnsi="標楷體"/>
              </w:rPr>
            </w:pPr>
            <w:r w:rsidRPr="006E0A4D">
              <w:rPr>
                <w:rFonts w:ascii="標楷體" w:hAnsi="標楷體"/>
              </w:rPr>
              <w:t>114.04.18</w:t>
            </w:r>
          </w:p>
          <w:p w14:paraId="0FC16C87" w14:textId="2E8828EE" w:rsidR="00A827A9" w:rsidRPr="00937E21" w:rsidRDefault="00A827A9" w:rsidP="00A827A9">
            <w:pPr>
              <w:rPr>
                <w:rFonts w:ascii="標楷體" w:hAnsi="標楷體"/>
                <w:b/>
              </w:rPr>
            </w:pPr>
            <w:r w:rsidRPr="006E0A4D">
              <w:rPr>
                <w:rFonts w:ascii="標楷體" w:hAnsi="標楷體"/>
              </w:rPr>
              <w:t>（11-3-8）</w:t>
            </w:r>
          </w:p>
        </w:tc>
        <w:tc>
          <w:tcPr>
            <w:tcW w:w="1824" w:type="dxa"/>
          </w:tcPr>
          <w:p w14:paraId="0A6D25F4" w14:textId="3896FC31"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1855A9E1" w14:textId="1355BEF4" w:rsidR="00A827A9" w:rsidRPr="00937E21" w:rsidRDefault="00A827A9" w:rsidP="00A827A9">
            <w:pPr>
              <w:rPr>
                <w:rFonts w:ascii="標楷體" w:hAnsi="標楷體"/>
                <w:b/>
              </w:rPr>
            </w:pPr>
            <w:r w:rsidRPr="006E0A4D">
              <w:rPr>
                <w:rFonts w:ascii="標楷體" w:hAnsi="標楷體"/>
              </w:rPr>
              <w:t>尚未審查</w:t>
            </w:r>
          </w:p>
        </w:tc>
      </w:tr>
      <w:tr w:rsidR="00A827A9" w:rsidRPr="00652084" w14:paraId="5F8E5B81" w14:textId="77777777" w:rsidTr="008E109B">
        <w:tc>
          <w:tcPr>
            <w:tcW w:w="826" w:type="dxa"/>
          </w:tcPr>
          <w:p w14:paraId="5B8E1425" w14:textId="5B8B5C06" w:rsidR="00A827A9" w:rsidRPr="00937E21" w:rsidRDefault="00A827A9" w:rsidP="00A827A9">
            <w:pPr>
              <w:rPr>
                <w:rFonts w:ascii="標楷體" w:hAnsi="標楷體"/>
                <w:b/>
              </w:rPr>
            </w:pPr>
            <w:r w:rsidRPr="006E0A4D">
              <w:rPr>
                <w:rFonts w:ascii="標楷體" w:hAnsi="標楷體"/>
              </w:rPr>
              <w:t>81</w:t>
            </w:r>
          </w:p>
        </w:tc>
        <w:tc>
          <w:tcPr>
            <w:tcW w:w="3837" w:type="dxa"/>
          </w:tcPr>
          <w:p w14:paraId="74A7C214" w14:textId="0C5633AA" w:rsidR="00A827A9" w:rsidRPr="00937E21" w:rsidRDefault="00A827A9" w:rsidP="00A827A9">
            <w:pPr>
              <w:pStyle w:val="01"/>
              <w:rPr>
                <w:b/>
              </w:rPr>
            </w:pPr>
            <w:r w:rsidRPr="006E0A4D">
              <w:rPr>
                <w:rFonts w:hAnsi="標楷體"/>
              </w:rPr>
              <w:t>10.廢止「行政院農業委員會漁業署組織條例」(廢止重點：農業部暨所屬三級機關相關組織法業已施行，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6208C04C" w14:textId="77777777" w:rsidR="00A827A9" w:rsidRPr="006E0A4D" w:rsidRDefault="00A827A9" w:rsidP="00A827A9">
            <w:pPr>
              <w:rPr>
                <w:rFonts w:ascii="標楷體" w:hAnsi="標楷體"/>
              </w:rPr>
            </w:pPr>
            <w:r w:rsidRPr="006E0A4D">
              <w:rPr>
                <w:rFonts w:ascii="標楷體" w:hAnsi="標楷體"/>
              </w:rPr>
              <w:t>委員許宇甄</w:t>
            </w:r>
          </w:p>
          <w:p w14:paraId="04C5FEA7" w14:textId="77777777" w:rsidR="00A827A9" w:rsidRPr="006E0A4D" w:rsidRDefault="00A827A9" w:rsidP="00A827A9">
            <w:pPr>
              <w:rPr>
                <w:rFonts w:ascii="標楷體" w:hAnsi="標楷體"/>
              </w:rPr>
            </w:pPr>
            <w:r w:rsidRPr="006E0A4D">
              <w:rPr>
                <w:rFonts w:ascii="標楷體" w:hAnsi="標楷體"/>
              </w:rPr>
              <w:t>等16人</w:t>
            </w:r>
          </w:p>
          <w:p w14:paraId="3AC6F461" w14:textId="77777777" w:rsidR="00A827A9" w:rsidRPr="006E0A4D" w:rsidRDefault="00A827A9" w:rsidP="00A827A9">
            <w:pPr>
              <w:rPr>
                <w:rFonts w:ascii="標楷體" w:hAnsi="標楷體"/>
              </w:rPr>
            </w:pPr>
            <w:r w:rsidRPr="006E0A4D">
              <w:rPr>
                <w:rFonts w:ascii="標楷體" w:hAnsi="標楷體"/>
              </w:rPr>
              <w:t>114.04.25</w:t>
            </w:r>
          </w:p>
          <w:p w14:paraId="62CD7605" w14:textId="7D9A116A" w:rsidR="00A827A9" w:rsidRPr="00937E21" w:rsidRDefault="00A827A9" w:rsidP="00A827A9">
            <w:pPr>
              <w:rPr>
                <w:rFonts w:ascii="標楷體" w:hAnsi="標楷體"/>
                <w:b/>
              </w:rPr>
            </w:pPr>
            <w:r w:rsidRPr="006E0A4D">
              <w:rPr>
                <w:rFonts w:ascii="標楷體" w:hAnsi="標楷體"/>
              </w:rPr>
              <w:t>（11-3-9）</w:t>
            </w:r>
          </w:p>
        </w:tc>
        <w:tc>
          <w:tcPr>
            <w:tcW w:w="1824" w:type="dxa"/>
          </w:tcPr>
          <w:p w14:paraId="7F358849" w14:textId="1A9B0A18"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43BA5CFE" w14:textId="48DEF47D" w:rsidR="00A827A9" w:rsidRPr="00937E21" w:rsidRDefault="00A827A9" w:rsidP="00A827A9">
            <w:pPr>
              <w:rPr>
                <w:rFonts w:ascii="標楷體" w:hAnsi="標楷體"/>
                <w:b/>
              </w:rPr>
            </w:pPr>
            <w:r w:rsidRPr="006E0A4D">
              <w:rPr>
                <w:rFonts w:ascii="標楷體" w:hAnsi="標楷體"/>
              </w:rPr>
              <w:t>尚未審查</w:t>
            </w:r>
          </w:p>
        </w:tc>
      </w:tr>
      <w:tr w:rsidR="00A827A9" w:rsidRPr="00652084" w14:paraId="15233262" w14:textId="77777777" w:rsidTr="008E109B">
        <w:tc>
          <w:tcPr>
            <w:tcW w:w="826" w:type="dxa"/>
          </w:tcPr>
          <w:p w14:paraId="011A2D88" w14:textId="2C563AF9" w:rsidR="00A827A9" w:rsidRPr="00937E21" w:rsidRDefault="00A827A9" w:rsidP="00A827A9">
            <w:pPr>
              <w:rPr>
                <w:rFonts w:ascii="標楷體" w:hAnsi="標楷體"/>
                <w:b/>
              </w:rPr>
            </w:pPr>
            <w:r w:rsidRPr="006E0A4D">
              <w:rPr>
                <w:rFonts w:ascii="標楷體" w:hAnsi="標楷體"/>
              </w:rPr>
              <w:t>82</w:t>
            </w:r>
          </w:p>
        </w:tc>
        <w:tc>
          <w:tcPr>
            <w:tcW w:w="3837" w:type="dxa"/>
          </w:tcPr>
          <w:p w14:paraId="64517D04" w14:textId="03213AF4" w:rsidR="00A827A9" w:rsidRPr="00937E21" w:rsidRDefault="00A827A9" w:rsidP="00A827A9">
            <w:pPr>
              <w:pStyle w:val="01"/>
              <w:rPr>
                <w:b/>
              </w:rPr>
            </w:pPr>
            <w:r w:rsidRPr="006E0A4D">
              <w:rPr>
                <w:rFonts w:hAnsi="標楷體"/>
              </w:rPr>
              <w:t>11.廢止「行政院農業委員會漁業署組織條例」(廢止重點：農業部暨所屬三級機關相關組織法業已施行，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2CDF439C" w14:textId="77777777" w:rsidR="00A827A9" w:rsidRPr="006E0A4D" w:rsidRDefault="00A827A9" w:rsidP="00A827A9">
            <w:pPr>
              <w:rPr>
                <w:rFonts w:ascii="標楷體" w:hAnsi="標楷體"/>
              </w:rPr>
            </w:pPr>
            <w:r w:rsidRPr="006E0A4D">
              <w:rPr>
                <w:rFonts w:ascii="標楷體" w:hAnsi="標楷體"/>
              </w:rPr>
              <w:t>委員廖偉翔</w:t>
            </w:r>
          </w:p>
          <w:p w14:paraId="0C318E85" w14:textId="77777777" w:rsidR="00A827A9" w:rsidRPr="006E0A4D" w:rsidRDefault="00A827A9" w:rsidP="00A827A9">
            <w:pPr>
              <w:rPr>
                <w:rFonts w:ascii="標楷體" w:hAnsi="標楷體"/>
              </w:rPr>
            </w:pPr>
            <w:r w:rsidRPr="006E0A4D">
              <w:rPr>
                <w:rFonts w:ascii="標楷體" w:hAnsi="標楷體"/>
              </w:rPr>
              <w:t>等16人</w:t>
            </w:r>
          </w:p>
          <w:p w14:paraId="64353C70" w14:textId="77777777" w:rsidR="00A827A9" w:rsidRPr="006E0A4D" w:rsidRDefault="00A827A9" w:rsidP="00A827A9">
            <w:pPr>
              <w:rPr>
                <w:rFonts w:ascii="標楷體" w:hAnsi="標楷體"/>
              </w:rPr>
            </w:pPr>
            <w:r w:rsidRPr="006E0A4D">
              <w:rPr>
                <w:rFonts w:ascii="標楷體" w:hAnsi="標楷體"/>
              </w:rPr>
              <w:t>114.05.23</w:t>
            </w:r>
          </w:p>
          <w:p w14:paraId="2535FA27" w14:textId="695C7066" w:rsidR="00A827A9" w:rsidRPr="00937E21" w:rsidRDefault="00A827A9" w:rsidP="00A827A9">
            <w:pPr>
              <w:rPr>
                <w:rFonts w:ascii="標楷體" w:hAnsi="標楷體"/>
                <w:b/>
              </w:rPr>
            </w:pPr>
            <w:r w:rsidRPr="006E0A4D">
              <w:rPr>
                <w:rFonts w:ascii="標楷體" w:hAnsi="標楷體"/>
              </w:rPr>
              <w:t>（11-3-13）</w:t>
            </w:r>
          </w:p>
        </w:tc>
        <w:tc>
          <w:tcPr>
            <w:tcW w:w="1824" w:type="dxa"/>
          </w:tcPr>
          <w:p w14:paraId="22CA606B" w14:textId="1A50DF7C"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48E1AFD4" w14:textId="2B9A5723" w:rsidR="00A827A9" w:rsidRPr="00937E21" w:rsidRDefault="00A827A9" w:rsidP="00A827A9">
            <w:pPr>
              <w:rPr>
                <w:rFonts w:ascii="標楷體" w:hAnsi="標楷體"/>
                <w:b/>
              </w:rPr>
            </w:pPr>
            <w:r w:rsidRPr="006E0A4D">
              <w:rPr>
                <w:rFonts w:ascii="標楷體" w:hAnsi="標楷體"/>
              </w:rPr>
              <w:t>尚未審查</w:t>
            </w:r>
          </w:p>
        </w:tc>
      </w:tr>
      <w:tr w:rsidR="00A827A9" w:rsidRPr="00652084" w14:paraId="24042F93" w14:textId="77777777" w:rsidTr="008E109B">
        <w:tc>
          <w:tcPr>
            <w:tcW w:w="826" w:type="dxa"/>
          </w:tcPr>
          <w:p w14:paraId="46883A0B" w14:textId="5B0DB14E" w:rsidR="00A827A9" w:rsidRPr="00937E21" w:rsidRDefault="00A827A9" w:rsidP="00A827A9">
            <w:pPr>
              <w:rPr>
                <w:rFonts w:ascii="標楷體" w:hAnsi="標楷體"/>
                <w:b/>
              </w:rPr>
            </w:pPr>
            <w:r w:rsidRPr="006E0A4D">
              <w:rPr>
                <w:rFonts w:ascii="標楷體" w:hAnsi="標楷體"/>
              </w:rPr>
              <w:t>83</w:t>
            </w:r>
          </w:p>
        </w:tc>
        <w:tc>
          <w:tcPr>
            <w:tcW w:w="3837" w:type="dxa"/>
          </w:tcPr>
          <w:p w14:paraId="7327931B" w14:textId="3757E423" w:rsidR="00A827A9" w:rsidRPr="00937E21" w:rsidRDefault="00A827A9" w:rsidP="00A827A9">
            <w:pPr>
              <w:pStyle w:val="01"/>
              <w:rPr>
                <w:b/>
              </w:rPr>
            </w:pPr>
            <w:r w:rsidRPr="006E0A4D">
              <w:rPr>
                <w:rFonts w:hAnsi="標楷體"/>
              </w:rPr>
              <w:t>12.廢止「行政院農業委員會漁業署組織條例」(廢止重點：</w:t>
            </w:r>
            <w:r w:rsidRPr="006E0A4D">
              <w:rPr>
                <w:rFonts w:hAnsi="標楷體"/>
              </w:rPr>
              <w:lastRenderedPageBreak/>
              <w:t>已升格為農業部漁業署，</w:t>
            </w:r>
            <w:proofErr w:type="gramStart"/>
            <w:r w:rsidRPr="006E0A4D">
              <w:rPr>
                <w:rFonts w:hAnsi="標楷體"/>
              </w:rPr>
              <w:t>爰</w:t>
            </w:r>
            <w:proofErr w:type="gramEnd"/>
            <w:r w:rsidRPr="006E0A4D">
              <w:rPr>
                <w:rFonts w:hAnsi="標楷體"/>
              </w:rPr>
              <w:t>提案廢止。)</w:t>
            </w:r>
          </w:p>
        </w:tc>
        <w:tc>
          <w:tcPr>
            <w:tcW w:w="1839" w:type="dxa"/>
          </w:tcPr>
          <w:p w14:paraId="41D7F4A5" w14:textId="77777777" w:rsidR="00A827A9" w:rsidRPr="006E0A4D" w:rsidRDefault="00A827A9" w:rsidP="00A827A9">
            <w:pPr>
              <w:rPr>
                <w:rFonts w:ascii="標楷體" w:hAnsi="標楷體"/>
              </w:rPr>
            </w:pPr>
            <w:r w:rsidRPr="006E0A4D">
              <w:rPr>
                <w:rFonts w:ascii="標楷體" w:hAnsi="標楷體"/>
              </w:rPr>
              <w:lastRenderedPageBreak/>
              <w:t>委員謝衣</w:t>
            </w:r>
            <w:r w:rsidRPr="006E0A4D">
              <w:rPr>
                <w:rFonts w:ascii="標楷體" w:hAnsi="標楷體" w:hint="eastAsia"/>
              </w:rPr>
              <w:t>鳯</w:t>
            </w:r>
          </w:p>
          <w:p w14:paraId="14D1474B" w14:textId="77777777" w:rsidR="00A827A9" w:rsidRPr="006E0A4D" w:rsidRDefault="00A827A9" w:rsidP="00A827A9">
            <w:pPr>
              <w:rPr>
                <w:rFonts w:ascii="標楷體" w:hAnsi="標楷體"/>
              </w:rPr>
            </w:pPr>
            <w:r w:rsidRPr="006E0A4D">
              <w:rPr>
                <w:rFonts w:ascii="標楷體" w:hAnsi="標楷體" w:hint="eastAsia"/>
              </w:rPr>
              <w:t>等</w:t>
            </w:r>
            <w:r w:rsidRPr="006E0A4D">
              <w:rPr>
                <w:rFonts w:ascii="標楷體" w:hAnsi="標楷體"/>
              </w:rPr>
              <w:t>16人</w:t>
            </w:r>
          </w:p>
          <w:p w14:paraId="3BA8CA8F" w14:textId="77777777" w:rsidR="00A827A9" w:rsidRPr="006E0A4D" w:rsidRDefault="00A827A9" w:rsidP="00A827A9">
            <w:pPr>
              <w:rPr>
                <w:rFonts w:ascii="標楷體" w:hAnsi="標楷體"/>
              </w:rPr>
            </w:pPr>
            <w:r w:rsidRPr="006E0A4D">
              <w:rPr>
                <w:rFonts w:ascii="標楷體" w:hAnsi="標楷體"/>
              </w:rPr>
              <w:lastRenderedPageBreak/>
              <w:t>114.08.29</w:t>
            </w:r>
          </w:p>
          <w:p w14:paraId="50436E37" w14:textId="556FA045" w:rsidR="00A827A9" w:rsidRPr="00937E21" w:rsidRDefault="00A827A9" w:rsidP="00A827A9">
            <w:pPr>
              <w:rPr>
                <w:rFonts w:ascii="標楷體" w:hAnsi="標楷體"/>
                <w:b/>
              </w:rPr>
            </w:pPr>
            <w:r w:rsidRPr="006E0A4D">
              <w:rPr>
                <w:rFonts w:ascii="標楷體" w:hAnsi="標楷體" w:hint="eastAsia"/>
              </w:rPr>
              <w:t>（</w:t>
            </w:r>
            <w:r w:rsidRPr="006E0A4D">
              <w:rPr>
                <w:rFonts w:ascii="標楷體" w:hAnsi="標楷體"/>
              </w:rPr>
              <w:t>11-3-27）</w:t>
            </w:r>
          </w:p>
        </w:tc>
        <w:tc>
          <w:tcPr>
            <w:tcW w:w="1824" w:type="dxa"/>
          </w:tcPr>
          <w:p w14:paraId="45E8141D" w14:textId="36646C7B" w:rsidR="00A827A9" w:rsidRPr="00937E21" w:rsidRDefault="00A827A9" w:rsidP="00A827A9">
            <w:pPr>
              <w:rPr>
                <w:rFonts w:ascii="標楷體" w:hAnsi="標楷體"/>
                <w:b/>
              </w:rPr>
            </w:pPr>
            <w:r w:rsidRPr="006E0A4D">
              <w:rPr>
                <w:rFonts w:ascii="標楷體" w:hAnsi="標楷體"/>
              </w:rPr>
              <w:lastRenderedPageBreak/>
              <w:t>司法及法制、經濟</w:t>
            </w:r>
          </w:p>
        </w:tc>
        <w:tc>
          <w:tcPr>
            <w:tcW w:w="1734" w:type="dxa"/>
          </w:tcPr>
          <w:p w14:paraId="73587818" w14:textId="45A2765C" w:rsidR="00A827A9" w:rsidRPr="00937E21" w:rsidRDefault="00A827A9" w:rsidP="00A827A9">
            <w:pPr>
              <w:rPr>
                <w:rFonts w:ascii="標楷體" w:hAnsi="標楷體"/>
                <w:b/>
              </w:rPr>
            </w:pPr>
            <w:r w:rsidRPr="006E0A4D">
              <w:rPr>
                <w:rFonts w:ascii="標楷體" w:hAnsi="標楷體"/>
              </w:rPr>
              <w:t>尚未審查</w:t>
            </w:r>
          </w:p>
        </w:tc>
      </w:tr>
      <w:tr w:rsidR="00A827A9" w:rsidRPr="00652084" w14:paraId="3055D1C3" w14:textId="77777777" w:rsidTr="008E109B">
        <w:tc>
          <w:tcPr>
            <w:tcW w:w="826" w:type="dxa"/>
          </w:tcPr>
          <w:p w14:paraId="0550C1BB" w14:textId="04A392CC" w:rsidR="00A827A9" w:rsidRPr="00937E21" w:rsidRDefault="00A827A9" w:rsidP="00A827A9">
            <w:pPr>
              <w:rPr>
                <w:rFonts w:ascii="標楷體" w:hAnsi="標楷體"/>
                <w:b/>
              </w:rPr>
            </w:pPr>
            <w:r w:rsidRPr="006E0A4D">
              <w:rPr>
                <w:rFonts w:ascii="標楷體" w:hAnsi="標楷體"/>
              </w:rPr>
              <w:t>84</w:t>
            </w:r>
          </w:p>
        </w:tc>
        <w:tc>
          <w:tcPr>
            <w:tcW w:w="3837" w:type="dxa"/>
          </w:tcPr>
          <w:p w14:paraId="0624CBEC" w14:textId="12435AC1" w:rsidR="00A827A9" w:rsidRPr="00937E21" w:rsidRDefault="00A827A9" w:rsidP="00A827A9">
            <w:pPr>
              <w:pStyle w:val="01"/>
              <w:rPr>
                <w:b/>
              </w:rPr>
            </w:pPr>
            <w:r w:rsidRPr="006E0A4D">
              <w:rPr>
                <w:rFonts w:hAnsi="標楷體"/>
              </w:rPr>
              <w:t>13.廢止「行政院農業委員會漁業署組織條例」(廢止重點：已調整為農業部漁業署，</w:t>
            </w:r>
            <w:proofErr w:type="gramStart"/>
            <w:r w:rsidRPr="006E0A4D">
              <w:rPr>
                <w:rFonts w:hAnsi="標楷體"/>
              </w:rPr>
              <w:t>爰</w:t>
            </w:r>
            <w:proofErr w:type="gramEnd"/>
            <w:r w:rsidRPr="006E0A4D">
              <w:rPr>
                <w:rFonts w:hAnsi="標楷體"/>
              </w:rPr>
              <w:t>提案廢止。)</w:t>
            </w:r>
          </w:p>
        </w:tc>
        <w:tc>
          <w:tcPr>
            <w:tcW w:w="1839" w:type="dxa"/>
          </w:tcPr>
          <w:p w14:paraId="3CFD4BE5" w14:textId="77777777" w:rsidR="00A827A9" w:rsidRPr="006E0A4D" w:rsidRDefault="00A827A9" w:rsidP="00A827A9">
            <w:pPr>
              <w:rPr>
                <w:rFonts w:ascii="標楷體" w:hAnsi="標楷體"/>
              </w:rPr>
            </w:pPr>
            <w:r w:rsidRPr="006E0A4D">
              <w:rPr>
                <w:rFonts w:ascii="標楷體" w:hAnsi="標楷體"/>
              </w:rPr>
              <w:t>台灣民眾黨黨團</w:t>
            </w:r>
          </w:p>
          <w:p w14:paraId="5C55695B" w14:textId="77777777" w:rsidR="00A827A9" w:rsidRPr="006E0A4D" w:rsidRDefault="00A827A9" w:rsidP="00A827A9">
            <w:pPr>
              <w:rPr>
                <w:rFonts w:ascii="標楷體" w:hAnsi="標楷體"/>
              </w:rPr>
            </w:pPr>
            <w:r w:rsidRPr="006E0A4D">
              <w:rPr>
                <w:rFonts w:ascii="標楷體" w:hAnsi="標楷體"/>
              </w:rPr>
              <w:t>115.03.20</w:t>
            </w:r>
          </w:p>
          <w:p w14:paraId="4CAFDDEC" w14:textId="53B7A7BE" w:rsidR="00A827A9" w:rsidRPr="00937E21" w:rsidRDefault="00A827A9" w:rsidP="00A827A9">
            <w:pPr>
              <w:rPr>
                <w:rFonts w:ascii="標楷體" w:hAnsi="標楷體"/>
                <w:b/>
              </w:rPr>
            </w:pPr>
            <w:r w:rsidRPr="006E0A4D">
              <w:rPr>
                <w:rFonts w:ascii="標楷體" w:hAnsi="標楷體"/>
              </w:rPr>
              <w:t>（11-5-4）</w:t>
            </w:r>
          </w:p>
        </w:tc>
        <w:tc>
          <w:tcPr>
            <w:tcW w:w="1824" w:type="dxa"/>
          </w:tcPr>
          <w:p w14:paraId="11E181A0" w14:textId="47AAFC24"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13369744" w14:textId="0597BBEF" w:rsidR="00A827A9" w:rsidRPr="00937E21" w:rsidRDefault="00A827A9" w:rsidP="00A827A9">
            <w:pPr>
              <w:rPr>
                <w:rFonts w:ascii="標楷體" w:hAnsi="標楷體"/>
                <w:b/>
              </w:rPr>
            </w:pPr>
            <w:r w:rsidRPr="006E0A4D">
              <w:rPr>
                <w:rFonts w:ascii="標楷體" w:hAnsi="標楷體"/>
              </w:rPr>
              <w:t>尚未審查</w:t>
            </w:r>
          </w:p>
        </w:tc>
      </w:tr>
      <w:tr w:rsidR="00A827A9" w:rsidRPr="00652084" w14:paraId="6D826A26" w14:textId="77777777" w:rsidTr="008E109B">
        <w:tc>
          <w:tcPr>
            <w:tcW w:w="826" w:type="dxa"/>
          </w:tcPr>
          <w:p w14:paraId="68FECC07" w14:textId="291184E9" w:rsidR="00A827A9" w:rsidRPr="00937E21" w:rsidRDefault="00A827A9" w:rsidP="00A827A9">
            <w:pPr>
              <w:rPr>
                <w:rFonts w:ascii="標楷體" w:hAnsi="標楷體"/>
                <w:b/>
              </w:rPr>
            </w:pPr>
            <w:r w:rsidRPr="006E0A4D">
              <w:rPr>
                <w:rFonts w:ascii="標楷體" w:hAnsi="標楷體"/>
              </w:rPr>
              <w:t>85</w:t>
            </w:r>
          </w:p>
        </w:tc>
        <w:tc>
          <w:tcPr>
            <w:tcW w:w="3837" w:type="dxa"/>
          </w:tcPr>
          <w:p w14:paraId="11E60C6D" w14:textId="2024A441" w:rsidR="00A827A9" w:rsidRPr="00937E21" w:rsidRDefault="00A827A9" w:rsidP="00A827A9">
            <w:pPr>
              <w:pStyle w:val="01"/>
              <w:rPr>
                <w:b/>
              </w:rPr>
            </w:pPr>
            <w:r w:rsidRPr="006E0A4D">
              <w:rPr>
                <w:rFonts w:hAnsi="標楷體"/>
              </w:rPr>
              <w:t>14.廢止「行政院農業委員會漁業署組織條例」(廢止重點：已調整為農業部漁業署，</w:t>
            </w:r>
            <w:proofErr w:type="gramStart"/>
            <w:r w:rsidRPr="006E0A4D">
              <w:rPr>
                <w:rFonts w:hAnsi="標楷體"/>
              </w:rPr>
              <w:t>爰</w:t>
            </w:r>
            <w:proofErr w:type="gramEnd"/>
            <w:r w:rsidRPr="006E0A4D">
              <w:rPr>
                <w:rFonts w:hAnsi="標楷體"/>
              </w:rPr>
              <w:t>提案廢止。)</w:t>
            </w:r>
          </w:p>
        </w:tc>
        <w:tc>
          <w:tcPr>
            <w:tcW w:w="1839" w:type="dxa"/>
          </w:tcPr>
          <w:p w14:paraId="38BE21A3" w14:textId="77777777" w:rsidR="00A827A9" w:rsidRPr="006E0A4D" w:rsidRDefault="00A827A9" w:rsidP="00A827A9">
            <w:pPr>
              <w:rPr>
                <w:rFonts w:ascii="標楷體" w:hAnsi="標楷體"/>
              </w:rPr>
            </w:pPr>
            <w:r w:rsidRPr="006E0A4D">
              <w:rPr>
                <w:rFonts w:ascii="標楷體" w:hAnsi="標楷體"/>
              </w:rPr>
              <w:t>委員賴士葆</w:t>
            </w:r>
          </w:p>
          <w:p w14:paraId="711D43C0" w14:textId="77777777" w:rsidR="00A827A9" w:rsidRPr="006E0A4D" w:rsidRDefault="00A827A9" w:rsidP="00A827A9">
            <w:pPr>
              <w:rPr>
                <w:rFonts w:ascii="標楷體" w:hAnsi="標楷體"/>
              </w:rPr>
            </w:pPr>
            <w:r w:rsidRPr="006E0A4D">
              <w:rPr>
                <w:rFonts w:ascii="標楷體" w:hAnsi="標楷體"/>
              </w:rPr>
              <w:t>等24人</w:t>
            </w:r>
          </w:p>
          <w:p w14:paraId="0ABD1F47" w14:textId="77777777" w:rsidR="00A827A9" w:rsidRPr="006E0A4D" w:rsidRDefault="00A827A9" w:rsidP="00A827A9">
            <w:pPr>
              <w:rPr>
                <w:rFonts w:ascii="標楷體" w:hAnsi="標楷體"/>
              </w:rPr>
            </w:pPr>
            <w:r w:rsidRPr="006E0A4D">
              <w:rPr>
                <w:rFonts w:ascii="標楷體" w:hAnsi="標楷體"/>
              </w:rPr>
              <w:t>115.03.27</w:t>
            </w:r>
          </w:p>
          <w:p w14:paraId="417769F2" w14:textId="1465AA75" w:rsidR="00A827A9" w:rsidRPr="00937E21" w:rsidRDefault="00A827A9" w:rsidP="00A827A9">
            <w:pPr>
              <w:rPr>
                <w:rFonts w:ascii="標楷體" w:hAnsi="標楷體"/>
                <w:b/>
              </w:rPr>
            </w:pPr>
            <w:r w:rsidRPr="006E0A4D">
              <w:rPr>
                <w:rFonts w:ascii="標楷體" w:hAnsi="標楷體"/>
              </w:rPr>
              <w:t>（11-5-5）</w:t>
            </w:r>
          </w:p>
        </w:tc>
        <w:tc>
          <w:tcPr>
            <w:tcW w:w="1824" w:type="dxa"/>
          </w:tcPr>
          <w:p w14:paraId="1D28332C" w14:textId="1B48FECE"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2A3FD2B0" w14:textId="5A63F66E" w:rsidR="00A827A9" w:rsidRPr="00937E21" w:rsidRDefault="00A827A9" w:rsidP="00A827A9">
            <w:pPr>
              <w:rPr>
                <w:rFonts w:ascii="標楷體" w:hAnsi="標楷體"/>
                <w:b/>
              </w:rPr>
            </w:pPr>
            <w:r w:rsidRPr="006E0A4D">
              <w:rPr>
                <w:rFonts w:ascii="標楷體" w:hAnsi="標楷體"/>
              </w:rPr>
              <w:t>尚未審查</w:t>
            </w:r>
          </w:p>
        </w:tc>
      </w:tr>
      <w:tr w:rsidR="00A827A9" w:rsidRPr="00652084" w14:paraId="3F897E4F" w14:textId="77777777" w:rsidTr="008E109B">
        <w:tc>
          <w:tcPr>
            <w:tcW w:w="826" w:type="dxa"/>
          </w:tcPr>
          <w:p w14:paraId="64548379" w14:textId="47F1D2BF" w:rsidR="00A827A9" w:rsidRPr="00937E21" w:rsidRDefault="00A827A9" w:rsidP="00A827A9">
            <w:pPr>
              <w:rPr>
                <w:rFonts w:ascii="標楷體" w:hAnsi="標楷體"/>
                <w:b/>
              </w:rPr>
            </w:pPr>
            <w:r w:rsidRPr="006E0A4D">
              <w:rPr>
                <w:rFonts w:ascii="標楷體" w:hAnsi="標楷體"/>
              </w:rPr>
              <w:t>86</w:t>
            </w:r>
          </w:p>
        </w:tc>
        <w:tc>
          <w:tcPr>
            <w:tcW w:w="3837" w:type="dxa"/>
          </w:tcPr>
          <w:p w14:paraId="1944B2B8" w14:textId="232EBBBC" w:rsidR="00A827A9" w:rsidRPr="00937E21" w:rsidRDefault="00A827A9" w:rsidP="00A827A9">
            <w:pPr>
              <w:pStyle w:val="01"/>
              <w:rPr>
                <w:b/>
              </w:rPr>
            </w:pPr>
            <w:r w:rsidRPr="006E0A4D">
              <w:rPr>
                <w:rFonts w:hAnsi="標楷體"/>
              </w:rPr>
              <w:t>2.廢止「行政院農業委員會動植物防疫檢疫局組織條例」(廢止重點：農業部暨所屬三級機關相關組織法業已施行，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52E4E6AD" w14:textId="77777777" w:rsidR="00A827A9" w:rsidRPr="006E0A4D" w:rsidRDefault="00A827A9" w:rsidP="00A827A9">
            <w:pPr>
              <w:rPr>
                <w:rFonts w:ascii="標楷體" w:hAnsi="標楷體"/>
              </w:rPr>
            </w:pPr>
            <w:r w:rsidRPr="006E0A4D">
              <w:rPr>
                <w:rFonts w:ascii="標楷體" w:hAnsi="標楷體"/>
              </w:rPr>
              <w:t>委員鄭天財</w:t>
            </w:r>
          </w:p>
          <w:p w14:paraId="32724A59" w14:textId="77777777" w:rsidR="00A827A9" w:rsidRPr="006E0A4D" w:rsidRDefault="00A827A9" w:rsidP="00A827A9">
            <w:pPr>
              <w:rPr>
                <w:rFonts w:ascii="標楷體" w:hAnsi="標楷體"/>
              </w:rPr>
            </w:pPr>
            <w:proofErr w:type="spellStart"/>
            <w:r w:rsidRPr="006E0A4D">
              <w:rPr>
                <w:rFonts w:ascii="標楷體" w:hAnsi="標楷體"/>
              </w:rPr>
              <w:t>Sra</w:t>
            </w:r>
            <w:proofErr w:type="spellEnd"/>
            <w:r w:rsidRPr="006E0A4D">
              <w:rPr>
                <w:rFonts w:ascii="標楷體" w:hAnsi="標楷體"/>
              </w:rPr>
              <w:t xml:space="preserve"> </w:t>
            </w:r>
            <w:proofErr w:type="spellStart"/>
            <w:r w:rsidRPr="006E0A4D">
              <w:rPr>
                <w:rFonts w:ascii="標楷體" w:hAnsi="標楷體"/>
              </w:rPr>
              <w:t>Kacaw</w:t>
            </w:r>
            <w:proofErr w:type="spellEnd"/>
          </w:p>
          <w:p w14:paraId="659B0774" w14:textId="77777777" w:rsidR="00A827A9" w:rsidRPr="006E0A4D" w:rsidRDefault="00A827A9" w:rsidP="00A827A9">
            <w:pPr>
              <w:rPr>
                <w:rFonts w:ascii="標楷體" w:hAnsi="標楷體"/>
              </w:rPr>
            </w:pPr>
            <w:r w:rsidRPr="006E0A4D">
              <w:rPr>
                <w:rFonts w:ascii="標楷體" w:hAnsi="標楷體"/>
              </w:rPr>
              <w:t>等16人</w:t>
            </w:r>
          </w:p>
          <w:p w14:paraId="0779E627" w14:textId="77777777" w:rsidR="00A827A9" w:rsidRPr="006E0A4D" w:rsidRDefault="00A827A9" w:rsidP="00A827A9">
            <w:pPr>
              <w:rPr>
                <w:rFonts w:ascii="標楷體" w:hAnsi="標楷體"/>
              </w:rPr>
            </w:pPr>
            <w:r w:rsidRPr="006E0A4D">
              <w:rPr>
                <w:rFonts w:ascii="標楷體" w:hAnsi="標楷體"/>
              </w:rPr>
              <w:t>113.04.26</w:t>
            </w:r>
          </w:p>
          <w:p w14:paraId="7B88F6AF" w14:textId="6A7F270E" w:rsidR="00A827A9" w:rsidRPr="00937E21" w:rsidRDefault="00A827A9" w:rsidP="00A827A9">
            <w:pPr>
              <w:rPr>
                <w:rFonts w:ascii="標楷體" w:hAnsi="標楷體"/>
                <w:b/>
              </w:rPr>
            </w:pPr>
            <w:r w:rsidRPr="006E0A4D">
              <w:rPr>
                <w:rFonts w:ascii="標楷體" w:hAnsi="標楷體"/>
              </w:rPr>
              <w:t>（11-1-11）</w:t>
            </w:r>
          </w:p>
        </w:tc>
        <w:tc>
          <w:tcPr>
            <w:tcW w:w="1824" w:type="dxa"/>
          </w:tcPr>
          <w:p w14:paraId="506CA078" w14:textId="2B0A2977"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7254F009" w14:textId="3FE58ADB" w:rsidR="00A827A9" w:rsidRPr="00937E21" w:rsidRDefault="00A827A9" w:rsidP="00A827A9">
            <w:pPr>
              <w:rPr>
                <w:rFonts w:ascii="標楷體" w:hAnsi="標楷體"/>
                <w:b/>
              </w:rPr>
            </w:pPr>
            <w:r w:rsidRPr="006E0A4D">
              <w:rPr>
                <w:rFonts w:ascii="標楷體" w:hAnsi="標楷體"/>
              </w:rPr>
              <w:t>尚未審查</w:t>
            </w:r>
          </w:p>
        </w:tc>
      </w:tr>
      <w:tr w:rsidR="00A827A9" w:rsidRPr="00652084" w14:paraId="76890B37" w14:textId="77777777" w:rsidTr="008E109B">
        <w:tc>
          <w:tcPr>
            <w:tcW w:w="826" w:type="dxa"/>
          </w:tcPr>
          <w:p w14:paraId="49AF4D94" w14:textId="640CB81E" w:rsidR="00A827A9" w:rsidRPr="00937E21" w:rsidRDefault="00A827A9" w:rsidP="00A827A9">
            <w:pPr>
              <w:rPr>
                <w:rFonts w:ascii="標楷體" w:hAnsi="標楷體"/>
                <w:b/>
              </w:rPr>
            </w:pPr>
            <w:r w:rsidRPr="006E0A4D">
              <w:rPr>
                <w:rFonts w:ascii="標楷體" w:hAnsi="標楷體"/>
              </w:rPr>
              <w:t>87</w:t>
            </w:r>
          </w:p>
        </w:tc>
        <w:tc>
          <w:tcPr>
            <w:tcW w:w="3837" w:type="dxa"/>
          </w:tcPr>
          <w:p w14:paraId="653FFF55" w14:textId="57003874" w:rsidR="00A827A9" w:rsidRPr="00937E21" w:rsidRDefault="00A827A9" w:rsidP="00A827A9">
            <w:pPr>
              <w:pStyle w:val="01"/>
              <w:rPr>
                <w:b/>
              </w:rPr>
            </w:pPr>
            <w:r w:rsidRPr="006E0A4D">
              <w:rPr>
                <w:rFonts w:hAnsi="標楷體"/>
              </w:rPr>
              <w:t>3.廢止「行政院農業委員會動植物防疫檢疫局組織條例」(廢止重點：農業部暨所屬三級機關相關組織法業已施行，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3E82A703" w14:textId="77777777" w:rsidR="00A827A9" w:rsidRPr="006E0A4D" w:rsidRDefault="00A827A9" w:rsidP="00A827A9">
            <w:pPr>
              <w:rPr>
                <w:rFonts w:ascii="標楷體" w:hAnsi="標楷體"/>
              </w:rPr>
            </w:pPr>
            <w:r w:rsidRPr="006E0A4D">
              <w:rPr>
                <w:rFonts w:ascii="標楷體" w:hAnsi="標楷體"/>
              </w:rPr>
              <w:t>委員葉元之</w:t>
            </w:r>
          </w:p>
          <w:p w14:paraId="354DF502" w14:textId="77777777" w:rsidR="00A827A9" w:rsidRPr="006E0A4D" w:rsidRDefault="00A827A9" w:rsidP="00A827A9">
            <w:pPr>
              <w:rPr>
                <w:rFonts w:ascii="標楷體" w:hAnsi="標楷體"/>
              </w:rPr>
            </w:pPr>
            <w:r w:rsidRPr="006E0A4D">
              <w:rPr>
                <w:rFonts w:ascii="標楷體" w:hAnsi="標楷體"/>
              </w:rPr>
              <w:t>等19人</w:t>
            </w:r>
          </w:p>
          <w:p w14:paraId="0ABD1C2E" w14:textId="77777777" w:rsidR="00A827A9" w:rsidRPr="006E0A4D" w:rsidRDefault="00A827A9" w:rsidP="00A827A9">
            <w:pPr>
              <w:rPr>
                <w:rFonts w:ascii="標楷體" w:hAnsi="標楷體"/>
              </w:rPr>
            </w:pPr>
            <w:r w:rsidRPr="006E0A4D">
              <w:rPr>
                <w:rFonts w:ascii="標楷體" w:hAnsi="標楷體"/>
              </w:rPr>
              <w:t>113.10.25</w:t>
            </w:r>
          </w:p>
          <w:p w14:paraId="6333452E" w14:textId="13EECB02" w:rsidR="00A827A9" w:rsidRPr="00937E21" w:rsidRDefault="00A827A9" w:rsidP="00A827A9">
            <w:pPr>
              <w:rPr>
                <w:rFonts w:ascii="標楷體" w:hAnsi="標楷體"/>
                <w:b/>
              </w:rPr>
            </w:pPr>
            <w:r w:rsidRPr="006E0A4D">
              <w:rPr>
                <w:rFonts w:ascii="標楷體" w:hAnsi="標楷體"/>
              </w:rPr>
              <w:t>（11-2-6）</w:t>
            </w:r>
          </w:p>
        </w:tc>
        <w:tc>
          <w:tcPr>
            <w:tcW w:w="1824" w:type="dxa"/>
          </w:tcPr>
          <w:p w14:paraId="40F1E5BB" w14:textId="4AEECB57"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1B06FF9E" w14:textId="45FBAA9D" w:rsidR="00A827A9" w:rsidRPr="00937E21" w:rsidRDefault="00A827A9" w:rsidP="00A827A9">
            <w:pPr>
              <w:rPr>
                <w:rFonts w:ascii="標楷體" w:hAnsi="標楷體"/>
                <w:b/>
              </w:rPr>
            </w:pPr>
            <w:r w:rsidRPr="006E0A4D">
              <w:rPr>
                <w:rFonts w:ascii="標楷體" w:hAnsi="標楷體"/>
              </w:rPr>
              <w:t>尚未審查</w:t>
            </w:r>
          </w:p>
        </w:tc>
      </w:tr>
      <w:tr w:rsidR="00A827A9" w:rsidRPr="00652084" w14:paraId="26F53166" w14:textId="77777777" w:rsidTr="008E109B">
        <w:tc>
          <w:tcPr>
            <w:tcW w:w="826" w:type="dxa"/>
          </w:tcPr>
          <w:p w14:paraId="0EEB536E" w14:textId="62CD12FD" w:rsidR="00A827A9" w:rsidRPr="00937E21" w:rsidRDefault="00A827A9" w:rsidP="00A827A9">
            <w:pPr>
              <w:rPr>
                <w:rFonts w:ascii="標楷體" w:hAnsi="標楷體"/>
                <w:b/>
              </w:rPr>
            </w:pPr>
            <w:r w:rsidRPr="006E0A4D">
              <w:rPr>
                <w:rFonts w:ascii="標楷體" w:hAnsi="標楷體"/>
              </w:rPr>
              <w:t>88</w:t>
            </w:r>
          </w:p>
        </w:tc>
        <w:tc>
          <w:tcPr>
            <w:tcW w:w="3837" w:type="dxa"/>
          </w:tcPr>
          <w:p w14:paraId="74EC5682" w14:textId="705E5876" w:rsidR="00A827A9" w:rsidRPr="00937E21" w:rsidRDefault="00A827A9" w:rsidP="00A827A9">
            <w:pPr>
              <w:pStyle w:val="01"/>
              <w:rPr>
                <w:b/>
              </w:rPr>
            </w:pPr>
            <w:r w:rsidRPr="006E0A4D">
              <w:rPr>
                <w:rFonts w:hAnsi="標楷體"/>
              </w:rPr>
              <w:t>4.廢止「行政院農業委員會動植物防疫檢疫局組織條例」(廢止重點：農業部暨所屬三級機關相關組織法業已施行，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6E749DED" w14:textId="77777777" w:rsidR="00A827A9" w:rsidRPr="006E0A4D" w:rsidRDefault="00A827A9" w:rsidP="00A827A9">
            <w:pPr>
              <w:rPr>
                <w:rFonts w:ascii="標楷體" w:hAnsi="標楷體"/>
              </w:rPr>
            </w:pPr>
            <w:r w:rsidRPr="006E0A4D">
              <w:rPr>
                <w:rFonts w:ascii="標楷體" w:hAnsi="標楷體"/>
              </w:rPr>
              <w:t>委員翁曉玲</w:t>
            </w:r>
          </w:p>
          <w:p w14:paraId="0ADB7F11" w14:textId="77777777" w:rsidR="00A827A9" w:rsidRPr="006E0A4D" w:rsidRDefault="00A827A9" w:rsidP="00A827A9">
            <w:pPr>
              <w:rPr>
                <w:rFonts w:ascii="標楷體" w:hAnsi="標楷體"/>
              </w:rPr>
            </w:pPr>
            <w:r w:rsidRPr="006E0A4D">
              <w:rPr>
                <w:rFonts w:ascii="標楷體" w:hAnsi="標楷體"/>
              </w:rPr>
              <w:t>等16人</w:t>
            </w:r>
          </w:p>
          <w:p w14:paraId="21A66D4B" w14:textId="77777777" w:rsidR="00A827A9" w:rsidRPr="006E0A4D" w:rsidRDefault="00A827A9" w:rsidP="00A827A9">
            <w:pPr>
              <w:rPr>
                <w:rFonts w:ascii="標楷體" w:hAnsi="標楷體"/>
              </w:rPr>
            </w:pPr>
            <w:r w:rsidRPr="006E0A4D">
              <w:rPr>
                <w:rFonts w:ascii="標楷體" w:hAnsi="標楷體"/>
              </w:rPr>
              <w:t>114.03.04</w:t>
            </w:r>
          </w:p>
          <w:p w14:paraId="29BFB83B" w14:textId="08BB9FFB" w:rsidR="00A827A9" w:rsidRPr="00937E21" w:rsidRDefault="00A827A9" w:rsidP="00A827A9">
            <w:pPr>
              <w:rPr>
                <w:rFonts w:ascii="標楷體" w:hAnsi="標楷體"/>
                <w:b/>
              </w:rPr>
            </w:pPr>
            <w:r w:rsidRPr="006E0A4D">
              <w:rPr>
                <w:rFonts w:ascii="標楷體" w:hAnsi="標楷體"/>
              </w:rPr>
              <w:t>（11-3-3）</w:t>
            </w:r>
          </w:p>
        </w:tc>
        <w:tc>
          <w:tcPr>
            <w:tcW w:w="1824" w:type="dxa"/>
          </w:tcPr>
          <w:p w14:paraId="3B0B84C7" w14:textId="20F50979"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43F19BDC" w14:textId="73791DA7" w:rsidR="00A827A9" w:rsidRPr="00937E21" w:rsidRDefault="00A827A9" w:rsidP="00A827A9">
            <w:pPr>
              <w:rPr>
                <w:rFonts w:ascii="標楷體" w:hAnsi="標楷體"/>
                <w:b/>
              </w:rPr>
            </w:pPr>
            <w:r w:rsidRPr="006E0A4D">
              <w:rPr>
                <w:rFonts w:ascii="標楷體" w:hAnsi="標楷體"/>
              </w:rPr>
              <w:t>尚未審查</w:t>
            </w:r>
          </w:p>
        </w:tc>
      </w:tr>
      <w:tr w:rsidR="00A827A9" w:rsidRPr="00652084" w14:paraId="0AD92B94" w14:textId="77777777" w:rsidTr="008E109B">
        <w:tc>
          <w:tcPr>
            <w:tcW w:w="826" w:type="dxa"/>
          </w:tcPr>
          <w:p w14:paraId="1893E71C" w14:textId="08738070" w:rsidR="00A827A9" w:rsidRPr="00937E21" w:rsidRDefault="00A827A9" w:rsidP="00A827A9">
            <w:pPr>
              <w:rPr>
                <w:rFonts w:ascii="標楷體" w:hAnsi="標楷體"/>
                <w:b/>
              </w:rPr>
            </w:pPr>
            <w:r w:rsidRPr="006E0A4D">
              <w:rPr>
                <w:rFonts w:ascii="標楷體" w:hAnsi="標楷體"/>
              </w:rPr>
              <w:t>89</w:t>
            </w:r>
          </w:p>
        </w:tc>
        <w:tc>
          <w:tcPr>
            <w:tcW w:w="3837" w:type="dxa"/>
          </w:tcPr>
          <w:p w14:paraId="7D15CFBF" w14:textId="52130A66" w:rsidR="00A827A9" w:rsidRPr="00937E21" w:rsidRDefault="00A827A9" w:rsidP="00A827A9">
            <w:pPr>
              <w:pStyle w:val="01"/>
              <w:rPr>
                <w:b/>
              </w:rPr>
            </w:pPr>
            <w:r w:rsidRPr="006E0A4D">
              <w:rPr>
                <w:rFonts w:hAnsi="標楷體"/>
              </w:rPr>
              <w:t>5.廢止「行政院農業委員會動植物防疫檢疫局組織條例」(廢止重點：已升格為動植物防疫檢疫署，</w:t>
            </w:r>
            <w:proofErr w:type="gramStart"/>
            <w:r w:rsidRPr="006E0A4D">
              <w:rPr>
                <w:rFonts w:hAnsi="標楷體"/>
              </w:rPr>
              <w:t>爰</w:t>
            </w:r>
            <w:proofErr w:type="gramEnd"/>
            <w:r w:rsidRPr="006E0A4D">
              <w:rPr>
                <w:rFonts w:hAnsi="標楷體"/>
              </w:rPr>
              <w:t>提案廢止。)</w:t>
            </w:r>
          </w:p>
        </w:tc>
        <w:tc>
          <w:tcPr>
            <w:tcW w:w="1839" w:type="dxa"/>
          </w:tcPr>
          <w:p w14:paraId="3F82D05C" w14:textId="77777777" w:rsidR="00A827A9" w:rsidRPr="006E0A4D" w:rsidRDefault="00A827A9" w:rsidP="00A827A9">
            <w:pPr>
              <w:rPr>
                <w:rFonts w:ascii="標楷體" w:hAnsi="標楷體"/>
              </w:rPr>
            </w:pPr>
            <w:r w:rsidRPr="006E0A4D">
              <w:rPr>
                <w:rFonts w:ascii="標楷體" w:hAnsi="標楷體"/>
              </w:rPr>
              <w:t>委員謝衣</w:t>
            </w:r>
            <w:r w:rsidRPr="006E0A4D">
              <w:rPr>
                <w:rFonts w:ascii="標楷體" w:hAnsi="標楷體" w:hint="eastAsia"/>
              </w:rPr>
              <w:t>鳯</w:t>
            </w:r>
          </w:p>
          <w:p w14:paraId="18802314" w14:textId="77777777" w:rsidR="00A827A9" w:rsidRPr="006E0A4D" w:rsidRDefault="00A827A9" w:rsidP="00A827A9">
            <w:pPr>
              <w:rPr>
                <w:rFonts w:ascii="標楷體" w:hAnsi="標楷體"/>
              </w:rPr>
            </w:pPr>
            <w:r w:rsidRPr="006E0A4D">
              <w:rPr>
                <w:rFonts w:ascii="標楷體" w:hAnsi="標楷體" w:hint="eastAsia"/>
              </w:rPr>
              <w:t>等</w:t>
            </w:r>
            <w:r w:rsidRPr="006E0A4D">
              <w:rPr>
                <w:rFonts w:ascii="標楷體" w:hAnsi="標楷體"/>
              </w:rPr>
              <w:t>16人</w:t>
            </w:r>
          </w:p>
          <w:p w14:paraId="06CE7EF3" w14:textId="77777777" w:rsidR="00A827A9" w:rsidRPr="006E0A4D" w:rsidRDefault="00A827A9" w:rsidP="00A827A9">
            <w:pPr>
              <w:rPr>
                <w:rFonts w:ascii="標楷體" w:hAnsi="標楷體"/>
              </w:rPr>
            </w:pPr>
            <w:r w:rsidRPr="006E0A4D">
              <w:rPr>
                <w:rFonts w:ascii="標楷體" w:hAnsi="標楷體"/>
              </w:rPr>
              <w:t>114.08.29</w:t>
            </w:r>
          </w:p>
          <w:p w14:paraId="48CFC387" w14:textId="3AE8EB19" w:rsidR="00A827A9" w:rsidRPr="00937E21" w:rsidRDefault="00A827A9" w:rsidP="00A827A9">
            <w:pPr>
              <w:rPr>
                <w:rFonts w:ascii="標楷體" w:hAnsi="標楷體"/>
                <w:b/>
              </w:rPr>
            </w:pPr>
            <w:r w:rsidRPr="006E0A4D">
              <w:rPr>
                <w:rFonts w:ascii="標楷體" w:hAnsi="標楷體" w:hint="eastAsia"/>
              </w:rPr>
              <w:t>（</w:t>
            </w:r>
            <w:r w:rsidRPr="006E0A4D">
              <w:rPr>
                <w:rFonts w:ascii="標楷體" w:hAnsi="標楷體"/>
              </w:rPr>
              <w:t>11-3-27）</w:t>
            </w:r>
          </w:p>
        </w:tc>
        <w:tc>
          <w:tcPr>
            <w:tcW w:w="1824" w:type="dxa"/>
          </w:tcPr>
          <w:p w14:paraId="658CF6AB" w14:textId="148FE81D"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6BDFFC26" w14:textId="6FC865B1" w:rsidR="00A827A9" w:rsidRPr="00937E21" w:rsidRDefault="00A827A9" w:rsidP="00A827A9">
            <w:pPr>
              <w:rPr>
                <w:rFonts w:ascii="標楷體" w:hAnsi="標楷體"/>
                <w:b/>
              </w:rPr>
            </w:pPr>
            <w:r w:rsidRPr="006E0A4D">
              <w:rPr>
                <w:rFonts w:ascii="標楷體" w:hAnsi="標楷體"/>
              </w:rPr>
              <w:t>尚未審查</w:t>
            </w:r>
          </w:p>
        </w:tc>
      </w:tr>
      <w:tr w:rsidR="00A827A9" w:rsidRPr="00652084" w14:paraId="38F21763" w14:textId="77777777" w:rsidTr="008E109B">
        <w:tc>
          <w:tcPr>
            <w:tcW w:w="826" w:type="dxa"/>
          </w:tcPr>
          <w:p w14:paraId="3CDC5FA3" w14:textId="75F22A3D" w:rsidR="00A827A9" w:rsidRPr="00937E21" w:rsidRDefault="00A827A9" w:rsidP="00A827A9">
            <w:pPr>
              <w:rPr>
                <w:rFonts w:ascii="標楷體" w:hAnsi="標楷體"/>
                <w:b/>
              </w:rPr>
            </w:pPr>
            <w:r w:rsidRPr="006E0A4D">
              <w:rPr>
                <w:rFonts w:ascii="標楷體" w:hAnsi="標楷體"/>
              </w:rPr>
              <w:t>90</w:t>
            </w:r>
          </w:p>
        </w:tc>
        <w:tc>
          <w:tcPr>
            <w:tcW w:w="3837" w:type="dxa"/>
          </w:tcPr>
          <w:p w14:paraId="6D4DCA5A" w14:textId="664B5893" w:rsidR="00A827A9" w:rsidRPr="00937E21" w:rsidRDefault="00A827A9" w:rsidP="00A827A9">
            <w:pPr>
              <w:pStyle w:val="01"/>
              <w:rPr>
                <w:b/>
              </w:rPr>
            </w:pPr>
            <w:r w:rsidRPr="006E0A4D">
              <w:rPr>
                <w:rFonts w:hAnsi="標楷體"/>
              </w:rPr>
              <w:t>2.廢止「行政院農業委員會動植物防疫檢疫局所屬各分局組織通則」(廢止重點：農業部暨所屬三級機關相關組織法業已施行，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7391E753" w14:textId="77777777" w:rsidR="00A827A9" w:rsidRPr="006E0A4D" w:rsidRDefault="00A827A9" w:rsidP="00A827A9">
            <w:pPr>
              <w:rPr>
                <w:rFonts w:ascii="標楷體" w:hAnsi="標楷體"/>
              </w:rPr>
            </w:pPr>
            <w:r w:rsidRPr="006E0A4D">
              <w:rPr>
                <w:rFonts w:ascii="標楷體" w:hAnsi="標楷體"/>
              </w:rPr>
              <w:t>委員鄭天財</w:t>
            </w:r>
          </w:p>
          <w:p w14:paraId="3F6458E2" w14:textId="77777777" w:rsidR="00A827A9" w:rsidRPr="006E0A4D" w:rsidRDefault="00A827A9" w:rsidP="00A827A9">
            <w:pPr>
              <w:rPr>
                <w:rFonts w:ascii="標楷體" w:hAnsi="標楷體"/>
              </w:rPr>
            </w:pPr>
            <w:proofErr w:type="spellStart"/>
            <w:r w:rsidRPr="006E0A4D">
              <w:rPr>
                <w:rFonts w:ascii="標楷體" w:hAnsi="標楷體"/>
              </w:rPr>
              <w:t>Sra</w:t>
            </w:r>
            <w:proofErr w:type="spellEnd"/>
            <w:r w:rsidRPr="006E0A4D">
              <w:rPr>
                <w:rFonts w:ascii="標楷體" w:hAnsi="標楷體"/>
              </w:rPr>
              <w:t xml:space="preserve"> </w:t>
            </w:r>
            <w:proofErr w:type="spellStart"/>
            <w:r w:rsidRPr="006E0A4D">
              <w:rPr>
                <w:rFonts w:ascii="標楷體" w:hAnsi="標楷體"/>
              </w:rPr>
              <w:t>Kacaw</w:t>
            </w:r>
            <w:proofErr w:type="spellEnd"/>
          </w:p>
          <w:p w14:paraId="07B2A827" w14:textId="77777777" w:rsidR="00A827A9" w:rsidRPr="006E0A4D" w:rsidRDefault="00A827A9" w:rsidP="00A827A9">
            <w:pPr>
              <w:rPr>
                <w:rFonts w:ascii="標楷體" w:hAnsi="標楷體"/>
              </w:rPr>
            </w:pPr>
            <w:r w:rsidRPr="006E0A4D">
              <w:rPr>
                <w:rFonts w:ascii="標楷體" w:hAnsi="標楷體"/>
              </w:rPr>
              <w:t>等16人</w:t>
            </w:r>
          </w:p>
          <w:p w14:paraId="6BE98FAC" w14:textId="77777777" w:rsidR="00A827A9" w:rsidRPr="006E0A4D" w:rsidRDefault="00A827A9" w:rsidP="00A827A9">
            <w:pPr>
              <w:rPr>
                <w:rFonts w:ascii="標楷體" w:hAnsi="標楷體"/>
              </w:rPr>
            </w:pPr>
            <w:r w:rsidRPr="006E0A4D">
              <w:rPr>
                <w:rFonts w:ascii="標楷體" w:hAnsi="標楷體"/>
              </w:rPr>
              <w:t>113.04.26</w:t>
            </w:r>
          </w:p>
          <w:p w14:paraId="5C58CC3D" w14:textId="7A399977" w:rsidR="00A827A9" w:rsidRPr="00937E21" w:rsidRDefault="00A827A9" w:rsidP="00A827A9">
            <w:pPr>
              <w:rPr>
                <w:rFonts w:ascii="標楷體" w:hAnsi="標楷體"/>
                <w:b/>
              </w:rPr>
            </w:pPr>
            <w:r w:rsidRPr="006E0A4D">
              <w:rPr>
                <w:rFonts w:ascii="標楷體" w:hAnsi="標楷體"/>
              </w:rPr>
              <w:t>（11-1-11）</w:t>
            </w:r>
          </w:p>
        </w:tc>
        <w:tc>
          <w:tcPr>
            <w:tcW w:w="1824" w:type="dxa"/>
          </w:tcPr>
          <w:p w14:paraId="55A02F94" w14:textId="0EC15E4C"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7D4E1E6C" w14:textId="2B4B4B06" w:rsidR="00A827A9" w:rsidRPr="00937E21" w:rsidRDefault="00A827A9" w:rsidP="00A827A9">
            <w:pPr>
              <w:rPr>
                <w:rFonts w:ascii="標楷體" w:hAnsi="標楷體"/>
                <w:b/>
              </w:rPr>
            </w:pPr>
            <w:r w:rsidRPr="006E0A4D">
              <w:rPr>
                <w:rFonts w:ascii="標楷體" w:hAnsi="標楷體"/>
              </w:rPr>
              <w:t>尚未審查</w:t>
            </w:r>
          </w:p>
        </w:tc>
      </w:tr>
      <w:tr w:rsidR="00A827A9" w:rsidRPr="00652084" w14:paraId="38776C5D" w14:textId="77777777" w:rsidTr="008E109B">
        <w:tc>
          <w:tcPr>
            <w:tcW w:w="826" w:type="dxa"/>
          </w:tcPr>
          <w:p w14:paraId="3AC70A3F" w14:textId="0289EE9D" w:rsidR="00A827A9" w:rsidRPr="00937E21" w:rsidRDefault="00A827A9" w:rsidP="00A827A9">
            <w:pPr>
              <w:rPr>
                <w:rFonts w:ascii="標楷體" w:hAnsi="標楷體"/>
                <w:b/>
              </w:rPr>
            </w:pPr>
            <w:r w:rsidRPr="006E0A4D">
              <w:rPr>
                <w:rFonts w:ascii="標楷體" w:hAnsi="標楷體"/>
              </w:rPr>
              <w:t>91</w:t>
            </w:r>
          </w:p>
        </w:tc>
        <w:tc>
          <w:tcPr>
            <w:tcW w:w="3837" w:type="dxa"/>
          </w:tcPr>
          <w:p w14:paraId="00E0D414" w14:textId="0093B0D1" w:rsidR="00A827A9" w:rsidRPr="00937E21" w:rsidRDefault="00A827A9" w:rsidP="00A827A9">
            <w:pPr>
              <w:pStyle w:val="01"/>
              <w:rPr>
                <w:b/>
              </w:rPr>
            </w:pPr>
            <w:r w:rsidRPr="006E0A4D">
              <w:rPr>
                <w:rFonts w:hAnsi="標楷體"/>
              </w:rPr>
              <w:t>3.廢止「行政院農業委員會動植物防疫檢疫局所屬各分局組織通則」</w:t>
            </w:r>
            <w:proofErr w:type="gramStart"/>
            <w:r w:rsidRPr="006E0A4D">
              <w:rPr>
                <w:rFonts w:hAnsi="標楷體"/>
              </w:rPr>
              <w:t>（</w:t>
            </w:r>
            <w:proofErr w:type="gramEnd"/>
            <w:r w:rsidRPr="006E0A4D">
              <w:rPr>
                <w:rFonts w:hAnsi="標楷體"/>
              </w:rPr>
              <w:t>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3CF2E2BF" w14:textId="77777777" w:rsidR="00A827A9" w:rsidRPr="006E0A4D" w:rsidRDefault="00A827A9" w:rsidP="00A827A9">
            <w:pPr>
              <w:rPr>
                <w:rFonts w:ascii="標楷體" w:hAnsi="標楷體"/>
              </w:rPr>
            </w:pPr>
            <w:r w:rsidRPr="006E0A4D">
              <w:rPr>
                <w:rFonts w:ascii="標楷體" w:hAnsi="標楷體"/>
              </w:rPr>
              <w:t>委員葉元之</w:t>
            </w:r>
          </w:p>
          <w:p w14:paraId="4CF1994A" w14:textId="77777777" w:rsidR="00A827A9" w:rsidRPr="006E0A4D" w:rsidRDefault="00A827A9" w:rsidP="00A827A9">
            <w:pPr>
              <w:rPr>
                <w:rFonts w:ascii="標楷體" w:hAnsi="標楷體"/>
              </w:rPr>
            </w:pPr>
            <w:r w:rsidRPr="006E0A4D">
              <w:rPr>
                <w:rFonts w:ascii="標楷體" w:hAnsi="標楷體"/>
              </w:rPr>
              <w:t>等21人</w:t>
            </w:r>
          </w:p>
          <w:p w14:paraId="6B9285CB" w14:textId="77777777" w:rsidR="00A827A9" w:rsidRPr="006E0A4D" w:rsidRDefault="00A827A9" w:rsidP="00A827A9">
            <w:pPr>
              <w:rPr>
                <w:rFonts w:ascii="標楷體" w:hAnsi="標楷體"/>
              </w:rPr>
            </w:pPr>
            <w:r w:rsidRPr="006E0A4D">
              <w:rPr>
                <w:rFonts w:ascii="標楷體" w:hAnsi="標楷體"/>
              </w:rPr>
              <w:t>113.11.08</w:t>
            </w:r>
          </w:p>
          <w:p w14:paraId="4C34B7CA" w14:textId="6F23BBBF" w:rsidR="00A827A9" w:rsidRPr="00937E21" w:rsidRDefault="00A827A9" w:rsidP="00A827A9">
            <w:pPr>
              <w:rPr>
                <w:rFonts w:ascii="標楷體" w:hAnsi="標楷體"/>
                <w:b/>
              </w:rPr>
            </w:pPr>
            <w:r w:rsidRPr="006E0A4D">
              <w:rPr>
                <w:rFonts w:ascii="標楷體" w:hAnsi="標楷體"/>
              </w:rPr>
              <w:t>（11-2-8）</w:t>
            </w:r>
          </w:p>
        </w:tc>
        <w:tc>
          <w:tcPr>
            <w:tcW w:w="1824" w:type="dxa"/>
          </w:tcPr>
          <w:p w14:paraId="1D7BA6E3" w14:textId="48E68A18"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2BBE23FD" w14:textId="4F4C905C" w:rsidR="00A827A9" w:rsidRPr="00937E21" w:rsidRDefault="00A827A9" w:rsidP="00A827A9">
            <w:pPr>
              <w:rPr>
                <w:rFonts w:ascii="標楷體" w:hAnsi="標楷體"/>
                <w:b/>
              </w:rPr>
            </w:pPr>
            <w:r w:rsidRPr="006E0A4D">
              <w:rPr>
                <w:rFonts w:ascii="標楷體" w:hAnsi="標楷體"/>
              </w:rPr>
              <w:t>尚未審查</w:t>
            </w:r>
          </w:p>
        </w:tc>
      </w:tr>
      <w:tr w:rsidR="00A827A9" w:rsidRPr="00652084" w14:paraId="5B98317B" w14:textId="77777777" w:rsidTr="008E109B">
        <w:tc>
          <w:tcPr>
            <w:tcW w:w="826" w:type="dxa"/>
          </w:tcPr>
          <w:p w14:paraId="7EEDA77F" w14:textId="474B0ADD" w:rsidR="00A827A9" w:rsidRPr="00937E21" w:rsidRDefault="00A827A9" w:rsidP="00A827A9">
            <w:pPr>
              <w:rPr>
                <w:rFonts w:ascii="標楷體" w:hAnsi="標楷體"/>
                <w:b/>
              </w:rPr>
            </w:pPr>
            <w:r w:rsidRPr="006E0A4D">
              <w:rPr>
                <w:rFonts w:ascii="標楷體" w:hAnsi="標楷體"/>
              </w:rPr>
              <w:t>92</w:t>
            </w:r>
          </w:p>
        </w:tc>
        <w:tc>
          <w:tcPr>
            <w:tcW w:w="3837" w:type="dxa"/>
          </w:tcPr>
          <w:p w14:paraId="7E3FA746" w14:textId="24EC9A47" w:rsidR="00A827A9" w:rsidRPr="00937E21" w:rsidRDefault="00A827A9" w:rsidP="00A827A9">
            <w:pPr>
              <w:pStyle w:val="01"/>
              <w:rPr>
                <w:b/>
              </w:rPr>
            </w:pPr>
            <w:r w:rsidRPr="006E0A4D">
              <w:rPr>
                <w:rFonts w:hAnsi="標楷體"/>
              </w:rPr>
              <w:t>4.廢止「行政院農業委員會動植物防疫檢疫局所屬各分局組織通則」(廢止重點：農業部</w:t>
            </w:r>
            <w:r w:rsidRPr="006E0A4D">
              <w:rPr>
                <w:rFonts w:hAnsi="標楷體"/>
              </w:rPr>
              <w:lastRenderedPageBreak/>
              <w:t>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23E74F0A" w14:textId="77777777" w:rsidR="00A827A9" w:rsidRPr="006E0A4D" w:rsidRDefault="00A827A9" w:rsidP="00A827A9">
            <w:pPr>
              <w:rPr>
                <w:rFonts w:ascii="標楷體" w:hAnsi="標楷體"/>
              </w:rPr>
            </w:pPr>
            <w:r w:rsidRPr="006E0A4D">
              <w:rPr>
                <w:rFonts w:ascii="標楷體" w:hAnsi="標楷體"/>
              </w:rPr>
              <w:lastRenderedPageBreak/>
              <w:t>委員翁曉玲</w:t>
            </w:r>
          </w:p>
          <w:p w14:paraId="7BD003C7" w14:textId="77777777" w:rsidR="00A827A9" w:rsidRPr="006E0A4D" w:rsidRDefault="00A827A9" w:rsidP="00A827A9">
            <w:pPr>
              <w:rPr>
                <w:rFonts w:ascii="標楷體" w:hAnsi="標楷體"/>
              </w:rPr>
            </w:pPr>
            <w:r w:rsidRPr="006E0A4D">
              <w:rPr>
                <w:rFonts w:ascii="標楷體" w:hAnsi="標楷體"/>
              </w:rPr>
              <w:t>等16人</w:t>
            </w:r>
          </w:p>
          <w:p w14:paraId="762DDEA1" w14:textId="77777777" w:rsidR="00A827A9" w:rsidRPr="006E0A4D" w:rsidRDefault="00A827A9" w:rsidP="00A827A9">
            <w:pPr>
              <w:rPr>
                <w:rFonts w:ascii="標楷體" w:hAnsi="標楷體"/>
              </w:rPr>
            </w:pPr>
            <w:r w:rsidRPr="006E0A4D">
              <w:rPr>
                <w:rFonts w:ascii="標楷體" w:hAnsi="標楷體"/>
              </w:rPr>
              <w:t>114.03.04</w:t>
            </w:r>
          </w:p>
          <w:p w14:paraId="6B01173F" w14:textId="58C2B1B6" w:rsidR="00A827A9" w:rsidRPr="00937E21" w:rsidRDefault="00A827A9" w:rsidP="00A827A9">
            <w:pPr>
              <w:rPr>
                <w:rFonts w:ascii="標楷體" w:hAnsi="標楷體"/>
                <w:b/>
              </w:rPr>
            </w:pPr>
            <w:r w:rsidRPr="006E0A4D">
              <w:rPr>
                <w:rFonts w:ascii="標楷體" w:hAnsi="標楷體"/>
              </w:rPr>
              <w:lastRenderedPageBreak/>
              <w:t>（11-3-3）</w:t>
            </w:r>
          </w:p>
        </w:tc>
        <w:tc>
          <w:tcPr>
            <w:tcW w:w="1824" w:type="dxa"/>
          </w:tcPr>
          <w:p w14:paraId="23E5BE9B" w14:textId="40286A42" w:rsidR="00A827A9" w:rsidRPr="00937E21" w:rsidRDefault="00A827A9" w:rsidP="00A827A9">
            <w:pPr>
              <w:rPr>
                <w:rFonts w:ascii="標楷體" w:hAnsi="標楷體"/>
                <w:b/>
              </w:rPr>
            </w:pPr>
            <w:r w:rsidRPr="006E0A4D">
              <w:rPr>
                <w:rFonts w:ascii="標楷體" w:hAnsi="標楷體"/>
              </w:rPr>
              <w:lastRenderedPageBreak/>
              <w:t>司法及法制、經濟</w:t>
            </w:r>
          </w:p>
        </w:tc>
        <w:tc>
          <w:tcPr>
            <w:tcW w:w="1734" w:type="dxa"/>
          </w:tcPr>
          <w:p w14:paraId="3FCDF762" w14:textId="69814954" w:rsidR="00A827A9" w:rsidRPr="00937E21" w:rsidRDefault="00A827A9" w:rsidP="00A827A9">
            <w:pPr>
              <w:rPr>
                <w:rFonts w:ascii="標楷體" w:hAnsi="標楷體"/>
                <w:b/>
              </w:rPr>
            </w:pPr>
            <w:r w:rsidRPr="006E0A4D">
              <w:rPr>
                <w:rFonts w:ascii="標楷體" w:hAnsi="標楷體"/>
              </w:rPr>
              <w:t>尚未審查</w:t>
            </w:r>
          </w:p>
        </w:tc>
      </w:tr>
      <w:tr w:rsidR="00A827A9" w:rsidRPr="00652084" w14:paraId="4BF03645" w14:textId="77777777" w:rsidTr="008E109B">
        <w:tc>
          <w:tcPr>
            <w:tcW w:w="826" w:type="dxa"/>
          </w:tcPr>
          <w:p w14:paraId="6A3BEFE5" w14:textId="1FE7162D" w:rsidR="00A827A9" w:rsidRPr="00937E21" w:rsidRDefault="00A827A9" w:rsidP="00A827A9">
            <w:pPr>
              <w:rPr>
                <w:rFonts w:ascii="標楷體" w:hAnsi="標楷體"/>
                <w:b/>
              </w:rPr>
            </w:pPr>
            <w:r w:rsidRPr="006E0A4D">
              <w:rPr>
                <w:rFonts w:ascii="標楷體" w:hAnsi="標楷體"/>
              </w:rPr>
              <w:t>93</w:t>
            </w:r>
          </w:p>
        </w:tc>
        <w:tc>
          <w:tcPr>
            <w:tcW w:w="3837" w:type="dxa"/>
          </w:tcPr>
          <w:p w14:paraId="186F1B1B" w14:textId="7F4A7D15" w:rsidR="00A827A9" w:rsidRPr="00937E21" w:rsidRDefault="00A827A9" w:rsidP="00A827A9">
            <w:pPr>
              <w:pStyle w:val="01"/>
              <w:rPr>
                <w:b/>
              </w:rPr>
            </w:pPr>
            <w:r w:rsidRPr="006E0A4D">
              <w:rPr>
                <w:rFonts w:hAnsi="標楷體"/>
              </w:rPr>
              <w:t>5.廢止「行政院農業委員會動植物防疫檢疫局所屬各分局組織通則」(廢止重點：已升格為動植物防疫檢疫署，</w:t>
            </w:r>
            <w:proofErr w:type="gramStart"/>
            <w:r w:rsidRPr="006E0A4D">
              <w:rPr>
                <w:rFonts w:hAnsi="標楷體"/>
              </w:rPr>
              <w:t>爰</w:t>
            </w:r>
            <w:proofErr w:type="gramEnd"/>
            <w:r w:rsidRPr="006E0A4D">
              <w:rPr>
                <w:rFonts w:hAnsi="標楷體"/>
              </w:rPr>
              <w:t>提案廢止。)</w:t>
            </w:r>
          </w:p>
        </w:tc>
        <w:tc>
          <w:tcPr>
            <w:tcW w:w="1839" w:type="dxa"/>
          </w:tcPr>
          <w:p w14:paraId="67AD8C6E" w14:textId="77777777" w:rsidR="00A827A9" w:rsidRPr="006E0A4D" w:rsidRDefault="00A827A9" w:rsidP="00A827A9">
            <w:pPr>
              <w:rPr>
                <w:rFonts w:ascii="標楷體" w:hAnsi="標楷體"/>
              </w:rPr>
            </w:pPr>
            <w:r w:rsidRPr="006E0A4D">
              <w:rPr>
                <w:rFonts w:ascii="標楷體" w:hAnsi="標楷體"/>
              </w:rPr>
              <w:t>委員謝衣</w:t>
            </w:r>
            <w:r w:rsidRPr="006E0A4D">
              <w:rPr>
                <w:rFonts w:ascii="標楷體" w:hAnsi="標楷體" w:hint="eastAsia"/>
              </w:rPr>
              <w:t>鳯</w:t>
            </w:r>
          </w:p>
          <w:p w14:paraId="07F15745" w14:textId="77777777" w:rsidR="00A827A9" w:rsidRPr="006E0A4D" w:rsidRDefault="00A827A9" w:rsidP="00A827A9">
            <w:pPr>
              <w:rPr>
                <w:rFonts w:ascii="標楷體" w:hAnsi="標楷體"/>
              </w:rPr>
            </w:pPr>
            <w:r w:rsidRPr="006E0A4D">
              <w:rPr>
                <w:rFonts w:ascii="標楷體" w:hAnsi="標楷體" w:hint="eastAsia"/>
              </w:rPr>
              <w:t>等</w:t>
            </w:r>
            <w:r w:rsidRPr="006E0A4D">
              <w:rPr>
                <w:rFonts w:ascii="標楷體" w:hAnsi="標楷體"/>
              </w:rPr>
              <w:t>16人</w:t>
            </w:r>
          </w:p>
          <w:p w14:paraId="50AD967B" w14:textId="77777777" w:rsidR="00A827A9" w:rsidRPr="006E0A4D" w:rsidRDefault="00A827A9" w:rsidP="00A827A9">
            <w:pPr>
              <w:rPr>
                <w:rFonts w:ascii="標楷體" w:hAnsi="標楷體"/>
              </w:rPr>
            </w:pPr>
            <w:r w:rsidRPr="006E0A4D">
              <w:rPr>
                <w:rFonts w:ascii="標楷體" w:hAnsi="標楷體"/>
              </w:rPr>
              <w:t>114.08.29</w:t>
            </w:r>
          </w:p>
          <w:p w14:paraId="796F9865" w14:textId="2E72D12A" w:rsidR="00A827A9" w:rsidRPr="00937E21" w:rsidRDefault="00A827A9" w:rsidP="00A827A9">
            <w:pPr>
              <w:rPr>
                <w:rFonts w:ascii="標楷體" w:hAnsi="標楷體"/>
                <w:b/>
              </w:rPr>
            </w:pPr>
            <w:r w:rsidRPr="006E0A4D">
              <w:rPr>
                <w:rFonts w:ascii="標楷體" w:hAnsi="標楷體" w:hint="eastAsia"/>
              </w:rPr>
              <w:t>（</w:t>
            </w:r>
            <w:r w:rsidRPr="006E0A4D">
              <w:rPr>
                <w:rFonts w:ascii="標楷體" w:hAnsi="標楷體"/>
              </w:rPr>
              <w:t>11-3-27）</w:t>
            </w:r>
          </w:p>
        </w:tc>
        <w:tc>
          <w:tcPr>
            <w:tcW w:w="1824" w:type="dxa"/>
          </w:tcPr>
          <w:p w14:paraId="493666BB" w14:textId="05CF01FE"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47100081" w14:textId="718C168E" w:rsidR="00A827A9" w:rsidRPr="00937E21" w:rsidRDefault="00A827A9" w:rsidP="00A827A9">
            <w:pPr>
              <w:rPr>
                <w:rFonts w:ascii="標楷體" w:hAnsi="標楷體"/>
                <w:b/>
              </w:rPr>
            </w:pPr>
            <w:r w:rsidRPr="006E0A4D">
              <w:rPr>
                <w:rFonts w:ascii="標楷體" w:hAnsi="標楷體"/>
              </w:rPr>
              <w:t>尚未審查</w:t>
            </w:r>
          </w:p>
        </w:tc>
      </w:tr>
      <w:tr w:rsidR="00A827A9" w:rsidRPr="00652084" w14:paraId="503ED039" w14:textId="77777777" w:rsidTr="008E109B">
        <w:tc>
          <w:tcPr>
            <w:tcW w:w="826" w:type="dxa"/>
          </w:tcPr>
          <w:p w14:paraId="7D0FCDFB" w14:textId="264A4903" w:rsidR="00A827A9" w:rsidRPr="00937E21" w:rsidRDefault="00A827A9" w:rsidP="00A827A9">
            <w:pPr>
              <w:rPr>
                <w:rFonts w:ascii="標楷體" w:hAnsi="標楷體"/>
                <w:b/>
              </w:rPr>
            </w:pPr>
            <w:r w:rsidRPr="006E0A4D">
              <w:rPr>
                <w:rFonts w:ascii="標楷體" w:hAnsi="標楷體"/>
              </w:rPr>
              <w:t>94</w:t>
            </w:r>
          </w:p>
        </w:tc>
        <w:tc>
          <w:tcPr>
            <w:tcW w:w="3837" w:type="dxa"/>
          </w:tcPr>
          <w:p w14:paraId="625E188F" w14:textId="0ADFC2A6" w:rsidR="00A827A9" w:rsidRPr="00937E21" w:rsidRDefault="00A827A9" w:rsidP="00A827A9">
            <w:pPr>
              <w:pStyle w:val="01"/>
              <w:rPr>
                <w:b/>
              </w:rPr>
            </w:pPr>
            <w:r w:rsidRPr="006E0A4D">
              <w:rPr>
                <w:rFonts w:hAnsi="標楷體"/>
              </w:rPr>
              <w:t>2.廢止「行政院農業委員會水土保持局組織法」(廢止重點：農業部暨所屬三級機關相關組織法業已施行，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453B0384" w14:textId="77777777" w:rsidR="00A827A9" w:rsidRPr="006E0A4D" w:rsidRDefault="00A827A9" w:rsidP="00A827A9">
            <w:pPr>
              <w:rPr>
                <w:rFonts w:ascii="標楷體" w:hAnsi="標楷體"/>
              </w:rPr>
            </w:pPr>
            <w:r w:rsidRPr="006E0A4D">
              <w:rPr>
                <w:rFonts w:ascii="標楷體" w:hAnsi="標楷體"/>
              </w:rPr>
              <w:t>委員鄭天財</w:t>
            </w:r>
          </w:p>
          <w:p w14:paraId="0402B50D" w14:textId="77777777" w:rsidR="00A827A9" w:rsidRPr="006E0A4D" w:rsidRDefault="00A827A9" w:rsidP="00A827A9">
            <w:pPr>
              <w:rPr>
                <w:rFonts w:ascii="標楷體" w:hAnsi="標楷體"/>
              </w:rPr>
            </w:pPr>
            <w:proofErr w:type="spellStart"/>
            <w:r w:rsidRPr="006E0A4D">
              <w:rPr>
                <w:rFonts w:ascii="標楷體" w:hAnsi="標楷體"/>
              </w:rPr>
              <w:t>Sra</w:t>
            </w:r>
            <w:proofErr w:type="spellEnd"/>
            <w:r w:rsidRPr="006E0A4D">
              <w:rPr>
                <w:rFonts w:ascii="標楷體" w:hAnsi="標楷體"/>
              </w:rPr>
              <w:t xml:space="preserve"> </w:t>
            </w:r>
            <w:proofErr w:type="spellStart"/>
            <w:r w:rsidRPr="006E0A4D">
              <w:rPr>
                <w:rFonts w:ascii="標楷體" w:hAnsi="標楷體"/>
              </w:rPr>
              <w:t>Kacaw</w:t>
            </w:r>
            <w:proofErr w:type="spellEnd"/>
          </w:p>
          <w:p w14:paraId="76E85BE2" w14:textId="77777777" w:rsidR="00A827A9" w:rsidRPr="006E0A4D" w:rsidRDefault="00A827A9" w:rsidP="00A827A9">
            <w:pPr>
              <w:rPr>
                <w:rFonts w:ascii="標楷體" w:hAnsi="標楷體"/>
              </w:rPr>
            </w:pPr>
            <w:r w:rsidRPr="006E0A4D">
              <w:rPr>
                <w:rFonts w:ascii="標楷體" w:hAnsi="標楷體"/>
              </w:rPr>
              <w:t>等16人</w:t>
            </w:r>
          </w:p>
          <w:p w14:paraId="4B19D4BA" w14:textId="77777777" w:rsidR="00A827A9" w:rsidRPr="006E0A4D" w:rsidRDefault="00A827A9" w:rsidP="00A827A9">
            <w:pPr>
              <w:rPr>
                <w:rFonts w:ascii="標楷體" w:hAnsi="標楷體"/>
              </w:rPr>
            </w:pPr>
            <w:r w:rsidRPr="006E0A4D">
              <w:rPr>
                <w:rFonts w:ascii="標楷體" w:hAnsi="標楷體"/>
              </w:rPr>
              <w:t>113.04.26</w:t>
            </w:r>
          </w:p>
          <w:p w14:paraId="4EE101E3" w14:textId="3902C581" w:rsidR="00A827A9" w:rsidRPr="00937E21" w:rsidRDefault="00A827A9" w:rsidP="00A827A9">
            <w:pPr>
              <w:rPr>
                <w:rFonts w:ascii="標楷體" w:hAnsi="標楷體"/>
                <w:b/>
              </w:rPr>
            </w:pPr>
            <w:r w:rsidRPr="006E0A4D">
              <w:rPr>
                <w:rFonts w:ascii="標楷體" w:hAnsi="標楷體"/>
              </w:rPr>
              <w:t>（11-1-11）</w:t>
            </w:r>
          </w:p>
        </w:tc>
        <w:tc>
          <w:tcPr>
            <w:tcW w:w="1824" w:type="dxa"/>
          </w:tcPr>
          <w:p w14:paraId="2912366F" w14:textId="3A5FA8DA"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3ABF196A" w14:textId="02DD7583" w:rsidR="00A827A9" w:rsidRPr="00937E21" w:rsidRDefault="00A827A9" w:rsidP="00A827A9">
            <w:pPr>
              <w:rPr>
                <w:rFonts w:ascii="標楷體" w:hAnsi="標楷體"/>
                <w:b/>
              </w:rPr>
            </w:pPr>
            <w:r w:rsidRPr="006E0A4D">
              <w:rPr>
                <w:rFonts w:ascii="標楷體" w:hAnsi="標楷體"/>
              </w:rPr>
              <w:t>尚未審查</w:t>
            </w:r>
          </w:p>
        </w:tc>
      </w:tr>
      <w:tr w:rsidR="00A827A9" w:rsidRPr="00652084" w14:paraId="7E2AB9B5" w14:textId="77777777" w:rsidTr="008E109B">
        <w:tc>
          <w:tcPr>
            <w:tcW w:w="826" w:type="dxa"/>
          </w:tcPr>
          <w:p w14:paraId="4797BF95" w14:textId="04F1CC8E" w:rsidR="00A827A9" w:rsidRPr="00937E21" w:rsidRDefault="00A827A9" w:rsidP="00A827A9">
            <w:pPr>
              <w:rPr>
                <w:rFonts w:ascii="標楷體" w:hAnsi="標楷體"/>
                <w:b/>
              </w:rPr>
            </w:pPr>
            <w:r w:rsidRPr="006E0A4D">
              <w:rPr>
                <w:rFonts w:ascii="標楷體" w:hAnsi="標楷體"/>
              </w:rPr>
              <w:t>95</w:t>
            </w:r>
          </w:p>
        </w:tc>
        <w:tc>
          <w:tcPr>
            <w:tcW w:w="3837" w:type="dxa"/>
          </w:tcPr>
          <w:p w14:paraId="239D8582" w14:textId="4B410C46" w:rsidR="00A827A9" w:rsidRPr="00937E21" w:rsidRDefault="00A827A9" w:rsidP="00A827A9">
            <w:pPr>
              <w:pStyle w:val="01"/>
              <w:rPr>
                <w:b/>
              </w:rPr>
            </w:pPr>
            <w:r w:rsidRPr="006E0A4D">
              <w:rPr>
                <w:rFonts w:hAnsi="標楷體"/>
              </w:rPr>
              <w:t>3.廢止「行政院農業委員會水土保持局組織法」(廢止重點：農業部暨所屬三級機關相關組織法業已施行，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1980BC1B" w14:textId="77777777" w:rsidR="00A827A9" w:rsidRPr="006E0A4D" w:rsidRDefault="00A827A9" w:rsidP="00A827A9">
            <w:pPr>
              <w:rPr>
                <w:rFonts w:ascii="標楷體" w:hAnsi="標楷體"/>
              </w:rPr>
            </w:pPr>
            <w:r w:rsidRPr="006E0A4D">
              <w:rPr>
                <w:rFonts w:ascii="標楷體" w:hAnsi="標楷體"/>
              </w:rPr>
              <w:t>委員葉元之</w:t>
            </w:r>
          </w:p>
          <w:p w14:paraId="7ABD0476" w14:textId="77777777" w:rsidR="00A827A9" w:rsidRPr="006E0A4D" w:rsidRDefault="00A827A9" w:rsidP="00A827A9">
            <w:pPr>
              <w:rPr>
                <w:rFonts w:ascii="標楷體" w:hAnsi="標楷體"/>
              </w:rPr>
            </w:pPr>
            <w:r w:rsidRPr="006E0A4D">
              <w:rPr>
                <w:rFonts w:ascii="標楷體" w:hAnsi="標楷體"/>
              </w:rPr>
              <w:t>等19人</w:t>
            </w:r>
          </w:p>
          <w:p w14:paraId="40612CF6" w14:textId="77777777" w:rsidR="00A827A9" w:rsidRPr="006E0A4D" w:rsidRDefault="00A827A9" w:rsidP="00A827A9">
            <w:pPr>
              <w:rPr>
                <w:rFonts w:ascii="標楷體" w:hAnsi="標楷體"/>
              </w:rPr>
            </w:pPr>
            <w:r w:rsidRPr="006E0A4D">
              <w:rPr>
                <w:rFonts w:ascii="標楷體" w:hAnsi="標楷體"/>
              </w:rPr>
              <w:t>113.10.25</w:t>
            </w:r>
          </w:p>
          <w:p w14:paraId="6D177F8D" w14:textId="6B06AA36" w:rsidR="00A827A9" w:rsidRPr="00937E21" w:rsidRDefault="00A827A9" w:rsidP="00A827A9">
            <w:pPr>
              <w:rPr>
                <w:rFonts w:ascii="標楷體" w:hAnsi="標楷體"/>
                <w:b/>
              </w:rPr>
            </w:pPr>
            <w:r w:rsidRPr="006E0A4D">
              <w:rPr>
                <w:rFonts w:ascii="標楷體" w:hAnsi="標楷體"/>
              </w:rPr>
              <w:t>（11-2-6）</w:t>
            </w:r>
          </w:p>
        </w:tc>
        <w:tc>
          <w:tcPr>
            <w:tcW w:w="1824" w:type="dxa"/>
          </w:tcPr>
          <w:p w14:paraId="39852E52" w14:textId="79BCD971"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454EE16C" w14:textId="5CEEBFC2" w:rsidR="00A827A9" w:rsidRPr="00937E21" w:rsidRDefault="00A827A9" w:rsidP="00A827A9">
            <w:pPr>
              <w:rPr>
                <w:rFonts w:ascii="標楷體" w:hAnsi="標楷體"/>
                <w:b/>
              </w:rPr>
            </w:pPr>
            <w:r w:rsidRPr="006E0A4D">
              <w:rPr>
                <w:rFonts w:ascii="標楷體" w:hAnsi="標楷體"/>
              </w:rPr>
              <w:t>尚未審查</w:t>
            </w:r>
          </w:p>
        </w:tc>
      </w:tr>
      <w:tr w:rsidR="00A827A9" w:rsidRPr="00652084" w14:paraId="4F954A53" w14:textId="77777777" w:rsidTr="008E109B">
        <w:tc>
          <w:tcPr>
            <w:tcW w:w="826" w:type="dxa"/>
          </w:tcPr>
          <w:p w14:paraId="3BC479E2" w14:textId="4E3F4B1E" w:rsidR="00A827A9" w:rsidRPr="00937E21" w:rsidRDefault="00A827A9" w:rsidP="00A827A9">
            <w:pPr>
              <w:rPr>
                <w:rFonts w:ascii="標楷體" w:hAnsi="標楷體"/>
                <w:b/>
              </w:rPr>
            </w:pPr>
            <w:r w:rsidRPr="006E0A4D">
              <w:rPr>
                <w:rFonts w:ascii="標楷體" w:hAnsi="標楷體"/>
              </w:rPr>
              <w:t>96</w:t>
            </w:r>
          </w:p>
        </w:tc>
        <w:tc>
          <w:tcPr>
            <w:tcW w:w="3837" w:type="dxa"/>
          </w:tcPr>
          <w:p w14:paraId="7B84B7E0" w14:textId="6D31AF56" w:rsidR="00A827A9" w:rsidRPr="00937E21" w:rsidRDefault="00A827A9" w:rsidP="00A827A9">
            <w:pPr>
              <w:pStyle w:val="01"/>
              <w:rPr>
                <w:b/>
              </w:rPr>
            </w:pPr>
            <w:r w:rsidRPr="006E0A4D">
              <w:rPr>
                <w:rFonts w:hAnsi="標楷體"/>
              </w:rPr>
              <w:t>4.廢止「行政院農業委員會水土保持局組織法」(廢止重點：農業部暨所屬三級機關相關組織法業已施行，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26207699" w14:textId="77777777" w:rsidR="00A827A9" w:rsidRPr="006E0A4D" w:rsidRDefault="00A827A9" w:rsidP="00A827A9">
            <w:pPr>
              <w:rPr>
                <w:rFonts w:ascii="標楷體" w:hAnsi="標楷體"/>
              </w:rPr>
            </w:pPr>
            <w:r w:rsidRPr="006E0A4D">
              <w:rPr>
                <w:rFonts w:ascii="標楷體" w:hAnsi="標楷體"/>
              </w:rPr>
              <w:t>委員萬美玲</w:t>
            </w:r>
          </w:p>
          <w:p w14:paraId="467284E7" w14:textId="77777777" w:rsidR="00A827A9" w:rsidRPr="006E0A4D" w:rsidRDefault="00A827A9" w:rsidP="00A827A9">
            <w:pPr>
              <w:rPr>
                <w:rFonts w:ascii="標楷體" w:hAnsi="標楷體"/>
              </w:rPr>
            </w:pPr>
            <w:r w:rsidRPr="006E0A4D">
              <w:rPr>
                <w:rFonts w:ascii="標楷體" w:hAnsi="標楷體"/>
              </w:rPr>
              <w:t>等17人</w:t>
            </w:r>
          </w:p>
          <w:p w14:paraId="32616A09" w14:textId="77777777" w:rsidR="00A827A9" w:rsidRPr="006E0A4D" w:rsidRDefault="00A827A9" w:rsidP="00A827A9">
            <w:pPr>
              <w:rPr>
                <w:rFonts w:ascii="標楷體" w:hAnsi="標楷體"/>
              </w:rPr>
            </w:pPr>
            <w:r w:rsidRPr="006E0A4D">
              <w:rPr>
                <w:rFonts w:ascii="標楷體" w:hAnsi="標楷體"/>
              </w:rPr>
              <w:t>114.01.03</w:t>
            </w:r>
          </w:p>
          <w:p w14:paraId="2D8F1858" w14:textId="5E2DA61F" w:rsidR="00A827A9" w:rsidRPr="00937E21" w:rsidRDefault="00A827A9" w:rsidP="00A827A9">
            <w:pPr>
              <w:rPr>
                <w:rFonts w:ascii="標楷體" w:hAnsi="標楷體"/>
                <w:b/>
              </w:rPr>
            </w:pPr>
            <w:r w:rsidRPr="006E0A4D">
              <w:rPr>
                <w:rFonts w:ascii="標楷體" w:hAnsi="標楷體"/>
              </w:rPr>
              <w:t>（11-2-16）</w:t>
            </w:r>
          </w:p>
        </w:tc>
        <w:tc>
          <w:tcPr>
            <w:tcW w:w="1824" w:type="dxa"/>
          </w:tcPr>
          <w:p w14:paraId="65A5A722" w14:textId="184ADEB6"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1F09A1EA" w14:textId="0B4EB1BB" w:rsidR="00A827A9" w:rsidRPr="00937E21" w:rsidRDefault="00A827A9" w:rsidP="00A827A9">
            <w:pPr>
              <w:rPr>
                <w:rFonts w:ascii="標楷體" w:hAnsi="標楷體"/>
                <w:b/>
              </w:rPr>
            </w:pPr>
            <w:r w:rsidRPr="006E0A4D">
              <w:rPr>
                <w:rFonts w:ascii="標楷體" w:hAnsi="標楷體"/>
              </w:rPr>
              <w:t>尚未審查</w:t>
            </w:r>
          </w:p>
        </w:tc>
      </w:tr>
      <w:tr w:rsidR="00A827A9" w:rsidRPr="00652084" w14:paraId="02D92D2E" w14:textId="77777777" w:rsidTr="008E109B">
        <w:tc>
          <w:tcPr>
            <w:tcW w:w="826" w:type="dxa"/>
          </w:tcPr>
          <w:p w14:paraId="3A90EF5A" w14:textId="6504FC97" w:rsidR="00A827A9" w:rsidRPr="00937E21" w:rsidRDefault="00A827A9" w:rsidP="00A827A9">
            <w:pPr>
              <w:rPr>
                <w:rFonts w:ascii="標楷體" w:hAnsi="標楷體"/>
                <w:b/>
              </w:rPr>
            </w:pPr>
            <w:r w:rsidRPr="006E0A4D">
              <w:rPr>
                <w:rFonts w:ascii="標楷體" w:hAnsi="標楷體"/>
              </w:rPr>
              <w:t>97</w:t>
            </w:r>
          </w:p>
        </w:tc>
        <w:tc>
          <w:tcPr>
            <w:tcW w:w="3837" w:type="dxa"/>
          </w:tcPr>
          <w:p w14:paraId="653B1B72" w14:textId="0B5B2CC3" w:rsidR="00A827A9" w:rsidRPr="00937E21" w:rsidRDefault="00A827A9" w:rsidP="00A827A9">
            <w:pPr>
              <w:pStyle w:val="01"/>
              <w:rPr>
                <w:b/>
              </w:rPr>
            </w:pPr>
            <w:r w:rsidRPr="006E0A4D">
              <w:rPr>
                <w:rFonts w:hAnsi="標楷體"/>
              </w:rPr>
              <w:t>5.廢止「行政院農業委員會水土保持局組織法」(廢止重點：農業部暨所屬三級機關相關組織法業已施行，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43D0EAA3" w14:textId="77777777" w:rsidR="00A827A9" w:rsidRPr="006E0A4D" w:rsidRDefault="00A827A9" w:rsidP="00A827A9">
            <w:pPr>
              <w:rPr>
                <w:rFonts w:ascii="標楷體" w:hAnsi="標楷體"/>
              </w:rPr>
            </w:pPr>
            <w:r w:rsidRPr="006E0A4D">
              <w:rPr>
                <w:rFonts w:ascii="標楷體" w:hAnsi="標楷體"/>
              </w:rPr>
              <w:t>委員翁曉玲</w:t>
            </w:r>
          </w:p>
          <w:p w14:paraId="40C65917" w14:textId="77777777" w:rsidR="00A827A9" w:rsidRPr="006E0A4D" w:rsidRDefault="00A827A9" w:rsidP="00A827A9">
            <w:pPr>
              <w:rPr>
                <w:rFonts w:ascii="標楷體" w:hAnsi="標楷體"/>
              </w:rPr>
            </w:pPr>
            <w:r w:rsidRPr="006E0A4D">
              <w:rPr>
                <w:rFonts w:ascii="標楷體" w:hAnsi="標楷體"/>
              </w:rPr>
              <w:t>等16人</w:t>
            </w:r>
          </w:p>
          <w:p w14:paraId="14549416" w14:textId="77777777" w:rsidR="00A827A9" w:rsidRPr="006E0A4D" w:rsidRDefault="00A827A9" w:rsidP="00A827A9">
            <w:pPr>
              <w:rPr>
                <w:rFonts w:ascii="標楷體" w:hAnsi="標楷體"/>
              </w:rPr>
            </w:pPr>
            <w:r w:rsidRPr="006E0A4D">
              <w:rPr>
                <w:rFonts w:ascii="標楷體" w:hAnsi="標楷體"/>
              </w:rPr>
              <w:t>114.03.04</w:t>
            </w:r>
          </w:p>
          <w:p w14:paraId="2798D6C2" w14:textId="0BC1C379" w:rsidR="00A827A9" w:rsidRPr="00937E21" w:rsidRDefault="00A827A9" w:rsidP="00A827A9">
            <w:pPr>
              <w:rPr>
                <w:rFonts w:ascii="標楷體" w:hAnsi="標楷體"/>
                <w:b/>
              </w:rPr>
            </w:pPr>
            <w:r w:rsidRPr="006E0A4D">
              <w:rPr>
                <w:rFonts w:ascii="標楷體" w:hAnsi="標楷體"/>
              </w:rPr>
              <w:t>（11-3-3）</w:t>
            </w:r>
          </w:p>
        </w:tc>
        <w:tc>
          <w:tcPr>
            <w:tcW w:w="1824" w:type="dxa"/>
          </w:tcPr>
          <w:p w14:paraId="2D738AFF" w14:textId="2374A445"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44A82D28" w14:textId="4CCE9E18" w:rsidR="00A827A9" w:rsidRPr="00937E21" w:rsidRDefault="00A827A9" w:rsidP="00A827A9">
            <w:pPr>
              <w:rPr>
                <w:rFonts w:ascii="標楷體" w:hAnsi="標楷體"/>
                <w:b/>
              </w:rPr>
            </w:pPr>
            <w:r w:rsidRPr="006E0A4D">
              <w:rPr>
                <w:rFonts w:ascii="標楷體" w:hAnsi="標楷體"/>
              </w:rPr>
              <w:t>尚未審查</w:t>
            </w:r>
          </w:p>
        </w:tc>
      </w:tr>
      <w:tr w:rsidR="00A827A9" w:rsidRPr="00652084" w14:paraId="2BECE8C0" w14:textId="77777777" w:rsidTr="008E109B">
        <w:tc>
          <w:tcPr>
            <w:tcW w:w="826" w:type="dxa"/>
          </w:tcPr>
          <w:p w14:paraId="6BEE7628" w14:textId="2D93CCF2" w:rsidR="00A827A9" w:rsidRPr="00937E21" w:rsidRDefault="00A827A9" w:rsidP="00A827A9">
            <w:pPr>
              <w:rPr>
                <w:rFonts w:ascii="標楷體" w:hAnsi="標楷體"/>
                <w:b/>
              </w:rPr>
            </w:pPr>
            <w:r w:rsidRPr="006E0A4D">
              <w:rPr>
                <w:rFonts w:ascii="標楷體" w:hAnsi="標楷體"/>
              </w:rPr>
              <w:t>98</w:t>
            </w:r>
          </w:p>
        </w:tc>
        <w:tc>
          <w:tcPr>
            <w:tcW w:w="3837" w:type="dxa"/>
          </w:tcPr>
          <w:p w14:paraId="3637D611" w14:textId="1A2A2BAB" w:rsidR="00A827A9" w:rsidRPr="00937E21" w:rsidRDefault="00A827A9" w:rsidP="00A827A9">
            <w:pPr>
              <w:pStyle w:val="01"/>
              <w:rPr>
                <w:b/>
              </w:rPr>
            </w:pPr>
            <w:r w:rsidRPr="006E0A4D">
              <w:rPr>
                <w:rFonts w:hAnsi="標楷體"/>
              </w:rPr>
              <w:t>6.廢止「行政院農業委員會水土保持局組織法」(廢止重點：農業部暨所屬三級機關相關組織法業已施行，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5EDA0B19" w14:textId="77777777" w:rsidR="00A827A9" w:rsidRPr="006E0A4D" w:rsidRDefault="00A827A9" w:rsidP="00A827A9">
            <w:pPr>
              <w:rPr>
                <w:rFonts w:ascii="標楷體" w:hAnsi="標楷體"/>
              </w:rPr>
            </w:pPr>
            <w:r w:rsidRPr="006E0A4D">
              <w:rPr>
                <w:rFonts w:ascii="標楷體" w:hAnsi="標楷體"/>
              </w:rPr>
              <w:t>委員楊瓊瓔</w:t>
            </w:r>
          </w:p>
          <w:p w14:paraId="6DE89EF6" w14:textId="77777777" w:rsidR="00A827A9" w:rsidRPr="006E0A4D" w:rsidRDefault="00A827A9" w:rsidP="00A827A9">
            <w:pPr>
              <w:rPr>
                <w:rFonts w:ascii="標楷體" w:hAnsi="標楷體"/>
              </w:rPr>
            </w:pPr>
            <w:r w:rsidRPr="006E0A4D">
              <w:rPr>
                <w:rFonts w:ascii="標楷體" w:hAnsi="標楷體"/>
              </w:rPr>
              <w:t>等24人</w:t>
            </w:r>
          </w:p>
          <w:p w14:paraId="10273E41" w14:textId="77777777" w:rsidR="00A827A9" w:rsidRPr="006E0A4D" w:rsidRDefault="00A827A9" w:rsidP="00A827A9">
            <w:pPr>
              <w:rPr>
                <w:rFonts w:ascii="標楷體" w:hAnsi="標楷體"/>
              </w:rPr>
            </w:pPr>
            <w:r w:rsidRPr="006E0A4D">
              <w:rPr>
                <w:rFonts w:ascii="標楷體" w:hAnsi="標楷體"/>
              </w:rPr>
              <w:t>114.03.14</w:t>
            </w:r>
          </w:p>
          <w:p w14:paraId="171C15A2" w14:textId="4C8BF2E5" w:rsidR="00A827A9" w:rsidRPr="00937E21" w:rsidRDefault="00A827A9" w:rsidP="00A827A9">
            <w:pPr>
              <w:rPr>
                <w:rFonts w:ascii="標楷體" w:hAnsi="標楷體"/>
                <w:b/>
              </w:rPr>
            </w:pPr>
            <w:r w:rsidRPr="006E0A4D">
              <w:rPr>
                <w:rFonts w:ascii="標楷體" w:hAnsi="標楷體"/>
              </w:rPr>
              <w:t>（11-3-5）</w:t>
            </w:r>
          </w:p>
        </w:tc>
        <w:tc>
          <w:tcPr>
            <w:tcW w:w="1824" w:type="dxa"/>
          </w:tcPr>
          <w:p w14:paraId="2B7697F5" w14:textId="2FF20645"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7FB05D01" w14:textId="72E75F0D" w:rsidR="00A827A9" w:rsidRPr="00937E21" w:rsidRDefault="00A827A9" w:rsidP="00A827A9">
            <w:pPr>
              <w:rPr>
                <w:rFonts w:ascii="標楷體" w:hAnsi="標楷體"/>
                <w:b/>
              </w:rPr>
            </w:pPr>
            <w:r w:rsidRPr="006E0A4D">
              <w:rPr>
                <w:rFonts w:ascii="標楷體" w:hAnsi="標楷體"/>
              </w:rPr>
              <w:t>尚未審查</w:t>
            </w:r>
          </w:p>
        </w:tc>
      </w:tr>
      <w:tr w:rsidR="00A827A9" w:rsidRPr="00652084" w14:paraId="5582DBBA" w14:textId="77777777" w:rsidTr="008E109B">
        <w:tc>
          <w:tcPr>
            <w:tcW w:w="826" w:type="dxa"/>
          </w:tcPr>
          <w:p w14:paraId="78ADBE51" w14:textId="31367BB2" w:rsidR="00A827A9" w:rsidRPr="00937E21" w:rsidRDefault="00A827A9" w:rsidP="00A827A9">
            <w:pPr>
              <w:rPr>
                <w:rFonts w:ascii="標楷體" w:hAnsi="標楷體"/>
                <w:b/>
              </w:rPr>
            </w:pPr>
            <w:r w:rsidRPr="006E0A4D">
              <w:rPr>
                <w:rFonts w:ascii="標楷體" w:hAnsi="標楷體"/>
              </w:rPr>
              <w:t>99</w:t>
            </w:r>
          </w:p>
        </w:tc>
        <w:tc>
          <w:tcPr>
            <w:tcW w:w="3837" w:type="dxa"/>
          </w:tcPr>
          <w:p w14:paraId="3C6B25A8" w14:textId="12342CD1" w:rsidR="00A827A9" w:rsidRPr="00937E21" w:rsidRDefault="00A827A9" w:rsidP="00A827A9">
            <w:pPr>
              <w:pStyle w:val="01"/>
              <w:rPr>
                <w:b/>
              </w:rPr>
            </w:pPr>
            <w:r w:rsidRPr="006E0A4D">
              <w:rPr>
                <w:rFonts w:hAnsi="標楷體"/>
              </w:rPr>
              <w:t>7.廢止「行政院農業委員會水土保持局組織法」(廢止重點：農業部暨所屬三級機關相關組織法業已施行，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76A7F689" w14:textId="77777777" w:rsidR="00A827A9" w:rsidRPr="006E0A4D" w:rsidRDefault="00A827A9" w:rsidP="00A827A9">
            <w:pPr>
              <w:rPr>
                <w:rFonts w:ascii="標楷體" w:hAnsi="標楷體"/>
              </w:rPr>
            </w:pPr>
            <w:r w:rsidRPr="006E0A4D">
              <w:rPr>
                <w:rFonts w:ascii="標楷體" w:hAnsi="標楷體"/>
              </w:rPr>
              <w:t>委員林思銘</w:t>
            </w:r>
          </w:p>
          <w:p w14:paraId="24A9D0D8" w14:textId="77777777" w:rsidR="00A827A9" w:rsidRPr="006E0A4D" w:rsidRDefault="00A827A9" w:rsidP="00A827A9">
            <w:pPr>
              <w:rPr>
                <w:rFonts w:ascii="標楷體" w:hAnsi="標楷體"/>
              </w:rPr>
            </w:pPr>
            <w:r w:rsidRPr="006E0A4D">
              <w:rPr>
                <w:rFonts w:ascii="標楷體" w:hAnsi="標楷體"/>
              </w:rPr>
              <w:t>等21人</w:t>
            </w:r>
          </w:p>
          <w:p w14:paraId="21BDB7AD" w14:textId="77777777" w:rsidR="00A827A9" w:rsidRPr="006E0A4D" w:rsidRDefault="00A827A9" w:rsidP="00A827A9">
            <w:pPr>
              <w:rPr>
                <w:rFonts w:ascii="標楷體" w:hAnsi="標楷體"/>
              </w:rPr>
            </w:pPr>
            <w:r w:rsidRPr="006E0A4D">
              <w:rPr>
                <w:rFonts w:ascii="標楷體" w:hAnsi="標楷體"/>
              </w:rPr>
              <w:t>114.03.14</w:t>
            </w:r>
          </w:p>
          <w:p w14:paraId="75907E29" w14:textId="063C2D16" w:rsidR="00A827A9" w:rsidRPr="00937E21" w:rsidRDefault="00A827A9" w:rsidP="00A827A9">
            <w:pPr>
              <w:rPr>
                <w:rFonts w:ascii="標楷體" w:hAnsi="標楷體"/>
                <w:b/>
              </w:rPr>
            </w:pPr>
            <w:r w:rsidRPr="006E0A4D">
              <w:rPr>
                <w:rFonts w:ascii="標楷體" w:hAnsi="標楷體"/>
              </w:rPr>
              <w:t>（11-3-5）</w:t>
            </w:r>
          </w:p>
        </w:tc>
        <w:tc>
          <w:tcPr>
            <w:tcW w:w="1824" w:type="dxa"/>
          </w:tcPr>
          <w:p w14:paraId="4344ECD2" w14:textId="4D9A522C"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463E0CEE" w14:textId="344F5021" w:rsidR="00A827A9" w:rsidRPr="00937E21" w:rsidRDefault="00A827A9" w:rsidP="00A827A9">
            <w:pPr>
              <w:rPr>
                <w:rFonts w:ascii="標楷體" w:hAnsi="標楷體"/>
                <w:b/>
              </w:rPr>
            </w:pPr>
            <w:r w:rsidRPr="006E0A4D">
              <w:rPr>
                <w:rFonts w:ascii="標楷體" w:hAnsi="標楷體"/>
              </w:rPr>
              <w:t>尚未審查</w:t>
            </w:r>
          </w:p>
        </w:tc>
      </w:tr>
      <w:tr w:rsidR="00A827A9" w:rsidRPr="00652084" w14:paraId="59E015F8" w14:textId="77777777" w:rsidTr="008E109B">
        <w:tc>
          <w:tcPr>
            <w:tcW w:w="826" w:type="dxa"/>
          </w:tcPr>
          <w:p w14:paraId="549E4E7D" w14:textId="61C1DC46" w:rsidR="00A827A9" w:rsidRPr="00937E21" w:rsidRDefault="00A827A9" w:rsidP="00A827A9">
            <w:pPr>
              <w:rPr>
                <w:rFonts w:ascii="標楷體" w:hAnsi="標楷體"/>
                <w:b/>
              </w:rPr>
            </w:pPr>
            <w:r w:rsidRPr="006E0A4D">
              <w:rPr>
                <w:rFonts w:ascii="標楷體" w:hAnsi="標楷體"/>
              </w:rPr>
              <w:t>100</w:t>
            </w:r>
          </w:p>
        </w:tc>
        <w:tc>
          <w:tcPr>
            <w:tcW w:w="3837" w:type="dxa"/>
          </w:tcPr>
          <w:p w14:paraId="5835EE18" w14:textId="652C64E9" w:rsidR="00A827A9" w:rsidRPr="00937E21" w:rsidRDefault="00A827A9" w:rsidP="00A827A9">
            <w:pPr>
              <w:pStyle w:val="01"/>
              <w:rPr>
                <w:b/>
              </w:rPr>
            </w:pPr>
            <w:r w:rsidRPr="006E0A4D">
              <w:rPr>
                <w:rFonts w:hAnsi="標楷體"/>
              </w:rPr>
              <w:t>8.廢止「行政院農業委員會水土保持局組織法」(廢止重點：農業部暨所屬三級機關相關組織法業已施行，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732825AB" w14:textId="77777777" w:rsidR="00A827A9" w:rsidRPr="006E0A4D" w:rsidRDefault="00A827A9" w:rsidP="00A827A9">
            <w:pPr>
              <w:rPr>
                <w:rFonts w:ascii="標楷體" w:hAnsi="標楷體"/>
              </w:rPr>
            </w:pPr>
            <w:r w:rsidRPr="006E0A4D">
              <w:rPr>
                <w:rFonts w:ascii="標楷體" w:hAnsi="標楷體"/>
              </w:rPr>
              <w:t>委員廖偉翔</w:t>
            </w:r>
          </w:p>
          <w:p w14:paraId="663A07F5" w14:textId="77777777" w:rsidR="00A827A9" w:rsidRPr="006E0A4D" w:rsidRDefault="00A827A9" w:rsidP="00A827A9">
            <w:pPr>
              <w:rPr>
                <w:rFonts w:ascii="標楷體" w:hAnsi="標楷體"/>
              </w:rPr>
            </w:pPr>
            <w:r w:rsidRPr="006E0A4D">
              <w:rPr>
                <w:rFonts w:ascii="標楷體" w:hAnsi="標楷體"/>
              </w:rPr>
              <w:t>等17人</w:t>
            </w:r>
          </w:p>
          <w:p w14:paraId="5B501F23" w14:textId="77777777" w:rsidR="00A827A9" w:rsidRPr="006E0A4D" w:rsidRDefault="00A827A9" w:rsidP="00A827A9">
            <w:pPr>
              <w:rPr>
                <w:rFonts w:ascii="標楷體" w:hAnsi="標楷體"/>
              </w:rPr>
            </w:pPr>
            <w:r w:rsidRPr="006E0A4D">
              <w:rPr>
                <w:rFonts w:ascii="標楷體" w:hAnsi="標楷體"/>
              </w:rPr>
              <w:t>114.04.18</w:t>
            </w:r>
          </w:p>
          <w:p w14:paraId="27FC0302" w14:textId="2BC77974" w:rsidR="00A827A9" w:rsidRPr="00937E21" w:rsidRDefault="00A827A9" w:rsidP="00A827A9">
            <w:pPr>
              <w:rPr>
                <w:rFonts w:ascii="標楷體" w:hAnsi="標楷體"/>
                <w:b/>
              </w:rPr>
            </w:pPr>
            <w:r w:rsidRPr="006E0A4D">
              <w:rPr>
                <w:rFonts w:ascii="標楷體" w:hAnsi="標楷體"/>
              </w:rPr>
              <w:t>（11-3-8）</w:t>
            </w:r>
          </w:p>
        </w:tc>
        <w:tc>
          <w:tcPr>
            <w:tcW w:w="1824" w:type="dxa"/>
          </w:tcPr>
          <w:p w14:paraId="0A0C39F9" w14:textId="1E8B14A9"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1218BB8F" w14:textId="58A44FBD" w:rsidR="00A827A9" w:rsidRPr="00937E21" w:rsidRDefault="00A827A9" w:rsidP="00A827A9">
            <w:pPr>
              <w:rPr>
                <w:rFonts w:ascii="標楷體" w:hAnsi="標楷體"/>
                <w:b/>
              </w:rPr>
            </w:pPr>
            <w:r w:rsidRPr="006E0A4D">
              <w:rPr>
                <w:rFonts w:ascii="標楷體" w:hAnsi="標楷體"/>
              </w:rPr>
              <w:t>尚未審查</w:t>
            </w:r>
          </w:p>
        </w:tc>
      </w:tr>
      <w:tr w:rsidR="00A827A9" w:rsidRPr="00652084" w14:paraId="483F0FC4" w14:textId="77777777" w:rsidTr="008E109B">
        <w:tc>
          <w:tcPr>
            <w:tcW w:w="826" w:type="dxa"/>
          </w:tcPr>
          <w:p w14:paraId="07A629BC" w14:textId="3293F647" w:rsidR="00A827A9" w:rsidRPr="00937E21" w:rsidRDefault="00A827A9" w:rsidP="00A827A9">
            <w:pPr>
              <w:rPr>
                <w:rFonts w:ascii="標楷體" w:hAnsi="標楷體"/>
                <w:b/>
              </w:rPr>
            </w:pPr>
            <w:r w:rsidRPr="006E0A4D">
              <w:rPr>
                <w:rFonts w:ascii="標楷體" w:hAnsi="標楷體"/>
              </w:rPr>
              <w:lastRenderedPageBreak/>
              <w:t>101</w:t>
            </w:r>
          </w:p>
        </w:tc>
        <w:tc>
          <w:tcPr>
            <w:tcW w:w="3837" w:type="dxa"/>
          </w:tcPr>
          <w:p w14:paraId="0C9BBDF5" w14:textId="715BDBDB" w:rsidR="00A827A9" w:rsidRPr="00937E21" w:rsidRDefault="00A827A9" w:rsidP="00A827A9">
            <w:pPr>
              <w:pStyle w:val="01"/>
              <w:rPr>
                <w:b/>
              </w:rPr>
            </w:pPr>
            <w:r w:rsidRPr="006E0A4D">
              <w:rPr>
                <w:rFonts w:hAnsi="標楷體"/>
              </w:rPr>
              <w:t>9.廢止「行政院農業委員會水土保持局組織法」(廢止重點：農業部暨所屬三級機關相關組織法業已施行，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6C0E4722" w14:textId="77777777" w:rsidR="00A827A9" w:rsidRPr="006E0A4D" w:rsidRDefault="00A827A9" w:rsidP="00A827A9">
            <w:pPr>
              <w:rPr>
                <w:rFonts w:ascii="標楷體" w:hAnsi="標楷體"/>
              </w:rPr>
            </w:pPr>
            <w:r w:rsidRPr="006E0A4D">
              <w:rPr>
                <w:rFonts w:ascii="標楷體" w:hAnsi="標楷體"/>
              </w:rPr>
              <w:t>委員王鴻薇</w:t>
            </w:r>
          </w:p>
          <w:p w14:paraId="7ACBD6D0" w14:textId="77777777" w:rsidR="00A827A9" w:rsidRPr="006E0A4D" w:rsidRDefault="00A827A9" w:rsidP="00A827A9">
            <w:pPr>
              <w:rPr>
                <w:rFonts w:ascii="標楷體" w:hAnsi="標楷體"/>
              </w:rPr>
            </w:pPr>
            <w:r w:rsidRPr="006E0A4D">
              <w:rPr>
                <w:rFonts w:ascii="標楷體" w:hAnsi="標楷體"/>
              </w:rPr>
              <w:t>等20人</w:t>
            </w:r>
          </w:p>
          <w:p w14:paraId="78FCE651" w14:textId="77777777" w:rsidR="00A827A9" w:rsidRPr="006E0A4D" w:rsidRDefault="00A827A9" w:rsidP="00A827A9">
            <w:pPr>
              <w:rPr>
                <w:rFonts w:ascii="標楷體" w:hAnsi="標楷體"/>
              </w:rPr>
            </w:pPr>
            <w:r w:rsidRPr="006E0A4D">
              <w:rPr>
                <w:rFonts w:ascii="標楷體" w:hAnsi="標楷體"/>
              </w:rPr>
              <w:t>114.04.18</w:t>
            </w:r>
          </w:p>
          <w:p w14:paraId="4DD31D5F" w14:textId="191C9BE7" w:rsidR="00A827A9" w:rsidRPr="00937E21" w:rsidRDefault="00A827A9" w:rsidP="00A827A9">
            <w:pPr>
              <w:rPr>
                <w:rFonts w:ascii="標楷體" w:hAnsi="標楷體"/>
                <w:b/>
              </w:rPr>
            </w:pPr>
            <w:r w:rsidRPr="006E0A4D">
              <w:rPr>
                <w:rFonts w:ascii="標楷體" w:hAnsi="標楷體"/>
              </w:rPr>
              <w:t>（11-3-8）</w:t>
            </w:r>
          </w:p>
        </w:tc>
        <w:tc>
          <w:tcPr>
            <w:tcW w:w="1824" w:type="dxa"/>
          </w:tcPr>
          <w:p w14:paraId="371A9649" w14:textId="7995A4BD"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12044105" w14:textId="7CDDCCDC" w:rsidR="00A827A9" w:rsidRPr="00937E21" w:rsidRDefault="00A827A9" w:rsidP="00A827A9">
            <w:pPr>
              <w:rPr>
                <w:rFonts w:ascii="標楷體" w:hAnsi="標楷體"/>
                <w:b/>
              </w:rPr>
            </w:pPr>
            <w:r w:rsidRPr="006E0A4D">
              <w:rPr>
                <w:rFonts w:ascii="標楷體" w:hAnsi="標楷體"/>
              </w:rPr>
              <w:t>尚未審查</w:t>
            </w:r>
          </w:p>
        </w:tc>
      </w:tr>
      <w:tr w:rsidR="00A827A9" w:rsidRPr="00652084" w14:paraId="5CD63F62" w14:textId="77777777" w:rsidTr="008E109B">
        <w:tc>
          <w:tcPr>
            <w:tcW w:w="826" w:type="dxa"/>
          </w:tcPr>
          <w:p w14:paraId="6723B345" w14:textId="64090AD5" w:rsidR="00A827A9" w:rsidRPr="00937E21" w:rsidRDefault="00A827A9" w:rsidP="00A827A9">
            <w:pPr>
              <w:rPr>
                <w:rFonts w:ascii="標楷體" w:hAnsi="標楷體"/>
                <w:b/>
              </w:rPr>
            </w:pPr>
            <w:r w:rsidRPr="006E0A4D">
              <w:rPr>
                <w:rFonts w:ascii="標楷體" w:hAnsi="標楷體"/>
              </w:rPr>
              <w:t>102</w:t>
            </w:r>
          </w:p>
        </w:tc>
        <w:tc>
          <w:tcPr>
            <w:tcW w:w="3837" w:type="dxa"/>
          </w:tcPr>
          <w:p w14:paraId="5FA140E5" w14:textId="49F17168" w:rsidR="00A827A9" w:rsidRPr="00937E21" w:rsidRDefault="00A827A9" w:rsidP="00A827A9">
            <w:pPr>
              <w:pStyle w:val="01"/>
              <w:rPr>
                <w:b/>
              </w:rPr>
            </w:pPr>
            <w:r w:rsidRPr="006E0A4D">
              <w:rPr>
                <w:rFonts w:hAnsi="標楷體"/>
              </w:rPr>
              <w:t>10.廢止「行政院農業委員會水土保持局組織法」(廢止重點：農業部暨所屬三級機關相關組織法業已施行，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4E988F6D" w14:textId="77777777" w:rsidR="00A827A9" w:rsidRPr="006E0A4D" w:rsidRDefault="00A827A9" w:rsidP="00A827A9">
            <w:pPr>
              <w:rPr>
                <w:rFonts w:ascii="標楷體" w:hAnsi="標楷體"/>
              </w:rPr>
            </w:pPr>
            <w:r w:rsidRPr="006E0A4D">
              <w:rPr>
                <w:rFonts w:ascii="標楷體" w:hAnsi="標楷體"/>
              </w:rPr>
              <w:t>委員許宇甄</w:t>
            </w:r>
          </w:p>
          <w:p w14:paraId="4DC330F9" w14:textId="77777777" w:rsidR="00A827A9" w:rsidRPr="006E0A4D" w:rsidRDefault="00A827A9" w:rsidP="00A827A9">
            <w:pPr>
              <w:rPr>
                <w:rFonts w:ascii="標楷體" w:hAnsi="標楷體"/>
              </w:rPr>
            </w:pPr>
            <w:r w:rsidRPr="006E0A4D">
              <w:rPr>
                <w:rFonts w:ascii="標楷體" w:hAnsi="標楷體"/>
              </w:rPr>
              <w:t>等16人</w:t>
            </w:r>
          </w:p>
          <w:p w14:paraId="543A9B45" w14:textId="77777777" w:rsidR="00A827A9" w:rsidRPr="006E0A4D" w:rsidRDefault="00A827A9" w:rsidP="00A827A9">
            <w:pPr>
              <w:rPr>
                <w:rFonts w:ascii="標楷體" w:hAnsi="標楷體"/>
              </w:rPr>
            </w:pPr>
            <w:r w:rsidRPr="006E0A4D">
              <w:rPr>
                <w:rFonts w:ascii="標楷體" w:hAnsi="標楷體"/>
              </w:rPr>
              <w:t>114.04.25</w:t>
            </w:r>
          </w:p>
          <w:p w14:paraId="4843816F" w14:textId="67638599" w:rsidR="00A827A9" w:rsidRPr="00937E21" w:rsidRDefault="00A827A9" w:rsidP="00A827A9">
            <w:pPr>
              <w:rPr>
                <w:rFonts w:ascii="標楷體" w:hAnsi="標楷體"/>
                <w:b/>
              </w:rPr>
            </w:pPr>
            <w:r w:rsidRPr="006E0A4D">
              <w:rPr>
                <w:rFonts w:ascii="標楷體" w:hAnsi="標楷體"/>
              </w:rPr>
              <w:t>（11-3-9）</w:t>
            </w:r>
          </w:p>
        </w:tc>
        <w:tc>
          <w:tcPr>
            <w:tcW w:w="1824" w:type="dxa"/>
          </w:tcPr>
          <w:p w14:paraId="60C95CE8" w14:textId="70092F1F"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27FE2B77" w14:textId="2B61B1B9" w:rsidR="00A827A9" w:rsidRPr="00937E21" w:rsidRDefault="00A827A9" w:rsidP="00A827A9">
            <w:pPr>
              <w:rPr>
                <w:rFonts w:ascii="標楷體" w:hAnsi="標楷體"/>
                <w:b/>
              </w:rPr>
            </w:pPr>
            <w:r w:rsidRPr="006E0A4D">
              <w:rPr>
                <w:rFonts w:ascii="標楷體" w:hAnsi="標楷體"/>
              </w:rPr>
              <w:t>尚未審查</w:t>
            </w:r>
          </w:p>
        </w:tc>
      </w:tr>
      <w:tr w:rsidR="00A827A9" w:rsidRPr="00652084" w14:paraId="007CB86B" w14:textId="77777777" w:rsidTr="008E109B">
        <w:tc>
          <w:tcPr>
            <w:tcW w:w="826" w:type="dxa"/>
          </w:tcPr>
          <w:p w14:paraId="1D719298" w14:textId="5DEBCA9D" w:rsidR="00A827A9" w:rsidRPr="006806A3" w:rsidRDefault="00A827A9" w:rsidP="00A827A9">
            <w:pPr>
              <w:rPr>
                <w:rFonts w:ascii="標楷體" w:hAnsi="標楷體"/>
              </w:rPr>
            </w:pPr>
            <w:r w:rsidRPr="006E0A4D">
              <w:rPr>
                <w:rFonts w:ascii="標楷體" w:hAnsi="標楷體"/>
              </w:rPr>
              <w:t>103</w:t>
            </w:r>
          </w:p>
        </w:tc>
        <w:tc>
          <w:tcPr>
            <w:tcW w:w="3837" w:type="dxa"/>
          </w:tcPr>
          <w:p w14:paraId="29118F56" w14:textId="39C8E305" w:rsidR="00A827A9" w:rsidRPr="006806A3" w:rsidRDefault="00A827A9" w:rsidP="00A827A9">
            <w:pPr>
              <w:pStyle w:val="01"/>
              <w:rPr>
                <w:rFonts w:hAnsi="標楷體"/>
              </w:rPr>
            </w:pPr>
            <w:r w:rsidRPr="006E0A4D">
              <w:rPr>
                <w:rFonts w:hAnsi="標楷體"/>
              </w:rPr>
              <w:t>11.廢止「行政院農業委員會水土保持局組織法」(廢止重點：已升格為農村發展及水土保持署，</w:t>
            </w:r>
            <w:proofErr w:type="gramStart"/>
            <w:r w:rsidRPr="006E0A4D">
              <w:rPr>
                <w:rFonts w:hAnsi="標楷體"/>
              </w:rPr>
              <w:t>爰</w:t>
            </w:r>
            <w:proofErr w:type="gramEnd"/>
            <w:r w:rsidRPr="006E0A4D">
              <w:rPr>
                <w:rFonts w:hAnsi="標楷體"/>
              </w:rPr>
              <w:t>提案廢止。)</w:t>
            </w:r>
          </w:p>
        </w:tc>
        <w:tc>
          <w:tcPr>
            <w:tcW w:w="1839" w:type="dxa"/>
          </w:tcPr>
          <w:p w14:paraId="6ABA0590" w14:textId="77777777" w:rsidR="00A827A9" w:rsidRPr="006E0A4D" w:rsidRDefault="00A827A9" w:rsidP="00A827A9">
            <w:pPr>
              <w:rPr>
                <w:rFonts w:ascii="標楷體" w:hAnsi="標楷體"/>
              </w:rPr>
            </w:pPr>
            <w:r w:rsidRPr="006E0A4D">
              <w:rPr>
                <w:rFonts w:ascii="標楷體" w:hAnsi="標楷體"/>
              </w:rPr>
              <w:t>委員謝衣</w:t>
            </w:r>
            <w:r w:rsidRPr="006E0A4D">
              <w:rPr>
                <w:rFonts w:ascii="標楷體" w:hAnsi="標楷體" w:hint="eastAsia"/>
              </w:rPr>
              <w:t>鳯</w:t>
            </w:r>
          </w:p>
          <w:p w14:paraId="7D7461D7" w14:textId="77777777" w:rsidR="00A827A9" w:rsidRPr="006E0A4D" w:rsidRDefault="00A827A9" w:rsidP="00A827A9">
            <w:pPr>
              <w:rPr>
                <w:rFonts w:ascii="標楷體" w:hAnsi="標楷體"/>
              </w:rPr>
            </w:pPr>
            <w:r w:rsidRPr="006E0A4D">
              <w:rPr>
                <w:rFonts w:ascii="標楷體" w:hAnsi="標楷體" w:hint="eastAsia"/>
              </w:rPr>
              <w:t>等</w:t>
            </w:r>
            <w:r w:rsidRPr="006E0A4D">
              <w:rPr>
                <w:rFonts w:ascii="標楷體" w:hAnsi="標楷體"/>
              </w:rPr>
              <w:t xml:space="preserve">16人 </w:t>
            </w:r>
          </w:p>
          <w:p w14:paraId="74DA70F6" w14:textId="77777777" w:rsidR="00A827A9" w:rsidRPr="006E0A4D" w:rsidRDefault="00A827A9" w:rsidP="00A827A9">
            <w:pPr>
              <w:rPr>
                <w:rFonts w:ascii="標楷體" w:hAnsi="標楷體"/>
              </w:rPr>
            </w:pPr>
            <w:r w:rsidRPr="006E0A4D">
              <w:rPr>
                <w:rFonts w:ascii="標楷體" w:hAnsi="標楷體"/>
              </w:rPr>
              <w:t>14.08.29</w:t>
            </w:r>
          </w:p>
          <w:p w14:paraId="21B49FF9" w14:textId="7B2C70F2" w:rsidR="00A827A9" w:rsidRPr="006806A3" w:rsidRDefault="00A827A9" w:rsidP="00A827A9">
            <w:pPr>
              <w:rPr>
                <w:rFonts w:ascii="標楷體" w:hAnsi="標楷體"/>
              </w:rPr>
            </w:pPr>
            <w:r w:rsidRPr="006E0A4D">
              <w:rPr>
                <w:rFonts w:ascii="標楷體" w:hAnsi="標楷體" w:hint="eastAsia"/>
              </w:rPr>
              <w:t>（</w:t>
            </w:r>
            <w:r w:rsidRPr="006E0A4D">
              <w:rPr>
                <w:rFonts w:ascii="標楷體" w:hAnsi="標楷體"/>
              </w:rPr>
              <w:t>11-3-27）</w:t>
            </w:r>
          </w:p>
        </w:tc>
        <w:tc>
          <w:tcPr>
            <w:tcW w:w="1824" w:type="dxa"/>
          </w:tcPr>
          <w:p w14:paraId="2969E31C" w14:textId="72F5DD2F" w:rsidR="00A827A9" w:rsidRPr="006806A3" w:rsidRDefault="00A827A9" w:rsidP="00A827A9">
            <w:pPr>
              <w:rPr>
                <w:rFonts w:ascii="標楷體" w:hAnsi="標楷體"/>
              </w:rPr>
            </w:pPr>
            <w:r w:rsidRPr="006E0A4D">
              <w:rPr>
                <w:rFonts w:ascii="標楷體" w:hAnsi="標楷體"/>
              </w:rPr>
              <w:t>司法及法制、經濟</w:t>
            </w:r>
          </w:p>
        </w:tc>
        <w:tc>
          <w:tcPr>
            <w:tcW w:w="1734" w:type="dxa"/>
          </w:tcPr>
          <w:p w14:paraId="5E3A5FDE" w14:textId="5D335C38" w:rsidR="00A827A9" w:rsidRPr="006806A3" w:rsidRDefault="00A827A9" w:rsidP="00A827A9">
            <w:pPr>
              <w:rPr>
                <w:rFonts w:ascii="標楷體" w:hAnsi="標楷體"/>
              </w:rPr>
            </w:pPr>
            <w:r w:rsidRPr="006E0A4D">
              <w:rPr>
                <w:rFonts w:ascii="標楷體" w:hAnsi="標楷體"/>
              </w:rPr>
              <w:t>尚未審查</w:t>
            </w:r>
          </w:p>
        </w:tc>
      </w:tr>
      <w:tr w:rsidR="00A827A9" w:rsidRPr="00652084" w14:paraId="2BDA9916" w14:textId="77777777" w:rsidTr="008E109B">
        <w:tc>
          <w:tcPr>
            <w:tcW w:w="826" w:type="dxa"/>
          </w:tcPr>
          <w:p w14:paraId="45867D6D" w14:textId="1665ABD6" w:rsidR="00A827A9" w:rsidRPr="006806A3" w:rsidRDefault="00A827A9" w:rsidP="00A827A9">
            <w:pPr>
              <w:rPr>
                <w:rFonts w:ascii="標楷體" w:hAnsi="標楷體"/>
              </w:rPr>
            </w:pPr>
            <w:r w:rsidRPr="006E0A4D">
              <w:rPr>
                <w:rFonts w:ascii="標楷體" w:hAnsi="標楷體"/>
              </w:rPr>
              <w:t>104</w:t>
            </w:r>
          </w:p>
        </w:tc>
        <w:tc>
          <w:tcPr>
            <w:tcW w:w="3837" w:type="dxa"/>
          </w:tcPr>
          <w:p w14:paraId="53868E19" w14:textId="557DDBE6" w:rsidR="00A827A9" w:rsidRPr="006806A3" w:rsidRDefault="00A827A9" w:rsidP="00A827A9">
            <w:pPr>
              <w:pStyle w:val="01"/>
              <w:rPr>
                <w:rFonts w:hAnsi="標楷體"/>
              </w:rPr>
            </w:pPr>
            <w:r w:rsidRPr="006E0A4D">
              <w:rPr>
                <w:rFonts w:hAnsi="標楷體"/>
              </w:rPr>
              <w:t>12.廢止「行政院農業委員會水土保持局組織法」(廢止重點：已改制為農村發展及水土保持署，</w:t>
            </w:r>
            <w:proofErr w:type="gramStart"/>
            <w:r w:rsidRPr="006E0A4D">
              <w:rPr>
                <w:rFonts w:hAnsi="標楷體"/>
              </w:rPr>
              <w:t>爰</w:t>
            </w:r>
            <w:proofErr w:type="gramEnd"/>
            <w:r w:rsidRPr="006E0A4D">
              <w:rPr>
                <w:rFonts w:hAnsi="標楷體"/>
              </w:rPr>
              <w:t>提案廢止。)</w:t>
            </w:r>
          </w:p>
        </w:tc>
        <w:tc>
          <w:tcPr>
            <w:tcW w:w="1839" w:type="dxa"/>
          </w:tcPr>
          <w:p w14:paraId="5869F85F" w14:textId="77777777" w:rsidR="00A827A9" w:rsidRPr="006E0A4D" w:rsidRDefault="00A827A9" w:rsidP="00A827A9">
            <w:pPr>
              <w:rPr>
                <w:rFonts w:ascii="標楷體" w:hAnsi="標楷體"/>
              </w:rPr>
            </w:pPr>
            <w:r w:rsidRPr="006E0A4D">
              <w:rPr>
                <w:rFonts w:ascii="標楷體" w:hAnsi="標楷體"/>
              </w:rPr>
              <w:t>委員賴士葆</w:t>
            </w:r>
          </w:p>
          <w:p w14:paraId="746A2AFA" w14:textId="77777777" w:rsidR="00A827A9" w:rsidRPr="006E0A4D" w:rsidRDefault="00A827A9" w:rsidP="00A827A9">
            <w:pPr>
              <w:rPr>
                <w:rFonts w:ascii="標楷體" w:hAnsi="標楷體"/>
              </w:rPr>
            </w:pPr>
            <w:r w:rsidRPr="006E0A4D">
              <w:rPr>
                <w:rFonts w:ascii="標楷體" w:hAnsi="標楷體"/>
              </w:rPr>
              <w:t>等24人</w:t>
            </w:r>
          </w:p>
          <w:p w14:paraId="27FFAA30" w14:textId="77777777" w:rsidR="00A827A9" w:rsidRPr="006E0A4D" w:rsidRDefault="00A827A9" w:rsidP="00A827A9">
            <w:pPr>
              <w:rPr>
                <w:rFonts w:ascii="標楷體" w:hAnsi="標楷體"/>
              </w:rPr>
            </w:pPr>
            <w:r w:rsidRPr="006E0A4D">
              <w:rPr>
                <w:rFonts w:ascii="標楷體" w:hAnsi="標楷體"/>
              </w:rPr>
              <w:t>115.03.27</w:t>
            </w:r>
          </w:p>
          <w:p w14:paraId="6C062434" w14:textId="1630C689" w:rsidR="00A827A9" w:rsidRPr="006806A3" w:rsidRDefault="00A827A9" w:rsidP="00A827A9">
            <w:pPr>
              <w:rPr>
                <w:rFonts w:ascii="標楷體" w:hAnsi="標楷體"/>
              </w:rPr>
            </w:pPr>
            <w:r w:rsidRPr="006E0A4D">
              <w:rPr>
                <w:rFonts w:ascii="標楷體" w:hAnsi="標楷體"/>
              </w:rPr>
              <w:t>（11-5-5）</w:t>
            </w:r>
          </w:p>
        </w:tc>
        <w:tc>
          <w:tcPr>
            <w:tcW w:w="1824" w:type="dxa"/>
          </w:tcPr>
          <w:p w14:paraId="42A7D7E6" w14:textId="683D3A1A" w:rsidR="00A827A9" w:rsidRPr="006806A3" w:rsidRDefault="00A827A9" w:rsidP="00A827A9">
            <w:pPr>
              <w:rPr>
                <w:rFonts w:ascii="標楷體" w:hAnsi="標楷體"/>
              </w:rPr>
            </w:pPr>
            <w:r w:rsidRPr="006E0A4D">
              <w:rPr>
                <w:rFonts w:ascii="標楷體" w:hAnsi="標楷體"/>
              </w:rPr>
              <w:t>司法及法制、經濟</w:t>
            </w:r>
          </w:p>
        </w:tc>
        <w:tc>
          <w:tcPr>
            <w:tcW w:w="1734" w:type="dxa"/>
          </w:tcPr>
          <w:p w14:paraId="3C1279E2" w14:textId="0FEAEA77" w:rsidR="00A827A9" w:rsidRPr="006806A3" w:rsidRDefault="00A827A9" w:rsidP="00A827A9">
            <w:pPr>
              <w:rPr>
                <w:rFonts w:ascii="標楷體" w:hAnsi="標楷體"/>
              </w:rPr>
            </w:pPr>
            <w:r w:rsidRPr="006E0A4D">
              <w:rPr>
                <w:rFonts w:ascii="標楷體" w:hAnsi="標楷體"/>
              </w:rPr>
              <w:t>尚未審查</w:t>
            </w:r>
          </w:p>
        </w:tc>
      </w:tr>
      <w:tr w:rsidR="00A827A9" w:rsidRPr="00652084" w14:paraId="12CDEA72" w14:textId="77777777" w:rsidTr="008E109B">
        <w:tc>
          <w:tcPr>
            <w:tcW w:w="826" w:type="dxa"/>
          </w:tcPr>
          <w:p w14:paraId="110FEB19" w14:textId="423183BD" w:rsidR="00A827A9" w:rsidRPr="006806A3" w:rsidRDefault="00A827A9" w:rsidP="00A827A9">
            <w:pPr>
              <w:rPr>
                <w:rFonts w:ascii="標楷體" w:hAnsi="標楷體"/>
              </w:rPr>
            </w:pPr>
            <w:r w:rsidRPr="006E0A4D">
              <w:rPr>
                <w:rFonts w:ascii="標楷體" w:hAnsi="標楷體"/>
              </w:rPr>
              <w:t>105</w:t>
            </w:r>
          </w:p>
        </w:tc>
        <w:tc>
          <w:tcPr>
            <w:tcW w:w="3837" w:type="dxa"/>
          </w:tcPr>
          <w:p w14:paraId="2ABAE5DD" w14:textId="0097BF75" w:rsidR="00A827A9" w:rsidRPr="006806A3" w:rsidRDefault="00A827A9" w:rsidP="00A827A9">
            <w:pPr>
              <w:pStyle w:val="01"/>
              <w:rPr>
                <w:rFonts w:hAnsi="標楷體"/>
              </w:rPr>
            </w:pPr>
            <w:r w:rsidRPr="006E0A4D">
              <w:rPr>
                <w:rFonts w:hAnsi="標楷體"/>
              </w:rPr>
              <w:t>2.廢止「行政院農業委員會農業金融局組織條例」(廢止重點：農業部暨所屬三級機關相關組織法業已施行，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58989E27" w14:textId="77777777" w:rsidR="00A827A9" w:rsidRPr="006E0A4D" w:rsidRDefault="00A827A9" w:rsidP="00A827A9">
            <w:pPr>
              <w:rPr>
                <w:rFonts w:ascii="標楷體" w:hAnsi="標楷體"/>
              </w:rPr>
            </w:pPr>
            <w:r w:rsidRPr="006E0A4D">
              <w:rPr>
                <w:rFonts w:ascii="標楷體" w:hAnsi="標楷體"/>
              </w:rPr>
              <w:t>委員鄭天財</w:t>
            </w:r>
          </w:p>
          <w:p w14:paraId="71F83647" w14:textId="77777777" w:rsidR="00A827A9" w:rsidRPr="006E0A4D" w:rsidRDefault="00A827A9" w:rsidP="00A827A9">
            <w:pPr>
              <w:rPr>
                <w:rFonts w:ascii="標楷體" w:hAnsi="標楷體"/>
              </w:rPr>
            </w:pPr>
            <w:proofErr w:type="spellStart"/>
            <w:r w:rsidRPr="006E0A4D">
              <w:rPr>
                <w:rFonts w:ascii="標楷體" w:hAnsi="標楷體"/>
              </w:rPr>
              <w:t>Sra</w:t>
            </w:r>
            <w:proofErr w:type="spellEnd"/>
            <w:r w:rsidRPr="006E0A4D">
              <w:rPr>
                <w:rFonts w:ascii="標楷體" w:hAnsi="標楷體"/>
              </w:rPr>
              <w:t xml:space="preserve"> </w:t>
            </w:r>
            <w:proofErr w:type="spellStart"/>
            <w:r w:rsidRPr="006E0A4D">
              <w:rPr>
                <w:rFonts w:ascii="標楷體" w:hAnsi="標楷體"/>
              </w:rPr>
              <w:t>Kacaw</w:t>
            </w:r>
            <w:proofErr w:type="spellEnd"/>
          </w:p>
          <w:p w14:paraId="5A472D9D" w14:textId="77777777" w:rsidR="00A827A9" w:rsidRPr="006E0A4D" w:rsidRDefault="00A827A9" w:rsidP="00A827A9">
            <w:pPr>
              <w:rPr>
                <w:rFonts w:ascii="標楷體" w:hAnsi="標楷體"/>
              </w:rPr>
            </w:pPr>
            <w:r w:rsidRPr="006E0A4D">
              <w:rPr>
                <w:rFonts w:ascii="標楷體" w:hAnsi="標楷體"/>
              </w:rPr>
              <w:t>等16人</w:t>
            </w:r>
          </w:p>
          <w:p w14:paraId="77ADC88F" w14:textId="77777777" w:rsidR="00A827A9" w:rsidRPr="006E0A4D" w:rsidRDefault="00A827A9" w:rsidP="00A827A9">
            <w:pPr>
              <w:rPr>
                <w:rFonts w:ascii="標楷體" w:hAnsi="標楷體"/>
              </w:rPr>
            </w:pPr>
            <w:r w:rsidRPr="006E0A4D">
              <w:rPr>
                <w:rFonts w:ascii="標楷體" w:hAnsi="標楷體"/>
              </w:rPr>
              <w:t>113.04.26</w:t>
            </w:r>
          </w:p>
          <w:p w14:paraId="5F112992" w14:textId="60F3FEB3" w:rsidR="00A827A9" w:rsidRPr="006806A3" w:rsidRDefault="00A827A9" w:rsidP="00A827A9">
            <w:pPr>
              <w:rPr>
                <w:rFonts w:ascii="標楷體" w:hAnsi="標楷體"/>
              </w:rPr>
            </w:pPr>
            <w:r w:rsidRPr="006E0A4D">
              <w:rPr>
                <w:rFonts w:ascii="標楷體" w:hAnsi="標楷體"/>
              </w:rPr>
              <w:t>（11-1-11）</w:t>
            </w:r>
          </w:p>
        </w:tc>
        <w:tc>
          <w:tcPr>
            <w:tcW w:w="1824" w:type="dxa"/>
          </w:tcPr>
          <w:p w14:paraId="3074C186" w14:textId="0B7EF079" w:rsidR="00A827A9" w:rsidRPr="006806A3" w:rsidRDefault="00A827A9" w:rsidP="00A827A9">
            <w:pPr>
              <w:rPr>
                <w:rFonts w:ascii="標楷體" w:hAnsi="標楷體"/>
              </w:rPr>
            </w:pPr>
            <w:r w:rsidRPr="006E0A4D">
              <w:rPr>
                <w:rFonts w:ascii="標楷體" w:hAnsi="標楷體"/>
              </w:rPr>
              <w:t>司法及法制、經濟</w:t>
            </w:r>
          </w:p>
        </w:tc>
        <w:tc>
          <w:tcPr>
            <w:tcW w:w="1734" w:type="dxa"/>
          </w:tcPr>
          <w:p w14:paraId="0A30F259" w14:textId="1FDC0476" w:rsidR="00A827A9" w:rsidRPr="006806A3" w:rsidRDefault="00A827A9" w:rsidP="00A827A9">
            <w:pPr>
              <w:rPr>
                <w:rFonts w:ascii="標楷體" w:hAnsi="標楷體"/>
              </w:rPr>
            </w:pPr>
            <w:r w:rsidRPr="006E0A4D">
              <w:rPr>
                <w:rFonts w:ascii="標楷體" w:hAnsi="標楷體"/>
              </w:rPr>
              <w:t>尚未審查</w:t>
            </w:r>
          </w:p>
        </w:tc>
      </w:tr>
      <w:tr w:rsidR="00A827A9" w:rsidRPr="00652084" w14:paraId="4E21EE56" w14:textId="77777777" w:rsidTr="008E109B">
        <w:tc>
          <w:tcPr>
            <w:tcW w:w="826" w:type="dxa"/>
          </w:tcPr>
          <w:p w14:paraId="73FC3BF2" w14:textId="56A3E6AD" w:rsidR="00A827A9" w:rsidRPr="00703DF0" w:rsidRDefault="00A827A9" w:rsidP="00A827A9">
            <w:pPr>
              <w:rPr>
                <w:rFonts w:ascii="標楷體" w:hAnsi="標楷體"/>
              </w:rPr>
            </w:pPr>
            <w:r w:rsidRPr="006E0A4D">
              <w:rPr>
                <w:rFonts w:ascii="標楷體" w:hAnsi="標楷體"/>
              </w:rPr>
              <w:t>106</w:t>
            </w:r>
          </w:p>
        </w:tc>
        <w:tc>
          <w:tcPr>
            <w:tcW w:w="3837" w:type="dxa"/>
          </w:tcPr>
          <w:p w14:paraId="2E949EF6" w14:textId="68D56372" w:rsidR="00A827A9" w:rsidRPr="00703DF0" w:rsidRDefault="00A827A9" w:rsidP="00A827A9">
            <w:pPr>
              <w:pStyle w:val="01"/>
              <w:rPr>
                <w:rFonts w:hAnsi="標楷體"/>
              </w:rPr>
            </w:pPr>
            <w:r w:rsidRPr="006E0A4D">
              <w:rPr>
                <w:rFonts w:hAnsi="標楷體"/>
              </w:rPr>
              <w:t>3.廢止「行政院農業委員會農業金融局組織條例」(廢止重點：農業部暨所屬三級機關相關組織法業已施行，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5D54FC21" w14:textId="77777777" w:rsidR="00A827A9" w:rsidRPr="006E0A4D" w:rsidRDefault="00A827A9" w:rsidP="00A827A9">
            <w:pPr>
              <w:rPr>
                <w:rFonts w:ascii="標楷體" w:hAnsi="標楷體"/>
              </w:rPr>
            </w:pPr>
            <w:r w:rsidRPr="006E0A4D">
              <w:rPr>
                <w:rFonts w:ascii="標楷體" w:hAnsi="標楷體"/>
              </w:rPr>
              <w:t>委員葉元之</w:t>
            </w:r>
          </w:p>
          <w:p w14:paraId="20597786" w14:textId="77777777" w:rsidR="00A827A9" w:rsidRPr="006E0A4D" w:rsidRDefault="00A827A9" w:rsidP="00A827A9">
            <w:pPr>
              <w:rPr>
                <w:rFonts w:ascii="標楷體" w:hAnsi="標楷體"/>
              </w:rPr>
            </w:pPr>
            <w:r w:rsidRPr="006E0A4D">
              <w:rPr>
                <w:rFonts w:ascii="標楷體" w:hAnsi="標楷體"/>
              </w:rPr>
              <w:t>等19人</w:t>
            </w:r>
          </w:p>
          <w:p w14:paraId="234B1AFC" w14:textId="77777777" w:rsidR="00A827A9" w:rsidRPr="006E0A4D" w:rsidRDefault="00A827A9" w:rsidP="00A827A9">
            <w:pPr>
              <w:rPr>
                <w:rFonts w:ascii="標楷體" w:hAnsi="標楷體"/>
              </w:rPr>
            </w:pPr>
            <w:r w:rsidRPr="006E0A4D">
              <w:rPr>
                <w:rFonts w:ascii="標楷體" w:hAnsi="標楷體"/>
              </w:rPr>
              <w:t>113.11.29</w:t>
            </w:r>
          </w:p>
          <w:p w14:paraId="16A31A83" w14:textId="1356FE15" w:rsidR="00A827A9" w:rsidRPr="00703DF0" w:rsidRDefault="00A827A9" w:rsidP="00A827A9">
            <w:pPr>
              <w:rPr>
                <w:rFonts w:ascii="標楷體" w:hAnsi="標楷體"/>
              </w:rPr>
            </w:pPr>
            <w:r w:rsidRPr="006E0A4D">
              <w:rPr>
                <w:rFonts w:ascii="標楷體" w:hAnsi="標楷體"/>
              </w:rPr>
              <w:t>（11-2-11）</w:t>
            </w:r>
          </w:p>
        </w:tc>
        <w:tc>
          <w:tcPr>
            <w:tcW w:w="1824" w:type="dxa"/>
          </w:tcPr>
          <w:p w14:paraId="0A3CD096" w14:textId="0B5E1884" w:rsidR="00A827A9" w:rsidRPr="00703DF0" w:rsidRDefault="00A827A9" w:rsidP="00A827A9">
            <w:pPr>
              <w:rPr>
                <w:rFonts w:ascii="標楷體" w:hAnsi="標楷體"/>
              </w:rPr>
            </w:pPr>
            <w:r w:rsidRPr="006E0A4D">
              <w:rPr>
                <w:rFonts w:ascii="標楷體" w:hAnsi="標楷體"/>
              </w:rPr>
              <w:t>司法及法制、經濟</w:t>
            </w:r>
          </w:p>
        </w:tc>
        <w:tc>
          <w:tcPr>
            <w:tcW w:w="1734" w:type="dxa"/>
          </w:tcPr>
          <w:p w14:paraId="5A1AB86C" w14:textId="33DF2BDD" w:rsidR="00A827A9" w:rsidRPr="00703DF0" w:rsidRDefault="00A827A9" w:rsidP="00A827A9">
            <w:pPr>
              <w:rPr>
                <w:rFonts w:ascii="標楷體" w:hAnsi="標楷體"/>
              </w:rPr>
            </w:pPr>
            <w:r w:rsidRPr="006E0A4D">
              <w:rPr>
                <w:rFonts w:ascii="標楷體" w:hAnsi="標楷體"/>
              </w:rPr>
              <w:t>尚未審查</w:t>
            </w:r>
          </w:p>
        </w:tc>
      </w:tr>
      <w:tr w:rsidR="00A827A9" w:rsidRPr="00652084" w14:paraId="6F77F3C1" w14:textId="77777777" w:rsidTr="008E109B">
        <w:tc>
          <w:tcPr>
            <w:tcW w:w="826" w:type="dxa"/>
          </w:tcPr>
          <w:p w14:paraId="1B601EF6" w14:textId="13A281B3" w:rsidR="00A827A9" w:rsidRPr="00703DF0" w:rsidRDefault="00A827A9" w:rsidP="00A827A9">
            <w:pPr>
              <w:rPr>
                <w:rFonts w:ascii="標楷體" w:hAnsi="標楷體"/>
              </w:rPr>
            </w:pPr>
            <w:r w:rsidRPr="006E0A4D">
              <w:rPr>
                <w:rFonts w:ascii="標楷體" w:hAnsi="標楷體"/>
              </w:rPr>
              <w:t>107</w:t>
            </w:r>
          </w:p>
        </w:tc>
        <w:tc>
          <w:tcPr>
            <w:tcW w:w="3837" w:type="dxa"/>
          </w:tcPr>
          <w:p w14:paraId="51907425" w14:textId="5C565D48" w:rsidR="00A827A9" w:rsidRPr="00703DF0" w:rsidRDefault="00A827A9" w:rsidP="00A827A9">
            <w:pPr>
              <w:pStyle w:val="01"/>
              <w:rPr>
                <w:rFonts w:hAnsi="標楷體"/>
              </w:rPr>
            </w:pPr>
            <w:r w:rsidRPr="006E0A4D">
              <w:rPr>
                <w:rFonts w:hAnsi="標楷體"/>
              </w:rPr>
              <w:t>4.廢止「行政院農業委員會農業金融局組織條例」(廢止重點：農業部暨所屬三級機關相關組織法業已施行，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78458844" w14:textId="77777777" w:rsidR="00A827A9" w:rsidRPr="006E0A4D" w:rsidRDefault="00A827A9" w:rsidP="00A827A9">
            <w:pPr>
              <w:rPr>
                <w:rFonts w:ascii="標楷體" w:hAnsi="標楷體"/>
              </w:rPr>
            </w:pPr>
            <w:r w:rsidRPr="006E0A4D">
              <w:rPr>
                <w:rFonts w:ascii="標楷體" w:hAnsi="標楷體"/>
              </w:rPr>
              <w:t>委員萬美玲</w:t>
            </w:r>
          </w:p>
          <w:p w14:paraId="1E89953C" w14:textId="77777777" w:rsidR="00A827A9" w:rsidRPr="006E0A4D" w:rsidRDefault="00A827A9" w:rsidP="00A827A9">
            <w:pPr>
              <w:rPr>
                <w:rFonts w:ascii="標楷體" w:hAnsi="標楷體"/>
              </w:rPr>
            </w:pPr>
            <w:r w:rsidRPr="006E0A4D">
              <w:rPr>
                <w:rFonts w:ascii="標楷體" w:hAnsi="標楷體"/>
              </w:rPr>
              <w:t>等16人</w:t>
            </w:r>
          </w:p>
          <w:p w14:paraId="1F2EF471" w14:textId="77777777" w:rsidR="00A827A9" w:rsidRPr="006E0A4D" w:rsidRDefault="00A827A9" w:rsidP="00A827A9">
            <w:pPr>
              <w:rPr>
                <w:rFonts w:ascii="標楷體" w:hAnsi="標楷體"/>
              </w:rPr>
            </w:pPr>
            <w:r w:rsidRPr="006E0A4D">
              <w:rPr>
                <w:rFonts w:ascii="標楷體" w:hAnsi="標楷體"/>
              </w:rPr>
              <w:t>114.01.03</w:t>
            </w:r>
          </w:p>
          <w:p w14:paraId="2DC492CC" w14:textId="67645E20" w:rsidR="00A827A9" w:rsidRPr="00703DF0" w:rsidRDefault="00A827A9" w:rsidP="00A827A9">
            <w:pPr>
              <w:rPr>
                <w:rFonts w:ascii="標楷體" w:hAnsi="標楷體"/>
              </w:rPr>
            </w:pPr>
            <w:r w:rsidRPr="006E0A4D">
              <w:rPr>
                <w:rFonts w:ascii="標楷體" w:hAnsi="標楷體"/>
              </w:rPr>
              <w:t>（11-2-16）</w:t>
            </w:r>
          </w:p>
        </w:tc>
        <w:tc>
          <w:tcPr>
            <w:tcW w:w="1824" w:type="dxa"/>
          </w:tcPr>
          <w:p w14:paraId="69407067" w14:textId="107BF1FB" w:rsidR="00A827A9" w:rsidRPr="00703DF0" w:rsidRDefault="00A827A9" w:rsidP="00A827A9">
            <w:pPr>
              <w:rPr>
                <w:rFonts w:ascii="標楷體" w:hAnsi="標楷體"/>
              </w:rPr>
            </w:pPr>
            <w:r w:rsidRPr="006E0A4D">
              <w:rPr>
                <w:rFonts w:ascii="標楷體" w:hAnsi="標楷體"/>
              </w:rPr>
              <w:t>司法及法制、經濟</w:t>
            </w:r>
          </w:p>
        </w:tc>
        <w:tc>
          <w:tcPr>
            <w:tcW w:w="1734" w:type="dxa"/>
          </w:tcPr>
          <w:p w14:paraId="68250684" w14:textId="7DFEE36D" w:rsidR="00A827A9" w:rsidRPr="00703DF0" w:rsidRDefault="00A827A9" w:rsidP="00A827A9">
            <w:pPr>
              <w:rPr>
                <w:rFonts w:ascii="標楷體" w:hAnsi="標楷體"/>
              </w:rPr>
            </w:pPr>
            <w:r w:rsidRPr="006E0A4D">
              <w:rPr>
                <w:rFonts w:ascii="標楷體" w:hAnsi="標楷體"/>
              </w:rPr>
              <w:t>尚未審查</w:t>
            </w:r>
          </w:p>
        </w:tc>
      </w:tr>
      <w:tr w:rsidR="00A827A9" w:rsidRPr="00652084" w14:paraId="6F8D33F9" w14:textId="77777777" w:rsidTr="008E109B">
        <w:tc>
          <w:tcPr>
            <w:tcW w:w="826" w:type="dxa"/>
          </w:tcPr>
          <w:p w14:paraId="18C4349D" w14:textId="3667C41C" w:rsidR="00A827A9" w:rsidRPr="00703DF0" w:rsidRDefault="00A827A9" w:rsidP="00A827A9">
            <w:pPr>
              <w:rPr>
                <w:rFonts w:ascii="標楷體" w:hAnsi="標楷體"/>
              </w:rPr>
            </w:pPr>
            <w:r w:rsidRPr="006E0A4D">
              <w:rPr>
                <w:rFonts w:ascii="標楷體" w:hAnsi="標楷體"/>
              </w:rPr>
              <w:t>108</w:t>
            </w:r>
          </w:p>
        </w:tc>
        <w:tc>
          <w:tcPr>
            <w:tcW w:w="3837" w:type="dxa"/>
          </w:tcPr>
          <w:p w14:paraId="3A233B0F" w14:textId="45DB3539" w:rsidR="00A827A9" w:rsidRPr="00703DF0" w:rsidRDefault="00A827A9" w:rsidP="00A827A9">
            <w:pPr>
              <w:pStyle w:val="01"/>
              <w:rPr>
                <w:rFonts w:hAnsi="標楷體"/>
              </w:rPr>
            </w:pPr>
            <w:r w:rsidRPr="006E0A4D">
              <w:rPr>
                <w:rFonts w:hAnsi="標楷體"/>
              </w:rPr>
              <w:t>5.廢止「行政院農業委員會農業金融局組織條例」(廢止重點：農業部暨所屬三級機關相關組織法業已施行，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05959763" w14:textId="77777777" w:rsidR="00A827A9" w:rsidRPr="006E0A4D" w:rsidRDefault="00A827A9" w:rsidP="00A827A9">
            <w:pPr>
              <w:rPr>
                <w:rFonts w:ascii="標楷體" w:hAnsi="標楷體"/>
              </w:rPr>
            </w:pPr>
            <w:r w:rsidRPr="006E0A4D">
              <w:rPr>
                <w:rFonts w:ascii="標楷體" w:hAnsi="標楷體"/>
              </w:rPr>
              <w:t>委員翁曉玲</w:t>
            </w:r>
          </w:p>
          <w:p w14:paraId="56DD75F9" w14:textId="77777777" w:rsidR="00A827A9" w:rsidRPr="006E0A4D" w:rsidRDefault="00A827A9" w:rsidP="00A827A9">
            <w:pPr>
              <w:rPr>
                <w:rFonts w:ascii="標楷體" w:hAnsi="標楷體"/>
              </w:rPr>
            </w:pPr>
            <w:r w:rsidRPr="006E0A4D">
              <w:rPr>
                <w:rFonts w:ascii="標楷體" w:hAnsi="標楷體"/>
              </w:rPr>
              <w:t>等16人</w:t>
            </w:r>
          </w:p>
          <w:p w14:paraId="0903B677" w14:textId="77777777" w:rsidR="00A827A9" w:rsidRPr="006E0A4D" w:rsidRDefault="00A827A9" w:rsidP="00A827A9">
            <w:pPr>
              <w:rPr>
                <w:rFonts w:ascii="標楷體" w:hAnsi="標楷體"/>
              </w:rPr>
            </w:pPr>
            <w:r w:rsidRPr="006E0A4D">
              <w:rPr>
                <w:rFonts w:ascii="標楷體" w:hAnsi="標楷體"/>
              </w:rPr>
              <w:t>114.03.04</w:t>
            </w:r>
          </w:p>
          <w:p w14:paraId="749D87FC" w14:textId="6E7BA102" w:rsidR="00A827A9" w:rsidRPr="00703DF0" w:rsidRDefault="00A827A9" w:rsidP="00A827A9">
            <w:pPr>
              <w:rPr>
                <w:rFonts w:ascii="標楷體" w:hAnsi="標楷體"/>
              </w:rPr>
            </w:pPr>
            <w:r w:rsidRPr="006E0A4D">
              <w:rPr>
                <w:rFonts w:ascii="標楷體" w:hAnsi="標楷體"/>
              </w:rPr>
              <w:t>（11-3-3）</w:t>
            </w:r>
          </w:p>
        </w:tc>
        <w:tc>
          <w:tcPr>
            <w:tcW w:w="1824" w:type="dxa"/>
          </w:tcPr>
          <w:p w14:paraId="5A76D112" w14:textId="17DCC942" w:rsidR="00A827A9" w:rsidRPr="00703DF0" w:rsidRDefault="00A827A9" w:rsidP="00A827A9">
            <w:pPr>
              <w:rPr>
                <w:rFonts w:ascii="標楷體" w:hAnsi="標楷體"/>
              </w:rPr>
            </w:pPr>
            <w:r w:rsidRPr="006E0A4D">
              <w:rPr>
                <w:rFonts w:ascii="標楷體" w:hAnsi="標楷體"/>
              </w:rPr>
              <w:t>司法及法制、經濟</w:t>
            </w:r>
          </w:p>
        </w:tc>
        <w:tc>
          <w:tcPr>
            <w:tcW w:w="1734" w:type="dxa"/>
          </w:tcPr>
          <w:p w14:paraId="1B3F8991" w14:textId="0C21A273" w:rsidR="00A827A9" w:rsidRPr="00703DF0" w:rsidRDefault="00A827A9" w:rsidP="00A827A9">
            <w:pPr>
              <w:rPr>
                <w:rFonts w:ascii="標楷體" w:hAnsi="標楷體"/>
              </w:rPr>
            </w:pPr>
            <w:r w:rsidRPr="006E0A4D">
              <w:rPr>
                <w:rFonts w:ascii="標楷體" w:hAnsi="標楷體"/>
              </w:rPr>
              <w:t>尚未審查</w:t>
            </w:r>
          </w:p>
        </w:tc>
      </w:tr>
      <w:tr w:rsidR="00A827A9" w:rsidRPr="00652084" w14:paraId="0D6543B6" w14:textId="77777777" w:rsidTr="008E109B">
        <w:tc>
          <w:tcPr>
            <w:tcW w:w="826" w:type="dxa"/>
          </w:tcPr>
          <w:p w14:paraId="3D2A5B30" w14:textId="0161D578" w:rsidR="00A827A9" w:rsidRPr="00703DF0" w:rsidRDefault="00A827A9" w:rsidP="00A827A9">
            <w:pPr>
              <w:rPr>
                <w:rFonts w:ascii="標楷體" w:hAnsi="標楷體"/>
              </w:rPr>
            </w:pPr>
            <w:r w:rsidRPr="006E0A4D">
              <w:rPr>
                <w:rFonts w:ascii="標楷體" w:hAnsi="標楷體"/>
              </w:rPr>
              <w:t>109</w:t>
            </w:r>
          </w:p>
        </w:tc>
        <w:tc>
          <w:tcPr>
            <w:tcW w:w="3837" w:type="dxa"/>
          </w:tcPr>
          <w:p w14:paraId="1CF91FF9" w14:textId="21471F35" w:rsidR="00A827A9" w:rsidRPr="00703DF0" w:rsidRDefault="00A827A9" w:rsidP="00A827A9">
            <w:pPr>
              <w:pStyle w:val="01"/>
              <w:rPr>
                <w:rFonts w:hAnsi="標楷體"/>
              </w:rPr>
            </w:pPr>
            <w:r w:rsidRPr="006E0A4D">
              <w:rPr>
                <w:rFonts w:hAnsi="標楷體"/>
              </w:rPr>
              <w:t>6.廢止「行政院農業委員會農業金融局組織條例」(廢止重點：農業部暨所屬三級機關相關組織法業已施行，</w:t>
            </w:r>
            <w:proofErr w:type="gramStart"/>
            <w:r w:rsidRPr="006E0A4D">
              <w:rPr>
                <w:rFonts w:hAnsi="標楷體"/>
              </w:rPr>
              <w:t>爰</w:t>
            </w:r>
            <w:proofErr w:type="gramEnd"/>
            <w:r w:rsidRPr="006E0A4D">
              <w:rPr>
                <w:rFonts w:hAnsi="標楷體"/>
              </w:rPr>
              <w:t>提案廢</w:t>
            </w:r>
            <w:r w:rsidRPr="006E0A4D">
              <w:rPr>
                <w:rFonts w:hAnsi="標楷體"/>
              </w:rPr>
              <w:lastRenderedPageBreak/>
              <w:t>止。)</w:t>
            </w:r>
          </w:p>
        </w:tc>
        <w:tc>
          <w:tcPr>
            <w:tcW w:w="1839" w:type="dxa"/>
          </w:tcPr>
          <w:p w14:paraId="4084FA17" w14:textId="77777777" w:rsidR="00A827A9" w:rsidRPr="006E0A4D" w:rsidRDefault="00A827A9" w:rsidP="00A827A9">
            <w:pPr>
              <w:rPr>
                <w:rFonts w:ascii="標楷體" w:hAnsi="標楷體"/>
              </w:rPr>
            </w:pPr>
            <w:r w:rsidRPr="006E0A4D">
              <w:rPr>
                <w:rFonts w:ascii="標楷體" w:hAnsi="標楷體"/>
              </w:rPr>
              <w:lastRenderedPageBreak/>
              <w:t>委員楊瓊瓔</w:t>
            </w:r>
          </w:p>
          <w:p w14:paraId="487B0E6C" w14:textId="77777777" w:rsidR="00A827A9" w:rsidRPr="006E0A4D" w:rsidRDefault="00A827A9" w:rsidP="00A827A9">
            <w:pPr>
              <w:rPr>
                <w:rFonts w:ascii="標楷體" w:hAnsi="標楷體"/>
              </w:rPr>
            </w:pPr>
            <w:r w:rsidRPr="006E0A4D">
              <w:rPr>
                <w:rFonts w:ascii="標楷體" w:hAnsi="標楷體"/>
              </w:rPr>
              <w:t>等24人</w:t>
            </w:r>
          </w:p>
          <w:p w14:paraId="33E52119" w14:textId="77777777" w:rsidR="00A827A9" w:rsidRPr="006E0A4D" w:rsidRDefault="00A827A9" w:rsidP="00A827A9">
            <w:pPr>
              <w:rPr>
                <w:rFonts w:ascii="標楷體" w:hAnsi="標楷體"/>
              </w:rPr>
            </w:pPr>
            <w:r w:rsidRPr="006E0A4D">
              <w:rPr>
                <w:rFonts w:ascii="標楷體" w:hAnsi="標楷體"/>
              </w:rPr>
              <w:t>114.03.14</w:t>
            </w:r>
          </w:p>
          <w:p w14:paraId="1C4C5DA3" w14:textId="78338A14" w:rsidR="00A827A9" w:rsidRPr="00703DF0" w:rsidRDefault="00A827A9" w:rsidP="00A827A9">
            <w:pPr>
              <w:rPr>
                <w:rFonts w:ascii="標楷體" w:hAnsi="標楷體"/>
              </w:rPr>
            </w:pPr>
            <w:r w:rsidRPr="006E0A4D">
              <w:rPr>
                <w:rFonts w:ascii="標楷體" w:hAnsi="標楷體"/>
              </w:rPr>
              <w:t>（11-3-5）</w:t>
            </w:r>
          </w:p>
        </w:tc>
        <w:tc>
          <w:tcPr>
            <w:tcW w:w="1824" w:type="dxa"/>
          </w:tcPr>
          <w:p w14:paraId="38B10950" w14:textId="6C4524D6" w:rsidR="00A827A9" w:rsidRPr="00703DF0" w:rsidRDefault="00A827A9" w:rsidP="00A827A9">
            <w:pPr>
              <w:rPr>
                <w:rFonts w:ascii="標楷體" w:hAnsi="標楷體"/>
              </w:rPr>
            </w:pPr>
            <w:r w:rsidRPr="006E0A4D">
              <w:rPr>
                <w:rFonts w:ascii="標楷體" w:hAnsi="標楷體"/>
              </w:rPr>
              <w:t>司法及法制、經濟</w:t>
            </w:r>
          </w:p>
        </w:tc>
        <w:tc>
          <w:tcPr>
            <w:tcW w:w="1734" w:type="dxa"/>
          </w:tcPr>
          <w:p w14:paraId="7ABF0665" w14:textId="33A32472" w:rsidR="00A827A9" w:rsidRPr="00703DF0" w:rsidRDefault="00A827A9" w:rsidP="00A827A9">
            <w:pPr>
              <w:rPr>
                <w:rFonts w:ascii="標楷體" w:hAnsi="標楷體"/>
              </w:rPr>
            </w:pPr>
            <w:r w:rsidRPr="006E0A4D">
              <w:rPr>
                <w:rFonts w:ascii="標楷體" w:hAnsi="標楷體"/>
              </w:rPr>
              <w:t>尚未審查</w:t>
            </w:r>
          </w:p>
        </w:tc>
      </w:tr>
      <w:tr w:rsidR="00A827A9" w:rsidRPr="00652084" w14:paraId="3D9EF12E" w14:textId="77777777" w:rsidTr="008E109B">
        <w:tc>
          <w:tcPr>
            <w:tcW w:w="826" w:type="dxa"/>
          </w:tcPr>
          <w:p w14:paraId="05DFD18F" w14:textId="14BA0940" w:rsidR="00A827A9" w:rsidRPr="00703DF0" w:rsidRDefault="00A827A9" w:rsidP="00A827A9">
            <w:pPr>
              <w:rPr>
                <w:rFonts w:ascii="標楷體" w:hAnsi="標楷體"/>
              </w:rPr>
            </w:pPr>
            <w:r w:rsidRPr="006E0A4D">
              <w:rPr>
                <w:rFonts w:ascii="標楷體" w:hAnsi="標楷體"/>
              </w:rPr>
              <w:t>110</w:t>
            </w:r>
          </w:p>
        </w:tc>
        <w:tc>
          <w:tcPr>
            <w:tcW w:w="3837" w:type="dxa"/>
          </w:tcPr>
          <w:p w14:paraId="767717DD" w14:textId="40019BF0" w:rsidR="00A827A9" w:rsidRPr="00703DF0" w:rsidRDefault="00A827A9" w:rsidP="00A827A9">
            <w:pPr>
              <w:pStyle w:val="01"/>
              <w:rPr>
                <w:rFonts w:hAnsi="標楷體"/>
              </w:rPr>
            </w:pPr>
            <w:r w:rsidRPr="006E0A4D">
              <w:rPr>
                <w:rFonts w:hAnsi="標楷體"/>
              </w:rPr>
              <w:t>7.廢止「行政院農業委員會農業金融局組織條例」(廢止重點：農業部暨所屬三級機關相關組織法業已施行，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18C82F2A" w14:textId="77777777" w:rsidR="00A827A9" w:rsidRPr="006E0A4D" w:rsidRDefault="00A827A9" w:rsidP="00A827A9">
            <w:pPr>
              <w:rPr>
                <w:rFonts w:ascii="標楷體" w:hAnsi="標楷體"/>
              </w:rPr>
            </w:pPr>
            <w:r w:rsidRPr="006E0A4D">
              <w:rPr>
                <w:rFonts w:ascii="標楷體" w:hAnsi="標楷體"/>
              </w:rPr>
              <w:t>委員林思銘</w:t>
            </w:r>
          </w:p>
          <w:p w14:paraId="52C62417" w14:textId="77777777" w:rsidR="00A827A9" w:rsidRPr="006E0A4D" w:rsidRDefault="00A827A9" w:rsidP="00A827A9">
            <w:pPr>
              <w:rPr>
                <w:rFonts w:ascii="標楷體" w:hAnsi="標楷體"/>
              </w:rPr>
            </w:pPr>
            <w:r w:rsidRPr="006E0A4D">
              <w:rPr>
                <w:rFonts w:ascii="標楷體" w:hAnsi="標楷體"/>
              </w:rPr>
              <w:t>等21人</w:t>
            </w:r>
          </w:p>
          <w:p w14:paraId="16636B49" w14:textId="77777777" w:rsidR="00A827A9" w:rsidRPr="006E0A4D" w:rsidRDefault="00A827A9" w:rsidP="00A827A9">
            <w:pPr>
              <w:rPr>
                <w:rFonts w:ascii="標楷體" w:hAnsi="標楷體"/>
              </w:rPr>
            </w:pPr>
            <w:r w:rsidRPr="006E0A4D">
              <w:rPr>
                <w:rFonts w:ascii="標楷體" w:hAnsi="標楷體"/>
              </w:rPr>
              <w:t>114.03.14</w:t>
            </w:r>
          </w:p>
          <w:p w14:paraId="51DB6CF9" w14:textId="7F179CB1" w:rsidR="00A827A9" w:rsidRPr="00703DF0" w:rsidRDefault="00A827A9" w:rsidP="00A827A9">
            <w:pPr>
              <w:rPr>
                <w:rFonts w:ascii="標楷體" w:hAnsi="標楷體"/>
              </w:rPr>
            </w:pPr>
            <w:r w:rsidRPr="006E0A4D">
              <w:rPr>
                <w:rFonts w:ascii="標楷體" w:hAnsi="標楷體"/>
              </w:rPr>
              <w:t>（11-3-5）</w:t>
            </w:r>
          </w:p>
        </w:tc>
        <w:tc>
          <w:tcPr>
            <w:tcW w:w="1824" w:type="dxa"/>
          </w:tcPr>
          <w:p w14:paraId="69F077AD" w14:textId="47E335F3" w:rsidR="00A827A9" w:rsidRPr="00703DF0" w:rsidRDefault="00A827A9" w:rsidP="00A827A9">
            <w:pPr>
              <w:rPr>
                <w:rFonts w:ascii="標楷體" w:hAnsi="標楷體"/>
              </w:rPr>
            </w:pPr>
            <w:r w:rsidRPr="006E0A4D">
              <w:rPr>
                <w:rFonts w:ascii="標楷體" w:hAnsi="標楷體"/>
              </w:rPr>
              <w:t>司法及法制、經濟</w:t>
            </w:r>
          </w:p>
        </w:tc>
        <w:tc>
          <w:tcPr>
            <w:tcW w:w="1734" w:type="dxa"/>
          </w:tcPr>
          <w:p w14:paraId="492C2547" w14:textId="72998AA9" w:rsidR="00A827A9" w:rsidRPr="00703DF0" w:rsidRDefault="00A827A9" w:rsidP="00A827A9">
            <w:pPr>
              <w:rPr>
                <w:rFonts w:ascii="標楷體" w:hAnsi="標楷體"/>
              </w:rPr>
            </w:pPr>
            <w:r w:rsidRPr="006E0A4D">
              <w:rPr>
                <w:rFonts w:ascii="標楷體" w:hAnsi="標楷體"/>
              </w:rPr>
              <w:t>尚未審查</w:t>
            </w:r>
          </w:p>
        </w:tc>
      </w:tr>
      <w:tr w:rsidR="00A827A9" w:rsidRPr="00652084" w14:paraId="2B73A195" w14:textId="77777777" w:rsidTr="008E109B">
        <w:tc>
          <w:tcPr>
            <w:tcW w:w="826" w:type="dxa"/>
          </w:tcPr>
          <w:p w14:paraId="3675724C" w14:textId="07695801" w:rsidR="00A827A9" w:rsidRPr="00703DF0" w:rsidRDefault="00A827A9" w:rsidP="00A827A9">
            <w:pPr>
              <w:rPr>
                <w:rFonts w:ascii="標楷體" w:hAnsi="標楷體"/>
              </w:rPr>
            </w:pPr>
            <w:r w:rsidRPr="006E0A4D">
              <w:rPr>
                <w:rFonts w:ascii="標楷體" w:hAnsi="標楷體"/>
              </w:rPr>
              <w:t>111</w:t>
            </w:r>
          </w:p>
        </w:tc>
        <w:tc>
          <w:tcPr>
            <w:tcW w:w="3837" w:type="dxa"/>
          </w:tcPr>
          <w:p w14:paraId="52AE9FBB" w14:textId="6F61D356" w:rsidR="00A827A9" w:rsidRPr="00703DF0" w:rsidRDefault="00A827A9" w:rsidP="00A827A9">
            <w:pPr>
              <w:pStyle w:val="01"/>
              <w:rPr>
                <w:rFonts w:hAnsi="標楷體"/>
              </w:rPr>
            </w:pPr>
            <w:r w:rsidRPr="006E0A4D">
              <w:rPr>
                <w:rFonts w:hAnsi="標楷體"/>
              </w:rPr>
              <w:t>8.廢止「行政院農業委員會農業金融局組織條例」(廢止重點：原農委會農業金融局改制為農業部農業金融署，</w:t>
            </w:r>
            <w:proofErr w:type="gramStart"/>
            <w:r w:rsidRPr="006E0A4D">
              <w:rPr>
                <w:rFonts w:hAnsi="標楷體"/>
              </w:rPr>
              <w:t>爰</w:t>
            </w:r>
            <w:proofErr w:type="gramEnd"/>
            <w:r w:rsidRPr="006E0A4D">
              <w:rPr>
                <w:rFonts w:hAnsi="標楷體"/>
              </w:rPr>
              <w:t>提案廢止。)</w:t>
            </w:r>
          </w:p>
        </w:tc>
        <w:tc>
          <w:tcPr>
            <w:tcW w:w="1839" w:type="dxa"/>
          </w:tcPr>
          <w:p w14:paraId="16F57432" w14:textId="77777777" w:rsidR="00A827A9" w:rsidRPr="006E0A4D" w:rsidRDefault="00A827A9" w:rsidP="00A827A9">
            <w:pPr>
              <w:rPr>
                <w:rFonts w:ascii="標楷體" w:hAnsi="標楷體"/>
              </w:rPr>
            </w:pPr>
            <w:r w:rsidRPr="006E0A4D">
              <w:rPr>
                <w:rFonts w:ascii="標楷體" w:hAnsi="標楷體"/>
              </w:rPr>
              <w:t>委員林岱樺</w:t>
            </w:r>
          </w:p>
          <w:p w14:paraId="61774FA5" w14:textId="77777777" w:rsidR="00A827A9" w:rsidRPr="006E0A4D" w:rsidRDefault="00A827A9" w:rsidP="00A827A9">
            <w:pPr>
              <w:rPr>
                <w:rFonts w:ascii="標楷體" w:hAnsi="標楷體"/>
              </w:rPr>
            </w:pPr>
            <w:r w:rsidRPr="006E0A4D">
              <w:rPr>
                <w:rFonts w:ascii="標楷體" w:hAnsi="標楷體"/>
              </w:rPr>
              <w:t>等21人</w:t>
            </w:r>
          </w:p>
          <w:p w14:paraId="39375099" w14:textId="77777777" w:rsidR="00A827A9" w:rsidRPr="006E0A4D" w:rsidRDefault="00A827A9" w:rsidP="00A827A9">
            <w:pPr>
              <w:rPr>
                <w:rFonts w:ascii="標楷體" w:hAnsi="標楷體"/>
              </w:rPr>
            </w:pPr>
            <w:r w:rsidRPr="006E0A4D">
              <w:rPr>
                <w:rFonts w:ascii="標楷體" w:hAnsi="標楷體"/>
              </w:rPr>
              <w:t>114.04.18</w:t>
            </w:r>
          </w:p>
          <w:p w14:paraId="1032A5C6" w14:textId="1A1BC764" w:rsidR="00A827A9" w:rsidRPr="00703DF0" w:rsidRDefault="00A827A9" w:rsidP="00A827A9">
            <w:pPr>
              <w:rPr>
                <w:rFonts w:ascii="標楷體" w:hAnsi="標楷體"/>
              </w:rPr>
            </w:pPr>
            <w:r w:rsidRPr="006E0A4D">
              <w:rPr>
                <w:rFonts w:ascii="標楷體" w:hAnsi="標楷體"/>
              </w:rPr>
              <w:t>（11-3-8）</w:t>
            </w:r>
          </w:p>
        </w:tc>
        <w:tc>
          <w:tcPr>
            <w:tcW w:w="1824" w:type="dxa"/>
          </w:tcPr>
          <w:p w14:paraId="020E526F" w14:textId="36BCF795" w:rsidR="00A827A9" w:rsidRPr="00703DF0" w:rsidRDefault="00A827A9" w:rsidP="00A827A9">
            <w:pPr>
              <w:rPr>
                <w:rFonts w:ascii="標楷體" w:hAnsi="標楷體"/>
              </w:rPr>
            </w:pPr>
            <w:r w:rsidRPr="006E0A4D">
              <w:rPr>
                <w:rFonts w:ascii="標楷體" w:hAnsi="標楷體"/>
              </w:rPr>
              <w:t>司法及法制、經濟</w:t>
            </w:r>
          </w:p>
        </w:tc>
        <w:tc>
          <w:tcPr>
            <w:tcW w:w="1734" w:type="dxa"/>
          </w:tcPr>
          <w:p w14:paraId="7A7D13F5" w14:textId="0A72E813" w:rsidR="00A827A9" w:rsidRPr="00703DF0" w:rsidRDefault="00A827A9" w:rsidP="00A827A9">
            <w:pPr>
              <w:rPr>
                <w:rFonts w:ascii="標楷體" w:hAnsi="標楷體"/>
              </w:rPr>
            </w:pPr>
            <w:r w:rsidRPr="006E0A4D">
              <w:rPr>
                <w:rFonts w:ascii="標楷體" w:hAnsi="標楷體"/>
              </w:rPr>
              <w:t>尚未審查</w:t>
            </w:r>
          </w:p>
        </w:tc>
      </w:tr>
      <w:tr w:rsidR="00A827A9" w:rsidRPr="00652084" w14:paraId="081FCF53" w14:textId="77777777" w:rsidTr="008E109B">
        <w:tc>
          <w:tcPr>
            <w:tcW w:w="826" w:type="dxa"/>
          </w:tcPr>
          <w:p w14:paraId="156CC6FF" w14:textId="753DC551" w:rsidR="00A827A9" w:rsidRPr="00703DF0" w:rsidRDefault="00A827A9" w:rsidP="00A827A9">
            <w:pPr>
              <w:rPr>
                <w:rFonts w:ascii="標楷體" w:hAnsi="標楷體"/>
              </w:rPr>
            </w:pPr>
            <w:r w:rsidRPr="006E0A4D">
              <w:rPr>
                <w:rFonts w:ascii="標楷體" w:hAnsi="標楷體"/>
              </w:rPr>
              <w:t>112</w:t>
            </w:r>
          </w:p>
        </w:tc>
        <w:tc>
          <w:tcPr>
            <w:tcW w:w="3837" w:type="dxa"/>
          </w:tcPr>
          <w:p w14:paraId="091ADF02" w14:textId="5DC798E7" w:rsidR="00A827A9" w:rsidRPr="00703DF0" w:rsidRDefault="00A827A9" w:rsidP="00A827A9">
            <w:pPr>
              <w:pStyle w:val="01"/>
              <w:rPr>
                <w:rFonts w:hAnsi="標楷體"/>
              </w:rPr>
            </w:pPr>
            <w:r w:rsidRPr="006E0A4D">
              <w:rPr>
                <w:rFonts w:hAnsi="標楷體"/>
              </w:rPr>
              <w:t>9.廢止「行政院農業委員會農業金融局組織條例」(廢止重點：農業部暨所屬三級機關相關組織法業已施行，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4D41C616" w14:textId="77777777" w:rsidR="00A827A9" w:rsidRPr="006E0A4D" w:rsidRDefault="00A827A9" w:rsidP="00A827A9">
            <w:pPr>
              <w:rPr>
                <w:rFonts w:ascii="標楷體" w:hAnsi="標楷體"/>
              </w:rPr>
            </w:pPr>
            <w:r w:rsidRPr="006E0A4D">
              <w:rPr>
                <w:rFonts w:ascii="標楷體" w:hAnsi="標楷體"/>
              </w:rPr>
              <w:t>委員王鴻薇</w:t>
            </w:r>
          </w:p>
          <w:p w14:paraId="6F59109B" w14:textId="77777777" w:rsidR="00A827A9" w:rsidRPr="006E0A4D" w:rsidRDefault="00A827A9" w:rsidP="00A827A9">
            <w:pPr>
              <w:rPr>
                <w:rFonts w:ascii="標楷體" w:hAnsi="標楷體"/>
              </w:rPr>
            </w:pPr>
            <w:r w:rsidRPr="006E0A4D">
              <w:rPr>
                <w:rFonts w:ascii="標楷體" w:hAnsi="標楷體"/>
              </w:rPr>
              <w:t>等20人</w:t>
            </w:r>
          </w:p>
          <w:p w14:paraId="46DF099D" w14:textId="77777777" w:rsidR="00A827A9" w:rsidRPr="006E0A4D" w:rsidRDefault="00A827A9" w:rsidP="00A827A9">
            <w:pPr>
              <w:rPr>
                <w:rFonts w:ascii="標楷體" w:hAnsi="標楷體"/>
              </w:rPr>
            </w:pPr>
            <w:r w:rsidRPr="006E0A4D">
              <w:rPr>
                <w:rFonts w:ascii="標楷體" w:hAnsi="標楷體"/>
              </w:rPr>
              <w:t>114.04.18</w:t>
            </w:r>
          </w:p>
          <w:p w14:paraId="66EA164F" w14:textId="758096E3" w:rsidR="00A827A9" w:rsidRPr="00703DF0" w:rsidRDefault="00A827A9" w:rsidP="00A827A9">
            <w:pPr>
              <w:rPr>
                <w:rFonts w:ascii="標楷體" w:hAnsi="標楷體"/>
              </w:rPr>
            </w:pPr>
            <w:r w:rsidRPr="006E0A4D">
              <w:rPr>
                <w:rFonts w:ascii="標楷體" w:hAnsi="標楷體"/>
              </w:rPr>
              <w:t>（11-3-8）</w:t>
            </w:r>
          </w:p>
        </w:tc>
        <w:tc>
          <w:tcPr>
            <w:tcW w:w="1824" w:type="dxa"/>
          </w:tcPr>
          <w:p w14:paraId="3D66B296" w14:textId="61296DE9" w:rsidR="00A827A9" w:rsidRPr="00703DF0" w:rsidRDefault="00A827A9" w:rsidP="00A827A9">
            <w:pPr>
              <w:rPr>
                <w:rFonts w:ascii="標楷體" w:hAnsi="標楷體"/>
              </w:rPr>
            </w:pPr>
            <w:r w:rsidRPr="006E0A4D">
              <w:rPr>
                <w:rFonts w:ascii="標楷體" w:hAnsi="標楷體"/>
              </w:rPr>
              <w:t>司法及法制、經濟</w:t>
            </w:r>
          </w:p>
        </w:tc>
        <w:tc>
          <w:tcPr>
            <w:tcW w:w="1734" w:type="dxa"/>
          </w:tcPr>
          <w:p w14:paraId="27DDEED3" w14:textId="0D6A6FC5" w:rsidR="00A827A9" w:rsidRPr="00703DF0" w:rsidRDefault="00A827A9" w:rsidP="00A827A9">
            <w:pPr>
              <w:rPr>
                <w:rFonts w:ascii="標楷體" w:hAnsi="標楷體"/>
              </w:rPr>
            </w:pPr>
            <w:r w:rsidRPr="006E0A4D">
              <w:rPr>
                <w:rFonts w:ascii="標楷體" w:hAnsi="標楷體"/>
              </w:rPr>
              <w:t>尚未審查</w:t>
            </w:r>
          </w:p>
        </w:tc>
      </w:tr>
      <w:tr w:rsidR="00A827A9" w:rsidRPr="00652084" w14:paraId="3B3AD0F0" w14:textId="77777777" w:rsidTr="008E109B">
        <w:tc>
          <w:tcPr>
            <w:tcW w:w="826" w:type="dxa"/>
          </w:tcPr>
          <w:p w14:paraId="45342873" w14:textId="474E902A" w:rsidR="00A827A9" w:rsidRPr="00703DF0" w:rsidRDefault="00A827A9" w:rsidP="00A827A9">
            <w:pPr>
              <w:rPr>
                <w:rFonts w:ascii="標楷體" w:hAnsi="標楷體"/>
              </w:rPr>
            </w:pPr>
            <w:r w:rsidRPr="006E0A4D">
              <w:rPr>
                <w:rFonts w:ascii="標楷體" w:hAnsi="標楷體"/>
              </w:rPr>
              <w:t>113</w:t>
            </w:r>
          </w:p>
        </w:tc>
        <w:tc>
          <w:tcPr>
            <w:tcW w:w="3837" w:type="dxa"/>
          </w:tcPr>
          <w:p w14:paraId="7D00B092" w14:textId="2BFD6C8E" w:rsidR="00A827A9" w:rsidRPr="00703DF0" w:rsidRDefault="00A827A9" w:rsidP="00A827A9">
            <w:pPr>
              <w:pStyle w:val="01"/>
              <w:rPr>
                <w:rFonts w:hAnsi="標楷體"/>
              </w:rPr>
            </w:pPr>
            <w:r w:rsidRPr="006E0A4D">
              <w:rPr>
                <w:rFonts w:hAnsi="標楷體"/>
              </w:rPr>
              <w:t>10.廢止「行政院農業委員會農業金融局組織條例」(廢止重點：農業部暨所屬三級機關相關組織法業已施行，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343A6080" w14:textId="77777777" w:rsidR="00A827A9" w:rsidRPr="006E0A4D" w:rsidRDefault="00A827A9" w:rsidP="00A827A9">
            <w:pPr>
              <w:rPr>
                <w:rFonts w:ascii="標楷體" w:hAnsi="標楷體"/>
              </w:rPr>
            </w:pPr>
            <w:r w:rsidRPr="006E0A4D">
              <w:rPr>
                <w:rFonts w:ascii="標楷體" w:hAnsi="標楷體"/>
              </w:rPr>
              <w:t>委員許宇甄</w:t>
            </w:r>
          </w:p>
          <w:p w14:paraId="3E94CAF8" w14:textId="77777777" w:rsidR="00A827A9" w:rsidRPr="006E0A4D" w:rsidRDefault="00A827A9" w:rsidP="00A827A9">
            <w:pPr>
              <w:rPr>
                <w:rFonts w:ascii="標楷體" w:hAnsi="標楷體"/>
              </w:rPr>
            </w:pPr>
            <w:r w:rsidRPr="006E0A4D">
              <w:rPr>
                <w:rFonts w:ascii="標楷體" w:hAnsi="標楷體"/>
              </w:rPr>
              <w:t>等16人</w:t>
            </w:r>
          </w:p>
          <w:p w14:paraId="6D3B55F8" w14:textId="77777777" w:rsidR="00A827A9" w:rsidRPr="006E0A4D" w:rsidRDefault="00A827A9" w:rsidP="00A827A9">
            <w:pPr>
              <w:rPr>
                <w:rFonts w:ascii="標楷體" w:hAnsi="標楷體"/>
              </w:rPr>
            </w:pPr>
            <w:r w:rsidRPr="006E0A4D">
              <w:rPr>
                <w:rFonts w:ascii="標楷體" w:hAnsi="標楷體"/>
              </w:rPr>
              <w:t>114.04.25</w:t>
            </w:r>
          </w:p>
          <w:p w14:paraId="1E82C75A" w14:textId="185E0F0C" w:rsidR="00A827A9" w:rsidRPr="00703DF0" w:rsidRDefault="00A827A9" w:rsidP="00A827A9">
            <w:pPr>
              <w:rPr>
                <w:rFonts w:ascii="標楷體" w:hAnsi="標楷體"/>
              </w:rPr>
            </w:pPr>
            <w:r w:rsidRPr="006E0A4D">
              <w:rPr>
                <w:rFonts w:ascii="標楷體" w:hAnsi="標楷體"/>
              </w:rPr>
              <w:t>（11-3-9）</w:t>
            </w:r>
          </w:p>
        </w:tc>
        <w:tc>
          <w:tcPr>
            <w:tcW w:w="1824" w:type="dxa"/>
          </w:tcPr>
          <w:p w14:paraId="1A269A58" w14:textId="6B73EDE3" w:rsidR="00A827A9" w:rsidRPr="00703DF0" w:rsidRDefault="00A827A9" w:rsidP="00A827A9">
            <w:pPr>
              <w:rPr>
                <w:rFonts w:ascii="標楷體" w:hAnsi="標楷體"/>
              </w:rPr>
            </w:pPr>
            <w:r w:rsidRPr="006E0A4D">
              <w:rPr>
                <w:rFonts w:ascii="標楷體" w:hAnsi="標楷體"/>
              </w:rPr>
              <w:t>司法及法制、經濟</w:t>
            </w:r>
          </w:p>
        </w:tc>
        <w:tc>
          <w:tcPr>
            <w:tcW w:w="1734" w:type="dxa"/>
          </w:tcPr>
          <w:p w14:paraId="55FBE2DB" w14:textId="597A15F3" w:rsidR="00A827A9" w:rsidRPr="00703DF0" w:rsidRDefault="00A827A9" w:rsidP="00A827A9">
            <w:pPr>
              <w:rPr>
                <w:rFonts w:ascii="標楷體" w:hAnsi="標楷體"/>
              </w:rPr>
            </w:pPr>
            <w:r w:rsidRPr="006E0A4D">
              <w:rPr>
                <w:rFonts w:ascii="標楷體" w:hAnsi="標楷體"/>
              </w:rPr>
              <w:t>尚未審查</w:t>
            </w:r>
          </w:p>
        </w:tc>
      </w:tr>
      <w:tr w:rsidR="00A827A9" w:rsidRPr="00652084" w14:paraId="41D83906" w14:textId="77777777" w:rsidTr="008E109B">
        <w:tc>
          <w:tcPr>
            <w:tcW w:w="826" w:type="dxa"/>
          </w:tcPr>
          <w:p w14:paraId="7C98002B" w14:textId="3BA8E81D" w:rsidR="00A827A9" w:rsidRPr="00703DF0" w:rsidRDefault="00A827A9" w:rsidP="00A827A9">
            <w:pPr>
              <w:rPr>
                <w:rFonts w:ascii="標楷體" w:hAnsi="標楷體"/>
              </w:rPr>
            </w:pPr>
            <w:r w:rsidRPr="006E0A4D">
              <w:rPr>
                <w:rFonts w:ascii="標楷體" w:hAnsi="標楷體"/>
              </w:rPr>
              <w:t>114</w:t>
            </w:r>
          </w:p>
        </w:tc>
        <w:tc>
          <w:tcPr>
            <w:tcW w:w="3837" w:type="dxa"/>
          </w:tcPr>
          <w:p w14:paraId="6E4B7B90" w14:textId="59DD7C65" w:rsidR="00A827A9" w:rsidRPr="00703DF0" w:rsidRDefault="00A827A9" w:rsidP="00A827A9">
            <w:pPr>
              <w:pStyle w:val="01"/>
              <w:rPr>
                <w:rFonts w:hAnsi="標楷體"/>
              </w:rPr>
            </w:pPr>
            <w:r w:rsidRPr="006E0A4D">
              <w:rPr>
                <w:rFonts w:hAnsi="標楷體"/>
              </w:rPr>
              <w:t>11.廢止「行政院農業委員會農業金融局組織條例」(廢止重點：農業部暨所屬三級機關相關組織法業已施行，</w:t>
            </w:r>
            <w:proofErr w:type="gramStart"/>
            <w:r w:rsidRPr="006E0A4D">
              <w:rPr>
                <w:rFonts w:hAnsi="標楷體"/>
              </w:rPr>
              <w:t>爰</w:t>
            </w:r>
            <w:proofErr w:type="gramEnd"/>
            <w:r w:rsidRPr="006E0A4D">
              <w:rPr>
                <w:rFonts w:hAnsi="標楷體"/>
              </w:rPr>
              <w:t>提案廢止。)</w:t>
            </w:r>
          </w:p>
        </w:tc>
        <w:tc>
          <w:tcPr>
            <w:tcW w:w="1839" w:type="dxa"/>
          </w:tcPr>
          <w:p w14:paraId="20FA230F" w14:textId="77777777" w:rsidR="00A827A9" w:rsidRPr="006E0A4D" w:rsidRDefault="00A827A9" w:rsidP="00A827A9">
            <w:pPr>
              <w:rPr>
                <w:rFonts w:ascii="標楷體" w:hAnsi="標楷體"/>
              </w:rPr>
            </w:pPr>
            <w:r w:rsidRPr="006E0A4D">
              <w:rPr>
                <w:rFonts w:ascii="標楷體" w:hAnsi="標楷體"/>
              </w:rPr>
              <w:t>委員廖偉翔</w:t>
            </w:r>
          </w:p>
          <w:p w14:paraId="371FAD4C" w14:textId="77777777" w:rsidR="00A827A9" w:rsidRPr="006E0A4D" w:rsidRDefault="00A827A9" w:rsidP="00A827A9">
            <w:pPr>
              <w:rPr>
                <w:rFonts w:ascii="標楷體" w:hAnsi="標楷體"/>
              </w:rPr>
            </w:pPr>
            <w:r w:rsidRPr="006E0A4D">
              <w:rPr>
                <w:rFonts w:ascii="標楷體" w:hAnsi="標楷體"/>
              </w:rPr>
              <w:t>等16人</w:t>
            </w:r>
          </w:p>
          <w:p w14:paraId="554814F3" w14:textId="77777777" w:rsidR="00A827A9" w:rsidRPr="006E0A4D" w:rsidRDefault="00A827A9" w:rsidP="00A827A9">
            <w:pPr>
              <w:rPr>
                <w:rFonts w:ascii="標楷體" w:hAnsi="標楷體"/>
              </w:rPr>
            </w:pPr>
            <w:r w:rsidRPr="006E0A4D">
              <w:rPr>
                <w:rFonts w:ascii="標楷體" w:hAnsi="標楷體"/>
              </w:rPr>
              <w:t>114.05.23</w:t>
            </w:r>
          </w:p>
          <w:p w14:paraId="60D02C96" w14:textId="49588E09" w:rsidR="00A827A9" w:rsidRPr="00703DF0" w:rsidRDefault="00A827A9" w:rsidP="00A827A9">
            <w:pPr>
              <w:rPr>
                <w:rFonts w:ascii="標楷體" w:hAnsi="標楷體"/>
              </w:rPr>
            </w:pPr>
            <w:r w:rsidRPr="006E0A4D">
              <w:rPr>
                <w:rFonts w:ascii="標楷體" w:hAnsi="標楷體"/>
              </w:rPr>
              <w:t>（11-3-13）</w:t>
            </w:r>
          </w:p>
        </w:tc>
        <w:tc>
          <w:tcPr>
            <w:tcW w:w="1824" w:type="dxa"/>
          </w:tcPr>
          <w:p w14:paraId="2D4B5846" w14:textId="654DCE5A" w:rsidR="00A827A9" w:rsidRPr="00703DF0" w:rsidRDefault="00A827A9" w:rsidP="00A827A9">
            <w:pPr>
              <w:rPr>
                <w:rFonts w:ascii="標楷體" w:hAnsi="標楷體"/>
              </w:rPr>
            </w:pPr>
            <w:r w:rsidRPr="006E0A4D">
              <w:rPr>
                <w:rFonts w:ascii="標楷體" w:hAnsi="標楷體"/>
              </w:rPr>
              <w:t>司法及法制、經濟</w:t>
            </w:r>
          </w:p>
        </w:tc>
        <w:tc>
          <w:tcPr>
            <w:tcW w:w="1734" w:type="dxa"/>
          </w:tcPr>
          <w:p w14:paraId="3E8650D8" w14:textId="74F23FCA" w:rsidR="00A827A9" w:rsidRPr="00703DF0" w:rsidRDefault="00A827A9" w:rsidP="00A827A9">
            <w:pPr>
              <w:rPr>
                <w:rFonts w:ascii="標楷體" w:hAnsi="標楷體"/>
              </w:rPr>
            </w:pPr>
            <w:r w:rsidRPr="006E0A4D">
              <w:rPr>
                <w:rFonts w:ascii="標楷體" w:hAnsi="標楷體"/>
              </w:rPr>
              <w:t>尚未審查</w:t>
            </w:r>
          </w:p>
        </w:tc>
      </w:tr>
      <w:tr w:rsidR="00A827A9" w:rsidRPr="00652084" w14:paraId="7A1C55EF" w14:textId="77777777" w:rsidTr="008E109B">
        <w:tc>
          <w:tcPr>
            <w:tcW w:w="826" w:type="dxa"/>
          </w:tcPr>
          <w:p w14:paraId="29404522" w14:textId="0C861435" w:rsidR="00A827A9" w:rsidRPr="00703DF0" w:rsidRDefault="00A827A9" w:rsidP="00A827A9">
            <w:pPr>
              <w:rPr>
                <w:rFonts w:ascii="標楷體" w:hAnsi="標楷體"/>
              </w:rPr>
            </w:pPr>
            <w:r w:rsidRPr="006E0A4D">
              <w:rPr>
                <w:rFonts w:ascii="標楷體" w:hAnsi="標楷體"/>
              </w:rPr>
              <w:t>115</w:t>
            </w:r>
          </w:p>
        </w:tc>
        <w:tc>
          <w:tcPr>
            <w:tcW w:w="3837" w:type="dxa"/>
          </w:tcPr>
          <w:p w14:paraId="21A8E42C" w14:textId="0EC1F76B" w:rsidR="00A827A9" w:rsidRPr="00703DF0" w:rsidRDefault="00A827A9" w:rsidP="00A827A9">
            <w:pPr>
              <w:pStyle w:val="01"/>
              <w:rPr>
                <w:rFonts w:hAnsi="標楷體"/>
              </w:rPr>
            </w:pPr>
            <w:r w:rsidRPr="006E0A4D">
              <w:rPr>
                <w:rFonts w:hAnsi="標楷體"/>
              </w:rPr>
              <w:t>12.廢止「行政院農業委員會農業金融局組織條例」(廢止重點：已升格為農業金融署，</w:t>
            </w:r>
            <w:proofErr w:type="gramStart"/>
            <w:r w:rsidRPr="006E0A4D">
              <w:rPr>
                <w:rFonts w:hAnsi="標楷體"/>
              </w:rPr>
              <w:t>爰</w:t>
            </w:r>
            <w:proofErr w:type="gramEnd"/>
            <w:r w:rsidRPr="006E0A4D">
              <w:rPr>
                <w:rFonts w:hAnsi="標楷體"/>
              </w:rPr>
              <w:t>提案廢止。)</w:t>
            </w:r>
          </w:p>
        </w:tc>
        <w:tc>
          <w:tcPr>
            <w:tcW w:w="1839" w:type="dxa"/>
          </w:tcPr>
          <w:p w14:paraId="423D8642" w14:textId="77777777" w:rsidR="00A827A9" w:rsidRPr="006E0A4D" w:rsidRDefault="00A827A9" w:rsidP="00A827A9">
            <w:pPr>
              <w:rPr>
                <w:rFonts w:ascii="標楷體" w:hAnsi="標楷體"/>
              </w:rPr>
            </w:pPr>
            <w:r w:rsidRPr="006E0A4D">
              <w:rPr>
                <w:rFonts w:ascii="標楷體" w:hAnsi="標楷體"/>
              </w:rPr>
              <w:t>委員謝衣</w:t>
            </w:r>
            <w:r w:rsidRPr="006E0A4D">
              <w:rPr>
                <w:rFonts w:ascii="標楷體" w:hAnsi="標楷體" w:hint="eastAsia"/>
              </w:rPr>
              <w:t>鳯</w:t>
            </w:r>
          </w:p>
          <w:p w14:paraId="4D546944" w14:textId="77777777" w:rsidR="00A827A9" w:rsidRPr="006E0A4D" w:rsidRDefault="00A827A9" w:rsidP="00A827A9">
            <w:pPr>
              <w:rPr>
                <w:rFonts w:ascii="標楷體" w:hAnsi="標楷體"/>
              </w:rPr>
            </w:pPr>
            <w:r w:rsidRPr="006E0A4D">
              <w:rPr>
                <w:rFonts w:ascii="標楷體" w:hAnsi="標楷體" w:hint="eastAsia"/>
              </w:rPr>
              <w:t>等</w:t>
            </w:r>
            <w:r w:rsidRPr="006E0A4D">
              <w:rPr>
                <w:rFonts w:ascii="標楷體" w:hAnsi="標楷體"/>
              </w:rPr>
              <w:t>16人</w:t>
            </w:r>
          </w:p>
          <w:p w14:paraId="3A5746FF" w14:textId="77777777" w:rsidR="00A827A9" w:rsidRPr="006E0A4D" w:rsidRDefault="00A827A9" w:rsidP="00A827A9">
            <w:pPr>
              <w:rPr>
                <w:rFonts w:ascii="標楷體" w:hAnsi="標楷體"/>
              </w:rPr>
            </w:pPr>
            <w:r w:rsidRPr="006E0A4D">
              <w:rPr>
                <w:rFonts w:ascii="標楷體" w:hAnsi="標楷體"/>
              </w:rPr>
              <w:t>114.08.29</w:t>
            </w:r>
          </w:p>
          <w:p w14:paraId="67463603" w14:textId="414B70B0" w:rsidR="00A827A9" w:rsidRPr="00703DF0" w:rsidRDefault="00A827A9" w:rsidP="00A827A9">
            <w:pPr>
              <w:rPr>
                <w:rFonts w:ascii="標楷體" w:hAnsi="標楷體"/>
                <w:lang w:eastAsia="zh-TW"/>
              </w:rPr>
            </w:pPr>
            <w:r w:rsidRPr="006E0A4D">
              <w:rPr>
                <w:rFonts w:ascii="標楷體" w:hAnsi="標楷體" w:hint="eastAsia"/>
              </w:rPr>
              <w:t>（</w:t>
            </w:r>
            <w:r w:rsidRPr="006E0A4D">
              <w:rPr>
                <w:rFonts w:ascii="標楷體" w:hAnsi="標楷體"/>
              </w:rPr>
              <w:t>11-3-27）</w:t>
            </w:r>
          </w:p>
        </w:tc>
        <w:tc>
          <w:tcPr>
            <w:tcW w:w="1824" w:type="dxa"/>
          </w:tcPr>
          <w:p w14:paraId="0B92FC9E" w14:textId="062EF7CB" w:rsidR="00A827A9" w:rsidRPr="00703DF0" w:rsidRDefault="00A827A9" w:rsidP="00A827A9">
            <w:pPr>
              <w:rPr>
                <w:rFonts w:ascii="標楷體" w:hAnsi="標楷體"/>
              </w:rPr>
            </w:pPr>
            <w:r w:rsidRPr="006E0A4D">
              <w:rPr>
                <w:rFonts w:ascii="標楷體" w:hAnsi="標楷體"/>
              </w:rPr>
              <w:t>司法及法制、經濟</w:t>
            </w:r>
          </w:p>
        </w:tc>
        <w:tc>
          <w:tcPr>
            <w:tcW w:w="1734" w:type="dxa"/>
          </w:tcPr>
          <w:p w14:paraId="20F1DF9D" w14:textId="52E4D0C8" w:rsidR="00A827A9" w:rsidRPr="00703DF0" w:rsidRDefault="00A827A9" w:rsidP="00A827A9">
            <w:pPr>
              <w:rPr>
                <w:rFonts w:ascii="標楷體" w:hAnsi="標楷體"/>
              </w:rPr>
            </w:pPr>
            <w:r w:rsidRPr="006E0A4D">
              <w:rPr>
                <w:rFonts w:ascii="標楷體" w:hAnsi="標楷體"/>
              </w:rPr>
              <w:t>尚未審查</w:t>
            </w:r>
          </w:p>
        </w:tc>
      </w:tr>
      <w:tr w:rsidR="00A827A9" w:rsidRPr="00652084" w14:paraId="514F0875" w14:textId="77777777" w:rsidTr="008E109B">
        <w:tc>
          <w:tcPr>
            <w:tcW w:w="826" w:type="dxa"/>
          </w:tcPr>
          <w:p w14:paraId="73BC05E2" w14:textId="2F2A5EAD" w:rsidR="00A827A9" w:rsidRPr="00703DF0" w:rsidRDefault="00A827A9" w:rsidP="00A827A9">
            <w:pPr>
              <w:rPr>
                <w:rFonts w:ascii="標楷體" w:hAnsi="標楷體"/>
              </w:rPr>
            </w:pPr>
            <w:r w:rsidRPr="006E0A4D">
              <w:rPr>
                <w:rFonts w:ascii="標楷體" w:hAnsi="標楷體"/>
              </w:rPr>
              <w:t>116</w:t>
            </w:r>
          </w:p>
        </w:tc>
        <w:tc>
          <w:tcPr>
            <w:tcW w:w="3837" w:type="dxa"/>
          </w:tcPr>
          <w:p w14:paraId="0F3AB2FB" w14:textId="077EDA68" w:rsidR="00A827A9" w:rsidRPr="00703DF0" w:rsidRDefault="00A827A9" w:rsidP="00A827A9">
            <w:pPr>
              <w:pStyle w:val="01"/>
              <w:rPr>
                <w:rFonts w:hAnsi="標楷體"/>
              </w:rPr>
            </w:pPr>
            <w:r w:rsidRPr="006E0A4D">
              <w:rPr>
                <w:rFonts w:hAnsi="標楷體"/>
              </w:rPr>
              <w:t>13.廢止「行政院農業委員會農業金融局組織條例」(廢止重點：已改制為農業金融署，</w:t>
            </w:r>
            <w:proofErr w:type="gramStart"/>
            <w:r w:rsidRPr="006E0A4D">
              <w:rPr>
                <w:rFonts w:hAnsi="標楷體"/>
              </w:rPr>
              <w:t>爰</w:t>
            </w:r>
            <w:proofErr w:type="gramEnd"/>
            <w:r w:rsidRPr="006E0A4D">
              <w:rPr>
                <w:rFonts w:hAnsi="標楷體"/>
              </w:rPr>
              <w:t>提案廢止。)</w:t>
            </w:r>
          </w:p>
        </w:tc>
        <w:tc>
          <w:tcPr>
            <w:tcW w:w="1839" w:type="dxa"/>
          </w:tcPr>
          <w:p w14:paraId="288D8D2B" w14:textId="77777777" w:rsidR="00A827A9" w:rsidRPr="006E0A4D" w:rsidRDefault="00A827A9" w:rsidP="00A827A9">
            <w:pPr>
              <w:rPr>
                <w:rFonts w:ascii="標楷體" w:hAnsi="標楷體"/>
              </w:rPr>
            </w:pPr>
            <w:r w:rsidRPr="006E0A4D">
              <w:rPr>
                <w:rFonts w:ascii="標楷體" w:hAnsi="標楷體"/>
              </w:rPr>
              <w:t>委員賴士葆</w:t>
            </w:r>
          </w:p>
          <w:p w14:paraId="596D65BD" w14:textId="77777777" w:rsidR="00A827A9" w:rsidRPr="006E0A4D" w:rsidRDefault="00A827A9" w:rsidP="00A827A9">
            <w:pPr>
              <w:rPr>
                <w:rFonts w:ascii="標楷體" w:hAnsi="標楷體"/>
              </w:rPr>
            </w:pPr>
            <w:r w:rsidRPr="006E0A4D">
              <w:rPr>
                <w:rFonts w:ascii="標楷體" w:hAnsi="標楷體"/>
              </w:rPr>
              <w:t>等24人</w:t>
            </w:r>
          </w:p>
          <w:p w14:paraId="54E4E990" w14:textId="77777777" w:rsidR="00A827A9" w:rsidRPr="006E0A4D" w:rsidRDefault="00A827A9" w:rsidP="00A827A9">
            <w:pPr>
              <w:rPr>
                <w:rFonts w:ascii="標楷體" w:hAnsi="標楷體"/>
              </w:rPr>
            </w:pPr>
            <w:r w:rsidRPr="006E0A4D">
              <w:rPr>
                <w:rFonts w:ascii="標楷體" w:hAnsi="標楷體"/>
              </w:rPr>
              <w:t>115.03.27</w:t>
            </w:r>
          </w:p>
          <w:p w14:paraId="59F0EEAB" w14:textId="6CE11459" w:rsidR="00A827A9" w:rsidRPr="00703DF0" w:rsidRDefault="00A827A9" w:rsidP="00A827A9">
            <w:pPr>
              <w:rPr>
                <w:rFonts w:ascii="標楷體" w:hAnsi="標楷體"/>
              </w:rPr>
            </w:pPr>
            <w:r w:rsidRPr="006E0A4D">
              <w:rPr>
                <w:rFonts w:ascii="標楷體" w:hAnsi="標楷體"/>
              </w:rPr>
              <w:t>（11-5-5）</w:t>
            </w:r>
          </w:p>
        </w:tc>
        <w:tc>
          <w:tcPr>
            <w:tcW w:w="1824" w:type="dxa"/>
          </w:tcPr>
          <w:p w14:paraId="0B010BC3" w14:textId="11D68EC6" w:rsidR="00A827A9" w:rsidRPr="00703DF0" w:rsidRDefault="00A827A9" w:rsidP="00A827A9">
            <w:pPr>
              <w:rPr>
                <w:rFonts w:ascii="標楷體" w:hAnsi="標楷體"/>
              </w:rPr>
            </w:pPr>
            <w:r w:rsidRPr="006E0A4D">
              <w:rPr>
                <w:rFonts w:ascii="標楷體" w:hAnsi="標楷體"/>
              </w:rPr>
              <w:t>司法及法制、經濟</w:t>
            </w:r>
          </w:p>
        </w:tc>
        <w:tc>
          <w:tcPr>
            <w:tcW w:w="1734" w:type="dxa"/>
          </w:tcPr>
          <w:p w14:paraId="422CF20F" w14:textId="6F2FFFE5" w:rsidR="00A827A9" w:rsidRPr="00703DF0" w:rsidRDefault="00A827A9" w:rsidP="00A827A9">
            <w:pPr>
              <w:rPr>
                <w:rFonts w:ascii="標楷體" w:hAnsi="標楷體"/>
              </w:rPr>
            </w:pPr>
            <w:r w:rsidRPr="006E0A4D">
              <w:rPr>
                <w:rFonts w:ascii="標楷體" w:hAnsi="標楷體"/>
              </w:rPr>
              <w:t>尚未審查</w:t>
            </w:r>
          </w:p>
        </w:tc>
      </w:tr>
      <w:tr w:rsidR="00A827A9" w:rsidRPr="00652084" w14:paraId="62988FE5" w14:textId="77777777" w:rsidTr="008E109B">
        <w:tc>
          <w:tcPr>
            <w:tcW w:w="826" w:type="dxa"/>
          </w:tcPr>
          <w:p w14:paraId="4DB56A60" w14:textId="1F78D65A" w:rsidR="00A827A9" w:rsidRPr="00937E21" w:rsidRDefault="00A827A9" w:rsidP="00A827A9">
            <w:pPr>
              <w:rPr>
                <w:rFonts w:ascii="標楷體" w:hAnsi="標楷體"/>
                <w:b/>
              </w:rPr>
            </w:pPr>
            <w:r w:rsidRPr="006E0A4D">
              <w:rPr>
                <w:rFonts w:ascii="標楷體" w:hAnsi="標楷體"/>
              </w:rPr>
              <w:t>117</w:t>
            </w:r>
          </w:p>
        </w:tc>
        <w:tc>
          <w:tcPr>
            <w:tcW w:w="3837" w:type="dxa"/>
          </w:tcPr>
          <w:p w14:paraId="43BED3FE" w14:textId="79C3EC5F" w:rsidR="00A827A9" w:rsidRPr="00937E21" w:rsidRDefault="00A827A9" w:rsidP="00A827A9">
            <w:pPr>
              <w:pStyle w:val="01"/>
              <w:rPr>
                <w:b/>
              </w:rPr>
            </w:pPr>
            <w:r w:rsidRPr="006E0A4D">
              <w:rPr>
                <w:rFonts w:hAnsi="標楷體"/>
              </w:rPr>
              <w:t>1.公平交易委員會組織法第四條及第五</w:t>
            </w:r>
            <w:proofErr w:type="gramStart"/>
            <w:r w:rsidRPr="006E0A4D">
              <w:rPr>
                <w:rFonts w:hAnsi="標楷體"/>
              </w:rPr>
              <w:t>條</w:t>
            </w:r>
            <w:proofErr w:type="gramEnd"/>
            <w:r w:rsidRPr="006E0A4D">
              <w:rPr>
                <w:rFonts w:hAnsi="標楷體"/>
              </w:rPr>
              <w:t>條文修正草案</w:t>
            </w:r>
            <w:proofErr w:type="gramStart"/>
            <w:r w:rsidRPr="006E0A4D">
              <w:rPr>
                <w:rFonts w:hAnsi="標楷體"/>
              </w:rPr>
              <w:t>（</w:t>
            </w:r>
            <w:proofErr w:type="gramEnd"/>
            <w:r w:rsidRPr="006E0A4D">
              <w:rPr>
                <w:rFonts w:hAnsi="標楷體"/>
              </w:rPr>
              <w:t>修正重點：公平會委員任期屆滿後，當然解任；主任委員及副主任委員均出缺時，由委員彼此互推代理主任委員。）</w:t>
            </w:r>
          </w:p>
        </w:tc>
        <w:tc>
          <w:tcPr>
            <w:tcW w:w="1839" w:type="dxa"/>
          </w:tcPr>
          <w:p w14:paraId="6C4FE2C2" w14:textId="77777777" w:rsidR="00A827A9" w:rsidRPr="006E0A4D" w:rsidRDefault="00A827A9" w:rsidP="00A827A9">
            <w:pPr>
              <w:rPr>
                <w:rFonts w:ascii="標楷體" w:hAnsi="標楷體"/>
              </w:rPr>
            </w:pPr>
            <w:r w:rsidRPr="006E0A4D">
              <w:rPr>
                <w:rFonts w:ascii="標楷體" w:hAnsi="標楷體"/>
              </w:rPr>
              <w:t>委員李彥秀</w:t>
            </w:r>
          </w:p>
          <w:p w14:paraId="4FBB1C32" w14:textId="77777777" w:rsidR="00A827A9" w:rsidRPr="006E0A4D" w:rsidRDefault="00A827A9" w:rsidP="00A827A9">
            <w:pPr>
              <w:rPr>
                <w:rFonts w:ascii="標楷體" w:hAnsi="標楷體"/>
              </w:rPr>
            </w:pPr>
            <w:r w:rsidRPr="006E0A4D">
              <w:rPr>
                <w:rFonts w:ascii="標楷體" w:hAnsi="標楷體"/>
              </w:rPr>
              <w:t>等20人</w:t>
            </w:r>
          </w:p>
          <w:p w14:paraId="58357D69" w14:textId="77777777" w:rsidR="00A827A9" w:rsidRPr="006E0A4D" w:rsidRDefault="00A827A9" w:rsidP="00A827A9">
            <w:pPr>
              <w:rPr>
                <w:rFonts w:ascii="標楷體" w:hAnsi="標楷體"/>
              </w:rPr>
            </w:pPr>
            <w:r w:rsidRPr="006E0A4D">
              <w:rPr>
                <w:rFonts w:ascii="標楷體" w:hAnsi="標楷體"/>
              </w:rPr>
              <w:t>113.05.31</w:t>
            </w:r>
          </w:p>
          <w:p w14:paraId="1718F76B" w14:textId="77777777" w:rsidR="00A827A9" w:rsidRPr="006E0A4D" w:rsidRDefault="00A827A9" w:rsidP="00A827A9">
            <w:pPr>
              <w:rPr>
                <w:rFonts w:ascii="標楷體" w:hAnsi="標楷體"/>
              </w:rPr>
            </w:pPr>
            <w:r w:rsidRPr="006E0A4D">
              <w:rPr>
                <w:rFonts w:ascii="標楷體" w:hAnsi="標楷體"/>
              </w:rPr>
              <w:t>（11-1-16）</w:t>
            </w:r>
          </w:p>
          <w:p w14:paraId="0AD79F6D" w14:textId="33D88848" w:rsidR="00A827A9" w:rsidRPr="00937E21" w:rsidRDefault="00A827A9" w:rsidP="00A827A9">
            <w:pPr>
              <w:rPr>
                <w:rFonts w:ascii="標楷體" w:hAnsi="標楷體"/>
                <w:b/>
              </w:rPr>
            </w:pPr>
            <w:r w:rsidRPr="006E0A4D">
              <w:rPr>
                <w:rFonts w:ascii="標楷體" w:hAnsi="標楷體"/>
              </w:rPr>
              <w:t>（11-1-17提出復議，11-1-22復議不通過）</w:t>
            </w:r>
          </w:p>
        </w:tc>
        <w:tc>
          <w:tcPr>
            <w:tcW w:w="1824" w:type="dxa"/>
          </w:tcPr>
          <w:p w14:paraId="0D0BDE82" w14:textId="14F105C7"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1B63E6C3" w14:textId="7D77720A" w:rsidR="00A827A9" w:rsidRPr="00937E21" w:rsidRDefault="00A827A9" w:rsidP="00A827A9">
            <w:pPr>
              <w:rPr>
                <w:rFonts w:ascii="標楷體" w:hAnsi="標楷體"/>
                <w:b/>
              </w:rPr>
            </w:pPr>
            <w:r w:rsidRPr="006E0A4D">
              <w:rPr>
                <w:rFonts w:ascii="標楷體" w:hAnsi="標楷體"/>
              </w:rPr>
              <w:t>尚未審查</w:t>
            </w:r>
          </w:p>
        </w:tc>
      </w:tr>
      <w:tr w:rsidR="00A827A9" w:rsidRPr="00652084" w14:paraId="15D06D02" w14:textId="77777777" w:rsidTr="008E109B">
        <w:tc>
          <w:tcPr>
            <w:tcW w:w="826" w:type="dxa"/>
          </w:tcPr>
          <w:p w14:paraId="4783E951" w14:textId="6A5EE629" w:rsidR="00A827A9" w:rsidRPr="00937E21" w:rsidRDefault="00A827A9" w:rsidP="00A827A9">
            <w:pPr>
              <w:rPr>
                <w:rFonts w:ascii="標楷體" w:hAnsi="標楷體"/>
                <w:b/>
              </w:rPr>
            </w:pPr>
            <w:r w:rsidRPr="006E0A4D">
              <w:rPr>
                <w:rFonts w:ascii="標楷體" w:hAnsi="標楷體"/>
              </w:rPr>
              <w:lastRenderedPageBreak/>
              <w:t>118</w:t>
            </w:r>
          </w:p>
        </w:tc>
        <w:tc>
          <w:tcPr>
            <w:tcW w:w="3837" w:type="dxa"/>
          </w:tcPr>
          <w:p w14:paraId="2A9A9B86" w14:textId="55B0AEE6" w:rsidR="00A827A9" w:rsidRPr="00937E21" w:rsidRDefault="00A827A9" w:rsidP="00A827A9">
            <w:pPr>
              <w:pStyle w:val="01"/>
              <w:rPr>
                <w:b/>
              </w:rPr>
            </w:pPr>
            <w:r w:rsidRPr="006E0A4D">
              <w:rPr>
                <w:rFonts w:hAnsi="標楷體"/>
              </w:rPr>
              <w:t>2.公平交易委員會組織法第五</w:t>
            </w:r>
            <w:proofErr w:type="gramStart"/>
            <w:r w:rsidRPr="006E0A4D">
              <w:rPr>
                <w:rFonts w:hAnsi="標楷體"/>
              </w:rPr>
              <w:t>條</w:t>
            </w:r>
            <w:proofErr w:type="gramEnd"/>
            <w:r w:rsidRPr="006E0A4D">
              <w:rPr>
                <w:rFonts w:hAnsi="標楷體"/>
              </w:rPr>
              <w:t>條文修正草案</w:t>
            </w:r>
            <w:proofErr w:type="gramStart"/>
            <w:r w:rsidRPr="006E0A4D">
              <w:rPr>
                <w:rFonts w:hAnsi="標楷體"/>
              </w:rPr>
              <w:t>（</w:t>
            </w:r>
            <w:proofErr w:type="gramEnd"/>
            <w:r w:rsidRPr="006E0A4D">
              <w:rPr>
                <w:rFonts w:hAnsi="標楷體"/>
              </w:rPr>
              <w:t>修正重點：代理主任委員期間不得逾6個月，且卸任代理主任委員之委員不得再代理主任委員。）</w:t>
            </w:r>
          </w:p>
        </w:tc>
        <w:tc>
          <w:tcPr>
            <w:tcW w:w="1839" w:type="dxa"/>
          </w:tcPr>
          <w:p w14:paraId="76329EFE" w14:textId="77777777" w:rsidR="00A827A9" w:rsidRPr="006E0A4D" w:rsidRDefault="00A827A9" w:rsidP="00A827A9">
            <w:pPr>
              <w:rPr>
                <w:rFonts w:ascii="標楷體" w:hAnsi="標楷體"/>
              </w:rPr>
            </w:pPr>
            <w:r w:rsidRPr="006E0A4D">
              <w:rPr>
                <w:rFonts w:ascii="標楷體" w:hAnsi="標楷體"/>
              </w:rPr>
              <w:t>委員翁曉玲</w:t>
            </w:r>
          </w:p>
          <w:p w14:paraId="0F0A76A1" w14:textId="77777777" w:rsidR="00A827A9" w:rsidRPr="006E0A4D" w:rsidRDefault="00A827A9" w:rsidP="00A827A9">
            <w:pPr>
              <w:rPr>
                <w:rFonts w:ascii="標楷體" w:hAnsi="標楷體"/>
              </w:rPr>
            </w:pPr>
            <w:r w:rsidRPr="006E0A4D">
              <w:rPr>
                <w:rFonts w:ascii="標楷體" w:hAnsi="標楷體"/>
              </w:rPr>
              <w:t>等17人</w:t>
            </w:r>
          </w:p>
          <w:p w14:paraId="1F75B7D0" w14:textId="77777777" w:rsidR="00A827A9" w:rsidRPr="006E0A4D" w:rsidRDefault="00A827A9" w:rsidP="00A827A9">
            <w:pPr>
              <w:rPr>
                <w:rFonts w:ascii="標楷體" w:hAnsi="標楷體"/>
              </w:rPr>
            </w:pPr>
            <w:r w:rsidRPr="006E0A4D">
              <w:rPr>
                <w:rFonts w:ascii="標楷體" w:hAnsi="標楷體"/>
              </w:rPr>
              <w:t>115.05.29</w:t>
            </w:r>
          </w:p>
          <w:p w14:paraId="084D2805" w14:textId="02195852" w:rsidR="00A827A9" w:rsidRPr="00937E21" w:rsidRDefault="00A827A9" w:rsidP="00A827A9">
            <w:pPr>
              <w:rPr>
                <w:rFonts w:ascii="標楷體" w:hAnsi="標楷體"/>
                <w:b/>
              </w:rPr>
            </w:pPr>
            <w:r w:rsidRPr="006E0A4D">
              <w:rPr>
                <w:rFonts w:ascii="標楷體" w:hAnsi="標楷體"/>
              </w:rPr>
              <w:t>（11-5-12）</w:t>
            </w:r>
          </w:p>
        </w:tc>
        <w:tc>
          <w:tcPr>
            <w:tcW w:w="1824" w:type="dxa"/>
          </w:tcPr>
          <w:p w14:paraId="1304EE1C" w14:textId="215DE648" w:rsidR="00A827A9" w:rsidRPr="00937E21" w:rsidRDefault="00A827A9" w:rsidP="00A827A9">
            <w:pPr>
              <w:rPr>
                <w:rFonts w:ascii="標楷體" w:hAnsi="標楷體"/>
                <w:b/>
              </w:rPr>
            </w:pPr>
            <w:r w:rsidRPr="006E0A4D">
              <w:rPr>
                <w:rFonts w:ascii="標楷體" w:hAnsi="標楷體"/>
              </w:rPr>
              <w:t>司法及法制、經濟</w:t>
            </w:r>
          </w:p>
        </w:tc>
        <w:tc>
          <w:tcPr>
            <w:tcW w:w="1734" w:type="dxa"/>
          </w:tcPr>
          <w:p w14:paraId="3F2F54AE" w14:textId="2A581D3E" w:rsidR="00A827A9" w:rsidRPr="00937E21" w:rsidRDefault="00A827A9" w:rsidP="00A827A9">
            <w:pPr>
              <w:rPr>
                <w:rFonts w:ascii="標楷體" w:hAnsi="標楷體"/>
                <w:b/>
              </w:rPr>
            </w:pPr>
            <w:r w:rsidRPr="006E0A4D">
              <w:rPr>
                <w:rFonts w:ascii="標楷體" w:hAnsi="標楷體"/>
              </w:rPr>
              <w:t>尚未審查</w:t>
            </w:r>
          </w:p>
        </w:tc>
      </w:tr>
      <w:tr w:rsidR="00A827A9" w:rsidRPr="00652084" w14:paraId="746B8AF8" w14:textId="77777777" w:rsidTr="008E109B">
        <w:tc>
          <w:tcPr>
            <w:tcW w:w="826" w:type="dxa"/>
          </w:tcPr>
          <w:p w14:paraId="5E26B069" w14:textId="1166B023" w:rsidR="00A827A9" w:rsidRPr="00D12060" w:rsidRDefault="00A827A9" w:rsidP="00A827A9">
            <w:pPr>
              <w:rPr>
                <w:rFonts w:ascii="標楷體" w:hAnsi="標楷體"/>
              </w:rPr>
            </w:pPr>
            <w:r w:rsidRPr="006E0A4D">
              <w:rPr>
                <w:rFonts w:ascii="標楷體" w:hAnsi="標楷體"/>
              </w:rPr>
              <w:t>119</w:t>
            </w:r>
          </w:p>
        </w:tc>
        <w:tc>
          <w:tcPr>
            <w:tcW w:w="3837" w:type="dxa"/>
          </w:tcPr>
          <w:p w14:paraId="0D4A992B" w14:textId="2B7FF5AC" w:rsidR="00A827A9" w:rsidRPr="00D12060" w:rsidRDefault="00A827A9" w:rsidP="00A827A9">
            <w:pPr>
              <w:pStyle w:val="01"/>
              <w:rPr>
                <w:rFonts w:hAnsi="標楷體"/>
              </w:rPr>
            </w:pPr>
            <w:r w:rsidRPr="006E0A4D">
              <w:rPr>
                <w:rFonts w:hAnsi="標楷體"/>
              </w:rPr>
              <w:t>公平交易委員會組織法第二條及第九</w:t>
            </w:r>
            <w:proofErr w:type="gramStart"/>
            <w:r w:rsidRPr="006E0A4D">
              <w:rPr>
                <w:rFonts w:hAnsi="標楷體"/>
              </w:rPr>
              <w:t>條</w:t>
            </w:r>
            <w:proofErr w:type="gramEnd"/>
            <w:r w:rsidRPr="006E0A4D">
              <w:rPr>
                <w:rFonts w:hAnsi="標楷體"/>
              </w:rPr>
              <w:t>條文修正草案</w:t>
            </w:r>
            <w:proofErr w:type="gramStart"/>
            <w:r w:rsidRPr="006E0A4D">
              <w:rPr>
                <w:rFonts w:hAnsi="標楷體"/>
              </w:rPr>
              <w:t>（</w:t>
            </w:r>
            <w:proofErr w:type="gramEnd"/>
            <w:r w:rsidRPr="006E0A4D">
              <w:rPr>
                <w:rFonts w:hAnsi="標楷體"/>
              </w:rPr>
              <w:t>修正重點：刪除對於多層次傳銷產業管理之職掌法源依據，移轉由經濟部職掌。）</w:t>
            </w:r>
          </w:p>
        </w:tc>
        <w:tc>
          <w:tcPr>
            <w:tcW w:w="1839" w:type="dxa"/>
          </w:tcPr>
          <w:p w14:paraId="6700A1D9" w14:textId="77777777" w:rsidR="00A827A9" w:rsidRPr="006E0A4D" w:rsidRDefault="00A827A9" w:rsidP="00A827A9">
            <w:pPr>
              <w:rPr>
                <w:rFonts w:ascii="標楷體" w:hAnsi="標楷體"/>
              </w:rPr>
            </w:pPr>
            <w:r w:rsidRPr="006E0A4D">
              <w:rPr>
                <w:rFonts w:ascii="標楷體" w:hAnsi="標楷體"/>
              </w:rPr>
              <w:t>委員林岱樺</w:t>
            </w:r>
          </w:p>
          <w:p w14:paraId="1E4DDDEC" w14:textId="77777777" w:rsidR="00A827A9" w:rsidRPr="006E0A4D" w:rsidRDefault="00A827A9" w:rsidP="00A827A9">
            <w:pPr>
              <w:rPr>
                <w:rFonts w:ascii="標楷體" w:hAnsi="標楷體"/>
              </w:rPr>
            </w:pPr>
            <w:r w:rsidRPr="006E0A4D">
              <w:rPr>
                <w:rFonts w:ascii="標楷體" w:hAnsi="標楷體"/>
              </w:rPr>
              <w:t>等16人</w:t>
            </w:r>
          </w:p>
          <w:p w14:paraId="2C476347" w14:textId="77777777" w:rsidR="00A827A9" w:rsidRPr="006E0A4D" w:rsidRDefault="00A827A9" w:rsidP="00A827A9">
            <w:pPr>
              <w:rPr>
                <w:rFonts w:ascii="標楷體" w:hAnsi="標楷體"/>
              </w:rPr>
            </w:pPr>
            <w:r w:rsidRPr="006E0A4D">
              <w:rPr>
                <w:rFonts w:ascii="標楷體" w:hAnsi="標楷體"/>
              </w:rPr>
              <w:t>113.12.06</w:t>
            </w:r>
          </w:p>
          <w:p w14:paraId="01E2C51E" w14:textId="49B86BA4" w:rsidR="00A827A9" w:rsidRPr="00D12060" w:rsidRDefault="00A827A9" w:rsidP="00A827A9">
            <w:pPr>
              <w:rPr>
                <w:rFonts w:ascii="標楷體" w:hAnsi="標楷體"/>
              </w:rPr>
            </w:pPr>
            <w:r w:rsidRPr="006E0A4D">
              <w:rPr>
                <w:rFonts w:ascii="標楷體" w:hAnsi="標楷體"/>
              </w:rPr>
              <w:t>（11-2-12）</w:t>
            </w:r>
          </w:p>
        </w:tc>
        <w:tc>
          <w:tcPr>
            <w:tcW w:w="1824" w:type="dxa"/>
          </w:tcPr>
          <w:p w14:paraId="73B0AFBD" w14:textId="43064C0B" w:rsidR="00A827A9" w:rsidRPr="00D12060" w:rsidRDefault="00A827A9" w:rsidP="00A827A9">
            <w:pPr>
              <w:rPr>
                <w:rFonts w:ascii="標楷體" w:hAnsi="標楷體"/>
              </w:rPr>
            </w:pPr>
            <w:r w:rsidRPr="006E0A4D">
              <w:rPr>
                <w:rFonts w:ascii="標楷體" w:hAnsi="標楷體"/>
              </w:rPr>
              <w:t>司法及法制、經濟</w:t>
            </w:r>
          </w:p>
        </w:tc>
        <w:tc>
          <w:tcPr>
            <w:tcW w:w="1734" w:type="dxa"/>
          </w:tcPr>
          <w:p w14:paraId="5C52ED6E" w14:textId="63A01730" w:rsidR="00A827A9" w:rsidRPr="00D12060" w:rsidRDefault="00A827A9" w:rsidP="00A827A9">
            <w:pPr>
              <w:rPr>
                <w:rFonts w:ascii="標楷體" w:hAnsi="標楷體"/>
              </w:rPr>
            </w:pPr>
            <w:r w:rsidRPr="006E0A4D">
              <w:rPr>
                <w:rFonts w:ascii="標楷體" w:hAnsi="標楷體"/>
              </w:rPr>
              <w:t>尚未審查</w:t>
            </w:r>
          </w:p>
        </w:tc>
      </w:tr>
      <w:tr w:rsidR="00A827A9" w:rsidRPr="00652084" w14:paraId="668E10C7" w14:textId="77777777" w:rsidTr="008E109B">
        <w:tc>
          <w:tcPr>
            <w:tcW w:w="826" w:type="dxa"/>
          </w:tcPr>
          <w:p w14:paraId="1ECD5274" w14:textId="0FA67A6F" w:rsidR="00A827A9" w:rsidRPr="00D12060" w:rsidRDefault="00A827A9" w:rsidP="00A827A9">
            <w:pPr>
              <w:rPr>
                <w:rFonts w:ascii="標楷體" w:hAnsi="標楷體"/>
              </w:rPr>
            </w:pPr>
            <w:r w:rsidRPr="006E0A4D">
              <w:rPr>
                <w:rFonts w:ascii="標楷體" w:hAnsi="標楷體"/>
              </w:rPr>
              <w:t>120</w:t>
            </w:r>
          </w:p>
        </w:tc>
        <w:tc>
          <w:tcPr>
            <w:tcW w:w="3837" w:type="dxa"/>
          </w:tcPr>
          <w:p w14:paraId="45E0FD10" w14:textId="00B3C0AE" w:rsidR="00A827A9" w:rsidRPr="00D12060" w:rsidRDefault="00A827A9" w:rsidP="00A827A9">
            <w:pPr>
              <w:pStyle w:val="01"/>
              <w:rPr>
                <w:rFonts w:hAnsi="標楷體"/>
              </w:rPr>
            </w:pPr>
            <w:r w:rsidRPr="006E0A4D">
              <w:rPr>
                <w:rFonts w:hAnsi="標楷體"/>
              </w:rPr>
              <w:t>經濟部組織法第二</w:t>
            </w:r>
            <w:proofErr w:type="gramStart"/>
            <w:r w:rsidRPr="006E0A4D">
              <w:rPr>
                <w:rFonts w:hAnsi="標楷體"/>
              </w:rPr>
              <w:t>條</w:t>
            </w:r>
            <w:proofErr w:type="gramEnd"/>
            <w:r w:rsidRPr="006E0A4D">
              <w:rPr>
                <w:rFonts w:hAnsi="標楷體"/>
              </w:rPr>
              <w:t>條文修正草案</w:t>
            </w:r>
            <w:proofErr w:type="gramStart"/>
            <w:r w:rsidRPr="006E0A4D">
              <w:rPr>
                <w:rFonts w:hAnsi="標楷體"/>
              </w:rPr>
              <w:t>（</w:t>
            </w:r>
            <w:proofErr w:type="gramEnd"/>
            <w:r w:rsidRPr="006E0A4D">
              <w:rPr>
                <w:rFonts w:hAnsi="標楷體"/>
              </w:rPr>
              <w:t>修正重點：原公平交易委員會職掌之多層次傳銷管理事項，轉由經濟部管理。）</w:t>
            </w:r>
          </w:p>
        </w:tc>
        <w:tc>
          <w:tcPr>
            <w:tcW w:w="1839" w:type="dxa"/>
          </w:tcPr>
          <w:p w14:paraId="0AF38A36" w14:textId="77777777" w:rsidR="00A827A9" w:rsidRPr="006E0A4D" w:rsidRDefault="00A827A9" w:rsidP="00A827A9">
            <w:pPr>
              <w:rPr>
                <w:rFonts w:ascii="標楷體" w:hAnsi="標楷體"/>
              </w:rPr>
            </w:pPr>
            <w:r w:rsidRPr="006E0A4D">
              <w:rPr>
                <w:rFonts w:ascii="標楷體" w:hAnsi="標楷體"/>
              </w:rPr>
              <w:t>委員林岱樺</w:t>
            </w:r>
          </w:p>
          <w:p w14:paraId="3C09F988" w14:textId="77777777" w:rsidR="00A827A9" w:rsidRPr="006E0A4D" w:rsidRDefault="00A827A9" w:rsidP="00A827A9">
            <w:pPr>
              <w:rPr>
                <w:rFonts w:ascii="標楷體" w:hAnsi="標楷體"/>
              </w:rPr>
            </w:pPr>
            <w:r w:rsidRPr="006E0A4D">
              <w:rPr>
                <w:rFonts w:ascii="標楷體" w:hAnsi="標楷體"/>
              </w:rPr>
              <w:t>等19人</w:t>
            </w:r>
          </w:p>
          <w:p w14:paraId="65B6B96C" w14:textId="77777777" w:rsidR="00A827A9" w:rsidRPr="006E0A4D" w:rsidRDefault="00A827A9" w:rsidP="00A827A9">
            <w:pPr>
              <w:rPr>
                <w:rFonts w:ascii="標楷體" w:hAnsi="標楷體"/>
              </w:rPr>
            </w:pPr>
            <w:r w:rsidRPr="006E0A4D">
              <w:rPr>
                <w:rFonts w:ascii="標楷體" w:hAnsi="標楷體"/>
              </w:rPr>
              <w:t>113.12.06</w:t>
            </w:r>
          </w:p>
          <w:p w14:paraId="63592F3E" w14:textId="2DF452AE" w:rsidR="00A827A9" w:rsidRPr="00D12060" w:rsidRDefault="00A827A9" w:rsidP="00A827A9">
            <w:pPr>
              <w:rPr>
                <w:rFonts w:ascii="標楷體" w:hAnsi="標楷體"/>
              </w:rPr>
            </w:pPr>
            <w:r w:rsidRPr="006E0A4D">
              <w:rPr>
                <w:rFonts w:ascii="標楷體" w:hAnsi="標楷體"/>
              </w:rPr>
              <w:t>（11-2-12）</w:t>
            </w:r>
          </w:p>
        </w:tc>
        <w:tc>
          <w:tcPr>
            <w:tcW w:w="1824" w:type="dxa"/>
          </w:tcPr>
          <w:p w14:paraId="6F7654F5" w14:textId="1114AD03" w:rsidR="00A827A9" w:rsidRPr="00D12060" w:rsidRDefault="00A827A9" w:rsidP="00A827A9">
            <w:pPr>
              <w:rPr>
                <w:rFonts w:ascii="標楷體" w:hAnsi="標楷體"/>
              </w:rPr>
            </w:pPr>
            <w:r w:rsidRPr="006E0A4D">
              <w:rPr>
                <w:rFonts w:ascii="標楷體" w:hAnsi="標楷體"/>
              </w:rPr>
              <w:t>司法及法制、經濟</w:t>
            </w:r>
          </w:p>
        </w:tc>
        <w:tc>
          <w:tcPr>
            <w:tcW w:w="1734" w:type="dxa"/>
          </w:tcPr>
          <w:p w14:paraId="29A62960" w14:textId="613E10B9" w:rsidR="00A827A9" w:rsidRPr="00D12060" w:rsidRDefault="00A827A9" w:rsidP="00A827A9">
            <w:pPr>
              <w:rPr>
                <w:rFonts w:ascii="標楷體" w:hAnsi="標楷體"/>
              </w:rPr>
            </w:pPr>
            <w:r w:rsidRPr="006E0A4D">
              <w:rPr>
                <w:rFonts w:ascii="標楷體" w:hAnsi="標楷體"/>
              </w:rPr>
              <w:t>尚未審查</w:t>
            </w:r>
          </w:p>
        </w:tc>
      </w:tr>
      <w:tr w:rsidR="00A827A9" w:rsidRPr="00652084" w14:paraId="156D715A" w14:textId="77777777" w:rsidTr="008E109B">
        <w:tc>
          <w:tcPr>
            <w:tcW w:w="826" w:type="dxa"/>
          </w:tcPr>
          <w:p w14:paraId="2D78CBB0" w14:textId="251471BC" w:rsidR="00A827A9" w:rsidRPr="00D12060" w:rsidRDefault="00A827A9" w:rsidP="00A827A9">
            <w:pPr>
              <w:rPr>
                <w:rFonts w:ascii="標楷體" w:hAnsi="標楷體"/>
              </w:rPr>
            </w:pPr>
            <w:r w:rsidRPr="006E0A4D">
              <w:rPr>
                <w:rFonts w:ascii="標楷體" w:hAnsi="標楷體"/>
              </w:rPr>
              <w:t>121</w:t>
            </w:r>
          </w:p>
        </w:tc>
        <w:tc>
          <w:tcPr>
            <w:tcW w:w="3837" w:type="dxa"/>
          </w:tcPr>
          <w:p w14:paraId="0E2AE8BF" w14:textId="1C5BFBB0" w:rsidR="00A827A9" w:rsidRPr="00D12060" w:rsidRDefault="00A827A9" w:rsidP="00A827A9">
            <w:pPr>
              <w:pStyle w:val="01"/>
              <w:rPr>
                <w:rFonts w:hAnsi="標楷體"/>
              </w:rPr>
            </w:pPr>
            <w:r w:rsidRPr="006E0A4D">
              <w:rPr>
                <w:rFonts w:hAnsi="標楷體"/>
              </w:rPr>
              <w:t>經濟部產業園區管理局組織法增訂第六條之</w:t>
            </w:r>
            <w:proofErr w:type="gramStart"/>
            <w:r w:rsidRPr="006E0A4D">
              <w:rPr>
                <w:rFonts w:hAnsi="標楷體"/>
              </w:rPr>
              <w:t>一</w:t>
            </w:r>
            <w:proofErr w:type="gramEnd"/>
            <w:r w:rsidRPr="006E0A4D">
              <w:rPr>
                <w:rFonts w:hAnsi="標楷體"/>
              </w:rPr>
              <w:t>條文草案</w:t>
            </w:r>
            <w:proofErr w:type="gramStart"/>
            <w:r w:rsidRPr="006E0A4D">
              <w:rPr>
                <w:rFonts w:hAnsi="標楷體"/>
              </w:rPr>
              <w:t>（</w:t>
            </w:r>
            <w:proofErr w:type="gramEnd"/>
            <w:r w:rsidRPr="006E0A4D">
              <w:rPr>
                <w:rFonts w:hAnsi="標楷體"/>
              </w:rPr>
              <w:t>增訂重點：明定產業園區服務中心主任、副主任任用資格及現職人員得繼續任用一定期間以資過渡。）</w:t>
            </w:r>
          </w:p>
        </w:tc>
        <w:tc>
          <w:tcPr>
            <w:tcW w:w="1839" w:type="dxa"/>
          </w:tcPr>
          <w:p w14:paraId="0FD33FDE" w14:textId="77777777" w:rsidR="00A827A9" w:rsidRPr="006E0A4D" w:rsidRDefault="00A827A9" w:rsidP="00A827A9">
            <w:pPr>
              <w:rPr>
                <w:rFonts w:ascii="標楷體" w:hAnsi="標楷體"/>
              </w:rPr>
            </w:pPr>
            <w:r w:rsidRPr="006E0A4D">
              <w:rPr>
                <w:rFonts w:ascii="標楷體" w:hAnsi="標楷體"/>
              </w:rPr>
              <w:t>委員游顥</w:t>
            </w:r>
          </w:p>
          <w:p w14:paraId="3645F294" w14:textId="77777777" w:rsidR="00A827A9" w:rsidRPr="006E0A4D" w:rsidRDefault="00A827A9" w:rsidP="00A827A9">
            <w:pPr>
              <w:rPr>
                <w:rFonts w:ascii="標楷體" w:hAnsi="標楷體"/>
              </w:rPr>
            </w:pPr>
            <w:r w:rsidRPr="006E0A4D">
              <w:rPr>
                <w:rFonts w:ascii="標楷體" w:hAnsi="標楷體"/>
              </w:rPr>
              <w:t>等23人</w:t>
            </w:r>
          </w:p>
          <w:p w14:paraId="3477E3D2" w14:textId="77777777" w:rsidR="00A827A9" w:rsidRPr="006E0A4D" w:rsidRDefault="00A827A9" w:rsidP="00A827A9">
            <w:pPr>
              <w:rPr>
                <w:rFonts w:ascii="標楷體" w:hAnsi="標楷體"/>
              </w:rPr>
            </w:pPr>
            <w:r w:rsidRPr="006E0A4D">
              <w:rPr>
                <w:rFonts w:ascii="標楷體" w:hAnsi="標楷體"/>
              </w:rPr>
              <w:t>113.12.06</w:t>
            </w:r>
          </w:p>
          <w:p w14:paraId="1F2F97A5" w14:textId="766BB0C6" w:rsidR="00A827A9" w:rsidRPr="00D12060" w:rsidRDefault="00A827A9" w:rsidP="00A827A9">
            <w:pPr>
              <w:rPr>
                <w:rFonts w:ascii="標楷體" w:hAnsi="標楷體"/>
              </w:rPr>
            </w:pPr>
            <w:r w:rsidRPr="006E0A4D">
              <w:rPr>
                <w:rFonts w:ascii="標楷體" w:hAnsi="標楷體"/>
              </w:rPr>
              <w:t>（11-2-12）</w:t>
            </w:r>
          </w:p>
        </w:tc>
        <w:tc>
          <w:tcPr>
            <w:tcW w:w="1824" w:type="dxa"/>
          </w:tcPr>
          <w:p w14:paraId="7FD94784" w14:textId="1C6992B2" w:rsidR="00A827A9" w:rsidRPr="00D12060" w:rsidRDefault="00A827A9" w:rsidP="00A827A9">
            <w:pPr>
              <w:rPr>
                <w:rFonts w:ascii="標楷體" w:hAnsi="標楷體"/>
              </w:rPr>
            </w:pPr>
            <w:r w:rsidRPr="006E0A4D">
              <w:rPr>
                <w:rFonts w:ascii="標楷體" w:hAnsi="標楷體"/>
              </w:rPr>
              <w:t>司法及法制、經濟</w:t>
            </w:r>
          </w:p>
        </w:tc>
        <w:tc>
          <w:tcPr>
            <w:tcW w:w="1734" w:type="dxa"/>
          </w:tcPr>
          <w:p w14:paraId="4D998418" w14:textId="192D6665" w:rsidR="00A827A9" w:rsidRPr="00D12060" w:rsidRDefault="00A827A9" w:rsidP="00A827A9">
            <w:pPr>
              <w:rPr>
                <w:rFonts w:ascii="標楷體" w:hAnsi="標楷體"/>
              </w:rPr>
            </w:pPr>
            <w:r w:rsidRPr="006E0A4D">
              <w:rPr>
                <w:rFonts w:ascii="標楷體" w:hAnsi="標楷體"/>
              </w:rPr>
              <w:t>尚未審查</w:t>
            </w:r>
          </w:p>
        </w:tc>
      </w:tr>
      <w:tr w:rsidR="00A827A9" w:rsidRPr="00652084" w14:paraId="7120058D" w14:textId="77777777" w:rsidTr="008E109B">
        <w:tc>
          <w:tcPr>
            <w:tcW w:w="826" w:type="dxa"/>
          </w:tcPr>
          <w:p w14:paraId="7CC48D23" w14:textId="7DBDFF36" w:rsidR="00A827A9" w:rsidRPr="00D12060" w:rsidRDefault="00A827A9" w:rsidP="00A827A9">
            <w:pPr>
              <w:rPr>
                <w:rFonts w:ascii="標楷體" w:hAnsi="標楷體"/>
              </w:rPr>
            </w:pPr>
            <w:r w:rsidRPr="006E0A4D">
              <w:rPr>
                <w:rFonts w:ascii="標楷體" w:hAnsi="標楷體"/>
              </w:rPr>
              <w:t>122</w:t>
            </w:r>
          </w:p>
        </w:tc>
        <w:tc>
          <w:tcPr>
            <w:tcW w:w="3837" w:type="dxa"/>
          </w:tcPr>
          <w:p w14:paraId="1B676497" w14:textId="7CF4C89A" w:rsidR="00A827A9" w:rsidRPr="00D12060" w:rsidRDefault="00A827A9" w:rsidP="00A827A9">
            <w:pPr>
              <w:pStyle w:val="01"/>
              <w:rPr>
                <w:rFonts w:hAnsi="標楷體"/>
              </w:rPr>
            </w:pPr>
            <w:r w:rsidRPr="006E0A4D">
              <w:rPr>
                <w:rFonts w:hAnsi="標楷體"/>
              </w:rPr>
              <w:t>雙語國家發展中心設置條例草案(共五章33條。制定重點：為厚植國人英語力、培育雙語人才、提升國家競爭力，打造我國成為雙語國家，特設雙語國家發展中心，並制定本條例。)</w:t>
            </w:r>
          </w:p>
        </w:tc>
        <w:tc>
          <w:tcPr>
            <w:tcW w:w="1839" w:type="dxa"/>
          </w:tcPr>
          <w:p w14:paraId="55C0C43D" w14:textId="77777777" w:rsidR="00A827A9" w:rsidRPr="006E0A4D" w:rsidRDefault="00A827A9" w:rsidP="00A827A9">
            <w:pPr>
              <w:rPr>
                <w:rFonts w:ascii="標楷體" w:hAnsi="標楷體"/>
              </w:rPr>
            </w:pPr>
            <w:r w:rsidRPr="006E0A4D">
              <w:rPr>
                <w:rFonts w:ascii="標楷體" w:hAnsi="標楷體"/>
              </w:rPr>
              <w:t>委員陳亭妃</w:t>
            </w:r>
          </w:p>
          <w:p w14:paraId="5F354195" w14:textId="77777777" w:rsidR="00A827A9" w:rsidRPr="006E0A4D" w:rsidRDefault="00A827A9" w:rsidP="00A827A9">
            <w:pPr>
              <w:rPr>
                <w:rFonts w:ascii="標楷體" w:hAnsi="標楷體"/>
              </w:rPr>
            </w:pPr>
            <w:r w:rsidRPr="006E0A4D">
              <w:rPr>
                <w:rFonts w:ascii="標楷體" w:hAnsi="標楷體"/>
              </w:rPr>
              <w:t>等17人</w:t>
            </w:r>
          </w:p>
          <w:p w14:paraId="1921E0C6" w14:textId="77777777" w:rsidR="00A827A9" w:rsidRPr="006E0A4D" w:rsidRDefault="00A827A9" w:rsidP="00A827A9">
            <w:pPr>
              <w:rPr>
                <w:rFonts w:ascii="標楷體" w:hAnsi="標楷體"/>
              </w:rPr>
            </w:pPr>
            <w:r w:rsidRPr="006E0A4D">
              <w:rPr>
                <w:rFonts w:ascii="標楷體" w:hAnsi="標楷體"/>
              </w:rPr>
              <w:t>114.10.14</w:t>
            </w:r>
          </w:p>
          <w:p w14:paraId="688AA57B" w14:textId="43B8D822" w:rsidR="00A827A9" w:rsidRPr="00D12060" w:rsidRDefault="00A827A9" w:rsidP="00A827A9">
            <w:pPr>
              <w:rPr>
                <w:rFonts w:ascii="標楷體" w:hAnsi="標楷體"/>
              </w:rPr>
            </w:pPr>
            <w:r w:rsidRPr="006E0A4D">
              <w:rPr>
                <w:rFonts w:ascii="標楷體" w:hAnsi="標楷體"/>
              </w:rPr>
              <w:t>（11-4-4）</w:t>
            </w:r>
          </w:p>
        </w:tc>
        <w:tc>
          <w:tcPr>
            <w:tcW w:w="1824" w:type="dxa"/>
          </w:tcPr>
          <w:p w14:paraId="29FB5B78" w14:textId="25485FC7" w:rsidR="00A827A9" w:rsidRPr="00D12060" w:rsidRDefault="00A827A9" w:rsidP="00A827A9">
            <w:pPr>
              <w:rPr>
                <w:rFonts w:ascii="標楷體" w:hAnsi="標楷體"/>
              </w:rPr>
            </w:pPr>
            <w:r w:rsidRPr="006E0A4D">
              <w:rPr>
                <w:rFonts w:ascii="標楷體" w:hAnsi="標楷體"/>
              </w:rPr>
              <w:t>司法及法制、經濟</w:t>
            </w:r>
          </w:p>
        </w:tc>
        <w:tc>
          <w:tcPr>
            <w:tcW w:w="1734" w:type="dxa"/>
          </w:tcPr>
          <w:p w14:paraId="2AF0C0C5" w14:textId="648F1D72" w:rsidR="00A827A9" w:rsidRPr="00D12060" w:rsidRDefault="00A827A9" w:rsidP="00A827A9">
            <w:pPr>
              <w:rPr>
                <w:rFonts w:ascii="標楷體" w:hAnsi="標楷體"/>
              </w:rPr>
            </w:pPr>
            <w:r w:rsidRPr="006E0A4D">
              <w:rPr>
                <w:rFonts w:ascii="標楷體" w:hAnsi="標楷體"/>
              </w:rPr>
              <w:t>尚未審查</w:t>
            </w:r>
          </w:p>
        </w:tc>
      </w:tr>
      <w:tr w:rsidR="00A827A9" w:rsidRPr="00652084" w14:paraId="074DA9C3" w14:textId="77777777" w:rsidTr="008E109B">
        <w:tc>
          <w:tcPr>
            <w:tcW w:w="826" w:type="dxa"/>
          </w:tcPr>
          <w:p w14:paraId="3A778EEC" w14:textId="61699B8B" w:rsidR="00A827A9" w:rsidRPr="00D12060" w:rsidRDefault="00A827A9" w:rsidP="00A827A9">
            <w:pPr>
              <w:rPr>
                <w:rFonts w:ascii="標楷體" w:hAnsi="標楷體"/>
              </w:rPr>
            </w:pPr>
            <w:r w:rsidRPr="006E0A4D">
              <w:rPr>
                <w:rFonts w:ascii="標楷體" w:hAnsi="標楷體"/>
              </w:rPr>
              <w:t>123</w:t>
            </w:r>
          </w:p>
        </w:tc>
        <w:tc>
          <w:tcPr>
            <w:tcW w:w="3837" w:type="dxa"/>
          </w:tcPr>
          <w:p w14:paraId="17B2C303" w14:textId="2B810A60" w:rsidR="00A827A9" w:rsidRPr="00D12060" w:rsidRDefault="00A827A9" w:rsidP="00A827A9">
            <w:pPr>
              <w:pStyle w:val="01"/>
              <w:rPr>
                <w:rFonts w:hAnsi="標楷體"/>
              </w:rPr>
            </w:pPr>
            <w:r w:rsidRPr="006E0A4D">
              <w:rPr>
                <w:rFonts w:hAnsi="標楷體"/>
              </w:rPr>
              <w:t>農田水利會組織通則部分條文修正草案</w:t>
            </w:r>
            <w:proofErr w:type="gramStart"/>
            <w:r w:rsidRPr="006E0A4D">
              <w:rPr>
                <w:rFonts w:hAnsi="標楷體"/>
              </w:rPr>
              <w:t>（</w:t>
            </w:r>
            <w:proofErr w:type="gramEnd"/>
            <w:r w:rsidRPr="006E0A4D">
              <w:rPr>
                <w:rFonts w:hAnsi="標楷體"/>
              </w:rPr>
              <w:t>修正§4、15-1、19-1、40、41；增訂§6-1~6。修正重點：修正主管機關名稱；賦予</w:t>
            </w:r>
            <w:proofErr w:type="gramStart"/>
            <w:r w:rsidRPr="006E0A4D">
              <w:rPr>
                <w:rFonts w:hAnsi="標楷體"/>
              </w:rPr>
              <w:t>改制前既存</w:t>
            </w:r>
            <w:proofErr w:type="gramEnd"/>
            <w:r w:rsidRPr="006E0A4D">
              <w:rPr>
                <w:rFonts w:hAnsi="標楷體"/>
              </w:rPr>
              <w:t>之農田水利會恢復設置或重新改選，再請求政府發還資產與撥給人力等；修正選舉人及被選舉人資格。）</w:t>
            </w:r>
          </w:p>
        </w:tc>
        <w:tc>
          <w:tcPr>
            <w:tcW w:w="1839" w:type="dxa"/>
          </w:tcPr>
          <w:p w14:paraId="1077C76A" w14:textId="77777777" w:rsidR="00A827A9" w:rsidRPr="006E0A4D" w:rsidRDefault="00A827A9" w:rsidP="00A827A9">
            <w:pPr>
              <w:rPr>
                <w:rFonts w:ascii="標楷體" w:hAnsi="標楷體"/>
              </w:rPr>
            </w:pPr>
            <w:r w:rsidRPr="006E0A4D">
              <w:rPr>
                <w:rFonts w:ascii="標楷體" w:hAnsi="標楷體"/>
              </w:rPr>
              <w:t>委員涂權吉</w:t>
            </w:r>
          </w:p>
          <w:p w14:paraId="5E29EC5F" w14:textId="77777777" w:rsidR="00A827A9" w:rsidRPr="006E0A4D" w:rsidRDefault="00A827A9" w:rsidP="00A827A9">
            <w:pPr>
              <w:rPr>
                <w:rFonts w:ascii="標楷體" w:hAnsi="標楷體"/>
              </w:rPr>
            </w:pPr>
            <w:r w:rsidRPr="006E0A4D">
              <w:rPr>
                <w:rFonts w:ascii="標楷體" w:hAnsi="標楷體"/>
              </w:rPr>
              <w:t>等27人</w:t>
            </w:r>
          </w:p>
          <w:p w14:paraId="095DE191" w14:textId="77777777" w:rsidR="00A827A9" w:rsidRPr="006E0A4D" w:rsidRDefault="00A827A9" w:rsidP="00A827A9">
            <w:pPr>
              <w:rPr>
                <w:rFonts w:ascii="標楷體" w:hAnsi="標楷體"/>
              </w:rPr>
            </w:pPr>
            <w:r w:rsidRPr="006E0A4D">
              <w:rPr>
                <w:rFonts w:ascii="標楷體" w:hAnsi="標楷體"/>
              </w:rPr>
              <w:t>115.04.24</w:t>
            </w:r>
          </w:p>
          <w:p w14:paraId="3FF0044F" w14:textId="71A31E1C" w:rsidR="00A827A9" w:rsidRPr="00D12060" w:rsidRDefault="00A827A9" w:rsidP="00A827A9">
            <w:pPr>
              <w:rPr>
                <w:rFonts w:ascii="標楷體" w:hAnsi="標楷體"/>
              </w:rPr>
            </w:pPr>
            <w:r w:rsidRPr="006E0A4D">
              <w:rPr>
                <w:rFonts w:ascii="標楷體" w:hAnsi="標楷體"/>
              </w:rPr>
              <w:t>（11-5-8）</w:t>
            </w:r>
          </w:p>
        </w:tc>
        <w:tc>
          <w:tcPr>
            <w:tcW w:w="1824" w:type="dxa"/>
          </w:tcPr>
          <w:p w14:paraId="75E229B5" w14:textId="19C71F58" w:rsidR="00A827A9" w:rsidRPr="00D12060" w:rsidRDefault="00A827A9" w:rsidP="00A827A9">
            <w:pPr>
              <w:rPr>
                <w:rFonts w:ascii="標楷體" w:hAnsi="標楷體"/>
              </w:rPr>
            </w:pPr>
            <w:r w:rsidRPr="006E0A4D">
              <w:rPr>
                <w:rFonts w:ascii="標楷體" w:hAnsi="標楷體"/>
              </w:rPr>
              <w:t>司法及法制、經濟</w:t>
            </w:r>
          </w:p>
        </w:tc>
        <w:tc>
          <w:tcPr>
            <w:tcW w:w="1734" w:type="dxa"/>
          </w:tcPr>
          <w:p w14:paraId="0066EAE3" w14:textId="070A4086" w:rsidR="00A827A9" w:rsidRPr="00D12060" w:rsidRDefault="00A827A9" w:rsidP="00A827A9">
            <w:pPr>
              <w:rPr>
                <w:rFonts w:ascii="標楷體" w:hAnsi="標楷體"/>
              </w:rPr>
            </w:pPr>
            <w:r w:rsidRPr="006E0A4D">
              <w:rPr>
                <w:rFonts w:ascii="標楷體" w:hAnsi="標楷體"/>
              </w:rPr>
              <w:t>尚未審查</w:t>
            </w:r>
          </w:p>
        </w:tc>
      </w:tr>
    </w:tbl>
    <w:p w14:paraId="42901C83" w14:textId="46D8FF0D" w:rsidR="009443A5" w:rsidRPr="00652084" w:rsidRDefault="00F479CA" w:rsidP="001A5644">
      <w:pPr>
        <w:pStyle w:val="1-5"/>
      </w:pPr>
      <w:bookmarkStart w:id="77" w:name="_Toc361217331"/>
      <w:bookmarkStart w:id="78" w:name="_Toc362968391"/>
      <w:bookmarkStart w:id="79" w:name="_Toc232158790"/>
      <w:r w:rsidRPr="00652084">
        <w:rPr>
          <w:rFonts w:hint="eastAsia"/>
        </w:rPr>
        <w:t>5</w:t>
      </w:r>
      <w:r w:rsidR="00602EE9" w:rsidRPr="00652084">
        <w:t>.本會、財政委員會聯席審查（</w:t>
      </w:r>
      <w:r w:rsidR="00DB07AF">
        <w:rPr>
          <w:rFonts w:hint="eastAsia"/>
        </w:rPr>
        <w:t>7</w:t>
      </w:r>
      <w:r w:rsidR="00602EE9" w:rsidRPr="00652084">
        <w:t>案）</w:t>
      </w:r>
      <w:bookmarkEnd w:id="77"/>
      <w:bookmarkEnd w:id="78"/>
      <w:bookmarkEnd w:id="79"/>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76"/>
        <w:gridCol w:w="1843"/>
        <w:gridCol w:w="1843"/>
        <w:gridCol w:w="1668"/>
      </w:tblGrid>
      <w:tr w:rsidR="009443A5" w:rsidRPr="00652084" w14:paraId="2B9D15DA" w14:textId="77777777" w:rsidTr="00D77B8C">
        <w:tc>
          <w:tcPr>
            <w:tcW w:w="830" w:type="dxa"/>
            <w:shd w:val="clear" w:color="auto" w:fill="auto"/>
          </w:tcPr>
          <w:p w14:paraId="2DA2929A" w14:textId="77777777" w:rsidR="009443A5" w:rsidRPr="00937E21" w:rsidRDefault="009443A5" w:rsidP="00D77B8C">
            <w:pPr>
              <w:rPr>
                <w:rFonts w:ascii="標楷體" w:hAnsi="標楷體"/>
                <w:b/>
              </w:rPr>
            </w:pPr>
            <w:r w:rsidRPr="00937E21">
              <w:rPr>
                <w:rFonts w:ascii="標楷體" w:hAnsi="標楷體"/>
                <w:b/>
              </w:rPr>
              <w:t>序號</w:t>
            </w:r>
          </w:p>
        </w:tc>
        <w:tc>
          <w:tcPr>
            <w:tcW w:w="3876" w:type="dxa"/>
            <w:shd w:val="clear" w:color="auto" w:fill="auto"/>
          </w:tcPr>
          <w:p w14:paraId="50DEDC96" w14:textId="77777777" w:rsidR="009443A5" w:rsidRPr="00937E21" w:rsidRDefault="009443A5" w:rsidP="00D77B8C">
            <w:pPr>
              <w:pStyle w:val="01"/>
              <w:rPr>
                <w:rFonts w:hAnsi="標楷體"/>
                <w:b/>
              </w:rPr>
            </w:pPr>
            <w:r w:rsidRPr="00937E21">
              <w:rPr>
                <w:b/>
              </w:rPr>
              <w:t>議案名稱</w:t>
            </w:r>
          </w:p>
        </w:tc>
        <w:tc>
          <w:tcPr>
            <w:tcW w:w="1843" w:type="dxa"/>
            <w:shd w:val="clear" w:color="auto" w:fill="auto"/>
          </w:tcPr>
          <w:p w14:paraId="10C13AA4" w14:textId="77777777" w:rsidR="009443A5" w:rsidRPr="00937E21" w:rsidRDefault="009443A5" w:rsidP="00D77B8C">
            <w:pPr>
              <w:rPr>
                <w:rFonts w:ascii="標楷體" w:hAnsi="標楷體"/>
                <w:b/>
                <w:lang w:eastAsia="zh-TW"/>
              </w:rPr>
            </w:pPr>
            <w:r w:rsidRPr="00937E21">
              <w:rPr>
                <w:rFonts w:ascii="標楷體" w:hAnsi="標楷體"/>
                <w:b/>
                <w:lang w:eastAsia="zh-TW"/>
              </w:rPr>
              <w:t>提案委員或機關、院會交</w:t>
            </w:r>
            <w:r w:rsidRPr="00937E21">
              <w:rPr>
                <w:rFonts w:ascii="標楷體" w:hAnsi="標楷體"/>
                <w:b/>
                <w:lang w:eastAsia="zh-TW"/>
              </w:rPr>
              <w:lastRenderedPageBreak/>
              <w:t>付日期(會次)</w:t>
            </w:r>
          </w:p>
        </w:tc>
        <w:tc>
          <w:tcPr>
            <w:tcW w:w="1843" w:type="dxa"/>
            <w:shd w:val="clear" w:color="auto" w:fill="auto"/>
          </w:tcPr>
          <w:p w14:paraId="5FF35861" w14:textId="77777777" w:rsidR="009443A5" w:rsidRPr="00937E21" w:rsidRDefault="009443A5" w:rsidP="00D77B8C">
            <w:pPr>
              <w:rPr>
                <w:rFonts w:ascii="標楷體" w:hAnsi="標楷體"/>
                <w:b/>
              </w:rPr>
            </w:pPr>
            <w:r w:rsidRPr="00937E21">
              <w:rPr>
                <w:rFonts w:ascii="標楷體" w:hAnsi="標楷體"/>
                <w:b/>
              </w:rPr>
              <w:lastRenderedPageBreak/>
              <w:t>審查委員會</w:t>
            </w:r>
          </w:p>
        </w:tc>
        <w:tc>
          <w:tcPr>
            <w:tcW w:w="1668" w:type="dxa"/>
            <w:shd w:val="clear" w:color="auto" w:fill="auto"/>
          </w:tcPr>
          <w:p w14:paraId="159260ED" w14:textId="77777777" w:rsidR="009443A5" w:rsidRPr="00937E21" w:rsidRDefault="009443A5" w:rsidP="00D77B8C">
            <w:pPr>
              <w:rPr>
                <w:rFonts w:ascii="標楷體" w:hAnsi="標楷體"/>
                <w:b/>
              </w:rPr>
            </w:pPr>
            <w:r w:rsidRPr="00937E21">
              <w:rPr>
                <w:rFonts w:ascii="標楷體" w:hAnsi="標楷體"/>
                <w:b/>
              </w:rPr>
              <w:t>審查情形</w:t>
            </w:r>
          </w:p>
        </w:tc>
      </w:tr>
      <w:tr w:rsidR="00EC1785" w:rsidRPr="00652084" w14:paraId="65D3820C" w14:textId="77777777" w:rsidTr="00D77B8C">
        <w:tc>
          <w:tcPr>
            <w:tcW w:w="830" w:type="dxa"/>
            <w:shd w:val="clear" w:color="auto" w:fill="auto"/>
          </w:tcPr>
          <w:p w14:paraId="445C170C" w14:textId="26F2A57D" w:rsidR="00EC1785" w:rsidRPr="00937E21" w:rsidRDefault="00EC1785" w:rsidP="00EC1785">
            <w:pPr>
              <w:rPr>
                <w:rFonts w:ascii="標楷體" w:hAnsi="標楷體"/>
                <w:b/>
              </w:rPr>
            </w:pPr>
            <w:r w:rsidRPr="008666DE">
              <w:rPr>
                <w:rFonts w:ascii="標楷體" w:hAnsi="標楷體"/>
              </w:rPr>
              <w:t>1</w:t>
            </w:r>
          </w:p>
        </w:tc>
        <w:tc>
          <w:tcPr>
            <w:tcW w:w="3876" w:type="dxa"/>
            <w:shd w:val="clear" w:color="auto" w:fill="auto"/>
          </w:tcPr>
          <w:p w14:paraId="1BED12CF" w14:textId="45C373E4" w:rsidR="00EC1785" w:rsidRPr="00937E21" w:rsidRDefault="00EC1785" w:rsidP="00EC1785">
            <w:pPr>
              <w:pStyle w:val="01"/>
              <w:rPr>
                <w:b/>
              </w:rPr>
            </w:pPr>
            <w:r w:rsidRPr="008666DE">
              <w:rPr>
                <w:rFonts w:hAnsi="標楷體"/>
              </w:rPr>
              <w:t>1.金融監督管理委員會組織法第二條及第四</w:t>
            </w:r>
            <w:proofErr w:type="gramStart"/>
            <w:r w:rsidRPr="008666DE">
              <w:rPr>
                <w:rFonts w:hAnsi="標楷體"/>
              </w:rPr>
              <w:t>條</w:t>
            </w:r>
            <w:proofErr w:type="gramEnd"/>
            <w:r w:rsidRPr="008666DE">
              <w:rPr>
                <w:rFonts w:hAnsi="標楷體"/>
              </w:rPr>
              <w:t>條文修正草案</w:t>
            </w:r>
            <w:proofErr w:type="gramStart"/>
            <w:r w:rsidRPr="008666DE">
              <w:rPr>
                <w:rFonts w:hAnsi="標楷體"/>
              </w:rPr>
              <w:t>（</w:t>
            </w:r>
            <w:proofErr w:type="gramEnd"/>
            <w:r w:rsidRPr="008666DE">
              <w:rPr>
                <w:rFonts w:hAnsi="標楷體"/>
              </w:rPr>
              <w:t>修正重點：新增「電子支付機構」範圍；刪除都市更新投資信託事業之文字；將「公開發行公司之監督及管理」加入證券期貨局之業務。）</w:t>
            </w:r>
          </w:p>
        </w:tc>
        <w:tc>
          <w:tcPr>
            <w:tcW w:w="1843" w:type="dxa"/>
            <w:shd w:val="clear" w:color="auto" w:fill="auto"/>
          </w:tcPr>
          <w:p w14:paraId="7641D69B" w14:textId="77777777" w:rsidR="00EC1785" w:rsidRPr="008666DE" w:rsidRDefault="00EC1785" w:rsidP="00EC1785">
            <w:pPr>
              <w:rPr>
                <w:rFonts w:ascii="標楷體" w:hAnsi="標楷體"/>
              </w:rPr>
            </w:pPr>
            <w:r w:rsidRPr="008666DE">
              <w:rPr>
                <w:rFonts w:ascii="標楷體" w:hAnsi="標楷體"/>
              </w:rPr>
              <w:t>委員林楚茵</w:t>
            </w:r>
          </w:p>
          <w:p w14:paraId="56D2DDE9" w14:textId="77777777" w:rsidR="00EC1785" w:rsidRPr="008666DE" w:rsidRDefault="00EC1785" w:rsidP="00EC1785">
            <w:pPr>
              <w:rPr>
                <w:rFonts w:ascii="標楷體" w:hAnsi="標楷體"/>
              </w:rPr>
            </w:pPr>
            <w:r w:rsidRPr="008666DE">
              <w:rPr>
                <w:rFonts w:ascii="標楷體" w:hAnsi="標楷體"/>
              </w:rPr>
              <w:t>等17人</w:t>
            </w:r>
          </w:p>
          <w:p w14:paraId="7298192B" w14:textId="77777777" w:rsidR="00EC1785" w:rsidRPr="008666DE" w:rsidRDefault="00EC1785" w:rsidP="00EC1785">
            <w:pPr>
              <w:rPr>
                <w:rFonts w:ascii="標楷體" w:hAnsi="標楷體"/>
              </w:rPr>
            </w:pPr>
            <w:r w:rsidRPr="008666DE">
              <w:rPr>
                <w:rFonts w:ascii="標楷體" w:hAnsi="標楷體"/>
              </w:rPr>
              <w:t>113.03.15</w:t>
            </w:r>
          </w:p>
          <w:p w14:paraId="70F754CE" w14:textId="500A8B8B" w:rsidR="00EC1785" w:rsidRPr="00937E21" w:rsidRDefault="00EC1785" w:rsidP="00EC1785">
            <w:pPr>
              <w:rPr>
                <w:rFonts w:ascii="標楷體" w:hAnsi="標楷體"/>
                <w:b/>
              </w:rPr>
            </w:pPr>
            <w:r w:rsidRPr="008666DE">
              <w:rPr>
                <w:rFonts w:ascii="標楷體" w:hAnsi="標楷體"/>
              </w:rPr>
              <w:t>（11-1-5）</w:t>
            </w:r>
          </w:p>
        </w:tc>
        <w:tc>
          <w:tcPr>
            <w:tcW w:w="1843" w:type="dxa"/>
            <w:shd w:val="clear" w:color="auto" w:fill="auto"/>
          </w:tcPr>
          <w:p w14:paraId="5B7D5939" w14:textId="3F983654" w:rsidR="00EC1785" w:rsidRPr="00937E21" w:rsidRDefault="00EC1785" w:rsidP="00EC1785">
            <w:pPr>
              <w:rPr>
                <w:rFonts w:ascii="標楷體" w:hAnsi="標楷體"/>
                <w:b/>
              </w:rPr>
            </w:pPr>
            <w:r w:rsidRPr="008666DE">
              <w:rPr>
                <w:rFonts w:ascii="標楷體" w:hAnsi="標楷體"/>
              </w:rPr>
              <w:t>司法及法制、財政</w:t>
            </w:r>
          </w:p>
        </w:tc>
        <w:tc>
          <w:tcPr>
            <w:tcW w:w="1668" w:type="dxa"/>
            <w:shd w:val="clear" w:color="auto" w:fill="auto"/>
          </w:tcPr>
          <w:p w14:paraId="72D4B93E" w14:textId="4D68FE65" w:rsidR="00EC1785" w:rsidRPr="00937E21" w:rsidRDefault="00EC1785" w:rsidP="00EC1785">
            <w:pPr>
              <w:rPr>
                <w:rFonts w:ascii="標楷體" w:hAnsi="標楷體"/>
                <w:b/>
              </w:rPr>
            </w:pPr>
            <w:r w:rsidRPr="008666DE">
              <w:rPr>
                <w:rFonts w:ascii="標楷體" w:hAnsi="標楷體"/>
              </w:rPr>
              <w:t>尚未審查</w:t>
            </w:r>
          </w:p>
        </w:tc>
      </w:tr>
      <w:tr w:rsidR="00EC1785" w:rsidRPr="00652084" w14:paraId="263DEE79" w14:textId="77777777" w:rsidTr="00D77B8C">
        <w:tc>
          <w:tcPr>
            <w:tcW w:w="830" w:type="dxa"/>
            <w:shd w:val="clear" w:color="auto" w:fill="auto"/>
          </w:tcPr>
          <w:p w14:paraId="2AF1C24B" w14:textId="4FF44647" w:rsidR="00EC1785" w:rsidRPr="00937E21" w:rsidRDefault="00EC1785" w:rsidP="00EC1785">
            <w:pPr>
              <w:rPr>
                <w:rFonts w:ascii="標楷體" w:hAnsi="標楷體"/>
                <w:b/>
              </w:rPr>
            </w:pPr>
            <w:r w:rsidRPr="008666DE">
              <w:rPr>
                <w:rFonts w:ascii="標楷體" w:hAnsi="標楷體"/>
              </w:rPr>
              <w:t>2</w:t>
            </w:r>
          </w:p>
        </w:tc>
        <w:tc>
          <w:tcPr>
            <w:tcW w:w="3876" w:type="dxa"/>
            <w:shd w:val="clear" w:color="auto" w:fill="auto"/>
          </w:tcPr>
          <w:p w14:paraId="17B7816E" w14:textId="6938E69C" w:rsidR="00EC1785" w:rsidRPr="00937E21" w:rsidRDefault="00EC1785" w:rsidP="00EC1785">
            <w:pPr>
              <w:pStyle w:val="01"/>
              <w:rPr>
                <w:b/>
              </w:rPr>
            </w:pPr>
            <w:r w:rsidRPr="008666DE">
              <w:rPr>
                <w:rFonts w:hAnsi="標楷體"/>
              </w:rPr>
              <w:t>2.金融監督管理委員會組織法第二條、第三條及第七</w:t>
            </w:r>
            <w:proofErr w:type="gramStart"/>
            <w:r w:rsidRPr="008666DE">
              <w:rPr>
                <w:rFonts w:hAnsi="標楷體"/>
              </w:rPr>
              <w:t>條</w:t>
            </w:r>
            <w:proofErr w:type="gramEnd"/>
            <w:r w:rsidRPr="008666DE">
              <w:rPr>
                <w:rFonts w:hAnsi="標楷體"/>
              </w:rPr>
              <w:t>條文修正草案</w:t>
            </w:r>
            <w:proofErr w:type="gramStart"/>
            <w:r w:rsidRPr="008666DE">
              <w:rPr>
                <w:rFonts w:hAnsi="標楷體"/>
              </w:rPr>
              <w:t>（</w:t>
            </w:r>
            <w:proofErr w:type="gramEnd"/>
            <w:r w:rsidRPr="008666DE">
              <w:rPr>
                <w:rFonts w:hAnsi="標楷體"/>
              </w:rPr>
              <w:t>修正重點：金融服務業增列電子支付業；明定綠色及永續金融發展為掌理事項；明定促進綠色及永續金融發展為基金支出用途。）</w:t>
            </w:r>
          </w:p>
        </w:tc>
        <w:tc>
          <w:tcPr>
            <w:tcW w:w="1843" w:type="dxa"/>
            <w:shd w:val="clear" w:color="auto" w:fill="auto"/>
          </w:tcPr>
          <w:p w14:paraId="46F3E030" w14:textId="77777777" w:rsidR="00EC1785" w:rsidRPr="008666DE" w:rsidRDefault="00EC1785" w:rsidP="00EC1785">
            <w:pPr>
              <w:rPr>
                <w:rFonts w:ascii="標楷體" w:hAnsi="標楷體"/>
              </w:rPr>
            </w:pPr>
            <w:r w:rsidRPr="008666DE">
              <w:rPr>
                <w:rFonts w:ascii="標楷體" w:hAnsi="標楷體"/>
              </w:rPr>
              <w:t>委員沈發惠</w:t>
            </w:r>
          </w:p>
          <w:p w14:paraId="14EC7266" w14:textId="77777777" w:rsidR="00EC1785" w:rsidRPr="008666DE" w:rsidRDefault="00EC1785" w:rsidP="00EC1785">
            <w:pPr>
              <w:rPr>
                <w:rFonts w:ascii="標楷體" w:hAnsi="標楷體"/>
              </w:rPr>
            </w:pPr>
            <w:r w:rsidRPr="008666DE">
              <w:rPr>
                <w:rFonts w:ascii="標楷體" w:hAnsi="標楷體"/>
              </w:rPr>
              <w:t>等17人</w:t>
            </w:r>
          </w:p>
          <w:p w14:paraId="4DED682E" w14:textId="77777777" w:rsidR="00EC1785" w:rsidRPr="008666DE" w:rsidRDefault="00EC1785" w:rsidP="00EC1785">
            <w:pPr>
              <w:rPr>
                <w:rFonts w:ascii="標楷體" w:hAnsi="標楷體"/>
              </w:rPr>
            </w:pPr>
            <w:r w:rsidRPr="008666DE">
              <w:rPr>
                <w:rFonts w:ascii="標楷體" w:hAnsi="標楷體"/>
              </w:rPr>
              <w:t>113.04.12</w:t>
            </w:r>
          </w:p>
          <w:p w14:paraId="75ED1414" w14:textId="27C27E3C" w:rsidR="00EC1785" w:rsidRPr="00937E21" w:rsidRDefault="00EC1785" w:rsidP="00EC1785">
            <w:pPr>
              <w:rPr>
                <w:rFonts w:ascii="標楷體" w:hAnsi="標楷體"/>
                <w:b/>
              </w:rPr>
            </w:pPr>
            <w:r w:rsidRPr="008666DE">
              <w:rPr>
                <w:rFonts w:ascii="標楷體" w:hAnsi="標楷體"/>
              </w:rPr>
              <w:t>（11-1-9）</w:t>
            </w:r>
          </w:p>
        </w:tc>
        <w:tc>
          <w:tcPr>
            <w:tcW w:w="1843" w:type="dxa"/>
            <w:shd w:val="clear" w:color="auto" w:fill="auto"/>
          </w:tcPr>
          <w:p w14:paraId="2328292C" w14:textId="6B718F3F" w:rsidR="00EC1785" w:rsidRPr="00937E21" w:rsidRDefault="00EC1785" w:rsidP="00EC1785">
            <w:pPr>
              <w:rPr>
                <w:rFonts w:ascii="標楷體" w:hAnsi="標楷體"/>
                <w:b/>
              </w:rPr>
            </w:pPr>
            <w:r w:rsidRPr="008666DE">
              <w:rPr>
                <w:rFonts w:ascii="標楷體" w:hAnsi="標楷體"/>
              </w:rPr>
              <w:t>司法及法制、財政</w:t>
            </w:r>
          </w:p>
        </w:tc>
        <w:tc>
          <w:tcPr>
            <w:tcW w:w="1668" w:type="dxa"/>
            <w:shd w:val="clear" w:color="auto" w:fill="auto"/>
          </w:tcPr>
          <w:p w14:paraId="56C031A8" w14:textId="7E9160B7" w:rsidR="00EC1785" w:rsidRPr="00937E21" w:rsidRDefault="00EC1785" w:rsidP="00EC1785">
            <w:pPr>
              <w:rPr>
                <w:rFonts w:ascii="標楷體" w:hAnsi="標楷體"/>
                <w:b/>
              </w:rPr>
            </w:pPr>
            <w:r w:rsidRPr="008666DE">
              <w:rPr>
                <w:rFonts w:ascii="標楷體" w:hAnsi="標楷體"/>
              </w:rPr>
              <w:t>尚未審查</w:t>
            </w:r>
          </w:p>
        </w:tc>
      </w:tr>
      <w:tr w:rsidR="00EC1785" w:rsidRPr="00652084" w14:paraId="1F244225" w14:textId="77777777" w:rsidTr="00D77B8C">
        <w:tc>
          <w:tcPr>
            <w:tcW w:w="830" w:type="dxa"/>
            <w:shd w:val="clear" w:color="auto" w:fill="auto"/>
          </w:tcPr>
          <w:p w14:paraId="72D18CF8" w14:textId="2A383E00" w:rsidR="00EC1785" w:rsidRPr="00937E21" w:rsidRDefault="00EC1785" w:rsidP="00EC1785">
            <w:pPr>
              <w:rPr>
                <w:rFonts w:ascii="標楷體" w:hAnsi="標楷體"/>
                <w:b/>
              </w:rPr>
            </w:pPr>
            <w:r w:rsidRPr="008666DE">
              <w:rPr>
                <w:rFonts w:ascii="標楷體" w:hAnsi="標楷體"/>
              </w:rPr>
              <w:t>3</w:t>
            </w:r>
          </w:p>
        </w:tc>
        <w:tc>
          <w:tcPr>
            <w:tcW w:w="3876" w:type="dxa"/>
            <w:shd w:val="clear" w:color="auto" w:fill="auto"/>
          </w:tcPr>
          <w:p w14:paraId="6C1A0CD0" w14:textId="4AAF40AB" w:rsidR="00EC1785" w:rsidRPr="00937E21" w:rsidRDefault="00EC1785" w:rsidP="00EC1785">
            <w:pPr>
              <w:pStyle w:val="01"/>
              <w:rPr>
                <w:b/>
              </w:rPr>
            </w:pPr>
            <w:r w:rsidRPr="008666DE">
              <w:rPr>
                <w:rFonts w:hAnsi="標楷體"/>
              </w:rPr>
              <w:t>3.金融監督管理委員會組織法第二條、第三條及第四</w:t>
            </w:r>
            <w:proofErr w:type="gramStart"/>
            <w:r w:rsidRPr="008666DE">
              <w:rPr>
                <w:rFonts w:hAnsi="標楷體"/>
              </w:rPr>
              <w:t>條</w:t>
            </w:r>
            <w:proofErr w:type="gramEnd"/>
            <w:r w:rsidRPr="008666DE">
              <w:rPr>
                <w:rFonts w:hAnsi="標楷體"/>
              </w:rPr>
              <w:t>條文修正草案</w:t>
            </w:r>
            <w:proofErr w:type="gramStart"/>
            <w:r w:rsidRPr="008666DE">
              <w:rPr>
                <w:rFonts w:hAnsi="標楷體"/>
              </w:rPr>
              <w:t>（</w:t>
            </w:r>
            <w:proofErr w:type="gramEnd"/>
            <w:r w:rsidRPr="008666DE">
              <w:rPr>
                <w:rFonts w:hAnsi="標楷體"/>
              </w:rPr>
              <w:t>修正重點：推動金融科技相關業務，並納管新興金融科技業者；新設金融科技局、金融消費者保護局。）</w:t>
            </w:r>
          </w:p>
        </w:tc>
        <w:tc>
          <w:tcPr>
            <w:tcW w:w="1843" w:type="dxa"/>
            <w:shd w:val="clear" w:color="auto" w:fill="auto"/>
          </w:tcPr>
          <w:p w14:paraId="4050C294" w14:textId="77777777" w:rsidR="00EC1785" w:rsidRPr="008666DE" w:rsidRDefault="00EC1785" w:rsidP="00EC1785">
            <w:pPr>
              <w:rPr>
                <w:rFonts w:ascii="標楷體" w:hAnsi="標楷體"/>
              </w:rPr>
            </w:pPr>
            <w:r w:rsidRPr="008666DE">
              <w:rPr>
                <w:rFonts w:ascii="標楷體" w:hAnsi="標楷體"/>
              </w:rPr>
              <w:t>台灣民眾黨黨團</w:t>
            </w:r>
          </w:p>
          <w:p w14:paraId="7545752A" w14:textId="77777777" w:rsidR="00EC1785" w:rsidRPr="008666DE" w:rsidRDefault="00EC1785" w:rsidP="00EC1785">
            <w:pPr>
              <w:rPr>
                <w:rFonts w:ascii="標楷體" w:hAnsi="標楷體"/>
              </w:rPr>
            </w:pPr>
            <w:r w:rsidRPr="008666DE">
              <w:rPr>
                <w:rFonts w:ascii="標楷體" w:hAnsi="標楷體"/>
              </w:rPr>
              <w:t>113.05.03</w:t>
            </w:r>
          </w:p>
          <w:p w14:paraId="3E6A782E" w14:textId="04ACBE74" w:rsidR="00EC1785" w:rsidRPr="00937E21" w:rsidRDefault="00EC1785" w:rsidP="00EC1785">
            <w:pPr>
              <w:rPr>
                <w:rFonts w:ascii="標楷體" w:hAnsi="標楷體"/>
                <w:b/>
              </w:rPr>
            </w:pPr>
            <w:r w:rsidRPr="008666DE">
              <w:rPr>
                <w:rFonts w:ascii="標楷體" w:hAnsi="標楷體"/>
              </w:rPr>
              <w:t>（11-1-12）</w:t>
            </w:r>
          </w:p>
        </w:tc>
        <w:tc>
          <w:tcPr>
            <w:tcW w:w="1843" w:type="dxa"/>
            <w:shd w:val="clear" w:color="auto" w:fill="auto"/>
          </w:tcPr>
          <w:p w14:paraId="159156DA" w14:textId="721314B8" w:rsidR="00EC1785" w:rsidRPr="00937E21" w:rsidRDefault="00EC1785" w:rsidP="00EC1785">
            <w:pPr>
              <w:rPr>
                <w:rFonts w:ascii="標楷體" w:hAnsi="標楷體"/>
                <w:b/>
              </w:rPr>
            </w:pPr>
            <w:r w:rsidRPr="008666DE">
              <w:rPr>
                <w:rFonts w:ascii="標楷體" w:hAnsi="標楷體"/>
              </w:rPr>
              <w:t>司法及法制、財政</w:t>
            </w:r>
          </w:p>
        </w:tc>
        <w:tc>
          <w:tcPr>
            <w:tcW w:w="1668" w:type="dxa"/>
            <w:shd w:val="clear" w:color="auto" w:fill="auto"/>
          </w:tcPr>
          <w:p w14:paraId="03BDB062" w14:textId="610ED9F7" w:rsidR="00EC1785" w:rsidRPr="00937E21" w:rsidRDefault="00EC1785" w:rsidP="00EC1785">
            <w:pPr>
              <w:rPr>
                <w:rFonts w:ascii="標楷體" w:hAnsi="標楷體"/>
                <w:b/>
              </w:rPr>
            </w:pPr>
            <w:r w:rsidRPr="008666DE">
              <w:rPr>
                <w:rFonts w:ascii="標楷體" w:hAnsi="標楷體"/>
              </w:rPr>
              <w:t>尚未審查</w:t>
            </w:r>
          </w:p>
        </w:tc>
      </w:tr>
      <w:tr w:rsidR="00EC1785" w:rsidRPr="00652084" w14:paraId="41532F08" w14:textId="77777777" w:rsidTr="00D77B8C">
        <w:tc>
          <w:tcPr>
            <w:tcW w:w="830" w:type="dxa"/>
            <w:shd w:val="clear" w:color="auto" w:fill="auto"/>
          </w:tcPr>
          <w:p w14:paraId="7EEC01CF" w14:textId="11CCD424" w:rsidR="00EC1785" w:rsidRPr="00937E21" w:rsidRDefault="00EC1785" w:rsidP="00EC1785">
            <w:pPr>
              <w:rPr>
                <w:rFonts w:ascii="標楷體" w:hAnsi="標楷體"/>
                <w:b/>
              </w:rPr>
            </w:pPr>
            <w:r w:rsidRPr="008666DE">
              <w:rPr>
                <w:rFonts w:ascii="標楷體" w:hAnsi="標楷體"/>
              </w:rPr>
              <w:t>4</w:t>
            </w:r>
          </w:p>
        </w:tc>
        <w:tc>
          <w:tcPr>
            <w:tcW w:w="3876" w:type="dxa"/>
            <w:shd w:val="clear" w:color="auto" w:fill="auto"/>
          </w:tcPr>
          <w:p w14:paraId="3F0E7176" w14:textId="79F322C5" w:rsidR="00EC1785" w:rsidRPr="00937E21" w:rsidRDefault="00EC1785" w:rsidP="00EC1785">
            <w:pPr>
              <w:pStyle w:val="01"/>
              <w:rPr>
                <w:b/>
              </w:rPr>
            </w:pPr>
            <w:r w:rsidRPr="008666DE">
              <w:rPr>
                <w:rFonts w:hAnsi="標楷體"/>
              </w:rPr>
              <w:t>4.金融監督管理委員會組織法第二條及第四</w:t>
            </w:r>
            <w:proofErr w:type="gramStart"/>
            <w:r w:rsidRPr="008666DE">
              <w:rPr>
                <w:rFonts w:hAnsi="標楷體"/>
              </w:rPr>
              <w:t>條</w:t>
            </w:r>
            <w:proofErr w:type="gramEnd"/>
            <w:r w:rsidRPr="008666DE">
              <w:rPr>
                <w:rFonts w:hAnsi="標楷體"/>
              </w:rPr>
              <w:t>條文修正草案</w:t>
            </w:r>
            <w:proofErr w:type="gramStart"/>
            <w:r w:rsidRPr="008666DE">
              <w:rPr>
                <w:rFonts w:hAnsi="標楷體"/>
              </w:rPr>
              <w:t>（</w:t>
            </w:r>
            <w:proofErr w:type="gramEnd"/>
            <w:r w:rsidRPr="008666DE">
              <w:rPr>
                <w:rFonts w:hAnsi="標楷體"/>
              </w:rPr>
              <w:t>修正重點：設置虛擬資產局。）</w:t>
            </w:r>
          </w:p>
        </w:tc>
        <w:tc>
          <w:tcPr>
            <w:tcW w:w="1843" w:type="dxa"/>
            <w:shd w:val="clear" w:color="auto" w:fill="auto"/>
          </w:tcPr>
          <w:p w14:paraId="7F89DA85" w14:textId="77777777" w:rsidR="00EC1785" w:rsidRPr="008666DE" w:rsidRDefault="00EC1785" w:rsidP="00EC1785">
            <w:pPr>
              <w:rPr>
                <w:rFonts w:ascii="標楷體" w:hAnsi="標楷體"/>
              </w:rPr>
            </w:pPr>
            <w:r w:rsidRPr="008666DE">
              <w:rPr>
                <w:rFonts w:ascii="標楷體" w:hAnsi="標楷體"/>
              </w:rPr>
              <w:t>委員羅明才</w:t>
            </w:r>
          </w:p>
          <w:p w14:paraId="6691235D" w14:textId="77777777" w:rsidR="00EC1785" w:rsidRPr="008666DE" w:rsidRDefault="00EC1785" w:rsidP="00EC1785">
            <w:pPr>
              <w:rPr>
                <w:rFonts w:ascii="標楷體" w:hAnsi="標楷體"/>
              </w:rPr>
            </w:pPr>
            <w:r w:rsidRPr="008666DE">
              <w:rPr>
                <w:rFonts w:ascii="標楷體" w:hAnsi="標楷體"/>
              </w:rPr>
              <w:t>等17人</w:t>
            </w:r>
          </w:p>
          <w:p w14:paraId="69069B26" w14:textId="77777777" w:rsidR="00EC1785" w:rsidRPr="008666DE" w:rsidRDefault="00EC1785" w:rsidP="00EC1785">
            <w:pPr>
              <w:rPr>
                <w:rFonts w:ascii="標楷體" w:hAnsi="標楷體"/>
              </w:rPr>
            </w:pPr>
            <w:r w:rsidRPr="008666DE">
              <w:rPr>
                <w:rFonts w:ascii="標楷體" w:hAnsi="標楷體"/>
              </w:rPr>
              <w:t>113.06.07</w:t>
            </w:r>
          </w:p>
          <w:p w14:paraId="2823A119" w14:textId="3D7ADE04" w:rsidR="00EC1785" w:rsidRPr="00937E21" w:rsidRDefault="00EC1785" w:rsidP="00EC1785">
            <w:pPr>
              <w:rPr>
                <w:rFonts w:ascii="標楷體" w:hAnsi="標楷體"/>
                <w:b/>
              </w:rPr>
            </w:pPr>
            <w:r w:rsidRPr="008666DE">
              <w:rPr>
                <w:rFonts w:ascii="標楷體" w:hAnsi="標楷體"/>
              </w:rPr>
              <w:t>（11-1-17）</w:t>
            </w:r>
          </w:p>
        </w:tc>
        <w:tc>
          <w:tcPr>
            <w:tcW w:w="1843" w:type="dxa"/>
            <w:shd w:val="clear" w:color="auto" w:fill="auto"/>
          </w:tcPr>
          <w:p w14:paraId="79E7FEC4" w14:textId="2DA417CC" w:rsidR="00EC1785" w:rsidRPr="00937E21" w:rsidRDefault="00EC1785" w:rsidP="00EC1785">
            <w:pPr>
              <w:rPr>
                <w:rFonts w:ascii="標楷體" w:hAnsi="標楷體"/>
                <w:b/>
              </w:rPr>
            </w:pPr>
            <w:r w:rsidRPr="008666DE">
              <w:rPr>
                <w:rFonts w:ascii="標楷體" w:hAnsi="標楷體"/>
              </w:rPr>
              <w:t>司法及法制、財政</w:t>
            </w:r>
          </w:p>
        </w:tc>
        <w:tc>
          <w:tcPr>
            <w:tcW w:w="1668" w:type="dxa"/>
            <w:shd w:val="clear" w:color="auto" w:fill="auto"/>
          </w:tcPr>
          <w:p w14:paraId="5425985E" w14:textId="0B31A682" w:rsidR="00EC1785" w:rsidRPr="00937E21" w:rsidRDefault="00EC1785" w:rsidP="00EC1785">
            <w:pPr>
              <w:rPr>
                <w:rFonts w:ascii="標楷體" w:hAnsi="標楷體"/>
                <w:b/>
              </w:rPr>
            </w:pPr>
            <w:r w:rsidRPr="008666DE">
              <w:rPr>
                <w:rFonts w:ascii="標楷體" w:hAnsi="標楷體"/>
              </w:rPr>
              <w:t>尚未審查</w:t>
            </w:r>
          </w:p>
        </w:tc>
      </w:tr>
      <w:tr w:rsidR="00EC1785" w:rsidRPr="00652084" w14:paraId="4BB6C93A" w14:textId="77777777" w:rsidTr="00D77B8C">
        <w:tc>
          <w:tcPr>
            <w:tcW w:w="830" w:type="dxa"/>
            <w:shd w:val="clear" w:color="auto" w:fill="auto"/>
          </w:tcPr>
          <w:p w14:paraId="45515879" w14:textId="0ACD81F3" w:rsidR="00EC1785" w:rsidRPr="00937E21" w:rsidRDefault="00EC1785" w:rsidP="00EC1785">
            <w:pPr>
              <w:rPr>
                <w:rFonts w:ascii="標楷體" w:hAnsi="標楷體"/>
                <w:b/>
              </w:rPr>
            </w:pPr>
            <w:r w:rsidRPr="008666DE">
              <w:rPr>
                <w:rFonts w:ascii="標楷體" w:hAnsi="標楷體"/>
              </w:rPr>
              <w:t>5</w:t>
            </w:r>
          </w:p>
        </w:tc>
        <w:tc>
          <w:tcPr>
            <w:tcW w:w="3876" w:type="dxa"/>
            <w:shd w:val="clear" w:color="auto" w:fill="auto"/>
          </w:tcPr>
          <w:p w14:paraId="5CBBEAA7" w14:textId="08FF0E03" w:rsidR="00EC1785" w:rsidRPr="00937E21" w:rsidRDefault="00EC1785" w:rsidP="00EC1785">
            <w:pPr>
              <w:pStyle w:val="01"/>
              <w:rPr>
                <w:b/>
              </w:rPr>
            </w:pPr>
            <w:r w:rsidRPr="008666DE">
              <w:rPr>
                <w:rFonts w:hAnsi="標楷體"/>
              </w:rPr>
              <w:t>5.金融監督管理委員會組織法第二條及第四</w:t>
            </w:r>
            <w:proofErr w:type="gramStart"/>
            <w:r w:rsidRPr="008666DE">
              <w:rPr>
                <w:rFonts w:hAnsi="標楷體"/>
              </w:rPr>
              <w:t>條</w:t>
            </w:r>
            <w:proofErr w:type="gramEnd"/>
            <w:r w:rsidRPr="008666DE">
              <w:rPr>
                <w:rFonts w:hAnsi="標楷體"/>
              </w:rPr>
              <w:t>條文修正草案</w:t>
            </w:r>
            <w:proofErr w:type="gramStart"/>
            <w:r w:rsidRPr="008666DE">
              <w:rPr>
                <w:rFonts w:hAnsi="標楷體"/>
              </w:rPr>
              <w:t>（</w:t>
            </w:r>
            <w:proofErr w:type="gramEnd"/>
            <w:r w:rsidRPr="008666DE">
              <w:rPr>
                <w:rFonts w:hAnsi="標楷體"/>
              </w:rPr>
              <w:t>修正重點：明定先買後付業務為金管會主管。）</w:t>
            </w:r>
          </w:p>
        </w:tc>
        <w:tc>
          <w:tcPr>
            <w:tcW w:w="1843" w:type="dxa"/>
            <w:shd w:val="clear" w:color="auto" w:fill="auto"/>
          </w:tcPr>
          <w:p w14:paraId="3BC94E8D" w14:textId="77777777" w:rsidR="00EC1785" w:rsidRPr="008666DE" w:rsidRDefault="00EC1785" w:rsidP="00EC1785">
            <w:pPr>
              <w:rPr>
                <w:rFonts w:ascii="標楷體" w:hAnsi="標楷體"/>
              </w:rPr>
            </w:pPr>
            <w:r w:rsidRPr="008666DE">
              <w:rPr>
                <w:rFonts w:ascii="標楷體" w:hAnsi="標楷體"/>
              </w:rPr>
              <w:t>委員何欣純</w:t>
            </w:r>
          </w:p>
          <w:p w14:paraId="34D7394F" w14:textId="77777777" w:rsidR="00EC1785" w:rsidRPr="008666DE" w:rsidRDefault="00EC1785" w:rsidP="00EC1785">
            <w:pPr>
              <w:rPr>
                <w:rFonts w:ascii="標楷體" w:hAnsi="標楷體"/>
              </w:rPr>
            </w:pPr>
            <w:r w:rsidRPr="008666DE">
              <w:rPr>
                <w:rFonts w:ascii="標楷體" w:hAnsi="標楷體"/>
              </w:rPr>
              <w:t>等21人</w:t>
            </w:r>
          </w:p>
          <w:p w14:paraId="3FBE6D7B" w14:textId="77777777" w:rsidR="00EC1785" w:rsidRPr="008666DE" w:rsidRDefault="00EC1785" w:rsidP="00EC1785">
            <w:pPr>
              <w:rPr>
                <w:rFonts w:ascii="標楷體" w:hAnsi="標楷體"/>
              </w:rPr>
            </w:pPr>
            <w:r w:rsidRPr="008666DE">
              <w:rPr>
                <w:rFonts w:ascii="標楷體" w:hAnsi="標楷體"/>
              </w:rPr>
              <w:t>114.04.18</w:t>
            </w:r>
          </w:p>
          <w:p w14:paraId="3025FA8F" w14:textId="077AE31A" w:rsidR="00EC1785" w:rsidRPr="00937E21" w:rsidRDefault="00EC1785" w:rsidP="00EC1785">
            <w:pPr>
              <w:rPr>
                <w:rFonts w:ascii="標楷體" w:hAnsi="標楷體"/>
                <w:b/>
              </w:rPr>
            </w:pPr>
            <w:r w:rsidRPr="008666DE">
              <w:rPr>
                <w:rFonts w:ascii="標楷體" w:hAnsi="標楷體"/>
              </w:rPr>
              <w:t>（11-3-8）</w:t>
            </w:r>
          </w:p>
        </w:tc>
        <w:tc>
          <w:tcPr>
            <w:tcW w:w="1843" w:type="dxa"/>
            <w:shd w:val="clear" w:color="auto" w:fill="auto"/>
          </w:tcPr>
          <w:p w14:paraId="3C0A1D63" w14:textId="106700A4" w:rsidR="00EC1785" w:rsidRPr="00937E21" w:rsidRDefault="00EC1785" w:rsidP="00EC1785">
            <w:pPr>
              <w:rPr>
                <w:rFonts w:ascii="標楷體" w:hAnsi="標楷體"/>
                <w:b/>
              </w:rPr>
            </w:pPr>
            <w:r w:rsidRPr="008666DE">
              <w:rPr>
                <w:rFonts w:ascii="標楷體" w:hAnsi="標楷體"/>
              </w:rPr>
              <w:t>司法及法制、財政</w:t>
            </w:r>
          </w:p>
        </w:tc>
        <w:tc>
          <w:tcPr>
            <w:tcW w:w="1668" w:type="dxa"/>
            <w:shd w:val="clear" w:color="auto" w:fill="auto"/>
          </w:tcPr>
          <w:p w14:paraId="6B1625D8" w14:textId="5A903CCA" w:rsidR="00EC1785" w:rsidRPr="00937E21" w:rsidRDefault="00EC1785" w:rsidP="00EC1785">
            <w:pPr>
              <w:rPr>
                <w:rFonts w:ascii="標楷體" w:hAnsi="標楷體"/>
                <w:b/>
              </w:rPr>
            </w:pPr>
            <w:r w:rsidRPr="008666DE">
              <w:rPr>
                <w:rFonts w:ascii="標楷體" w:hAnsi="標楷體"/>
              </w:rPr>
              <w:t>尚未審查</w:t>
            </w:r>
          </w:p>
        </w:tc>
      </w:tr>
      <w:tr w:rsidR="00EC1785" w:rsidRPr="00652084" w14:paraId="08CF19EB" w14:textId="77777777" w:rsidTr="00D77B8C">
        <w:tc>
          <w:tcPr>
            <w:tcW w:w="830" w:type="dxa"/>
            <w:shd w:val="clear" w:color="auto" w:fill="auto"/>
          </w:tcPr>
          <w:p w14:paraId="0C260A6A" w14:textId="6A78E779" w:rsidR="00EC1785" w:rsidRPr="00937E21" w:rsidRDefault="00EC1785" w:rsidP="00EC1785">
            <w:pPr>
              <w:rPr>
                <w:rFonts w:ascii="標楷體" w:hAnsi="標楷體"/>
                <w:b/>
              </w:rPr>
            </w:pPr>
            <w:r w:rsidRPr="008666DE">
              <w:rPr>
                <w:rFonts w:ascii="標楷體" w:hAnsi="標楷體"/>
              </w:rPr>
              <w:t>6</w:t>
            </w:r>
          </w:p>
        </w:tc>
        <w:tc>
          <w:tcPr>
            <w:tcW w:w="3876" w:type="dxa"/>
            <w:shd w:val="clear" w:color="auto" w:fill="auto"/>
          </w:tcPr>
          <w:p w14:paraId="2A6A31FE" w14:textId="3B5501D9" w:rsidR="00EC1785" w:rsidRPr="00937E21" w:rsidRDefault="00EC1785" w:rsidP="00EC1785">
            <w:pPr>
              <w:pStyle w:val="01"/>
              <w:rPr>
                <w:b/>
              </w:rPr>
            </w:pPr>
            <w:r w:rsidRPr="008666DE">
              <w:rPr>
                <w:rFonts w:hAnsi="標楷體"/>
              </w:rPr>
              <w:t>金融監督管理委員會金融科技局組織法草案</w:t>
            </w:r>
            <w:proofErr w:type="gramStart"/>
            <w:r w:rsidRPr="008666DE">
              <w:rPr>
                <w:rFonts w:hAnsi="標楷體"/>
              </w:rPr>
              <w:t>（</w:t>
            </w:r>
            <w:proofErr w:type="gramEnd"/>
            <w:r w:rsidRPr="008666DE">
              <w:rPr>
                <w:rFonts w:hAnsi="標楷體"/>
              </w:rPr>
              <w:t>共6條。制定重點：金融監督管理委員會為辦理金融科技業者及其他非金融機構辦理金融相關業務者之監督、管理及其政策、法令之擬定、規劃、執行等業務，特設金融科技局。）</w:t>
            </w:r>
          </w:p>
        </w:tc>
        <w:tc>
          <w:tcPr>
            <w:tcW w:w="1843" w:type="dxa"/>
            <w:shd w:val="clear" w:color="auto" w:fill="auto"/>
          </w:tcPr>
          <w:p w14:paraId="4734A318" w14:textId="77777777" w:rsidR="00EC1785" w:rsidRPr="008666DE" w:rsidRDefault="00EC1785" w:rsidP="00EC1785">
            <w:pPr>
              <w:rPr>
                <w:rFonts w:ascii="標楷體" w:hAnsi="標楷體"/>
              </w:rPr>
            </w:pPr>
            <w:r w:rsidRPr="008666DE">
              <w:rPr>
                <w:rFonts w:ascii="標楷體" w:hAnsi="標楷體"/>
              </w:rPr>
              <w:t>台灣民眾黨黨團</w:t>
            </w:r>
          </w:p>
          <w:p w14:paraId="4961B193" w14:textId="77777777" w:rsidR="00EC1785" w:rsidRPr="008666DE" w:rsidRDefault="00EC1785" w:rsidP="00EC1785">
            <w:pPr>
              <w:rPr>
                <w:rFonts w:ascii="標楷體" w:hAnsi="標楷體"/>
              </w:rPr>
            </w:pPr>
            <w:r w:rsidRPr="008666DE">
              <w:rPr>
                <w:rFonts w:ascii="標楷體" w:hAnsi="標楷體"/>
              </w:rPr>
              <w:t>113.05.03</w:t>
            </w:r>
          </w:p>
          <w:p w14:paraId="470C9A91" w14:textId="43E636C9" w:rsidR="00EC1785" w:rsidRPr="00937E21" w:rsidRDefault="00EC1785" w:rsidP="00EC1785">
            <w:pPr>
              <w:rPr>
                <w:rFonts w:ascii="標楷體" w:hAnsi="標楷體"/>
                <w:b/>
              </w:rPr>
            </w:pPr>
            <w:r w:rsidRPr="008666DE">
              <w:rPr>
                <w:rFonts w:ascii="標楷體" w:hAnsi="標楷體"/>
              </w:rPr>
              <w:t>（11-1-12）</w:t>
            </w:r>
          </w:p>
        </w:tc>
        <w:tc>
          <w:tcPr>
            <w:tcW w:w="1843" w:type="dxa"/>
            <w:shd w:val="clear" w:color="auto" w:fill="auto"/>
          </w:tcPr>
          <w:p w14:paraId="4992767B" w14:textId="71D08373" w:rsidR="00EC1785" w:rsidRPr="00937E21" w:rsidRDefault="00EC1785" w:rsidP="00EC1785">
            <w:pPr>
              <w:rPr>
                <w:rFonts w:ascii="標楷體" w:hAnsi="標楷體"/>
                <w:b/>
              </w:rPr>
            </w:pPr>
            <w:r w:rsidRPr="008666DE">
              <w:rPr>
                <w:rFonts w:ascii="標楷體" w:hAnsi="標楷體"/>
              </w:rPr>
              <w:t>司法及法制、財政</w:t>
            </w:r>
          </w:p>
        </w:tc>
        <w:tc>
          <w:tcPr>
            <w:tcW w:w="1668" w:type="dxa"/>
            <w:shd w:val="clear" w:color="auto" w:fill="auto"/>
          </w:tcPr>
          <w:p w14:paraId="12D8234E" w14:textId="674FC916" w:rsidR="00EC1785" w:rsidRPr="00937E21" w:rsidRDefault="00EC1785" w:rsidP="00EC1785">
            <w:pPr>
              <w:rPr>
                <w:rFonts w:ascii="標楷體" w:hAnsi="標楷體"/>
                <w:b/>
              </w:rPr>
            </w:pPr>
            <w:r w:rsidRPr="008666DE">
              <w:rPr>
                <w:rFonts w:ascii="標楷體" w:hAnsi="標楷體"/>
              </w:rPr>
              <w:t>尚未審查</w:t>
            </w:r>
          </w:p>
        </w:tc>
      </w:tr>
      <w:tr w:rsidR="00EC1785" w:rsidRPr="00652084" w14:paraId="668A6CDF" w14:textId="77777777" w:rsidTr="00D77B8C">
        <w:tc>
          <w:tcPr>
            <w:tcW w:w="830" w:type="dxa"/>
            <w:shd w:val="clear" w:color="auto" w:fill="auto"/>
          </w:tcPr>
          <w:p w14:paraId="33C383A8" w14:textId="7AE24A00" w:rsidR="00EC1785" w:rsidRPr="00937E21" w:rsidRDefault="00EC1785" w:rsidP="00EC1785">
            <w:pPr>
              <w:rPr>
                <w:rFonts w:ascii="標楷體" w:hAnsi="標楷體"/>
                <w:b/>
              </w:rPr>
            </w:pPr>
            <w:r w:rsidRPr="008666DE">
              <w:rPr>
                <w:rFonts w:ascii="標楷體" w:hAnsi="標楷體"/>
              </w:rPr>
              <w:t>7</w:t>
            </w:r>
          </w:p>
        </w:tc>
        <w:tc>
          <w:tcPr>
            <w:tcW w:w="3876" w:type="dxa"/>
            <w:shd w:val="clear" w:color="auto" w:fill="auto"/>
          </w:tcPr>
          <w:p w14:paraId="6E9E9F84" w14:textId="563DC940" w:rsidR="00EC1785" w:rsidRPr="00937E21" w:rsidRDefault="00EC1785" w:rsidP="00EC1785">
            <w:pPr>
              <w:pStyle w:val="01"/>
              <w:rPr>
                <w:b/>
              </w:rPr>
            </w:pPr>
            <w:r w:rsidRPr="008666DE">
              <w:rPr>
                <w:rFonts w:hAnsi="標楷體"/>
              </w:rPr>
              <w:t>金融監督管理委員會金融消費者保護局組織法草案</w:t>
            </w:r>
            <w:proofErr w:type="gramStart"/>
            <w:r w:rsidRPr="008666DE">
              <w:rPr>
                <w:rFonts w:hAnsi="標楷體"/>
              </w:rPr>
              <w:t>（</w:t>
            </w:r>
            <w:proofErr w:type="gramEnd"/>
            <w:r w:rsidRPr="008666DE">
              <w:rPr>
                <w:rFonts w:hAnsi="標楷體"/>
              </w:rPr>
              <w:t>共6條。制定重點：金融監督管理委員會為辦理金融消費者保護及其</w:t>
            </w:r>
            <w:r w:rsidRPr="008666DE">
              <w:rPr>
                <w:rFonts w:hAnsi="標楷體"/>
              </w:rPr>
              <w:lastRenderedPageBreak/>
              <w:t>政策、法令之擬定、規劃、執行等業務，特設金融消費者保護局。）</w:t>
            </w:r>
          </w:p>
        </w:tc>
        <w:tc>
          <w:tcPr>
            <w:tcW w:w="1843" w:type="dxa"/>
            <w:shd w:val="clear" w:color="auto" w:fill="auto"/>
          </w:tcPr>
          <w:p w14:paraId="1B5E81C8" w14:textId="77777777" w:rsidR="00EC1785" w:rsidRPr="008666DE" w:rsidRDefault="00EC1785" w:rsidP="00EC1785">
            <w:pPr>
              <w:rPr>
                <w:rFonts w:ascii="標楷體" w:hAnsi="標楷體"/>
              </w:rPr>
            </w:pPr>
            <w:r w:rsidRPr="008666DE">
              <w:rPr>
                <w:rFonts w:ascii="標楷體" w:hAnsi="標楷體"/>
              </w:rPr>
              <w:lastRenderedPageBreak/>
              <w:t>台灣民眾黨黨團</w:t>
            </w:r>
          </w:p>
          <w:p w14:paraId="13A58DDB" w14:textId="77777777" w:rsidR="00EC1785" w:rsidRPr="008666DE" w:rsidRDefault="00EC1785" w:rsidP="00EC1785">
            <w:pPr>
              <w:rPr>
                <w:rFonts w:ascii="標楷體" w:hAnsi="標楷體"/>
              </w:rPr>
            </w:pPr>
            <w:r w:rsidRPr="008666DE">
              <w:rPr>
                <w:rFonts w:ascii="標楷體" w:hAnsi="標楷體"/>
              </w:rPr>
              <w:t>113.05.03</w:t>
            </w:r>
          </w:p>
          <w:p w14:paraId="565A82D6" w14:textId="513FC6E0" w:rsidR="00EC1785" w:rsidRPr="00937E21" w:rsidRDefault="00EC1785" w:rsidP="00EC1785">
            <w:pPr>
              <w:rPr>
                <w:rFonts w:ascii="標楷體" w:hAnsi="標楷體"/>
                <w:b/>
              </w:rPr>
            </w:pPr>
            <w:r w:rsidRPr="008666DE">
              <w:rPr>
                <w:rFonts w:ascii="標楷體" w:hAnsi="標楷體"/>
              </w:rPr>
              <w:t>（11-1-12）</w:t>
            </w:r>
          </w:p>
        </w:tc>
        <w:tc>
          <w:tcPr>
            <w:tcW w:w="1843" w:type="dxa"/>
            <w:shd w:val="clear" w:color="auto" w:fill="auto"/>
          </w:tcPr>
          <w:p w14:paraId="695A3D8E" w14:textId="16BD61AF" w:rsidR="00EC1785" w:rsidRPr="00937E21" w:rsidRDefault="00EC1785" w:rsidP="00EC1785">
            <w:pPr>
              <w:rPr>
                <w:rFonts w:ascii="標楷體" w:hAnsi="標楷體"/>
                <w:b/>
              </w:rPr>
            </w:pPr>
            <w:r w:rsidRPr="008666DE">
              <w:rPr>
                <w:rFonts w:ascii="標楷體" w:hAnsi="標楷體"/>
              </w:rPr>
              <w:t>司法及法制、財政</w:t>
            </w:r>
          </w:p>
        </w:tc>
        <w:tc>
          <w:tcPr>
            <w:tcW w:w="1668" w:type="dxa"/>
            <w:shd w:val="clear" w:color="auto" w:fill="auto"/>
          </w:tcPr>
          <w:p w14:paraId="45F86D6B" w14:textId="7A593609" w:rsidR="00EC1785" w:rsidRPr="00937E21" w:rsidRDefault="00EC1785" w:rsidP="00EC1785">
            <w:pPr>
              <w:rPr>
                <w:rFonts w:ascii="標楷體" w:hAnsi="標楷體"/>
                <w:b/>
              </w:rPr>
            </w:pPr>
            <w:r w:rsidRPr="008666DE">
              <w:rPr>
                <w:rFonts w:ascii="標楷體" w:hAnsi="標楷體"/>
              </w:rPr>
              <w:t>尚未審查</w:t>
            </w:r>
          </w:p>
        </w:tc>
      </w:tr>
    </w:tbl>
    <w:p w14:paraId="33BB5733" w14:textId="567BB719" w:rsidR="00B350DC" w:rsidRDefault="00F479CA" w:rsidP="00B350DC">
      <w:pPr>
        <w:pStyle w:val="1-5"/>
      </w:pPr>
      <w:bookmarkStart w:id="80" w:name="_Toc361217332"/>
      <w:bookmarkStart w:id="81" w:name="_Toc362968392"/>
      <w:bookmarkStart w:id="82" w:name="_Toc232158791"/>
      <w:r w:rsidRPr="00652084">
        <w:rPr>
          <w:rFonts w:hint="eastAsia"/>
        </w:rPr>
        <w:t>6</w:t>
      </w:r>
      <w:r w:rsidR="00602EE9" w:rsidRPr="00652084">
        <w:t>.</w:t>
      </w:r>
      <w:bookmarkStart w:id="83" w:name="_Toc361217333"/>
      <w:bookmarkStart w:id="84" w:name="_Toc362968393"/>
      <w:bookmarkEnd w:id="80"/>
      <w:bookmarkEnd w:id="81"/>
      <w:r w:rsidR="00B350DC" w:rsidRPr="00652084">
        <w:t>本會、教育及文化委員會聯席審查（</w:t>
      </w:r>
      <w:r w:rsidR="0065186B">
        <w:rPr>
          <w:rFonts w:hint="eastAsia"/>
        </w:rPr>
        <w:t>6</w:t>
      </w:r>
      <w:r w:rsidR="00984024">
        <w:rPr>
          <w:rFonts w:hint="eastAsia"/>
        </w:rPr>
        <w:t>3</w:t>
      </w:r>
      <w:r w:rsidR="00B350DC" w:rsidRPr="00652084">
        <w:t>案）</w:t>
      </w:r>
      <w:bookmarkEnd w:id="82"/>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3600"/>
        <w:gridCol w:w="2247"/>
        <w:gridCol w:w="1842"/>
        <w:gridCol w:w="1640"/>
      </w:tblGrid>
      <w:tr w:rsidR="0009352A" w:rsidRPr="00652084" w14:paraId="5C32F199" w14:textId="77777777" w:rsidTr="009B1C54">
        <w:tc>
          <w:tcPr>
            <w:tcW w:w="731" w:type="dxa"/>
            <w:shd w:val="clear" w:color="auto" w:fill="auto"/>
          </w:tcPr>
          <w:p w14:paraId="2D1342FD" w14:textId="528E8B44" w:rsidR="0009352A" w:rsidRPr="00937E21" w:rsidRDefault="0009352A" w:rsidP="0009352A">
            <w:pPr>
              <w:rPr>
                <w:rFonts w:ascii="標楷體" w:hAnsi="標楷體"/>
                <w:b/>
              </w:rPr>
            </w:pPr>
            <w:r w:rsidRPr="00937E21">
              <w:rPr>
                <w:rFonts w:ascii="標楷體" w:hAnsi="標楷體"/>
                <w:b/>
              </w:rPr>
              <w:t>序號</w:t>
            </w:r>
          </w:p>
        </w:tc>
        <w:tc>
          <w:tcPr>
            <w:tcW w:w="3600" w:type="dxa"/>
            <w:shd w:val="clear" w:color="auto" w:fill="auto"/>
          </w:tcPr>
          <w:p w14:paraId="56FDAF5D" w14:textId="241E6D4C" w:rsidR="0009352A" w:rsidRPr="00937E21" w:rsidRDefault="0009352A" w:rsidP="0009352A">
            <w:pPr>
              <w:pStyle w:val="01"/>
              <w:rPr>
                <w:rFonts w:hAnsi="標楷體"/>
                <w:b/>
              </w:rPr>
            </w:pPr>
            <w:r w:rsidRPr="00937E21">
              <w:rPr>
                <w:b/>
              </w:rPr>
              <w:t>議案名稱</w:t>
            </w:r>
          </w:p>
        </w:tc>
        <w:tc>
          <w:tcPr>
            <w:tcW w:w="2247" w:type="dxa"/>
            <w:shd w:val="clear" w:color="auto" w:fill="auto"/>
          </w:tcPr>
          <w:p w14:paraId="5D3D5940" w14:textId="2C96E228" w:rsidR="0009352A" w:rsidRPr="00937E21" w:rsidRDefault="0009352A" w:rsidP="0009352A">
            <w:pPr>
              <w:rPr>
                <w:rFonts w:ascii="標楷體" w:hAnsi="標楷體"/>
                <w:b/>
                <w:lang w:eastAsia="zh-TW"/>
              </w:rPr>
            </w:pPr>
            <w:r w:rsidRPr="00937E21">
              <w:rPr>
                <w:rFonts w:ascii="標楷體" w:hAnsi="標楷體"/>
                <w:b/>
                <w:lang w:eastAsia="zh-TW"/>
              </w:rPr>
              <w:t>提案委員或機關、院會交付日期(會次)</w:t>
            </w:r>
          </w:p>
        </w:tc>
        <w:tc>
          <w:tcPr>
            <w:tcW w:w="1842" w:type="dxa"/>
            <w:shd w:val="clear" w:color="auto" w:fill="auto"/>
          </w:tcPr>
          <w:p w14:paraId="1595DD9F" w14:textId="3F0ABE14" w:rsidR="0009352A" w:rsidRPr="00937E21" w:rsidRDefault="0009352A" w:rsidP="0009352A">
            <w:pPr>
              <w:rPr>
                <w:rFonts w:ascii="標楷體" w:hAnsi="標楷體"/>
                <w:b/>
              </w:rPr>
            </w:pPr>
            <w:r w:rsidRPr="00937E21">
              <w:rPr>
                <w:rFonts w:ascii="標楷體" w:hAnsi="標楷體"/>
                <w:b/>
              </w:rPr>
              <w:t>審查委員會</w:t>
            </w:r>
          </w:p>
        </w:tc>
        <w:tc>
          <w:tcPr>
            <w:tcW w:w="1640" w:type="dxa"/>
            <w:shd w:val="clear" w:color="auto" w:fill="auto"/>
          </w:tcPr>
          <w:p w14:paraId="3163C96C" w14:textId="76A7640B" w:rsidR="0009352A" w:rsidRPr="00937E21" w:rsidRDefault="0009352A" w:rsidP="0009352A">
            <w:pPr>
              <w:rPr>
                <w:rFonts w:ascii="標楷體" w:hAnsi="標楷體"/>
                <w:b/>
              </w:rPr>
            </w:pPr>
            <w:r w:rsidRPr="00937E21">
              <w:rPr>
                <w:rFonts w:ascii="標楷體" w:hAnsi="標楷體"/>
                <w:b/>
              </w:rPr>
              <w:t>審查情形</w:t>
            </w:r>
          </w:p>
        </w:tc>
      </w:tr>
      <w:tr w:rsidR="00984024" w:rsidRPr="00652084" w14:paraId="320B5EDF" w14:textId="77777777" w:rsidTr="009B1C54">
        <w:tc>
          <w:tcPr>
            <w:tcW w:w="731" w:type="dxa"/>
            <w:shd w:val="clear" w:color="auto" w:fill="auto"/>
          </w:tcPr>
          <w:p w14:paraId="105902B4" w14:textId="6DB153E4" w:rsidR="00984024" w:rsidRPr="00FC7159" w:rsidRDefault="00984024" w:rsidP="00984024">
            <w:pPr>
              <w:rPr>
                <w:rFonts w:ascii="標楷體" w:hAnsi="標楷體"/>
              </w:rPr>
            </w:pPr>
            <w:r w:rsidRPr="002F16CC">
              <w:rPr>
                <w:rFonts w:ascii="標楷體" w:hAnsi="標楷體"/>
              </w:rPr>
              <w:t>1</w:t>
            </w:r>
          </w:p>
        </w:tc>
        <w:tc>
          <w:tcPr>
            <w:tcW w:w="3600" w:type="dxa"/>
            <w:shd w:val="clear" w:color="auto" w:fill="auto"/>
          </w:tcPr>
          <w:p w14:paraId="41C9649E" w14:textId="46EC3AF4" w:rsidR="00984024" w:rsidRPr="00FC7159" w:rsidRDefault="00984024" w:rsidP="00984024">
            <w:pPr>
              <w:pStyle w:val="01"/>
              <w:rPr>
                <w:rFonts w:hAnsi="標楷體"/>
              </w:rPr>
            </w:pPr>
            <w:r w:rsidRPr="002F16CC">
              <w:rPr>
                <w:rFonts w:hAnsi="標楷體"/>
              </w:rPr>
              <w:t>運動發展部運動產業發展局組織法草案</w:t>
            </w:r>
            <w:proofErr w:type="gramStart"/>
            <w:r w:rsidRPr="002F16CC">
              <w:rPr>
                <w:rFonts w:hAnsi="標楷體"/>
              </w:rPr>
              <w:t>（</w:t>
            </w:r>
            <w:proofErr w:type="gramEnd"/>
            <w:r w:rsidRPr="002F16CC">
              <w:rPr>
                <w:rFonts w:hAnsi="標楷體"/>
              </w:rPr>
              <w:t>共6條。制定重點：運動</w:t>
            </w:r>
            <w:proofErr w:type="gramStart"/>
            <w:r w:rsidRPr="002F16CC">
              <w:rPr>
                <w:rFonts w:hAnsi="標楷體"/>
              </w:rPr>
              <w:t>發展部為辦理</w:t>
            </w:r>
            <w:proofErr w:type="gramEnd"/>
            <w:r w:rsidRPr="002F16CC">
              <w:rPr>
                <w:rFonts w:hAnsi="標楷體"/>
              </w:rPr>
              <w:t>運動產業之正向發展，營造運動產業良好之經營環境，積極提升競爭力與國際接軌，並為國人建構優質運動休閒環境，特設運動發展部運動產業發展局。）</w:t>
            </w:r>
          </w:p>
        </w:tc>
        <w:tc>
          <w:tcPr>
            <w:tcW w:w="2247" w:type="dxa"/>
            <w:shd w:val="clear" w:color="auto" w:fill="auto"/>
          </w:tcPr>
          <w:p w14:paraId="6F9E767C" w14:textId="77777777" w:rsidR="00984024" w:rsidRPr="002F16CC" w:rsidRDefault="00984024" w:rsidP="00984024">
            <w:pPr>
              <w:rPr>
                <w:rFonts w:ascii="標楷體" w:hAnsi="標楷體"/>
              </w:rPr>
            </w:pPr>
            <w:r w:rsidRPr="002F16CC">
              <w:rPr>
                <w:rFonts w:ascii="標楷體" w:hAnsi="標楷體"/>
              </w:rPr>
              <w:t>委員萬美玲</w:t>
            </w:r>
          </w:p>
          <w:p w14:paraId="2D3456B4" w14:textId="77777777" w:rsidR="00984024" w:rsidRPr="002F16CC" w:rsidRDefault="00984024" w:rsidP="00984024">
            <w:pPr>
              <w:rPr>
                <w:rFonts w:ascii="標楷體" w:hAnsi="標楷體"/>
              </w:rPr>
            </w:pPr>
            <w:r w:rsidRPr="002F16CC">
              <w:rPr>
                <w:rFonts w:ascii="標楷體" w:hAnsi="標楷體"/>
              </w:rPr>
              <w:t>等16人</w:t>
            </w:r>
          </w:p>
          <w:p w14:paraId="4BEF0158" w14:textId="77777777" w:rsidR="00984024" w:rsidRPr="002F16CC" w:rsidRDefault="00984024" w:rsidP="00984024">
            <w:pPr>
              <w:rPr>
                <w:rFonts w:ascii="標楷體" w:hAnsi="標楷體"/>
              </w:rPr>
            </w:pPr>
            <w:r w:rsidRPr="002F16CC">
              <w:rPr>
                <w:rFonts w:ascii="標楷體" w:hAnsi="標楷體"/>
              </w:rPr>
              <w:t>113.11.15</w:t>
            </w:r>
          </w:p>
          <w:p w14:paraId="6625E833" w14:textId="2B137186" w:rsidR="00984024" w:rsidRPr="00FC7159" w:rsidRDefault="00984024" w:rsidP="00984024">
            <w:pPr>
              <w:rPr>
                <w:rFonts w:ascii="標楷體" w:hAnsi="標楷體"/>
              </w:rPr>
            </w:pPr>
            <w:r w:rsidRPr="002F16CC">
              <w:rPr>
                <w:rFonts w:ascii="標楷體" w:hAnsi="標楷體"/>
              </w:rPr>
              <w:t>（11-2-9）</w:t>
            </w:r>
          </w:p>
        </w:tc>
        <w:tc>
          <w:tcPr>
            <w:tcW w:w="1842" w:type="dxa"/>
            <w:shd w:val="clear" w:color="auto" w:fill="auto"/>
          </w:tcPr>
          <w:p w14:paraId="5749CE75" w14:textId="23F6F261"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53BD3EC4" w14:textId="77777777" w:rsidR="00984024" w:rsidRPr="002F16CC" w:rsidRDefault="00984024" w:rsidP="00984024">
            <w:pPr>
              <w:rPr>
                <w:rFonts w:ascii="標楷體" w:hAnsi="標楷體"/>
              </w:rPr>
            </w:pPr>
            <w:r w:rsidRPr="002F16CC">
              <w:rPr>
                <w:rFonts w:ascii="標楷體" w:hAnsi="標楷體"/>
              </w:rPr>
              <w:t>聯席會</w:t>
            </w:r>
          </w:p>
          <w:p w14:paraId="1E1DC2A4" w14:textId="77777777" w:rsidR="00984024" w:rsidRPr="002F16CC" w:rsidRDefault="00984024" w:rsidP="00984024">
            <w:pPr>
              <w:rPr>
                <w:rFonts w:ascii="標楷體" w:hAnsi="標楷體"/>
              </w:rPr>
            </w:pPr>
            <w:r w:rsidRPr="002F16CC">
              <w:rPr>
                <w:rFonts w:ascii="標楷體" w:hAnsi="標楷體"/>
              </w:rPr>
              <w:t>113.11.28</w:t>
            </w:r>
          </w:p>
          <w:p w14:paraId="458247DA" w14:textId="76C0D475" w:rsidR="00984024" w:rsidRPr="00CD6DCD" w:rsidRDefault="00984024" w:rsidP="00984024">
            <w:pPr>
              <w:rPr>
                <w:rFonts w:ascii="標楷體" w:hAnsi="標楷體"/>
                <w:lang w:eastAsia="zh-TW"/>
              </w:rPr>
            </w:pPr>
            <w:r w:rsidRPr="002F16CC">
              <w:rPr>
                <w:rFonts w:ascii="標楷體" w:hAnsi="標楷體"/>
              </w:rPr>
              <w:t>(11-2-2)另定期繼續審查。</w:t>
            </w:r>
          </w:p>
        </w:tc>
      </w:tr>
      <w:tr w:rsidR="00984024" w:rsidRPr="00652084" w14:paraId="6E21DD21" w14:textId="77777777" w:rsidTr="009B1C54">
        <w:tc>
          <w:tcPr>
            <w:tcW w:w="731" w:type="dxa"/>
            <w:shd w:val="clear" w:color="auto" w:fill="auto"/>
          </w:tcPr>
          <w:p w14:paraId="7F74F2BF" w14:textId="5EA38643" w:rsidR="00984024" w:rsidRPr="00FC7159" w:rsidRDefault="00984024" w:rsidP="00984024">
            <w:pPr>
              <w:rPr>
                <w:rFonts w:ascii="標楷體" w:hAnsi="標楷體"/>
              </w:rPr>
            </w:pPr>
            <w:r w:rsidRPr="002F16CC">
              <w:rPr>
                <w:rFonts w:ascii="標楷體" w:hAnsi="標楷體"/>
              </w:rPr>
              <w:t>2</w:t>
            </w:r>
          </w:p>
        </w:tc>
        <w:tc>
          <w:tcPr>
            <w:tcW w:w="3600" w:type="dxa"/>
            <w:shd w:val="clear" w:color="auto" w:fill="auto"/>
          </w:tcPr>
          <w:p w14:paraId="44918E3C" w14:textId="4262989F" w:rsidR="00984024" w:rsidRPr="00FC7159" w:rsidRDefault="00984024" w:rsidP="00984024">
            <w:pPr>
              <w:pStyle w:val="01"/>
              <w:rPr>
                <w:rFonts w:hAnsi="標楷體"/>
              </w:rPr>
            </w:pPr>
            <w:r w:rsidRPr="002F16CC">
              <w:rPr>
                <w:rFonts w:hAnsi="標楷體"/>
              </w:rPr>
              <w:t>1.廢止「教育部體育署組織法」</w:t>
            </w:r>
            <w:proofErr w:type="gramStart"/>
            <w:r w:rsidRPr="002F16CC">
              <w:rPr>
                <w:rFonts w:hAnsi="標楷體"/>
              </w:rPr>
              <w:t>（</w:t>
            </w:r>
            <w:proofErr w:type="gramEnd"/>
            <w:r w:rsidRPr="002F16CC">
              <w:rPr>
                <w:rFonts w:hAnsi="標楷體"/>
              </w:rPr>
              <w:t>廢止重點：體育署調整為</w:t>
            </w:r>
            <w:proofErr w:type="gramStart"/>
            <w:r w:rsidRPr="002F16CC">
              <w:rPr>
                <w:rFonts w:hAnsi="標楷體"/>
              </w:rPr>
              <w:t>運動部及全民</w:t>
            </w:r>
            <w:proofErr w:type="gramEnd"/>
            <w:r w:rsidRPr="002F16CC">
              <w:rPr>
                <w:rFonts w:hAnsi="標楷體"/>
              </w:rPr>
              <w:t>運動署，</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5B85F542" w14:textId="77777777" w:rsidR="00984024" w:rsidRPr="002F16CC" w:rsidRDefault="00984024" w:rsidP="00984024">
            <w:pPr>
              <w:rPr>
                <w:rFonts w:ascii="標楷體" w:hAnsi="標楷體"/>
              </w:rPr>
            </w:pPr>
            <w:r w:rsidRPr="002F16CC">
              <w:rPr>
                <w:rFonts w:ascii="標楷體" w:hAnsi="標楷體"/>
              </w:rPr>
              <w:t>行政院</w:t>
            </w:r>
          </w:p>
          <w:p w14:paraId="3D1EDB97" w14:textId="77777777" w:rsidR="00984024" w:rsidRPr="002F16CC" w:rsidRDefault="00984024" w:rsidP="00984024">
            <w:pPr>
              <w:rPr>
                <w:rFonts w:ascii="標楷體" w:hAnsi="標楷體"/>
              </w:rPr>
            </w:pPr>
            <w:r w:rsidRPr="002F16CC">
              <w:rPr>
                <w:rFonts w:ascii="標楷體" w:hAnsi="標楷體"/>
              </w:rPr>
              <w:t>114.11.07</w:t>
            </w:r>
          </w:p>
          <w:p w14:paraId="1F0A6F96" w14:textId="63DAF7EF" w:rsidR="00984024" w:rsidRPr="00FC7159" w:rsidRDefault="00984024" w:rsidP="00984024">
            <w:pPr>
              <w:rPr>
                <w:rFonts w:ascii="標楷體" w:hAnsi="標楷體"/>
              </w:rPr>
            </w:pPr>
            <w:r w:rsidRPr="002F16CC">
              <w:rPr>
                <w:rFonts w:ascii="標楷體" w:hAnsi="標楷體"/>
              </w:rPr>
              <w:t>（11-4-8）</w:t>
            </w:r>
          </w:p>
        </w:tc>
        <w:tc>
          <w:tcPr>
            <w:tcW w:w="1842" w:type="dxa"/>
            <w:shd w:val="clear" w:color="auto" w:fill="auto"/>
          </w:tcPr>
          <w:p w14:paraId="6E679486" w14:textId="626681FC"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16B9BA04" w14:textId="11958B8C"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51AA1686" w14:textId="77777777" w:rsidTr="009B1C54">
        <w:tc>
          <w:tcPr>
            <w:tcW w:w="731" w:type="dxa"/>
            <w:shd w:val="clear" w:color="auto" w:fill="auto"/>
          </w:tcPr>
          <w:p w14:paraId="1DC0BBB4" w14:textId="31173C06" w:rsidR="00984024" w:rsidRPr="00FC7159" w:rsidRDefault="00984024" w:rsidP="00984024">
            <w:pPr>
              <w:rPr>
                <w:rFonts w:ascii="標楷體" w:hAnsi="標楷體"/>
              </w:rPr>
            </w:pPr>
            <w:r w:rsidRPr="002F16CC">
              <w:rPr>
                <w:rFonts w:ascii="標楷體" w:hAnsi="標楷體"/>
              </w:rPr>
              <w:t>3</w:t>
            </w:r>
          </w:p>
        </w:tc>
        <w:tc>
          <w:tcPr>
            <w:tcW w:w="3600" w:type="dxa"/>
            <w:shd w:val="clear" w:color="auto" w:fill="auto"/>
          </w:tcPr>
          <w:p w14:paraId="05EDAA68" w14:textId="63667490" w:rsidR="00984024" w:rsidRPr="00FC7159" w:rsidRDefault="00984024" w:rsidP="00984024">
            <w:pPr>
              <w:pStyle w:val="01"/>
              <w:rPr>
                <w:rFonts w:hAnsi="標楷體"/>
              </w:rPr>
            </w:pPr>
            <w:r w:rsidRPr="002F16CC">
              <w:rPr>
                <w:rFonts w:hAnsi="標楷體"/>
              </w:rPr>
              <w:t>2.廢止「教育部體育署組織法」</w:t>
            </w:r>
            <w:proofErr w:type="gramStart"/>
            <w:r w:rsidRPr="002F16CC">
              <w:rPr>
                <w:rFonts w:hAnsi="標楷體"/>
              </w:rPr>
              <w:t>（</w:t>
            </w:r>
            <w:proofErr w:type="gramEnd"/>
            <w:r w:rsidRPr="002F16CC">
              <w:rPr>
                <w:rFonts w:hAnsi="標楷體"/>
              </w:rPr>
              <w:t>廢止重點：體育署升格為運動部，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6C92B5F7" w14:textId="77777777" w:rsidR="00984024" w:rsidRPr="002F16CC" w:rsidRDefault="00984024" w:rsidP="00984024">
            <w:pPr>
              <w:rPr>
                <w:rFonts w:ascii="標楷體" w:hAnsi="標楷體"/>
              </w:rPr>
            </w:pPr>
            <w:r w:rsidRPr="002F16CC">
              <w:rPr>
                <w:rFonts w:ascii="標楷體" w:hAnsi="標楷體"/>
              </w:rPr>
              <w:t>委員范雲</w:t>
            </w:r>
          </w:p>
          <w:p w14:paraId="535BB605" w14:textId="77777777" w:rsidR="00984024" w:rsidRPr="002F16CC" w:rsidRDefault="00984024" w:rsidP="00984024">
            <w:pPr>
              <w:rPr>
                <w:rFonts w:ascii="標楷體" w:hAnsi="標楷體"/>
              </w:rPr>
            </w:pPr>
            <w:r w:rsidRPr="002F16CC">
              <w:rPr>
                <w:rFonts w:ascii="標楷體" w:hAnsi="標楷體"/>
              </w:rPr>
              <w:t>等16人</w:t>
            </w:r>
          </w:p>
          <w:p w14:paraId="0062D03C" w14:textId="77777777" w:rsidR="00984024" w:rsidRPr="002F16CC" w:rsidRDefault="00984024" w:rsidP="00984024">
            <w:pPr>
              <w:rPr>
                <w:rFonts w:ascii="標楷體" w:hAnsi="標楷體"/>
              </w:rPr>
            </w:pPr>
            <w:r w:rsidRPr="002F16CC">
              <w:rPr>
                <w:rFonts w:ascii="標楷體" w:hAnsi="標楷體"/>
              </w:rPr>
              <w:t>113.11.01</w:t>
            </w:r>
          </w:p>
          <w:p w14:paraId="09AF0C3C" w14:textId="69DB4F48" w:rsidR="00984024" w:rsidRPr="00FC7159" w:rsidRDefault="00984024" w:rsidP="00984024">
            <w:pPr>
              <w:rPr>
                <w:rFonts w:ascii="標楷體" w:hAnsi="標楷體"/>
              </w:rPr>
            </w:pPr>
            <w:r w:rsidRPr="002F16CC">
              <w:rPr>
                <w:rFonts w:ascii="標楷體" w:hAnsi="標楷體"/>
              </w:rPr>
              <w:t>（11-2-7）</w:t>
            </w:r>
          </w:p>
        </w:tc>
        <w:tc>
          <w:tcPr>
            <w:tcW w:w="1842" w:type="dxa"/>
            <w:shd w:val="clear" w:color="auto" w:fill="auto"/>
          </w:tcPr>
          <w:p w14:paraId="1B7512F8" w14:textId="1D7D73EC"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75657E45" w14:textId="70D4E2C6"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5B412AA8" w14:textId="77777777" w:rsidTr="009B1C54">
        <w:tc>
          <w:tcPr>
            <w:tcW w:w="731" w:type="dxa"/>
            <w:shd w:val="clear" w:color="auto" w:fill="auto"/>
          </w:tcPr>
          <w:p w14:paraId="3C8C69F3" w14:textId="320CAF0E" w:rsidR="00984024" w:rsidRPr="00FC7159" w:rsidRDefault="00984024" w:rsidP="00984024">
            <w:pPr>
              <w:rPr>
                <w:rFonts w:ascii="標楷體" w:hAnsi="標楷體"/>
              </w:rPr>
            </w:pPr>
            <w:r w:rsidRPr="002F16CC">
              <w:rPr>
                <w:rFonts w:ascii="標楷體" w:hAnsi="標楷體"/>
              </w:rPr>
              <w:t>4</w:t>
            </w:r>
          </w:p>
        </w:tc>
        <w:tc>
          <w:tcPr>
            <w:tcW w:w="3600" w:type="dxa"/>
            <w:shd w:val="clear" w:color="auto" w:fill="auto"/>
          </w:tcPr>
          <w:p w14:paraId="71C96FEF" w14:textId="2BA47FEF" w:rsidR="00984024" w:rsidRPr="00FC7159" w:rsidRDefault="00984024" w:rsidP="00984024">
            <w:pPr>
              <w:pStyle w:val="01"/>
              <w:rPr>
                <w:rFonts w:hAnsi="標楷體"/>
              </w:rPr>
            </w:pPr>
            <w:r w:rsidRPr="002F16CC">
              <w:rPr>
                <w:rFonts w:hAnsi="標楷體"/>
              </w:rPr>
              <w:t>3.廢止「教育部體育署組織法」</w:t>
            </w:r>
            <w:proofErr w:type="gramStart"/>
            <w:r w:rsidRPr="002F16CC">
              <w:rPr>
                <w:rFonts w:hAnsi="標楷體"/>
              </w:rPr>
              <w:t>（</w:t>
            </w:r>
            <w:proofErr w:type="gramEnd"/>
            <w:r w:rsidRPr="002F16CC">
              <w:rPr>
                <w:rFonts w:hAnsi="標楷體"/>
              </w:rPr>
              <w:t>廢止重點：全國運動相關業務將移由運動部辦理，</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60CCB11D" w14:textId="77777777" w:rsidR="00984024" w:rsidRPr="002F16CC" w:rsidRDefault="00984024" w:rsidP="00984024">
            <w:pPr>
              <w:rPr>
                <w:rFonts w:ascii="標楷體" w:hAnsi="標楷體"/>
              </w:rPr>
            </w:pPr>
            <w:r w:rsidRPr="002F16CC">
              <w:rPr>
                <w:rFonts w:ascii="標楷體" w:hAnsi="標楷體"/>
              </w:rPr>
              <w:t>委員林宜瑾</w:t>
            </w:r>
          </w:p>
          <w:p w14:paraId="27B395B4" w14:textId="77777777" w:rsidR="00984024" w:rsidRPr="002F16CC" w:rsidRDefault="00984024" w:rsidP="00984024">
            <w:pPr>
              <w:rPr>
                <w:rFonts w:ascii="標楷體" w:hAnsi="標楷體"/>
              </w:rPr>
            </w:pPr>
            <w:r w:rsidRPr="002F16CC">
              <w:rPr>
                <w:rFonts w:ascii="標楷體" w:hAnsi="標楷體"/>
              </w:rPr>
              <w:t>等19人</w:t>
            </w:r>
          </w:p>
          <w:p w14:paraId="2F82F102" w14:textId="77777777" w:rsidR="00984024" w:rsidRPr="002F16CC" w:rsidRDefault="00984024" w:rsidP="00984024">
            <w:pPr>
              <w:rPr>
                <w:rFonts w:ascii="標楷體" w:hAnsi="標楷體"/>
              </w:rPr>
            </w:pPr>
            <w:r w:rsidRPr="002F16CC">
              <w:rPr>
                <w:rFonts w:ascii="標楷體" w:hAnsi="標楷體"/>
              </w:rPr>
              <w:t>113.11.01</w:t>
            </w:r>
          </w:p>
          <w:p w14:paraId="57D809CD" w14:textId="4D64B2AA" w:rsidR="00984024" w:rsidRPr="00FC7159" w:rsidRDefault="00984024" w:rsidP="00984024">
            <w:pPr>
              <w:rPr>
                <w:rFonts w:ascii="標楷體" w:hAnsi="標楷體"/>
              </w:rPr>
            </w:pPr>
            <w:r w:rsidRPr="002F16CC">
              <w:rPr>
                <w:rFonts w:ascii="標楷體" w:hAnsi="標楷體"/>
              </w:rPr>
              <w:t>（11-2-7）</w:t>
            </w:r>
          </w:p>
        </w:tc>
        <w:tc>
          <w:tcPr>
            <w:tcW w:w="1842" w:type="dxa"/>
            <w:shd w:val="clear" w:color="auto" w:fill="auto"/>
          </w:tcPr>
          <w:p w14:paraId="15FCDF8F" w14:textId="2B2714E7"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21191B83" w14:textId="1559A009"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17F97EF0" w14:textId="77777777" w:rsidTr="009B1C54">
        <w:tc>
          <w:tcPr>
            <w:tcW w:w="731" w:type="dxa"/>
            <w:shd w:val="clear" w:color="auto" w:fill="auto"/>
          </w:tcPr>
          <w:p w14:paraId="6461BCCA" w14:textId="2A5D4300" w:rsidR="00984024" w:rsidRPr="00FC7159" w:rsidRDefault="00984024" w:rsidP="00984024">
            <w:pPr>
              <w:rPr>
                <w:rFonts w:ascii="標楷體" w:hAnsi="標楷體"/>
              </w:rPr>
            </w:pPr>
            <w:r w:rsidRPr="002F16CC">
              <w:rPr>
                <w:rFonts w:ascii="標楷體" w:hAnsi="標楷體"/>
              </w:rPr>
              <w:t>5</w:t>
            </w:r>
          </w:p>
        </w:tc>
        <w:tc>
          <w:tcPr>
            <w:tcW w:w="3600" w:type="dxa"/>
            <w:shd w:val="clear" w:color="auto" w:fill="auto"/>
          </w:tcPr>
          <w:p w14:paraId="14947B69" w14:textId="56E026A6" w:rsidR="00984024" w:rsidRPr="00FC7159" w:rsidRDefault="00984024" w:rsidP="00984024">
            <w:pPr>
              <w:pStyle w:val="01"/>
              <w:rPr>
                <w:rFonts w:hAnsi="標楷體"/>
              </w:rPr>
            </w:pPr>
            <w:r w:rsidRPr="002F16CC">
              <w:rPr>
                <w:rFonts w:hAnsi="標楷體"/>
              </w:rPr>
              <w:t>4.廢止「教育部體育署組織法」</w:t>
            </w:r>
            <w:proofErr w:type="gramStart"/>
            <w:r w:rsidRPr="002F16CC">
              <w:rPr>
                <w:rFonts w:hAnsi="標楷體"/>
              </w:rPr>
              <w:t>（</w:t>
            </w:r>
            <w:proofErr w:type="gramEnd"/>
            <w:r w:rsidRPr="002F16CC">
              <w:rPr>
                <w:rFonts w:hAnsi="標楷體"/>
              </w:rPr>
              <w:t>廢止重點：配合行政院增設運動部，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70378B5D" w14:textId="77777777" w:rsidR="00984024" w:rsidRPr="002F16CC" w:rsidRDefault="00984024" w:rsidP="00984024">
            <w:pPr>
              <w:rPr>
                <w:rFonts w:ascii="標楷體" w:hAnsi="標楷體"/>
              </w:rPr>
            </w:pPr>
            <w:r w:rsidRPr="002F16CC">
              <w:rPr>
                <w:rFonts w:ascii="標楷體" w:hAnsi="標楷體"/>
              </w:rPr>
              <w:t>委員張雅琳</w:t>
            </w:r>
          </w:p>
          <w:p w14:paraId="1DEA5F8E" w14:textId="77777777" w:rsidR="00984024" w:rsidRPr="002F16CC" w:rsidRDefault="00984024" w:rsidP="00984024">
            <w:pPr>
              <w:rPr>
                <w:rFonts w:ascii="標楷體" w:hAnsi="標楷體"/>
              </w:rPr>
            </w:pPr>
            <w:r w:rsidRPr="002F16CC">
              <w:rPr>
                <w:rFonts w:ascii="標楷體" w:hAnsi="標楷體"/>
              </w:rPr>
              <w:t>等19人</w:t>
            </w:r>
          </w:p>
          <w:p w14:paraId="43608C4C" w14:textId="77777777" w:rsidR="00984024" w:rsidRPr="002F16CC" w:rsidRDefault="00984024" w:rsidP="00984024">
            <w:pPr>
              <w:rPr>
                <w:rFonts w:ascii="標楷體" w:hAnsi="標楷體"/>
              </w:rPr>
            </w:pPr>
            <w:r w:rsidRPr="002F16CC">
              <w:rPr>
                <w:rFonts w:ascii="標楷體" w:hAnsi="標楷體"/>
              </w:rPr>
              <w:t>113.11.08</w:t>
            </w:r>
          </w:p>
          <w:p w14:paraId="1F4F1F72" w14:textId="69F324E9" w:rsidR="00984024" w:rsidRPr="00FC7159" w:rsidRDefault="00984024" w:rsidP="00984024">
            <w:pPr>
              <w:rPr>
                <w:rFonts w:ascii="標楷體" w:hAnsi="標楷體"/>
              </w:rPr>
            </w:pPr>
            <w:r w:rsidRPr="002F16CC">
              <w:rPr>
                <w:rFonts w:ascii="標楷體" w:hAnsi="標楷體"/>
              </w:rPr>
              <w:t>（11-2-8）</w:t>
            </w:r>
          </w:p>
        </w:tc>
        <w:tc>
          <w:tcPr>
            <w:tcW w:w="1842" w:type="dxa"/>
            <w:shd w:val="clear" w:color="auto" w:fill="auto"/>
          </w:tcPr>
          <w:p w14:paraId="39762A03" w14:textId="2FDBEEAA"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05368784" w14:textId="235FB871"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509BCAD4" w14:textId="77777777" w:rsidTr="009B1C54">
        <w:tc>
          <w:tcPr>
            <w:tcW w:w="731" w:type="dxa"/>
            <w:shd w:val="clear" w:color="auto" w:fill="auto"/>
          </w:tcPr>
          <w:p w14:paraId="40BE1360" w14:textId="2A3381DF" w:rsidR="00984024" w:rsidRPr="00FC7159" w:rsidRDefault="00984024" w:rsidP="00984024">
            <w:pPr>
              <w:rPr>
                <w:rFonts w:ascii="標楷體" w:hAnsi="標楷體"/>
              </w:rPr>
            </w:pPr>
            <w:r w:rsidRPr="002F16CC">
              <w:rPr>
                <w:rFonts w:ascii="標楷體" w:hAnsi="標楷體"/>
              </w:rPr>
              <w:t>6</w:t>
            </w:r>
          </w:p>
        </w:tc>
        <w:tc>
          <w:tcPr>
            <w:tcW w:w="3600" w:type="dxa"/>
            <w:shd w:val="clear" w:color="auto" w:fill="auto"/>
          </w:tcPr>
          <w:p w14:paraId="56FA2270" w14:textId="150A120B" w:rsidR="00984024" w:rsidRPr="00FC7159" w:rsidRDefault="00984024" w:rsidP="00984024">
            <w:pPr>
              <w:pStyle w:val="01"/>
              <w:rPr>
                <w:rFonts w:hAnsi="標楷體"/>
              </w:rPr>
            </w:pPr>
            <w:r w:rsidRPr="002F16CC">
              <w:rPr>
                <w:rFonts w:hAnsi="標楷體"/>
              </w:rPr>
              <w:t>5.廢止「教育部體育署組織法」</w:t>
            </w:r>
            <w:proofErr w:type="gramStart"/>
            <w:r w:rsidRPr="002F16CC">
              <w:rPr>
                <w:rFonts w:hAnsi="標楷體"/>
              </w:rPr>
              <w:t>（</w:t>
            </w:r>
            <w:proofErr w:type="gramEnd"/>
            <w:r w:rsidRPr="002F16CC">
              <w:rPr>
                <w:rFonts w:hAnsi="標楷體"/>
              </w:rPr>
              <w:t>廢止重點：配合增設運動部，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3E62F528" w14:textId="77777777" w:rsidR="00984024" w:rsidRPr="002F16CC" w:rsidRDefault="00984024" w:rsidP="00984024">
            <w:pPr>
              <w:rPr>
                <w:rFonts w:ascii="標楷體" w:hAnsi="標楷體"/>
              </w:rPr>
            </w:pPr>
            <w:r w:rsidRPr="002F16CC">
              <w:rPr>
                <w:rFonts w:ascii="標楷體" w:hAnsi="標楷體"/>
              </w:rPr>
              <w:t>委員陳秀</w:t>
            </w:r>
            <w:r w:rsidRPr="002F16CC">
              <w:rPr>
                <w:rFonts w:ascii="標楷體" w:hAnsi="標楷體" w:hint="eastAsia"/>
              </w:rPr>
              <w:t>寳</w:t>
            </w:r>
          </w:p>
          <w:p w14:paraId="7563CC1B" w14:textId="77777777" w:rsidR="00984024" w:rsidRPr="002F16CC" w:rsidRDefault="00984024" w:rsidP="00984024">
            <w:pPr>
              <w:rPr>
                <w:rFonts w:ascii="標楷體" w:hAnsi="標楷體"/>
              </w:rPr>
            </w:pPr>
            <w:r w:rsidRPr="002F16CC">
              <w:rPr>
                <w:rFonts w:ascii="標楷體" w:hAnsi="標楷體" w:hint="eastAsia"/>
              </w:rPr>
              <w:t>等</w:t>
            </w:r>
            <w:r w:rsidRPr="002F16CC">
              <w:rPr>
                <w:rFonts w:ascii="標楷體" w:hAnsi="標楷體"/>
              </w:rPr>
              <w:t>19人</w:t>
            </w:r>
          </w:p>
          <w:p w14:paraId="109A1A14" w14:textId="77777777" w:rsidR="00984024" w:rsidRPr="002F16CC" w:rsidRDefault="00984024" w:rsidP="00984024">
            <w:pPr>
              <w:rPr>
                <w:rFonts w:ascii="標楷體" w:hAnsi="標楷體"/>
              </w:rPr>
            </w:pPr>
            <w:r w:rsidRPr="002F16CC">
              <w:rPr>
                <w:rFonts w:ascii="標楷體" w:hAnsi="標楷體"/>
              </w:rPr>
              <w:t>113.11.15</w:t>
            </w:r>
          </w:p>
          <w:p w14:paraId="5508175A" w14:textId="02E724E5" w:rsidR="00984024" w:rsidRPr="00FC7159" w:rsidRDefault="00984024" w:rsidP="00984024">
            <w:pPr>
              <w:rPr>
                <w:rFonts w:ascii="標楷體" w:hAnsi="標楷體"/>
              </w:rPr>
            </w:pPr>
            <w:r w:rsidRPr="002F16CC">
              <w:rPr>
                <w:rFonts w:ascii="標楷體" w:hAnsi="標楷體" w:hint="eastAsia"/>
              </w:rPr>
              <w:t>（</w:t>
            </w:r>
            <w:r w:rsidRPr="002F16CC">
              <w:rPr>
                <w:rFonts w:ascii="標楷體" w:hAnsi="標楷體"/>
              </w:rPr>
              <w:t>11-2-9）</w:t>
            </w:r>
          </w:p>
        </w:tc>
        <w:tc>
          <w:tcPr>
            <w:tcW w:w="1842" w:type="dxa"/>
            <w:shd w:val="clear" w:color="auto" w:fill="auto"/>
          </w:tcPr>
          <w:p w14:paraId="3274AA6B" w14:textId="787F1E6F"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40BA92BA" w14:textId="3FBF7FD6"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7F52C902" w14:textId="77777777" w:rsidTr="009B1C54">
        <w:tc>
          <w:tcPr>
            <w:tcW w:w="731" w:type="dxa"/>
            <w:shd w:val="clear" w:color="auto" w:fill="auto"/>
          </w:tcPr>
          <w:p w14:paraId="3E8030D2" w14:textId="30981AB9" w:rsidR="00984024" w:rsidRPr="00FC7159" w:rsidRDefault="00984024" w:rsidP="00984024">
            <w:pPr>
              <w:rPr>
                <w:rFonts w:ascii="標楷體" w:hAnsi="標楷體"/>
              </w:rPr>
            </w:pPr>
            <w:r w:rsidRPr="002F16CC">
              <w:rPr>
                <w:rFonts w:ascii="標楷體" w:hAnsi="標楷體"/>
              </w:rPr>
              <w:t>7</w:t>
            </w:r>
          </w:p>
        </w:tc>
        <w:tc>
          <w:tcPr>
            <w:tcW w:w="3600" w:type="dxa"/>
            <w:shd w:val="clear" w:color="auto" w:fill="auto"/>
          </w:tcPr>
          <w:p w14:paraId="56DDB5FD" w14:textId="5645E6D9" w:rsidR="00984024" w:rsidRPr="00FC7159" w:rsidRDefault="00984024" w:rsidP="00984024">
            <w:pPr>
              <w:pStyle w:val="01"/>
              <w:rPr>
                <w:rFonts w:hAnsi="標楷體"/>
              </w:rPr>
            </w:pPr>
            <w:r w:rsidRPr="002F16CC">
              <w:rPr>
                <w:rFonts w:hAnsi="標楷體"/>
              </w:rPr>
              <w:t>6.廢止「教育部體育署組織法」</w:t>
            </w:r>
            <w:proofErr w:type="gramStart"/>
            <w:r w:rsidRPr="002F16CC">
              <w:rPr>
                <w:rFonts w:hAnsi="標楷體"/>
              </w:rPr>
              <w:t>（</w:t>
            </w:r>
            <w:proofErr w:type="gramEnd"/>
            <w:r w:rsidRPr="002F16CC">
              <w:rPr>
                <w:rFonts w:hAnsi="標楷體"/>
              </w:rPr>
              <w:t>廢止重點：原體育署升格為體育暨運動發展部，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52B60326" w14:textId="77777777" w:rsidR="00984024" w:rsidRPr="002F16CC" w:rsidRDefault="00984024" w:rsidP="00984024">
            <w:pPr>
              <w:rPr>
                <w:rFonts w:ascii="標楷體" w:hAnsi="標楷體"/>
              </w:rPr>
            </w:pPr>
            <w:r w:rsidRPr="002F16CC">
              <w:rPr>
                <w:rFonts w:ascii="標楷體" w:hAnsi="標楷體"/>
              </w:rPr>
              <w:t>委員羅廷瑋</w:t>
            </w:r>
          </w:p>
          <w:p w14:paraId="2BA3AD5C" w14:textId="77777777" w:rsidR="00984024" w:rsidRPr="002F16CC" w:rsidRDefault="00984024" w:rsidP="00984024">
            <w:pPr>
              <w:rPr>
                <w:rFonts w:ascii="標楷體" w:hAnsi="標楷體"/>
              </w:rPr>
            </w:pPr>
            <w:r w:rsidRPr="002F16CC">
              <w:rPr>
                <w:rFonts w:ascii="標楷體" w:hAnsi="標楷體"/>
              </w:rPr>
              <w:t>等24人</w:t>
            </w:r>
          </w:p>
          <w:p w14:paraId="413E731F" w14:textId="77777777" w:rsidR="00984024" w:rsidRPr="002F16CC" w:rsidRDefault="00984024" w:rsidP="00984024">
            <w:pPr>
              <w:rPr>
                <w:rFonts w:ascii="標楷體" w:hAnsi="標楷體"/>
              </w:rPr>
            </w:pPr>
            <w:r w:rsidRPr="002F16CC">
              <w:rPr>
                <w:rFonts w:ascii="標楷體" w:hAnsi="標楷體"/>
              </w:rPr>
              <w:t>113.11.15</w:t>
            </w:r>
          </w:p>
          <w:p w14:paraId="129B929D" w14:textId="13D337CB" w:rsidR="00984024" w:rsidRPr="00FC7159" w:rsidRDefault="00984024" w:rsidP="00984024">
            <w:pPr>
              <w:rPr>
                <w:rFonts w:ascii="標楷體" w:hAnsi="標楷體"/>
              </w:rPr>
            </w:pPr>
            <w:r w:rsidRPr="002F16CC">
              <w:rPr>
                <w:rFonts w:ascii="標楷體" w:hAnsi="標楷體"/>
              </w:rPr>
              <w:t>（11-2-9）</w:t>
            </w:r>
          </w:p>
        </w:tc>
        <w:tc>
          <w:tcPr>
            <w:tcW w:w="1842" w:type="dxa"/>
            <w:shd w:val="clear" w:color="auto" w:fill="auto"/>
          </w:tcPr>
          <w:p w14:paraId="7554537E" w14:textId="29101DD2"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3F140D66" w14:textId="6A54C82B"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362384A2" w14:textId="77777777" w:rsidTr="009B1C54">
        <w:tc>
          <w:tcPr>
            <w:tcW w:w="731" w:type="dxa"/>
            <w:shd w:val="clear" w:color="auto" w:fill="auto"/>
          </w:tcPr>
          <w:p w14:paraId="22125F69" w14:textId="51901361" w:rsidR="00984024" w:rsidRPr="00FC7159" w:rsidRDefault="00984024" w:rsidP="00984024">
            <w:pPr>
              <w:rPr>
                <w:rFonts w:ascii="標楷體" w:hAnsi="標楷體"/>
              </w:rPr>
            </w:pPr>
            <w:r w:rsidRPr="002F16CC">
              <w:rPr>
                <w:rFonts w:ascii="標楷體" w:hAnsi="標楷體"/>
              </w:rPr>
              <w:lastRenderedPageBreak/>
              <w:t>8</w:t>
            </w:r>
          </w:p>
        </w:tc>
        <w:tc>
          <w:tcPr>
            <w:tcW w:w="3600" w:type="dxa"/>
            <w:shd w:val="clear" w:color="auto" w:fill="auto"/>
          </w:tcPr>
          <w:p w14:paraId="35E2FBFD" w14:textId="1F445073" w:rsidR="00984024" w:rsidRPr="00FC7159" w:rsidRDefault="00984024" w:rsidP="00984024">
            <w:pPr>
              <w:pStyle w:val="01"/>
              <w:rPr>
                <w:rFonts w:hAnsi="標楷體"/>
              </w:rPr>
            </w:pPr>
            <w:r w:rsidRPr="002F16CC">
              <w:rPr>
                <w:rFonts w:hAnsi="標楷體"/>
              </w:rPr>
              <w:t>7.廢止「教育部體育署組織法」</w:t>
            </w:r>
            <w:proofErr w:type="gramStart"/>
            <w:r w:rsidRPr="002F16CC">
              <w:rPr>
                <w:rFonts w:hAnsi="標楷體"/>
              </w:rPr>
              <w:t>（</w:t>
            </w:r>
            <w:proofErr w:type="gramEnd"/>
            <w:r w:rsidRPr="002F16CC">
              <w:rPr>
                <w:rFonts w:hAnsi="標楷體"/>
              </w:rPr>
              <w:t>廢止重點：因應運動部成立，</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1ACF07F3" w14:textId="77777777" w:rsidR="00984024" w:rsidRPr="002F16CC" w:rsidRDefault="00984024" w:rsidP="00984024">
            <w:pPr>
              <w:rPr>
                <w:rFonts w:ascii="標楷體" w:hAnsi="標楷體"/>
              </w:rPr>
            </w:pPr>
            <w:r w:rsidRPr="002F16CC">
              <w:rPr>
                <w:rFonts w:ascii="標楷體" w:hAnsi="標楷體"/>
              </w:rPr>
              <w:t>委員劉建國</w:t>
            </w:r>
          </w:p>
          <w:p w14:paraId="1370A349" w14:textId="77777777" w:rsidR="00984024" w:rsidRPr="002F16CC" w:rsidRDefault="00984024" w:rsidP="00984024">
            <w:pPr>
              <w:rPr>
                <w:rFonts w:ascii="標楷體" w:hAnsi="標楷體"/>
              </w:rPr>
            </w:pPr>
            <w:r w:rsidRPr="002F16CC">
              <w:rPr>
                <w:rFonts w:ascii="標楷體" w:hAnsi="標楷體"/>
              </w:rPr>
              <w:t>等19人</w:t>
            </w:r>
          </w:p>
          <w:p w14:paraId="6334EF39" w14:textId="77777777" w:rsidR="00984024" w:rsidRPr="002F16CC" w:rsidRDefault="00984024" w:rsidP="00984024">
            <w:pPr>
              <w:rPr>
                <w:rFonts w:ascii="標楷體" w:hAnsi="標楷體"/>
              </w:rPr>
            </w:pPr>
            <w:r w:rsidRPr="002F16CC">
              <w:rPr>
                <w:rFonts w:ascii="標楷體" w:hAnsi="標楷體"/>
              </w:rPr>
              <w:t>113.11.15</w:t>
            </w:r>
          </w:p>
          <w:p w14:paraId="5FE9DF44" w14:textId="00CA5765" w:rsidR="00984024" w:rsidRPr="00FC7159" w:rsidRDefault="00984024" w:rsidP="00984024">
            <w:pPr>
              <w:rPr>
                <w:rFonts w:ascii="標楷體" w:hAnsi="標楷體"/>
              </w:rPr>
            </w:pPr>
            <w:r w:rsidRPr="002F16CC">
              <w:rPr>
                <w:rFonts w:ascii="標楷體" w:hAnsi="標楷體"/>
              </w:rPr>
              <w:t>（11-2-9）</w:t>
            </w:r>
          </w:p>
        </w:tc>
        <w:tc>
          <w:tcPr>
            <w:tcW w:w="1842" w:type="dxa"/>
            <w:shd w:val="clear" w:color="auto" w:fill="auto"/>
          </w:tcPr>
          <w:p w14:paraId="2A27230C" w14:textId="6D877091"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3A785A0D" w14:textId="7FF65153"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7351AC84" w14:textId="77777777" w:rsidTr="009B1C54">
        <w:tc>
          <w:tcPr>
            <w:tcW w:w="731" w:type="dxa"/>
            <w:shd w:val="clear" w:color="auto" w:fill="auto"/>
          </w:tcPr>
          <w:p w14:paraId="50EE30C3" w14:textId="279AE30D" w:rsidR="00984024" w:rsidRPr="00FC7159" w:rsidRDefault="00984024" w:rsidP="00984024">
            <w:pPr>
              <w:rPr>
                <w:rFonts w:ascii="標楷體" w:hAnsi="標楷體"/>
              </w:rPr>
            </w:pPr>
            <w:r w:rsidRPr="002F16CC">
              <w:rPr>
                <w:rFonts w:ascii="標楷體" w:hAnsi="標楷體"/>
              </w:rPr>
              <w:t>9</w:t>
            </w:r>
          </w:p>
        </w:tc>
        <w:tc>
          <w:tcPr>
            <w:tcW w:w="3600" w:type="dxa"/>
            <w:shd w:val="clear" w:color="auto" w:fill="auto"/>
          </w:tcPr>
          <w:p w14:paraId="5CD19077" w14:textId="7C0533F9" w:rsidR="00984024" w:rsidRPr="00FC7159" w:rsidRDefault="00984024" w:rsidP="00984024">
            <w:pPr>
              <w:pStyle w:val="01"/>
              <w:rPr>
                <w:rFonts w:hAnsi="標楷體"/>
              </w:rPr>
            </w:pPr>
            <w:r w:rsidRPr="002F16CC">
              <w:rPr>
                <w:rFonts w:hAnsi="標楷體"/>
              </w:rPr>
              <w:t>8.廢止「教育部體育署組織法」</w:t>
            </w:r>
            <w:proofErr w:type="gramStart"/>
            <w:r w:rsidRPr="002F16CC">
              <w:rPr>
                <w:rFonts w:hAnsi="標楷體"/>
              </w:rPr>
              <w:t>（</w:t>
            </w:r>
            <w:proofErr w:type="gramEnd"/>
            <w:r w:rsidRPr="002F16CC">
              <w:rPr>
                <w:rFonts w:hAnsi="標楷體"/>
              </w:rPr>
              <w:t>廢止重點：</w:t>
            </w:r>
            <w:proofErr w:type="gramStart"/>
            <w:r w:rsidRPr="002F16CC">
              <w:rPr>
                <w:rFonts w:hAnsi="標楷體"/>
              </w:rPr>
              <w:t>體育署組將</w:t>
            </w:r>
            <w:proofErr w:type="gramEnd"/>
            <w:r w:rsidRPr="002F16CC">
              <w:rPr>
                <w:rFonts w:hAnsi="標楷體"/>
              </w:rPr>
              <w:t>升格至運動部，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6EA7D7E2" w14:textId="77777777" w:rsidR="00984024" w:rsidRPr="002F16CC" w:rsidRDefault="00984024" w:rsidP="00984024">
            <w:pPr>
              <w:rPr>
                <w:rFonts w:ascii="標楷體" w:hAnsi="標楷體"/>
              </w:rPr>
            </w:pPr>
            <w:r w:rsidRPr="002F16CC">
              <w:rPr>
                <w:rFonts w:ascii="標楷體" w:hAnsi="標楷體"/>
              </w:rPr>
              <w:t>委員萬美玲</w:t>
            </w:r>
          </w:p>
          <w:p w14:paraId="3811DFD4" w14:textId="77777777" w:rsidR="00984024" w:rsidRPr="002F16CC" w:rsidRDefault="00984024" w:rsidP="00984024">
            <w:pPr>
              <w:rPr>
                <w:rFonts w:ascii="標楷體" w:hAnsi="標楷體"/>
              </w:rPr>
            </w:pPr>
            <w:r w:rsidRPr="002F16CC">
              <w:rPr>
                <w:rFonts w:ascii="標楷體" w:hAnsi="標楷體"/>
              </w:rPr>
              <w:t>等17人</w:t>
            </w:r>
          </w:p>
          <w:p w14:paraId="20C4A30E" w14:textId="77777777" w:rsidR="00984024" w:rsidRPr="002F16CC" w:rsidRDefault="00984024" w:rsidP="00984024">
            <w:pPr>
              <w:rPr>
                <w:rFonts w:ascii="標楷體" w:hAnsi="標楷體"/>
              </w:rPr>
            </w:pPr>
            <w:r w:rsidRPr="002F16CC">
              <w:rPr>
                <w:rFonts w:ascii="標楷體" w:hAnsi="標楷體"/>
              </w:rPr>
              <w:t>113.12.13</w:t>
            </w:r>
          </w:p>
          <w:p w14:paraId="6EA00716" w14:textId="32B01E2A" w:rsidR="00984024" w:rsidRPr="00FC7159" w:rsidRDefault="00984024" w:rsidP="00984024">
            <w:pPr>
              <w:rPr>
                <w:rFonts w:ascii="標楷體" w:hAnsi="標楷體"/>
              </w:rPr>
            </w:pPr>
            <w:r w:rsidRPr="002F16CC">
              <w:rPr>
                <w:rFonts w:ascii="標楷體" w:hAnsi="標楷體"/>
              </w:rPr>
              <w:t>（11-2-13）</w:t>
            </w:r>
          </w:p>
        </w:tc>
        <w:tc>
          <w:tcPr>
            <w:tcW w:w="1842" w:type="dxa"/>
            <w:shd w:val="clear" w:color="auto" w:fill="auto"/>
          </w:tcPr>
          <w:p w14:paraId="0C3CB960" w14:textId="2981EF13"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10A05E63" w14:textId="78BD801E"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7353D9E9" w14:textId="77777777" w:rsidTr="009B1C54">
        <w:tc>
          <w:tcPr>
            <w:tcW w:w="731" w:type="dxa"/>
            <w:shd w:val="clear" w:color="auto" w:fill="auto"/>
          </w:tcPr>
          <w:p w14:paraId="4F60B3A6" w14:textId="18E90566" w:rsidR="00984024" w:rsidRPr="00FC7159" w:rsidRDefault="00984024" w:rsidP="00984024">
            <w:pPr>
              <w:rPr>
                <w:rFonts w:ascii="標楷體" w:hAnsi="標楷體"/>
              </w:rPr>
            </w:pPr>
            <w:r w:rsidRPr="002F16CC">
              <w:rPr>
                <w:rFonts w:ascii="標楷體" w:hAnsi="標楷體"/>
              </w:rPr>
              <w:t>10</w:t>
            </w:r>
          </w:p>
        </w:tc>
        <w:tc>
          <w:tcPr>
            <w:tcW w:w="3600" w:type="dxa"/>
            <w:shd w:val="clear" w:color="auto" w:fill="auto"/>
          </w:tcPr>
          <w:p w14:paraId="4BD8D6DF" w14:textId="3E80CF54" w:rsidR="00984024" w:rsidRPr="00FC7159" w:rsidRDefault="00984024" w:rsidP="00984024">
            <w:pPr>
              <w:pStyle w:val="01"/>
              <w:rPr>
                <w:rFonts w:hAnsi="標楷體"/>
              </w:rPr>
            </w:pPr>
            <w:r w:rsidRPr="002F16CC">
              <w:rPr>
                <w:rFonts w:hAnsi="標楷體"/>
              </w:rPr>
              <w:t>9.廢止「教育部體育署組織法」</w:t>
            </w:r>
            <w:proofErr w:type="gramStart"/>
            <w:r w:rsidRPr="002F16CC">
              <w:rPr>
                <w:rFonts w:hAnsi="標楷體"/>
              </w:rPr>
              <w:t>（</w:t>
            </w:r>
            <w:proofErr w:type="gramEnd"/>
            <w:r w:rsidRPr="002F16CC">
              <w:rPr>
                <w:rFonts w:hAnsi="標楷體"/>
              </w:rPr>
              <w:t>廢止重點：體育署將改制為體育暨運動發展部，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6E9EA8F9" w14:textId="77777777" w:rsidR="00984024" w:rsidRPr="002F16CC" w:rsidRDefault="00984024" w:rsidP="00984024">
            <w:pPr>
              <w:rPr>
                <w:rFonts w:ascii="標楷體" w:hAnsi="標楷體"/>
              </w:rPr>
            </w:pPr>
            <w:r w:rsidRPr="002F16CC">
              <w:rPr>
                <w:rFonts w:ascii="標楷體" w:hAnsi="標楷體"/>
              </w:rPr>
              <w:t>委員林思銘</w:t>
            </w:r>
          </w:p>
          <w:p w14:paraId="57C54208" w14:textId="77777777" w:rsidR="00984024" w:rsidRPr="002F16CC" w:rsidRDefault="00984024" w:rsidP="00984024">
            <w:pPr>
              <w:rPr>
                <w:rFonts w:ascii="標楷體" w:hAnsi="標楷體"/>
              </w:rPr>
            </w:pPr>
            <w:r w:rsidRPr="002F16CC">
              <w:rPr>
                <w:rFonts w:ascii="標楷體" w:hAnsi="標楷體"/>
              </w:rPr>
              <w:t>等18人</w:t>
            </w:r>
          </w:p>
          <w:p w14:paraId="45830433" w14:textId="77777777" w:rsidR="00984024" w:rsidRPr="002F16CC" w:rsidRDefault="00984024" w:rsidP="00984024">
            <w:pPr>
              <w:rPr>
                <w:rFonts w:ascii="標楷體" w:hAnsi="標楷體"/>
              </w:rPr>
            </w:pPr>
            <w:r w:rsidRPr="002F16CC">
              <w:rPr>
                <w:rFonts w:ascii="標楷體" w:hAnsi="標楷體"/>
              </w:rPr>
              <w:t>113.12.13</w:t>
            </w:r>
          </w:p>
          <w:p w14:paraId="58B8149C" w14:textId="4E44E375" w:rsidR="00984024" w:rsidRPr="00FC7159" w:rsidRDefault="00984024" w:rsidP="00984024">
            <w:pPr>
              <w:rPr>
                <w:rFonts w:ascii="標楷體" w:hAnsi="標楷體"/>
              </w:rPr>
            </w:pPr>
            <w:r w:rsidRPr="002F16CC">
              <w:rPr>
                <w:rFonts w:ascii="標楷體" w:hAnsi="標楷體"/>
              </w:rPr>
              <w:t>（11-2-13）</w:t>
            </w:r>
          </w:p>
        </w:tc>
        <w:tc>
          <w:tcPr>
            <w:tcW w:w="1842" w:type="dxa"/>
            <w:shd w:val="clear" w:color="auto" w:fill="auto"/>
          </w:tcPr>
          <w:p w14:paraId="28FB7838" w14:textId="43D6CB8E"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523FC420" w14:textId="224BEE70"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0F0E2496" w14:textId="77777777" w:rsidTr="009B1C54">
        <w:tc>
          <w:tcPr>
            <w:tcW w:w="731" w:type="dxa"/>
            <w:shd w:val="clear" w:color="auto" w:fill="auto"/>
          </w:tcPr>
          <w:p w14:paraId="2EC1DB7D" w14:textId="56070F16" w:rsidR="00984024" w:rsidRPr="00FC7159" w:rsidRDefault="00984024" w:rsidP="00984024">
            <w:pPr>
              <w:rPr>
                <w:rFonts w:ascii="標楷體" w:hAnsi="標楷體"/>
              </w:rPr>
            </w:pPr>
            <w:r w:rsidRPr="002F16CC">
              <w:rPr>
                <w:rFonts w:ascii="標楷體" w:hAnsi="標楷體"/>
              </w:rPr>
              <w:t>11</w:t>
            </w:r>
          </w:p>
        </w:tc>
        <w:tc>
          <w:tcPr>
            <w:tcW w:w="3600" w:type="dxa"/>
            <w:shd w:val="clear" w:color="auto" w:fill="auto"/>
          </w:tcPr>
          <w:p w14:paraId="5E0E1DE1" w14:textId="67DA9502" w:rsidR="00984024" w:rsidRPr="00FC7159" w:rsidRDefault="00984024" w:rsidP="00984024">
            <w:pPr>
              <w:pStyle w:val="01"/>
              <w:rPr>
                <w:rFonts w:hAnsi="標楷體"/>
              </w:rPr>
            </w:pPr>
            <w:r w:rsidRPr="002F16CC">
              <w:rPr>
                <w:rFonts w:hAnsi="標楷體"/>
              </w:rPr>
              <w:t>10.廢止「教育部體育署組織法」</w:t>
            </w:r>
            <w:proofErr w:type="gramStart"/>
            <w:r w:rsidRPr="002F16CC">
              <w:rPr>
                <w:rFonts w:hAnsi="標楷體"/>
              </w:rPr>
              <w:t>（</w:t>
            </w:r>
            <w:proofErr w:type="gramEnd"/>
            <w:r w:rsidRPr="002F16CC">
              <w:rPr>
                <w:rFonts w:hAnsi="標楷體"/>
              </w:rPr>
              <w:t>廢止重點：體育署將升格至運動發展部，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47935BA5" w14:textId="77777777" w:rsidR="00984024" w:rsidRPr="002F16CC" w:rsidRDefault="00984024" w:rsidP="00984024">
            <w:pPr>
              <w:rPr>
                <w:rFonts w:ascii="標楷體" w:hAnsi="標楷體"/>
              </w:rPr>
            </w:pPr>
            <w:r w:rsidRPr="002F16CC">
              <w:rPr>
                <w:rFonts w:ascii="標楷體" w:hAnsi="標楷體"/>
              </w:rPr>
              <w:t>委員王鴻薇</w:t>
            </w:r>
          </w:p>
          <w:p w14:paraId="7B2FB4AF" w14:textId="77777777" w:rsidR="00984024" w:rsidRPr="002F16CC" w:rsidRDefault="00984024" w:rsidP="00984024">
            <w:pPr>
              <w:rPr>
                <w:rFonts w:ascii="標楷體" w:hAnsi="標楷體"/>
              </w:rPr>
            </w:pPr>
            <w:r w:rsidRPr="002F16CC">
              <w:rPr>
                <w:rFonts w:ascii="標楷體" w:hAnsi="標楷體"/>
              </w:rPr>
              <w:t>等20人</w:t>
            </w:r>
          </w:p>
          <w:p w14:paraId="7033A56B" w14:textId="77777777" w:rsidR="00984024" w:rsidRPr="002F16CC" w:rsidRDefault="00984024" w:rsidP="00984024">
            <w:pPr>
              <w:rPr>
                <w:rFonts w:ascii="標楷體" w:hAnsi="標楷體"/>
              </w:rPr>
            </w:pPr>
            <w:r w:rsidRPr="002F16CC">
              <w:rPr>
                <w:rFonts w:ascii="標楷體" w:hAnsi="標楷體"/>
              </w:rPr>
              <w:t>114.01.03</w:t>
            </w:r>
          </w:p>
          <w:p w14:paraId="5E9D27EA" w14:textId="085DDFDA" w:rsidR="00984024" w:rsidRPr="00FC7159" w:rsidRDefault="00984024" w:rsidP="00984024">
            <w:pPr>
              <w:rPr>
                <w:rFonts w:ascii="標楷體" w:hAnsi="標楷體"/>
              </w:rPr>
            </w:pPr>
            <w:r w:rsidRPr="002F16CC">
              <w:rPr>
                <w:rFonts w:ascii="標楷體" w:hAnsi="標楷體"/>
              </w:rPr>
              <w:t>（11-2-16）</w:t>
            </w:r>
          </w:p>
        </w:tc>
        <w:tc>
          <w:tcPr>
            <w:tcW w:w="1842" w:type="dxa"/>
            <w:shd w:val="clear" w:color="auto" w:fill="auto"/>
          </w:tcPr>
          <w:p w14:paraId="4E111A6B" w14:textId="146169EB"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012F4F9F" w14:textId="782906ED"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7BB80C29" w14:textId="77777777" w:rsidTr="009B1C54">
        <w:tc>
          <w:tcPr>
            <w:tcW w:w="731" w:type="dxa"/>
            <w:shd w:val="clear" w:color="auto" w:fill="auto"/>
          </w:tcPr>
          <w:p w14:paraId="33E78C3B" w14:textId="58FBB8E4" w:rsidR="00984024" w:rsidRPr="00FC7159" w:rsidRDefault="00984024" w:rsidP="00984024">
            <w:pPr>
              <w:rPr>
                <w:rFonts w:ascii="標楷體" w:hAnsi="標楷體"/>
              </w:rPr>
            </w:pPr>
            <w:r w:rsidRPr="002F16CC">
              <w:rPr>
                <w:rFonts w:ascii="標楷體" w:hAnsi="標楷體"/>
              </w:rPr>
              <w:t>12</w:t>
            </w:r>
          </w:p>
        </w:tc>
        <w:tc>
          <w:tcPr>
            <w:tcW w:w="3600" w:type="dxa"/>
            <w:shd w:val="clear" w:color="auto" w:fill="auto"/>
          </w:tcPr>
          <w:p w14:paraId="54FB943D" w14:textId="4BF0FA57" w:rsidR="00984024" w:rsidRPr="00FC7159" w:rsidRDefault="00984024" w:rsidP="00984024">
            <w:pPr>
              <w:pStyle w:val="01"/>
              <w:rPr>
                <w:rFonts w:hAnsi="標楷體"/>
              </w:rPr>
            </w:pPr>
            <w:r w:rsidRPr="002F16CC">
              <w:rPr>
                <w:rFonts w:hAnsi="標楷體"/>
              </w:rPr>
              <w:t>11.廢止「教育部體育署組織法」</w:t>
            </w:r>
            <w:proofErr w:type="gramStart"/>
            <w:r w:rsidRPr="002F16CC">
              <w:rPr>
                <w:rFonts w:hAnsi="標楷體"/>
              </w:rPr>
              <w:t>（</w:t>
            </w:r>
            <w:proofErr w:type="gramEnd"/>
            <w:r w:rsidRPr="002F16CC">
              <w:rPr>
                <w:rFonts w:hAnsi="標楷體"/>
              </w:rPr>
              <w:t>廢止重點：體育署將升格為運動部，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76C0AA94" w14:textId="77777777" w:rsidR="00984024" w:rsidRPr="002F16CC" w:rsidRDefault="00984024" w:rsidP="00984024">
            <w:pPr>
              <w:rPr>
                <w:rFonts w:ascii="標楷體" w:hAnsi="標楷體"/>
              </w:rPr>
            </w:pPr>
            <w:r w:rsidRPr="002F16CC">
              <w:rPr>
                <w:rFonts w:ascii="標楷體" w:hAnsi="標楷體"/>
              </w:rPr>
              <w:t>委員徐巧芯</w:t>
            </w:r>
          </w:p>
          <w:p w14:paraId="585CDAD6" w14:textId="77777777" w:rsidR="00984024" w:rsidRPr="002F16CC" w:rsidRDefault="00984024" w:rsidP="00984024">
            <w:pPr>
              <w:rPr>
                <w:rFonts w:ascii="標楷體" w:hAnsi="標楷體"/>
              </w:rPr>
            </w:pPr>
            <w:r w:rsidRPr="002F16CC">
              <w:rPr>
                <w:rFonts w:ascii="標楷體" w:hAnsi="標楷體"/>
              </w:rPr>
              <w:t>等17人</w:t>
            </w:r>
          </w:p>
          <w:p w14:paraId="7D44334F" w14:textId="77777777" w:rsidR="00984024" w:rsidRPr="002F16CC" w:rsidRDefault="00984024" w:rsidP="00984024">
            <w:pPr>
              <w:rPr>
                <w:rFonts w:ascii="標楷體" w:hAnsi="標楷體"/>
              </w:rPr>
            </w:pPr>
            <w:r w:rsidRPr="002F16CC">
              <w:rPr>
                <w:rFonts w:ascii="標楷體" w:hAnsi="標楷體"/>
              </w:rPr>
              <w:t>114.01.03</w:t>
            </w:r>
          </w:p>
          <w:p w14:paraId="5272DC13" w14:textId="3C71494C" w:rsidR="00984024" w:rsidRPr="00FC7159" w:rsidRDefault="00984024" w:rsidP="00984024">
            <w:pPr>
              <w:rPr>
                <w:rFonts w:ascii="標楷體" w:hAnsi="標楷體"/>
              </w:rPr>
            </w:pPr>
            <w:r w:rsidRPr="002F16CC">
              <w:rPr>
                <w:rFonts w:ascii="標楷體" w:hAnsi="標楷體"/>
              </w:rPr>
              <w:t>（11-2-16）</w:t>
            </w:r>
          </w:p>
        </w:tc>
        <w:tc>
          <w:tcPr>
            <w:tcW w:w="1842" w:type="dxa"/>
            <w:shd w:val="clear" w:color="auto" w:fill="auto"/>
          </w:tcPr>
          <w:p w14:paraId="1B719EAB" w14:textId="6115BC27"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70E0D0D2" w14:textId="19E01251"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1FA3E242" w14:textId="77777777" w:rsidTr="009B1C54">
        <w:tc>
          <w:tcPr>
            <w:tcW w:w="731" w:type="dxa"/>
            <w:shd w:val="clear" w:color="auto" w:fill="auto"/>
          </w:tcPr>
          <w:p w14:paraId="0696C4A5" w14:textId="442B615A" w:rsidR="00984024" w:rsidRPr="00FC7159" w:rsidRDefault="00984024" w:rsidP="00984024">
            <w:pPr>
              <w:rPr>
                <w:rFonts w:ascii="標楷體" w:hAnsi="標楷體"/>
              </w:rPr>
            </w:pPr>
            <w:r w:rsidRPr="002F16CC">
              <w:rPr>
                <w:rFonts w:ascii="標楷體" w:hAnsi="標楷體"/>
              </w:rPr>
              <w:t>13</w:t>
            </w:r>
          </w:p>
        </w:tc>
        <w:tc>
          <w:tcPr>
            <w:tcW w:w="3600" w:type="dxa"/>
            <w:shd w:val="clear" w:color="auto" w:fill="auto"/>
          </w:tcPr>
          <w:p w14:paraId="6102926E" w14:textId="4F428ED0" w:rsidR="00984024" w:rsidRPr="00FC7159" w:rsidRDefault="00984024" w:rsidP="00984024">
            <w:pPr>
              <w:pStyle w:val="01"/>
              <w:rPr>
                <w:rFonts w:hAnsi="標楷體"/>
              </w:rPr>
            </w:pPr>
            <w:r w:rsidRPr="002F16CC">
              <w:rPr>
                <w:rFonts w:hAnsi="標楷體"/>
              </w:rPr>
              <w:t>12.廢止「教育部體育署組織法」</w:t>
            </w:r>
            <w:proofErr w:type="gramStart"/>
            <w:r w:rsidRPr="002F16CC">
              <w:rPr>
                <w:rFonts w:hAnsi="標楷體"/>
              </w:rPr>
              <w:t>（</w:t>
            </w:r>
            <w:proofErr w:type="gramEnd"/>
            <w:r w:rsidRPr="002F16CC">
              <w:rPr>
                <w:rFonts w:hAnsi="標楷體"/>
              </w:rPr>
              <w:t>廢止重點：體育署將升格為體育暨運動發展部，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476DA897" w14:textId="77777777" w:rsidR="00984024" w:rsidRPr="002F16CC" w:rsidRDefault="00984024" w:rsidP="00984024">
            <w:pPr>
              <w:rPr>
                <w:rFonts w:ascii="標楷體" w:hAnsi="標楷體"/>
              </w:rPr>
            </w:pPr>
            <w:r w:rsidRPr="002F16CC">
              <w:rPr>
                <w:rFonts w:ascii="標楷體" w:hAnsi="標楷體"/>
              </w:rPr>
              <w:t>委員葉元之</w:t>
            </w:r>
          </w:p>
          <w:p w14:paraId="54E97954" w14:textId="77777777" w:rsidR="00984024" w:rsidRPr="002F16CC" w:rsidRDefault="00984024" w:rsidP="00984024">
            <w:pPr>
              <w:rPr>
                <w:rFonts w:ascii="標楷體" w:hAnsi="標楷體"/>
              </w:rPr>
            </w:pPr>
            <w:r w:rsidRPr="002F16CC">
              <w:rPr>
                <w:rFonts w:ascii="標楷體" w:hAnsi="標楷體"/>
              </w:rPr>
              <w:t>等21人</w:t>
            </w:r>
          </w:p>
          <w:p w14:paraId="1BE06881" w14:textId="77777777" w:rsidR="00984024" w:rsidRPr="002F16CC" w:rsidRDefault="00984024" w:rsidP="00984024">
            <w:pPr>
              <w:rPr>
                <w:rFonts w:ascii="標楷體" w:hAnsi="標楷體"/>
              </w:rPr>
            </w:pPr>
            <w:r w:rsidRPr="002F16CC">
              <w:rPr>
                <w:rFonts w:ascii="標楷體" w:hAnsi="標楷體"/>
              </w:rPr>
              <w:t>114.01.03</w:t>
            </w:r>
          </w:p>
          <w:p w14:paraId="3AB87169" w14:textId="0B15E04D" w:rsidR="00984024" w:rsidRPr="00FC7159" w:rsidRDefault="00984024" w:rsidP="00984024">
            <w:pPr>
              <w:rPr>
                <w:rFonts w:ascii="標楷體" w:hAnsi="標楷體"/>
              </w:rPr>
            </w:pPr>
            <w:r w:rsidRPr="002F16CC">
              <w:rPr>
                <w:rFonts w:ascii="標楷體" w:hAnsi="標楷體"/>
              </w:rPr>
              <w:t>（11-2-16）</w:t>
            </w:r>
          </w:p>
        </w:tc>
        <w:tc>
          <w:tcPr>
            <w:tcW w:w="1842" w:type="dxa"/>
            <w:shd w:val="clear" w:color="auto" w:fill="auto"/>
          </w:tcPr>
          <w:p w14:paraId="50E38EC1" w14:textId="614AAFBB"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44E85223" w14:textId="094476E6"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64829A47" w14:textId="77777777" w:rsidTr="009B1C54">
        <w:tc>
          <w:tcPr>
            <w:tcW w:w="731" w:type="dxa"/>
            <w:shd w:val="clear" w:color="auto" w:fill="auto"/>
          </w:tcPr>
          <w:p w14:paraId="0C4BAC15" w14:textId="2292007E" w:rsidR="00984024" w:rsidRPr="00FC7159" w:rsidRDefault="00984024" w:rsidP="00984024">
            <w:pPr>
              <w:rPr>
                <w:rFonts w:ascii="標楷體" w:hAnsi="標楷體"/>
              </w:rPr>
            </w:pPr>
            <w:r w:rsidRPr="002F16CC">
              <w:rPr>
                <w:rFonts w:ascii="標楷體" w:hAnsi="標楷體"/>
              </w:rPr>
              <w:t>14</w:t>
            </w:r>
          </w:p>
        </w:tc>
        <w:tc>
          <w:tcPr>
            <w:tcW w:w="3600" w:type="dxa"/>
            <w:shd w:val="clear" w:color="auto" w:fill="auto"/>
          </w:tcPr>
          <w:p w14:paraId="4E154FEF" w14:textId="56299852" w:rsidR="00984024" w:rsidRPr="00FC7159" w:rsidRDefault="00984024" w:rsidP="00984024">
            <w:pPr>
              <w:pStyle w:val="01"/>
              <w:rPr>
                <w:rFonts w:hAnsi="標楷體"/>
              </w:rPr>
            </w:pPr>
            <w:r w:rsidRPr="002F16CC">
              <w:rPr>
                <w:rFonts w:hAnsi="標楷體"/>
              </w:rPr>
              <w:t>13.廢止「教育部體育署組織法」</w:t>
            </w:r>
            <w:proofErr w:type="gramStart"/>
            <w:r w:rsidRPr="002F16CC">
              <w:rPr>
                <w:rFonts w:hAnsi="標楷體"/>
              </w:rPr>
              <w:t>（</w:t>
            </w:r>
            <w:proofErr w:type="gramEnd"/>
            <w:r w:rsidRPr="002F16CC">
              <w:rPr>
                <w:rFonts w:hAnsi="標楷體"/>
              </w:rPr>
              <w:t>廢止重點：體育署將改制為體育暨運動發展部，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14C5649F" w14:textId="77777777" w:rsidR="00984024" w:rsidRPr="002F16CC" w:rsidRDefault="00984024" w:rsidP="00984024">
            <w:pPr>
              <w:rPr>
                <w:rFonts w:ascii="標楷體" w:hAnsi="標楷體"/>
              </w:rPr>
            </w:pPr>
            <w:r w:rsidRPr="002F16CC">
              <w:rPr>
                <w:rFonts w:ascii="標楷體" w:hAnsi="標楷體"/>
              </w:rPr>
              <w:t>委員羅明才</w:t>
            </w:r>
          </w:p>
          <w:p w14:paraId="73B1F1A3" w14:textId="77777777" w:rsidR="00984024" w:rsidRPr="002F16CC" w:rsidRDefault="00984024" w:rsidP="00984024">
            <w:pPr>
              <w:rPr>
                <w:rFonts w:ascii="標楷體" w:hAnsi="標楷體"/>
              </w:rPr>
            </w:pPr>
            <w:r w:rsidRPr="002F16CC">
              <w:rPr>
                <w:rFonts w:ascii="標楷體" w:hAnsi="標楷體"/>
              </w:rPr>
              <w:t>等17人</w:t>
            </w:r>
          </w:p>
          <w:p w14:paraId="0C8FFE2B" w14:textId="77777777" w:rsidR="00984024" w:rsidRPr="002F16CC" w:rsidRDefault="00984024" w:rsidP="00984024">
            <w:pPr>
              <w:rPr>
                <w:rFonts w:ascii="標楷體" w:hAnsi="標楷體"/>
              </w:rPr>
            </w:pPr>
            <w:r w:rsidRPr="002F16CC">
              <w:rPr>
                <w:rFonts w:ascii="標楷體" w:hAnsi="標楷體"/>
              </w:rPr>
              <w:t>114.01.03</w:t>
            </w:r>
          </w:p>
          <w:p w14:paraId="22A86768" w14:textId="0B166628" w:rsidR="00984024" w:rsidRPr="00FC7159" w:rsidRDefault="00984024" w:rsidP="00984024">
            <w:pPr>
              <w:rPr>
                <w:rFonts w:ascii="標楷體" w:hAnsi="標楷體"/>
              </w:rPr>
            </w:pPr>
            <w:r w:rsidRPr="002F16CC">
              <w:rPr>
                <w:rFonts w:ascii="標楷體" w:hAnsi="標楷體"/>
              </w:rPr>
              <w:t>（11-2-16）</w:t>
            </w:r>
          </w:p>
        </w:tc>
        <w:tc>
          <w:tcPr>
            <w:tcW w:w="1842" w:type="dxa"/>
            <w:shd w:val="clear" w:color="auto" w:fill="auto"/>
          </w:tcPr>
          <w:p w14:paraId="3193C39E" w14:textId="7559B849"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0CC45F24" w14:textId="0DFFCBB9"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77D42CB9" w14:textId="77777777" w:rsidTr="009B1C54">
        <w:tc>
          <w:tcPr>
            <w:tcW w:w="731" w:type="dxa"/>
            <w:shd w:val="clear" w:color="auto" w:fill="auto"/>
          </w:tcPr>
          <w:p w14:paraId="18AA746A" w14:textId="29372DC8" w:rsidR="00984024" w:rsidRPr="00FC7159" w:rsidRDefault="00984024" w:rsidP="00984024">
            <w:pPr>
              <w:rPr>
                <w:rFonts w:ascii="標楷體" w:hAnsi="標楷體"/>
              </w:rPr>
            </w:pPr>
            <w:r w:rsidRPr="002F16CC">
              <w:rPr>
                <w:rFonts w:ascii="標楷體" w:hAnsi="標楷體"/>
              </w:rPr>
              <w:t>15</w:t>
            </w:r>
          </w:p>
        </w:tc>
        <w:tc>
          <w:tcPr>
            <w:tcW w:w="3600" w:type="dxa"/>
            <w:shd w:val="clear" w:color="auto" w:fill="auto"/>
          </w:tcPr>
          <w:p w14:paraId="5E40C12D" w14:textId="44E426A0" w:rsidR="00984024" w:rsidRPr="00FC7159" w:rsidRDefault="00984024" w:rsidP="00984024">
            <w:pPr>
              <w:pStyle w:val="01"/>
              <w:rPr>
                <w:rFonts w:hAnsi="標楷體"/>
              </w:rPr>
            </w:pPr>
            <w:r w:rsidRPr="002F16CC">
              <w:rPr>
                <w:rFonts w:hAnsi="標楷體"/>
              </w:rPr>
              <w:t>14.廢止「教育部體育署組織法」</w:t>
            </w:r>
            <w:proofErr w:type="gramStart"/>
            <w:r w:rsidRPr="002F16CC">
              <w:rPr>
                <w:rFonts w:hAnsi="標楷體"/>
              </w:rPr>
              <w:t>（</w:t>
            </w:r>
            <w:proofErr w:type="gramEnd"/>
            <w:r w:rsidRPr="002F16CC">
              <w:rPr>
                <w:rFonts w:hAnsi="標楷體"/>
              </w:rPr>
              <w:t>廢止重點：體育署將升格為體育暨運動發展部，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7FAAA136" w14:textId="77777777" w:rsidR="00984024" w:rsidRPr="002F16CC" w:rsidRDefault="00984024" w:rsidP="00984024">
            <w:pPr>
              <w:rPr>
                <w:rFonts w:ascii="標楷體" w:hAnsi="標楷體"/>
              </w:rPr>
            </w:pPr>
            <w:r w:rsidRPr="002F16CC">
              <w:rPr>
                <w:rFonts w:ascii="標楷體" w:hAnsi="標楷體"/>
              </w:rPr>
              <w:t>委員翁曉玲</w:t>
            </w:r>
          </w:p>
          <w:p w14:paraId="4FF793B2" w14:textId="77777777" w:rsidR="00984024" w:rsidRPr="002F16CC" w:rsidRDefault="00984024" w:rsidP="00984024">
            <w:pPr>
              <w:rPr>
                <w:rFonts w:ascii="標楷體" w:hAnsi="標楷體"/>
              </w:rPr>
            </w:pPr>
            <w:r w:rsidRPr="002F16CC">
              <w:rPr>
                <w:rFonts w:ascii="標楷體" w:hAnsi="標楷體"/>
              </w:rPr>
              <w:t>等16人</w:t>
            </w:r>
          </w:p>
          <w:p w14:paraId="67E9EFE6" w14:textId="77777777" w:rsidR="00984024" w:rsidRPr="002F16CC" w:rsidRDefault="00984024" w:rsidP="00984024">
            <w:pPr>
              <w:rPr>
                <w:rFonts w:ascii="標楷體" w:hAnsi="標楷體"/>
              </w:rPr>
            </w:pPr>
            <w:r w:rsidRPr="002F16CC">
              <w:rPr>
                <w:rFonts w:ascii="標楷體" w:hAnsi="標楷體"/>
              </w:rPr>
              <w:t>114.03.04</w:t>
            </w:r>
          </w:p>
          <w:p w14:paraId="753FBDCD" w14:textId="14A53B66" w:rsidR="00984024" w:rsidRPr="00FC7159" w:rsidRDefault="00984024" w:rsidP="00984024">
            <w:pPr>
              <w:rPr>
                <w:rFonts w:ascii="標楷體" w:hAnsi="標楷體"/>
              </w:rPr>
            </w:pPr>
            <w:r w:rsidRPr="002F16CC">
              <w:rPr>
                <w:rFonts w:ascii="標楷體" w:hAnsi="標楷體"/>
              </w:rPr>
              <w:t>（11-3-3）</w:t>
            </w:r>
          </w:p>
        </w:tc>
        <w:tc>
          <w:tcPr>
            <w:tcW w:w="1842" w:type="dxa"/>
            <w:shd w:val="clear" w:color="auto" w:fill="auto"/>
          </w:tcPr>
          <w:p w14:paraId="2961553D" w14:textId="21E480AA"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160FD111" w14:textId="5628AD9B"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6E72AF82" w14:textId="77777777" w:rsidTr="009B1C54">
        <w:tc>
          <w:tcPr>
            <w:tcW w:w="731" w:type="dxa"/>
            <w:shd w:val="clear" w:color="auto" w:fill="auto"/>
          </w:tcPr>
          <w:p w14:paraId="65085E57" w14:textId="719907D2" w:rsidR="00984024" w:rsidRPr="00FC7159" w:rsidRDefault="00984024" w:rsidP="00984024">
            <w:pPr>
              <w:rPr>
                <w:rFonts w:ascii="標楷體" w:hAnsi="標楷體"/>
              </w:rPr>
            </w:pPr>
            <w:r w:rsidRPr="002F16CC">
              <w:rPr>
                <w:rFonts w:ascii="標楷體" w:hAnsi="標楷體"/>
              </w:rPr>
              <w:t>16</w:t>
            </w:r>
          </w:p>
        </w:tc>
        <w:tc>
          <w:tcPr>
            <w:tcW w:w="3600" w:type="dxa"/>
            <w:shd w:val="clear" w:color="auto" w:fill="auto"/>
          </w:tcPr>
          <w:p w14:paraId="0D181EBA" w14:textId="16CDEE70" w:rsidR="00984024" w:rsidRPr="00FC7159" w:rsidRDefault="00984024" w:rsidP="00984024">
            <w:pPr>
              <w:pStyle w:val="01"/>
              <w:rPr>
                <w:rFonts w:hAnsi="標楷體"/>
              </w:rPr>
            </w:pPr>
            <w:r w:rsidRPr="002F16CC">
              <w:rPr>
                <w:rFonts w:hAnsi="標楷體"/>
              </w:rPr>
              <w:t>15.廢止「教育部體育署組織法」</w:t>
            </w:r>
            <w:proofErr w:type="gramStart"/>
            <w:r w:rsidRPr="002F16CC">
              <w:rPr>
                <w:rFonts w:hAnsi="標楷體"/>
              </w:rPr>
              <w:t>（</w:t>
            </w:r>
            <w:proofErr w:type="gramEnd"/>
            <w:r w:rsidRPr="002F16CC">
              <w:rPr>
                <w:rFonts w:hAnsi="標楷體"/>
              </w:rPr>
              <w:t>廢止重點：體育署將改制為體育暨運動發展部，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75410EEF" w14:textId="77777777" w:rsidR="00984024" w:rsidRPr="002F16CC" w:rsidRDefault="00984024" w:rsidP="00984024">
            <w:pPr>
              <w:rPr>
                <w:rFonts w:ascii="標楷體" w:hAnsi="標楷體"/>
              </w:rPr>
            </w:pPr>
            <w:r w:rsidRPr="002F16CC">
              <w:rPr>
                <w:rFonts w:ascii="標楷體" w:hAnsi="標楷體"/>
              </w:rPr>
              <w:t>委員吳思瑤</w:t>
            </w:r>
          </w:p>
          <w:p w14:paraId="5BE6D544" w14:textId="77777777" w:rsidR="00984024" w:rsidRPr="002F16CC" w:rsidRDefault="00984024" w:rsidP="00984024">
            <w:pPr>
              <w:rPr>
                <w:rFonts w:ascii="標楷體" w:hAnsi="標楷體"/>
              </w:rPr>
            </w:pPr>
            <w:r w:rsidRPr="002F16CC">
              <w:rPr>
                <w:rFonts w:ascii="標楷體" w:hAnsi="標楷體"/>
              </w:rPr>
              <w:t>等16人</w:t>
            </w:r>
          </w:p>
          <w:p w14:paraId="41908804" w14:textId="77777777" w:rsidR="00984024" w:rsidRPr="002F16CC" w:rsidRDefault="00984024" w:rsidP="00984024">
            <w:pPr>
              <w:rPr>
                <w:rFonts w:ascii="標楷體" w:hAnsi="標楷體"/>
              </w:rPr>
            </w:pPr>
            <w:r w:rsidRPr="002F16CC">
              <w:rPr>
                <w:rFonts w:ascii="標楷體" w:hAnsi="標楷體"/>
              </w:rPr>
              <w:t>114.03.04</w:t>
            </w:r>
          </w:p>
          <w:p w14:paraId="715F875B" w14:textId="60BED406" w:rsidR="00984024" w:rsidRPr="00FC7159" w:rsidRDefault="00984024" w:rsidP="00984024">
            <w:pPr>
              <w:rPr>
                <w:rFonts w:ascii="標楷體" w:hAnsi="標楷體"/>
              </w:rPr>
            </w:pPr>
            <w:r w:rsidRPr="002F16CC">
              <w:rPr>
                <w:rFonts w:ascii="標楷體" w:hAnsi="標楷體"/>
              </w:rPr>
              <w:t>（11-3-3）</w:t>
            </w:r>
          </w:p>
        </w:tc>
        <w:tc>
          <w:tcPr>
            <w:tcW w:w="1842" w:type="dxa"/>
            <w:shd w:val="clear" w:color="auto" w:fill="auto"/>
          </w:tcPr>
          <w:p w14:paraId="78D89A54" w14:textId="13D8CA77"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28A5747D" w14:textId="7EDBFA5D"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0C9D061B" w14:textId="77777777" w:rsidTr="009B1C54">
        <w:tc>
          <w:tcPr>
            <w:tcW w:w="731" w:type="dxa"/>
            <w:shd w:val="clear" w:color="auto" w:fill="auto"/>
          </w:tcPr>
          <w:p w14:paraId="3C87C5F8" w14:textId="5820B865" w:rsidR="00984024" w:rsidRPr="00FC7159" w:rsidRDefault="00984024" w:rsidP="00984024">
            <w:pPr>
              <w:rPr>
                <w:rFonts w:ascii="標楷體" w:hAnsi="標楷體"/>
              </w:rPr>
            </w:pPr>
            <w:r w:rsidRPr="002F16CC">
              <w:rPr>
                <w:rFonts w:ascii="標楷體" w:hAnsi="標楷體"/>
              </w:rPr>
              <w:t>17</w:t>
            </w:r>
          </w:p>
        </w:tc>
        <w:tc>
          <w:tcPr>
            <w:tcW w:w="3600" w:type="dxa"/>
            <w:shd w:val="clear" w:color="auto" w:fill="auto"/>
          </w:tcPr>
          <w:p w14:paraId="3FC2899E" w14:textId="7A4EE935" w:rsidR="00984024" w:rsidRPr="00FC7159" w:rsidRDefault="00984024" w:rsidP="00984024">
            <w:pPr>
              <w:pStyle w:val="01"/>
              <w:rPr>
                <w:rFonts w:hAnsi="標楷體"/>
              </w:rPr>
            </w:pPr>
            <w:r w:rsidRPr="002F16CC">
              <w:rPr>
                <w:rFonts w:hAnsi="標楷體"/>
              </w:rPr>
              <w:t>16.廢止「教育部體育署組織法」</w:t>
            </w:r>
            <w:proofErr w:type="gramStart"/>
            <w:r w:rsidRPr="002F16CC">
              <w:rPr>
                <w:rFonts w:hAnsi="標楷體"/>
              </w:rPr>
              <w:t>（</w:t>
            </w:r>
            <w:proofErr w:type="gramEnd"/>
            <w:r w:rsidRPr="002F16CC">
              <w:rPr>
                <w:rFonts w:hAnsi="標楷體"/>
              </w:rPr>
              <w:t>廢止重點：體育署將改制為運動部，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40559362" w14:textId="77777777" w:rsidR="00984024" w:rsidRPr="002F16CC" w:rsidRDefault="00984024" w:rsidP="00984024">
            <w:pPr>
              <w:rPr>
                <w:rFonts w:ascii="標楷體" w:hAnsi="標楷體"/>
              </w:rPr>
            </w:pPr>
            <w:r w:rsidRPr="002F16CC">
              <w:rPr>
                <w:rFonts w:ascii="標楷體" w:hAnsi="標楷體"/>
              </w:rPr>
              <w:t>委員郭昱晴</w:t>
            </w:r>
          </w:p>
          <w:p w14:paraId="2E03FDA1" w14:textId="77777777" w:rsidR="00984024" w:rsidRPr="002F16CC" w:rsidRDefault="00984024" w:rsidP="00984024">
            <w:pPr>
              <w:rPr>
                <w:rFonts w:ascii="標楷體" w:hAnsi="標楷體"/>
              </w:rPr>
            </w:pPr>
            <w:r w:rsidRPr="002F16CC">
              <w:rPr>
                <w:rFonts w:ascii="標楷體" w:hAnsi="標楷體"/>
              </w:rPr>
              <w:t>等16人</w:t>
            </w:r>
          </w:p>
          <w:p w14:paraId="6A25D9F6" w14:textId="77777777" w:rsidR="00984024" w:rsidRPr="002F16CC" w:rsidRDefault="00984024" w:rsidP="00984024">
            <w:pPr>
              <w:rPr>
                <w:rFonts w:ascii="標楷體" w:hAnsi="標楷體"/>
              </w:rPr>
            </w:pPr>
            <w:r w:rsidRPr="002F16CC">
              <w:rPr>
                <w:rFonts w:ascii="標楷體" w:hAnsi="標楷體"/>
              </w:rPr>
              <w:t>114.04.18</w:t>
            </w:r>
          </w:p>
          <w:p w14:paraId="25265A07" w14:textId="49278F5A" w:rsidR="00984024" w:rsidRPr="00FC7159" w:rsidRDefault="00984024" w:rsidP="00984024">
            <w:pPr>
              <w:rPr>
                <w:rFonts w:ascii="標楷體" w:hAnsi="標楷體"/>
              </w:rPr>
            </w:pPr>
            <w:r w:rsidRPr="002F16CC">
              <w:rPr>
                <w:rFonts w:ascii="標楷體" w:hAnsi="標楷體"/>
              </w:rPr>
              <w:t>（11-3-8）</w:t>
            </w:r>
          </w:p>
        </w:tc>
        <w:tc>
          <w:tcPr>
            <w:tcW w:w="1842" w:type="dxa"/>
            <w:shd w:val="clear" w:color="auto" w:fill="auto"/>
          </w:tcPr>
          <w:p w14:paraId="4B587A09" w14:textId="0DB3597F"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1C4E8DA7" w14:textId="347D22E5"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0EF45B8C" w14:textId="77777777" w:rsidTr="009B1C54">
        <w:tc>
          <w:tcPr>
            <w:tcW w:w="731" w:type="dxa"/>
            <w:shd w:val="clear" w:color="auto" w:fill="auto"/>
          </w:tcPr>
          <w:p w14:paraId="7240BCDC" w14:textId="3FB08927" w:rsidR="00984024" w:rsidRPr="00FC7159" w:rsidRDefault="00984024" w:rsidP="00984024">
            <w:pPr>
              <w:rPr>
                <w:rFonts w:ascii="標楷體" w:hAnsi="標楷體"/>
              </w:rPr>
            </w:pPr>
            <w:r w:rsidRPr="002F16CC">
              <w:rPr>
                <w:rFonts w:ascii="標楷體" w:hAnsi="標楷體"/>
              </w:rPr>
              <w:t>18</w:t>
            </w:r>
          </w:p>
        </w:tc>
        <w:tc>
          <w:tcPr>
            <w:tcW w:w="3600" w:type="dxa"/>
            <w:shd w:val="clear" w:color="auto" w:fill="auto"/>
          </w:tcPr>
          <w:p w14:paraId="389A28C7" w14:textId="728A6E76" w:rsidR="00984024" w:rsidRPr="00FC7159" w:rsidRDefault="00984024" w:rsidP="00984024">
            <w:pPr>
              <w:pStyle w:val="01"/>
              <w:rPr>
                <w:rFonts w:hAnsi="標楷體"/>
              </w:rPr>
            </w:pPr>
            <w:r w:rsidRPr="002F16CC">
              <w:rPr>
                <w:rFonts w:hAnsi="標楷體"/>
              </w:rPr>
              <w:t>17.廢止「教育部體育署組織法」</w:t>
            </w:r>
            <w:proofErr w:type="gramStart"/>
            <w:r w:rsidRPr="002F16CC">
              <w:rPr>
                <w:rFonts w:hAnsi="標楷體"/>
              </w:rPr>
              <w:t>（</w:t>
            </w:r>
            <w:proofErr w:type="gramEnd"/>
            <w:r w:rsidRPr="002F16CC">
              <w:rPr>
                <w:rFonts w:hAnsi="標楷體"/>
              </w:rPr>
              <w:t>廢止重點：體育署將升</w:t>
            </w:r>
            <w:r w:rsidRPr="002F16CC">
              <w:rPr>
                <w:rFonts w:hAnsi="標楷體"/>
              </w:rPr>
              <w:lastRenderedPageBreak/>
              <w:t>格為運動部，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43BCA824" w14:textId="77777777" w:rsidR="00984024" w:rsidRPr="002F16CC" w:rsidRDefault="00984024" w:rsidP="00984024">
            <w:pPr>
              <w:rPr>
                <w:rFonts w:ascii="標楷體" w:hAnsi="標楷體"/>
              </w:rPr>
            </w:pPr>
            <w:r w:rsidRPr="002F16CC">
              <w:rPr>
                <w:rFonts w:ascii="標楷體" w:hAnsi="標楷體"/>
              </w:rPr>
              <w:lastRenderedPageBreak/>
              <w:t>委員羅美玲</w:t>
            </w:r>
          </w:p>
          <w:p w14:paraId="378B4FE9" w14:textId="77777777" w:rsidR="00984024" w:rsidRPr="002F16CC" w:rsidRDefault="00984024" w:rsidP="00984024">
            <w:pPr>
              <w:rPr>
                <w:rFonts w:ascii="標楷體" w:hAnsi="標楷體"/>
              </w:rPr>
            </w:pPr>
            <w:r w:rsidRPr="002F16CC">
              <w:rPr>
                <w:rFonts w:ascii="標楷體" w:hAnsi="標楷體"/>
              </w:rPr>
              <w:t>等17人</w:t>
            </w:r>
          </w:p>
          <w:p w14:paraId="76856785" w14:textId="77777777" w:rsidR="00984024" w:rsidRPr="002F16CC" w:rsidRDefault="00984024" w:rsidP="00984024">
            <w:pPr>
              <w:rPr>
                <w:rFonts w:ascii="標楷體" w:hAnsi="標楷體"/>
              </w:rPr>
            </w:pPr>
            <w:r w:rsidRPr="002F16CC">
              <w:rPr>
                <w:rFonts w:ascii="標楷體" w:hAnsi="標楷體"/>
              </w:rPr>
              <w:lastRenderedPageBreak/>
              <w:t>114.04.25</w:t>
            </w:r>
          </w:p>
          <w:p w14:paraId="0D1B20A7" w14:textId="76E15D43" w:rsidR="00984024" w:rsidRPr="00FC7159" w:rsidRDefault="00984024" w:rsidP="00984024">
            <w:pPr>
              <w:rPr>
                <w:rFonts w:ascii="標楷體" w:hAnsi="標楷體"/>
              </w:rPr>
            </w:pPr>
            <w:r w:rsidRPr="002F16CC">
              <w:rPr>
                <w:rFonts w:ascii="標楷體" w:hAnsi="標楷體"/>
              </w:rPr>
              <w:t>（11-3-9）</w:t>
            </w:r>
          </w:p>
        </w:tc>
        <w:tc>
          <w:tcPr>
            <w:tcW w:w="1842" w:type="dxa"/>
            <w:shd w:val="clear" w:color="auto" w:fill="auto"/>
          </w:tcPr>
          <w:p w14:paraId="64C06FA5" w14:textId="3EC3CE99" w:rsidR="00984024" w:rsidRPr="00FC7159" w:rsidRDefault="00984024" w:rsidP="00984024">
            <w:pPr>
              <w:rPr>
                <w:rFonts w:ascii="標楷體" w:hAnsi="標楷體"/>
              </w:rPr>
            </w:pPr>
            <w:r w:rsidRPr="002F16CC">
              <w:rPr>
                <w:rFonts w:ascii="標楷體" w:hAnsi="標楷體"/>
              </w:rPr>
              <w:lastRenderedPageBreak/>
              <w:t>司法及法制、教育及文</w:t>
            </w:r>
            <w:r w:rsidRPr="002F16CC">
              <w:rPr>
                <w:rFonts w:ascii="標楷體" w:hAnsi="標楷體"/>
              </w:rPr>
              <w:lastRenderedPageBreak/>
              <w:t>化</w:t>
            </w:r>
          </w:p>
        </w:tc>
        <w:tc>
          <w:tcPr>
            <w:tcW w:w="1640" w:type="dxa"/>
            <w:shd w:val="clear" w:color="auto" w:fill="auto"/>
          </w:tcPr>
          <w:p w14:paraId="458809FF" w14:textId="78D995C6" w:rsidR="00984024" w:rsidRPr="00CD6DCD" w:rsidRDefault="00984024" w:rsidP="00984024">
            <w:pPr>
              <w:rPr>
                <w:rFonts w:ascii="標楷體" w:hAnsi="標楷體"/>
                <w:lang w:eastAsia="zh-TW"/>
              </w:rPr>
            </w:pPr>
            <w:r w:rsidRPr="002F16CC">
              <w:rPr>
                <w:rFonts w:ascii="標楷體" w:hAnsi="標楷體"/>
              </w:rPr>
              <w:lastRenderedPageBreak/>
              <w:t>尚未審查</w:t>
            </w:r>
          </w:p>
        </w:tc>
      </w:tr>
      <w:tr w:rsidR="00984024" w:rsidRPr="00652084" w14:paraId="46F75052" w14:textId="77777777" w:rsidTr="009B1C54">
        <w:tc>
          <w:tcPr>
            <w:tcW w:w="731" w:type="dxa"/>
            <w:shd w:val="clear" w:color="auto" w:fill="auto"/>
          </w:tcPr>
          <w:p w14:paraId="4DBE41B7" w14:textId="4E53D719" w:rsidR="00984024" w:rsidRPr="00FC7159" w:rsidRDefault="00984024" w:rsidP="00984024">
            <w:pPr>
              <w:rPr>
                <w:rFonts w:ascii="標楷體" w:hAnsi="標楷體"/>
              </w:rPr>
            </w:pPr>
            <w:r w:rsidRPr="002F16CC">
              <w:rPr>
                <w:rFonts w:ascii="標楷體" w:hAnsi="標楷體"/>
              </w:rPr>
              <w:t>19</w:t>
            </w:r>
          </w:p>
        </w:tc>
        <w:tc>
          <w:tcPr>
            <w:tcW w:w="3600" w:type="dxa"/>
            <w:shd w:val="clear" w:color="auto" w:fill="auto"/>
          </w:tcPr>
          <w:p w14:paraId="16EBE2A6" w14:textId="016FB1D4" w:rsidR="00984024" w:rsidRPr="00FC7159" w:rsidRDefault="00984024" w:rsidP="00984024">
            <w:pPr>
              <w:pStyle w:val="01"/>
              <w:rPr>
                <w:rFonts w:hAnsi="標楷體"/>
              </w:rPr>
            </w:pPr>
            <w:r w:rsidRPr="002F16CC">
              <w:rPr>
                <w:rFonts w:hAnsi="標楷體"/>
              </w:rPr>
              <w:t>18.廢止「教育部體育署組織法」</w:t>
            </w:r>
            <w:proofErr w:type="gramStart"/>
            <w:r w:rsidRPr="002F16CC">
              <w:rPr>
                <w:rFonts w:hAnsi="標楷體"/>
              </w:rPr>
              <w:t>（</w:t>
            </w:r>
            <w:proofErr w:type="gramEnd"/>
            <w:r w:rsidRPr="002F16CC">
              <w:rPr>
                <w:rFonts w:hAnsi="標楷體"/>
              </w:rPr>
              <w:t>廢止重點：體育署升格為運動部，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3505BA07" w14:textId="77777777" w:rsidR="00984024" w:rsidRPr="002F16CC" w:rsidRDefault="00984024" w:rsidP="00984024">
            <w:pPr>
              <w:rPr>
                <w:rFonts w:ascii="標楷體" w:hAnsi="標楷體"/>
              </w:rPr>
            </w:pPr>
            <w:r w:rsidRPr="002F16CC">
              <w:rPr>
                <w:rFonts w:ascii="標楷體" w:hAnsi="標楷體"/>
              </w:rPr>
              <w:t>委員馬文君</w:t>
            </w:r>
          </w:p>
          <w:p w14:paraId="37BE783C" w14:textId="77777777" w:rsidR="00984024" w:rsidRPr="002F16CC" w:rsidRDefault="00984024" w:rsidP="00984024">
            <w:pPr>
              <w:rPr>
                <w:rFonts w:ascii="標楷體" w:hAnsi="標楷體"/>
              </w:rPr>
            </w:pPr>
            <w:r w:rsidRPr="002F16CC">
              <w:rPr>
                <w:rFonts w:ascii="標楷體" w:hAnsi="標楷體"/>
              </w:rPr>
              <w:t>等21人</w:t>
            </w:r>
          </w:p>
          <w:p w14:paraId="21176509" w14:textId="77777777" w:rsidR="00984024" w:rsidRPr="002F16CC" w:rsidRDefault="00984024" w:rsidP="00984024">
            <w:pPr>
              <w:rPr>
                <w:rFonts w:ascii="標楷體" w:hAnsi="標楷體"/>
              </w:rPr>
            </w:pPr>
            <w:r w:rsidRPr="002F16CC">
              <w:rPr>
                <w:rFonts w:ascii="標楷體" w:hAnsi="標楷體"/>
              </w:rPr>
              <w:t>114.11.14</w:t>
            </w:r>
          </w:p>
          <w:p w14:paraId="7262B39F" w14:textId="198BD427" w:rsidR="00984024" w:rsidRPr="00FC7159" w:rsidRDefault="00984024" w:rsidP="00984024">
            <w:pPr>
              <w:rPr>
                <w:rFonts w:ascii="標楷體" w:hAnsi="標楷體"/>
              </w:rPr>
            </w:pPr>
            <w:r w:rsidRPr="002F16CC">
              <w:rPr>
                <w:rFonts w:ascii="標楷體" w:hAnsi="標楷體"/>
              </w:rPr>
              <w:t>（11-4-9）</w:t>
            </w:r>
          </w:p>
        </w:tc>
        <w:tc>
          <w:tcPr>
            <w:tcW w:w="1842" w:type="dxa"/>
            <w:shd w:val="clear" w:color="auto" w:fill="auto"/>
          </w:tcPr>
          <w:p w14:paraId="4F91D93D" w14:textId="24569364"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2947EA61" w14:textId="28613826"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1C3C84F6" w14:textId="77777777" w:rsidTr="009B1C54">
        <w:tc>
          <w:tcPr>
            <w:tcW w:w="731" w:type="dxa"/>
            <w:shd w:val="clear" w:color="auto" w:fill="auto"/>
          </w:tcPr>
          <w:p w14:paraId="6F8802D6" w14:textId="34B3D4F5" w:rsidR="00984024" w:rsidRPr="00FC7159" w:rsidRDefault="00984024" w:rsidP="00984024">
            <w:pPr>
              <w:rPr>
                <w:rFonts w:ascii="標楷體" w:hAnsi="標楷體"/>
              </w:rPr>
            </w:pPr>
            <w:r w:rsidRPr="002F16CC">
              <w:rPr>
                <w:rFonts w:ascii="標楷體" w:hAnsi="標楷體"/>
              </w:rPr>
              <w:t>20</w:t>
            </w:r>
          </w:p>
        </w:tc>
        <w:tc>
          <w:tcPr>
            <w:tcW w:w="3600" w:type="dxa"/>
            <w:shd w:val="clear" w:color="auto" w:fill="auto"/>
          </w:tcPr>
          <w:p w14:paraId="4FE1BFA8" w14:textId="71FD9BF5" w:rsidR="00984024" w:rsidRPr="00FC7159" w:rsidRDefault="00984024" w:rsidP="00984024">
            <w:pPr>
              <w:pStyle w:val="01"/>
              <w:rPr>
                <w:rFonts w:hAnsi="標楷體"/>
              </w:rPr>
            </w:pPr>
            <w:r w:rsidRPr="002F16CC">
              <w:rPr>
                <w:rFonts w:hAnsi="標楷體"/>
              </w:rPr>
              <w:t>19.廢止「教育部體育署組織法」</w:t>
            </w:r>
            <w:proofErr w:type="gramStart"/>
            <w:r w:rsidRPr="002F16CC">
              <w:rPr>
                <w:rFonts w:hAnsi="標楷體"/>
              </w:rPr>
              <w:t>（</w:t>
            </w:r>
            <w:proofErr w:type="gramEnd"/>
            <w:r w:rsidRPr="002F16CC">
              <w:rPr>
                <w:rFonts w:hAnsi="標楷體"/>
              </w:rPr>
              <w:t>廢止重點：體育署升格為運動部，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295507DB" w14:textId="77777777" w:rsidR="00984024" w:rsidRPr="002F16CC" w:rsidRDefault="00984024" w:rsidP="00984024">
            <w:pPr>
              <w:rPr>
                <w:rFonts w:ascii="標楷體" w:hAnsi="標楷體"/>
              </w:rPr>
            </w:pPr>
            <w:r w:rsidRPr="002F16CC">
              <w:rPr>
                <w:rFonts w:ascii="標楷體" w:hAnsi="標楷體"/>
              </w:rPr>
              <w:t>委員黃秀芳</w:t>
            </w:r>
          </w:p>
          <w:p w14:paraId="3E1B2E28" w14:textId="77777777" w:rsidR="00984024" w:rsidRPr="002F16CC" w:rsidRDefault="00984024" w:rsidP="00984024">
            <w:pPr>
              <w:rPr>
                <w:rFonts w:ascii="標楷體" w:hAnsi="標楷體"/>
              </w:rPr>
            </w:pPr>
            <w:r w:rsidRPr="002F16CC">
              <w:rPr>
                <w:rFonts w:ascii="標楷體" w:hAnsi="標楷體"/>
              </w:rPr>
              <w:t>等18人</w:t>
            </w:r>
          </w:p>
          <w:p w14:paraId="33C686F4" w14:textId="77777777" w:rsidR="00984024" w:rsidRPr="002F16CC" w:rsidRDefault="00984024" w:rsidP="00984024">
            <w:pPr>
              <w:rPr>
                <w:rFonts w:ascii="標楷體" w:hAnsi="標楷體"/>
              </w:rPr>
            </w:pPr>
            <w:r w:rsidRPr="002F16CC">
              <w:rPr>
                <w:rFonts w:ascii="標楷體" w:hAnsi="標楷體"/>
              </w:rPr>
              <w:t>114.12.05</w:t>
            </w:r>
          </w:p>
          <w:p w14:paraId="228269DF" w14:textId="623410FC" w:rsidR="00984024" w:rsidRPr="00FC7159" w:rsidRDefault="00984024" w:rsidP="00984024">
            <w:pPr>
              <w:rPr>
                <w:rFonts w:ascii="標楷體" w:hAnsi="標楷體"/>
              </w:rPr>
            </w:pPr>
            <w:r w:rsidRPr="002F16CC">
              <w:rPr>
                <w:rFonts w:ascii="標楷體" w:hAnsi="標楷體"/>
              </w:rPr>
              <w:t>（11-4-12）</w:t>
            </w:r>
          </w:p>
        </w:tc>
        <w:tc>
          <w:tcPr>
            <w:tcW w:w="1842" w:type="dxa"/>
            <w:shd w:val="clear" w:color="auto" w:fill="auto"/>
          </w:tcPr>
          <w:p w14:paraId="002461B0" w14:textId="027C854B"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0EC44FF8" w14:textId="7E123761"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4D74FA08" w14:textId="77777777" w:rsidTr="009B1C54">
        <w:tc>
          <w:tcPr>
            <w:tcW w:w="731" w:type="dxa"/>
            <w:shd w:val="clear" w:color="auto" w:fill="auto"/>
          </w:tcPr>
          <w:p w14:paraId="42C9BF7C" w14:textId="1BE379BB" w:rsidR="00984024" w:rsidRPr="00FC7159" w:rsidRDefault="00984024" w:rsidP="00984024">
            <w:pPr>
              <w:rPr>
                <w:rFonts w:ascii="標楷體" w:hAnsi="標楷體"/>
              </w:rPr>
            </w:pPr>
            <w:r w:rsidRPr="002F16CC">
              <w:rPr>
                <w:rFonts w:ascii="標楷體" w:hAnsi="標楷體"/>
              </w:rPr>
              <w:t>21</w:t>
            </w:r>
          </w:p>
        </w:tc>
        <w:tc>
          <w:tcPr>
            <w:tcW w:w="3600" w:type="dxa"/>
            <w:shd w:val="clear" w:color="auto" w:fill="auto"/>
          </w:tcPr>
          <w:p w14:paraId="50C3D34F" w14:textId="00C1BE4C" w:rsidR="00984024" w:rsidRPr="00FC7159" w:rsidRDefault="00984024" w:rsidP="00984024">
            <w:pPr>
              <w:pStyle w:val="01"/>
              <w:rPr>
                <w:rFonts w:hAnsi="標楷體"/>
              </w:rPr>
            </w:pPr>
            <w:r w:rsidRPr="002F16CC">
              <w:rPr>
                <w:rFonts w:hAnsi="標楷體"/>
              </w:rPr>
              <w:t>20.廢止「教育部體育署組織法」</w:t>
            </w:r>
            <w:proofErr w:type="gramStart"/>
            <w:r w:rsidRPr="002F16CC">
              <w:rPr>
                <w:rFonts w:hAnsi="標楷體"/>
              </w:rPr>
              <w:t>（</w:t>
            </w:r>
            <w:proofErr w:type="gramEnd"/>
            <w:r w:rsidRPr="002F16CC">
              <w:rPr>
                <w:rFonts w:hAnsi="標楷體"/>
              </w:rPr>
              <w:t>廢止重點：體育署調整為運動部，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23AE2867" w14:textId="77777777" w:rsidR="00984024" w:rsidRPr="002F16CC" w:rsidRDefault="00984024" w:rsidP="00984024">
            <w:pPr>
              <w:rPr>
                <w:rFonts w:ascii="標楷體" w:hAnsi="標楷體"/>
              </w:rPr>
            </w:pPr>
            <w:r w:rsidRPr="002F16CC">
              <w:rPr>
                <w:rFonts w:ascii="標楷體" w:hAnsi="標楷體"/>
              </w:rPr>
              <w:t>委員王鴻薇</w:t>
            </w:r>
          </w:p>
          <w:p w14:paraId="6B50B322" w14:textId="77777777" w:rsidR="00984024" w:rsidRPr="002F16CC" w:rsidRDefault="00984024" w:rsidP="00984024">
            <w:pPr>
              <w:rPr>
                <w:rFonts w:ascii="標楷體" w:hAnsi="標楷體"/>
              </w:rPr>
            </w:pPr>
            <w:r w:rsidRPr="002F16CC">
              <w:rPr>
                <w:rFonts w:ascii="標楷體" w:hAnsi="標楷體"/>
              </w:rPr>
              <w:t>等16人</w:t>
            </w:r>
          </w:p>
          <w:p w14:paraId="11F52224" w14:textId="77777777" w:rsidR="00984024" w:rsidRPr="002F16CC" w:rsidRDefault="00984024" w:rsidP="00984024">
            <w:pPr>
              <w:rPr>
                <w:rFonts w:ascii="標楷體" w:hAnsi="標楷體"/>
              </w:rPr>
            </w:pPr>
            <w:r w:rsidRPr="002F16CC">
              <w:rPr>
                <w:rFonts w:ascii="標楷體" w:hAnsi="標楷體"/>
              </w:rPr>
              <w:t>114.12.19</w:t>
            </w:r>
          </w:p>
          <w:p w14:paraId="038E60AF" w14:textId="042B87D6" w:rsidR="00984024" w:rsidRPr="00FC7159" w:rsidRDefault="00984024" w:rsidP="00984024">
            <w:pPr>
              <w:rPr>
                <w:rFonts w:ascii="標楷體" w:hAnsi="標楷體"/>
              </w:rPr>
            </w:pPr>
            <w:r w:rsidRPr="002F16CC">
              <w:rPr>
                <w:rFonts w:ascii="標楷體" w:hAnsi="標楷體"/>
              </w:rPr>
              <w:t>（11-4-14）</w:t>
            </w:r>
          </w:p>
        </w:tc>
        <w:tc>
          <w:tcPr>
            <w:tcW w:w="1842" w:type="dxa"/>
            <w:shd w:val="clear" w:color="auto" w:fill="auto"/>
          </w:tcPr>
          <w:p w14:paraId="081FCB08" w14:textId="1506DE88"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46BCA0E3" w14:textId="4393CD51"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7BA77078" w14:textId="77777777" w:rsidTr="009B1C54">
        <w:tc>
          <w:tcPr>
            <w:tcW w:w="731" w:type="dxa"/>
            <w:shd w:val="clear" w:color="auto" w:fill="auto"/>
          </w:tcPr>
          <w:p w14:paraId="739F4953" w14:textId="183861F6" w:rsidR="00984024" w:rsidRPr="00FC7159" w:rsidRDefault="00984024" w:rsidP="00984024">
            <w:pPr>
              <w:rPr>
                <w:rFonts w:ascii="標楷體" w:hAnsi="標楷體"/>
              </w:rPr>
            </w:pPr>
            <w:r w:rsidRPr="002F16CC">
              <w:rPr>
                <w:rFonts w:ascii="標楷體" w:hAnsi="標楷體"/>
              </w:rPr>
              <w:t>22</w:t>
            </w:r>
          </w:p>
        </w:tc>
        <w:tc>
          <w:tcPr>
            <w:tcW w:w="3600" w:type="dxa"/>
            <w:shd w:val="clear" w:color="auto" w:fill="auto"/>
          </w:tcPr>
          <w:p w14:paraId="40CCDD01" w14:textId="4612E36C" w:rsidR="00984024" w:rsidRPr="00FC7159" w:rsidRDefault="00984024" w:rsidP="00984024">
            <w:pPr>
              <w:pStyle w:val="01"/>
              <w:rPr>
                <w:rFonts w:hAnsi="標楷體"/>
              </w:rPr>
            </w:pPr>
            <w:r w:rsidRPr="002F16CC">
              <w:rPr>
                <w:rFonts w:hAnsi="標楷體"/>
              </w:rPr>
              <w:t>21.廢止「教育部體育署組織法」</w:t>
            </w:r>
            <w:proofErr w:type="gramStart"/>
            <w:r w:rsidRPr="002F16CC">
              <w:rPr>
                <w:rFonts w:hAnsi="標楷體"/>
              </w:rPr>
              <w:t>（</w:t>
            </w:r>
            <w:proofErr w:type="gramEnd"/>
            <w:r w:rsidRPr="002F16CC">
              <w:rPr>
                <w:rFonts w:hAnsi="標楷體"/>
              </w:rPr>
              <w:t>廢止重點：體育署升格為運動部，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5DAB83E5" w14:textId="77777777" w:rsidR="00984024" w:rsidRPr="002F16CC" w:rsidRDefault="00984024" w:rsidP="00984024">
            <w:pPr>
              <w:rPr>
                <w:rFonts w:ascii="標楷體" w:hAnsi="標楷體"/>
              </w:rPr>
            </w:pPr>
            <w:r w:rsidRPr="002F16CC">
              <w:rPr>
                <w:rFonts w:ascii="標楷體" w:hAnsi="標楷體"/>
              </w:rPr>
              <w:t>委員許宇甄</w:t>
            </w:r>
          </w:p>
          <w:p w14:paraId="17EFC3FB" w14:textId="77777777" w:rsidR="00984024" w:rsidRPr="002F16CC" w:rsidRDefault="00984024" w:rsidP="00984024">
            <w:pPr>
              <w:rPr>
                <w:rFonts w:ascii="標楷體" w:hAnsi="標楷體"/>
              </w:rPr>
            </w:pPr>
            <w:r w:rsidRPr="002F16CC">
              <w:rPr>
                <w:rFonts w:ascii="標楷體" w:hAnsi="標楷體"/>
              </w:rPr>
              <w:t>等19人</w:t>
            </w:r>
          </w:p>
          <w:p w14:paraId="643E3B37" w14:textId="77777777" w:rsidR="00984024" w:rsidRPr="002F16CC" w:rsidRDefault="00984024" w:rsidP="00984024">
            <w:pPr>
              <w:rPr>
                <w:rFonts w:ascii="標楷體" w:hAnsi="標楷體"/>
              </w:rPr>
            </w:pPr>
            <w:r w:rsidRPr="002F16CC">
              <w:rPr>
                <w:rFonts w:ascii="標楷體" w:hAnsi="標楷體"/>
              </w:rPr>
              <w:t>114.12.26</w:t>
            </w:r>
          </w:p>
          <w:p w14:paraId="0E473FEA" w14:textId="42728E50" w:rsidR="00984024" w:rsidRPr="00FC7159" w:rsidRDefault="00984024" w:rsidP="00984024">
            <w:pPr>
              <w:rPr>
                <w:rFonts w:ascii="標楷體" w:hAnsi="標楷體"/>
              </w:rPr>
            </w:pPr>
            <w:r w:rsidRPr="002F16CC">
              <w:rPr>
                <w:rFonts w:ascii="標楷體" w:hAnsi="標楷體"/>
              </w:rPr>
              <w:t>（11-4-15）</w:t>
            </w:r>
          </w:p>
        </w:tc>
        <w:tc>
          <w:tcPr>
            <w:tcW w:w="1842" w:type="dxa"/>
            <w:shd w:val="clear" w:color="auto" w:fill="auto"/>
          </w:tcPr>
          <w:p w14:paraId="5E6BB199" w14:textId="3FCA6B07"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64892042" w14:textId="5378CED2"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0624DC55" w14:textId="77777777" w:rsidTr="009B1C54">
        <w:tc>
          <w:tcPr>
            <w:tcW w:w="731" w:type="dxa"/>
            <w:shd w:val="clear" w:color="auto" w:fill="auto"/>
          </w:tcPr>
          <w:p w14:paraId="459C3132" w14:textId="5CA341FA" w:rsidR="00984024" w:rsidRPr="00FC7159" w:rsidRDefault="00984024" w:rsidP="00984024">
            <w:pPr>
              <w:rPr>
                <w:rFonts w:ascii="標楷體" w:hAnsi="標楷體"/>
              </w:rPr>
            </w:pPr>
            <w:r w:rsidRPr="002F16CC">
              <w:rPr>
                <w:rFonts w:ascii="標楷體" w:hAnsi="標楷體"/>
              </w:rPr>
              <w:t>23</w:t>
            </w:r>
          </w:p>
        </w:tc>
        <w:tc>
          <w:tcPr>
            <w:tcW w:w="3600" w:type="dxa"/>
            <w:shd w:val="clear" w:color="auto" w:fill="auto"/>
          </w:tcPr>
          <w:p w14:paraId="14183232" w14:textId="7E26FF0A" w:rsidR="00984024" w:rsidRPr="00FC7159" w:rsidRDefault="00984024" w:rsidP="00984024">
            <w:pPr>
              <w:pStyle w:val="01"/>
              <w:rPr>
                <w:rFonts w:hAnsi="標楷體"/>
              </w:rPr>
            </w:pPr>
            <w:r w:rsidRPr="002F16CC">
              <w:rPr>
                <w:rFonts w:hAnsi="標楷體"/>
              </w:rPr>
              <w:t>22.廢止「教育部體育署組織法」</w:t>
            </w:r>
            <w:proofErr w:type="gramStart"/>
            <w:r w:rsidRPr="002F16CC">
              <w:rPr>
                <w:rFonts w:hAnsi="標楷體"/>
              </w:rPr>
              <w:t>（</w:t>
            </w:r>
            <w:proofErr w:type="gramEnd"/>
            <w:r w:rsidRPr="002F16CC">
              <w:rPr>
                <w:rFonts w:hAnsi="標楷體"/>
              </w:rPr>
              <w:t>廢止重點：體育署升格為運動部，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39132010" w14:textId="77777777" w:rsidR="00984024" w:rsidRPr="002F16CC" w:rsidRDefault="00984024" w:rsidP="00984024">
            <w:pPr>
              <w:rPr>
                <w:rFonts w:ascii="標楷體" w:hAnsi="標楷體"/>
              </w:rPr>
            </w:pPr>
            <w:r w:rsidRPr="002F16CC">
              <w:rPr>
                <w:rFonts w:ascii="標楷體" w:hAnsi="標楷體"/>
              </w:rPr>
              <w:t>委員葛如鈞</w:t>
            </w:r>
          </w:p>
          <w:p w14:paraId="2DC1E25A" w14:textId="77777777" w:rsidR="00984024" w:rsidRPr="002F16CC" w:rsidRDefault="00984024" w:rsidP="00984024">
            <w:pPr>
              <w:rPr>
                <w:rFonts w:ascii="標楷體" w:hAnsi="標楷體"/>
              </w:rPr>
            </w:pPr>
            <w:r w:rsidRPr="002F16CC">
              <w:rPr>
                <w:rFonts w:ascii="標楷體" w:hAnsi="標楷體"/>
              </w:rPr>
              <w:t>等16人</w:t>
            </w:r>
          </w:p>
          <w:p w14:paraId="021556B0" w14:textId="77777777" w:rsidR="00984024" w:rsidRPr="002F16CC" w:rsidRDefault="00984024" w:rsidP="00984024">
            <w:pPr>
              <w:rPr>
                <w:rFonts w:ascii="標楷體" w:hAnsi="標楷體"/>
              </w:rPr>
            </w:pPr>
            <w:r w:rsidRPr="002F16CC">
              <w:rPr>
                <w:rFonts w:ascii="標楷體" w:hAnsi="標楷體"/>
              </w:rPr>
              <w:t>115.01.02</w:t>
            </w:r>
          </w:p>
          <w:p w14:paraId="7F4A5245" w14:textId="07AB5610" w:rsidR="00984024" w:rsidRPr="00FC7159" w:rsidRDefault="00984024" w:rsidP="00984024">
            <w:pPr>
              <w:rPr>
                <w:rFonts w:ascii="標楷體" w:hAnsi="標楷體"/>
              </w:rPr>
            </w:pPr>
            <w:r w:rsidRPr="002F16CC">
              <w:rPr>
                <w:rFonts w:ascii="標楷體" w:hAnsi="標楷體"/>
              </w:rPr>
              <w:t>（11-4-16）</w:t>
            </w:r>
          </w:p>
        </w:tc>
        <w:tc>
          <w:tcPr>
            <w:tcW w:w="1842" w:type="dxa"/>
            <w:shd w:val="clear" w:color="auto" w:fill="auto"/>
          </w:tcPr>
          <w:p w14:paraId="6143246A" w14:textId="5311592A"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67D8E061" w14:textId="5B967750"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6A5CB4C8" w14:textId="77777777" w:rsidTr="009B1C54">
        <w:tc>
          <w:tcPr>
            <w:tcW w:w="731" w:type="dxa"/>
            <w:shd w:val="clear" w:color="auto" w:fill="auto"/>
          </w:tcPr>
          <w:p w14:paraId="4E5691E9" w14:textId="366C2B87" w:rsidR="00984024" w:rsidRPr="00FC7159" w:rsidRDefault="00984024" w:rsidP="00984024">
            <w:pPr>
              <w:rPr>
                <w:rFonts w:ascii="標楷體" w:hAnsi="標楷體"/>
              </w:rPr>
            </w:pPr>
            <w:r w:rsidRPr="002F16CC">
              <w:rPr>
                <w:rFonts w:ascii="標楷體" w:hAnsi="標楷體"/>
              </w:rPr>
              <w:t>24</w:t>
            </w:r>
          </w:p>
        </w:tc>
        <w:tc>
          <w:tcPr>
            <w:tcW w:w="3600" w:type="dxa"/>
            <w:shd w:val="clear" w:color="auto" w:fill="auto"/>
          </w:tcPr>
          <w:p w14:paraId="6A287993" w14:textId="6ECEB05C" w:rsidR="00984024" w:rsidRPr="00FC7159" w:rsidRDefault="00984024" w:rsidP="00984024">
            <w:pPr>
              <w:pStyle w:val="01"/>
              <w:rPr>
                <w:rFonts w:hAnsi="標楷體"/>
              </w:rPr>
            </w:pPr>
            <w:r w:rsidRPr="002F16CC">
              <w:rPr>
                <w:rFonts w:hAnsi="標楷體"/>
              </w:rPr>
              <w:t>23.廢止「教育部體育署組織法」</w:t>
            </w:r>
            <w:proofErr w:type="gramStart"/>
            <w:r w:rsidRPr="002F16CC">
              <w:rPr>
                <w:rFonts w:hAnsi="標楷體"/>
              </w:rPr>
              <w:t>（</w:t>
            </w:r>
            <w:proofErr w:type="gramEnd"/>
            <w:r w:rsidRPr="002F16CC">
              <w:rPr>
                <w:rFonts w:hAnsi="標楷體"/>
              </w:rPr>
              <w:t>廢止重點：體育署升格為運動部，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0A509CDB" w14:textId="77777777" w:rsidR="00984024" w:rsidRPr="002F16CC" w:rsidRDefault="00984024" w:rsidP="00984024">
            <w:pPr>
              <w:rPr>
                <w:rFonts w:ascii="標楷體" w:hAnsi="標楷體"/>
              </w:rPr>
            </w:pPr>
            <w:r w:rsidRPr="002F16CC">
              <w:rPr>
                <w:rFonts w:ascii="標楷體" w:hAnsi="標楷體"/>
              </w:rPr>
              <w:t>委員謝衣</w:t>
            </w:r>
            <w:r w:rsidRPr="002F16CC">
              <w:rPr>
                <w:rFonts w:ascii="標楷體" w:hAnsi="標楷體" w:hint="eastAsia"/>
              </w:rPr>
              <w:t>鳯</w:t>
            </w:r>
          </w:p>
          <w:p w14:paraId="519E3288" w14:textId="77777777" w:rsidR="00984024" w:rsidRPr="002F16CC" w:rsidRDefault="00984024" w:rsidP="00984024">
            <w:pPr>
              <w:rPr>
                <w:rFonts w:ascii="標楷體" w:hAnsi="標楷體"/>
              </w:rPr>
            </w:pPr>
            <w:r w:rsidRPr="002F16CC">
              <w:rPr>
                <w:rFonts w:ascii="標楷體" w:hAnsi="標楷體" w:hint="eastAsia"/>
              </w:rPr>
              <w:t>等</w:t>
            </w:r>
            <w:r w:rsidRPr="002F16CC">
              <w:rPr>
                <w:rFonts w:ascii="標楷體" w:hAnsi="標楷體"/>
              </w:rPr>
              <w:t>17人</w:t>
            </w:r>
          </w:p>
          <w:p w14:paraId="3D05755B" w14:textId="77777777" w:rsidR="00984024" w:rsidRPr="002F16CC" w:rsidRDefault="00984024" w:rsidP="00984024">
            <w:pPr>
              <w:rPr>
                <w:rFonts w:ascii="標楷體" w:hAnsi="標楷體"/>
              </w:rPr>
            </w:pPr>
            <w:r w:rsidRPr="002F16CC">
              <w:rPr>
                <w:rFonts w:ascii="標楷體" w:hAnsi="標楷體"/>
              </w:rPr>
              <w:t>115.01.23</w:t>
            </w:r>
          </w:p>
          <w:p w14:paraId="2DCCE5C1" w14:textId="1573F7C2" w:rsidR="00984024" w:rsidRPr="00FC7159" w:rsidRDefault="00984024" w:rsidP="00984024">
            <w:pPr>
              <w:rPr>
                <w:rFonts w:ascii="標楷體" w:hAnsi="標楷體"/>
              </w:rPr>
            </w:pPr>
            <w:r w:rsidRPr="002F16CC">
              <w:rPr>
                <w:rFonts w:ascii="標楷體" w:hAnsi="標楷體" w:hint="eastAsia"/>
              </w:rPr>
              <w:t>（</w:t>
            </w:r>
            <w:r w:rsidRPr="002F16CC">
              <w:rPr>
                <w:rFonts w:ascii="標楷體" w:hAnsi="標楷體"/>
              </w:rPr>
              <w:t>11-4-19）</w:t>
            </w:r>
          </w:p>
        </w:tc>
        <w:tc>
          <w:tcPr>
            <w:tcW w:w="1842" w:type="dxa"/>
            <w:shd w:val="clear" w:color="auto" w:fill="auto"/>
          </w:tcPr>
          <w:p w14:paraId="2896DF6D" w14:textId="1CF47CD5"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3F0628EC" w14:textId="6A65C96C"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5D5BAB3A" w14:textId="77777777" w:rsidTr="009B1C54">
        <w:tc>
          <w:tcPr>
            <w:tcW w:w="731" w:type="dxa"/>
            <w:shd w:val="clear" w:color="auto" w:fill="auto"/>
          </w:tcPr>
          <w:p w14:paraId="4ADB866E" w14:textId="5DED3077" w:rsidR="00984024" w:rsidRPr="00FC7159" w:rsidRDefault="00984024" w:rsidP="00984024">
            <w:pPr>
              <w:rPr>
                <w:rFonts w:ascii="標楷體" w:hAnsi="標楷體"/>
              </w:rPr>
            </w:pPr>
            <w:r w:rsidRPr="002F16CC">
              <w:rPr>
                <w:rFonts w:ascii="標楷體" w:hAnsi="標楷體"/>
              </w:rPr>
              <w:t>25</w:t>
            </w:r>
          </w:p>
        </w:tc>
        <w:tc>
          <w:tcPr>
            <w:tcW w:w="3600" w:type="dxa"/>
            <w:shd w:val="clear" w:color="auto" w:fill="auto"/>
          </w:tcPr>
          <w:p w14:paraId="62C104D9" w14:textId="6F692536" w:rsidR="00984024" w:rsidRPr="00FC7159" w:rsidRDefault="00984024" w:rsidP="00984024">
            <w:pPr>
              <w:pStyle w:val="01"/>
              <w:rPr>
                <w:rFonts w:hAnsi="標楷體"/>
              </w:rPr>
            </w:pPr>
            <w:r w:rsidRPr="002F16CC">
              <w:rPr>
                <w:rFonts w:hAnsi="標楷體"/>
              </w:rPr>
              <w:t>24.廢止「教育部體育署組織法」</w:t>
            </w:r>
            <w:proofErr w:type="gramStart"/>
            <w:r w:rsidRPr="002F16CC">
              <w:rPr>
                <w:rFonts w:hAnsi="標楷體"/>
              </w:rPr>
              <w:t>（</w:t>
            </w:r>
            <w:proofErr w:type="gramEnd"/>
            <w:r w:rsidRPr="002F16CC">
              <w:rPr>
                <w:rFonts w:hAnsi="標楷體"/>
              </w:rPr>
              <w:t>廢止重點：體育署升格為運動部，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2FC57C9C" w14:textId="77777777" w:rsidR="00984024" w:rsidRPr="002F16CC" w:rsidRDefault="00984024" w:rsidP="00984024">
            <w:pPr>
              <w:rPr>
                <w:rFonts w:ascii="標楷體" w:hAnsi="標楷體"/>
              </w:rPr>
            </w:pPr>
            <w:r w:rsidRPr="002F16CC">
              <w:rPr>
                <w:rFonts w:ascii="標楷體" w:hAnsi="標楷體"/>
              </w:rPr>
              <w:t>委員羅智強</w:t>
            </w:r>
          </w:p>
          <w:p w14:paraId="464A270A" w14:textId="77777777" w:rsidR="00984024" w:rsidRPr="002F16CC" w:rsidRDefault="00984024" w:rsidP="00984024">
            <w:pPr>
              <w:rPr>
                <w:rFonts w:ascii="標楷體" w:hAnsi="標楷體"/>
              </w:rPr>
            </w:pPr>
            <w:r w:rsidRPr="002F16CC">
              <w:rPr>
                <w:rFonts w:ascii="標楷體" w:hAnsi="標楷體"/>
              </w:rPr>
              <w:t>等17人</w:t>
            </w:r>
          </w:p>
          <w:p w14:paraId="25C89795" w14:textId="77777777" w:rsidR="00984024" w:rsidRPr="002F16CC" w:rsidRDefault="00984024" w:rsidP="00984024">
            <w:pPr>
              <w:rPr>
                <w:rFonts w:ascii="標楷體" w:hAnsi="標楷體"/>
              </w:rPr>
            </w:pPr>
            <w:r w:rsidRPr="002F16CC">
              <w:rPr>
                <w:rFonts w:ascii="標楷體" w:hAnsi="標楷體"/>
              </w:rPr>
              <w:t>115.03.06</w:t>
            </w:r>
          </w:p>
          <w:p w14:paraId="21E3DF56" w14:textId="1B6BE6A7" w:rsidR="00984024" w:rsidRPr="00FC7159" w:rsidRDefault="00984024" w:rsidP="00984024">
            <w:pPr>
              <w:rPr>
                <w:rFonts w:ascii="標楷體" w:hAnsi="標楷體"/>
              </w:rPr>
            </w:pPr>
            <w:r w:rsidRPr="002F16CC">
              <w:rPr>
                <w:rFonts w:ascii="標楷體" w:hAnsi="標楷體"/>
              </w:rPr>
              <w:t>（11-5-2）</w:t>
            </w:r>
          </w:p>
        </w:tc>
        <w:tc>
          <w:tcPr>
            <w:tcW w:w="1842" w:type="dxa"/>
            <w:shd w:val="clear" w:color="auto" w:fill="auto"/>
          </w:tcPr>
          <w:p w14:paraId="3DFBAC4D" w14:textId="157C5F00"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7B0DD971" w14:textId="5F553DAB"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3A5F23C1" w14:textId="77777777" w:rsidTr="009B1C54">
        <w:tc>
          <w:tcPr>
            <w:tcW w:w="731" w:type="dxa"/>
            <w:shd w:val="clear" w:color="auto" w:fill="auto"/>
          </w:tcPr>
          <w:p w14:paraId="2607BD11" w14:textId="642BAB93" w:rsidR="00984024" w:rsidRPr="00FC7159" w:rsidRDefault="00984024" w:rsidP="00984024">
            <w:pPr>
              <w:rPr>
                <w:rFonts w:ascii="標楷體" w:hAnsi="標楷體"/>
              </w:rPr>
            </w:pPr>
            <w:r w:rsidRPr="002F16CC">
              <w:rPr>
                <w:rFonts w:ascii="標楷體" w:hAnsi="標楷體"/>
              </w:rPr>
              <w:t>26</w:t>
            </w:r>
          </w:p>
        </w:tc>
        <w:tc>
          <w:tcPr>
            <w:tcW w:w="3600" w:type="dxa"/>
            <w:shd w:val="clear" w:color="auto" w:fill="auto"/>
          </w:tcPr>
          <w:p w14:paraId="11ECFA43" w14:textId="7A621A2A" w:rsidR="00984024" w:rsidRPr="00FC7159" w:rsidRDefault="00984024" w:rsidP="00984024">
            <w:pPr>
              <w:pStyle w:val="01"/>
              <w:rPr>
                <w:rFonts w:hAnsi="標楷體"/>
              </w:rPr>
            </w:pPr>
            <w:r w:rsidRPr="002F16CC">
              <w:rPr>
                <w:rFonts w:hAnsi="標楷體"/>
              </w:rPr>
              <w:t>25.廢止「教育部體育署組織法」</w:t>
            </w:r>
            <w:proofErr w:type="gramStart"/>
            <w:r w:rsidRPr="002F16CC">
              <w:rPr>
                <w:rFonts w:hAnsi="標楷體"/>
              </w:rPr>
              <w:t>（</w:t>
            </w:r>
            <w:proofErr w:type="gramEnd"/>
            <w:r w:rsidRPr="002F16CC">
              <w:rPr>
                <w:rFonts w:hAnsi="標楷體"/>
              </w:rPr>
              <w:t>廢止重點：體育署升格為運動部，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2092AF73" w14:textId="77777777" w:rsidR="00984024" w:rsidRPr="002F16CC" w:rsidRDefault="00984024" w:rsidP="00984024">
            <w:pPr>
              <w:rPr>
                <w:rFonts w:ascii="標楷體" w:hAnsi="標楷體"/>
              </w:rPr>
            </w:pPr>
            <w:r w:rsidRPr="002F16CC">
              <w:rPr>
                <w:rFonts w:ascii="標楷體" w:hAnsi="標楷體"/>
              </w:rPr>
              <w:t>委員游顥</w:t>
            </w:r>
          </w:p>
          <w:p w14:paraId="3661A1B9" w14:textId="77777777" w:rsidR="00984024" w:rsidRPr="002F16CC" w:rsidRDefault="00984024" w:rsidP="00984024">
            <w:pPr>
              <w:rPr>
                <w:rFonts w:ascii="標楷體" w:hAnsi="標楷體"/>
              </w:rPr>
            </w:pPr>
            <w:r w:rsidRPr="002F16CC">
              <w:rPr>
                <w:rFonts w:ascii="標楷體" w:hAnsi="標楷體"/>
              </w:rPr>
              <w:t>等16人</w:t>
            </w:r>
          </w:p>
          <w:p w14:paraId="5A8612F8" w14:textId="77777777" w:rsidR="00984024" w:rsidRPr="002F16CC" w:rsidRDefault="00984024" w:rsidP="00984024">
            <w:pPr>
              <w:rPr>
                <w:rFonts w:ascii="標楷體" w:hAnsi="標楷體"/>
              </w:rPr>
            </w:pPr>
            <w:r w:rsidRPr="002F16CC">
              <w:rPr>
                <w:rFonts w:ascii="標楷體" w:hAnsi="標楷體"/>
              </w:rPr>
              <w:t>115.03.06</w:t>
            </w:r>
          </w:p>
          <w:p w14:paraId="4B49A1F3" w14:textId="649288FC" w:rsidR="00984024" w:rsidRPr="00FC7159" w:rsidRDefault="00984024" w:rsidP="00984024">
            <w:pPr>
              <w:rPr>
                <w:rFonts w:ascii="標楷體" w:hAnsi="標楷體"/>
              </w:rPr>
            </w:pPr>
            <w:r w:rsidRPr="002F16CC">
              <w:rPr>
                <w:rFonts w:ascii="標楷體" w:hAnsi="標楷體"/>
              </w:rPr>
              <w:t>（11-5-2）</w:t>
            </w:r>
          </w:p>
        </w:tc>
        <w:tc>
          <w:tcPr>
            <w:tcW w:w="1842" w:type="dxa"/>
            <w:shd w:val="clear" w:color="auto" w:fill="auto"/>
          </w:tcPr>
          <w:p w14:paraId="62D6B74D" w14:textId="649E2408"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6242DE83" w14:textId="21D923BF"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067A593E" w14:textId="77777777" w:rsidTr="009B1C54">
        <w:tc>
          <w:tcPr>
            <w:tcW w:w="731" w:type="dxa"/>
            <w:shd w:val="clear" w:color="auto" w:fill="auto"/>
          </w:tcPr>
          <w:p w14:paraId="05CACB45" w14:textId="223D0BE3" w:rsidR="00984024" w:rsidRPr="00FC7159" w:rsidRDefault="00984024" w:rsidP="00984024">
            <w:pPr>
              <w:rPr>
                <w:rFonts w:ascii="標楷體" w:hAnsi="標楷體"/>
              </w:rPr>
            </w:pPr>
            <w:r w:rsidRPr="002F16CC">
              <w:rPr>
                <w:rFonts w:ascii="標楷體" w:hAnsi="標楷體"/>
              </w:rPr>
              <w:t>27</w:t>
            </w:r>
          </w:p>
        </w:tc>
        <w:tc>
          <w:tcPr>
            <w:tcW w:w="3600" w:type="dxa"/>
            <w:shd w:val="clear" w:color="auto" w:fill="auto"/>
          </w:tcPr>
          <w:p w14:paraId="4FE4D861" w14:textId="1AFDD178" w:rsidR="00984024" w:rsidRPr="00FC7159" w:rsidRDefault="00984024" w:rsidP="00984024">
            <w:pPr>
              <w:pStyle w:val="01"/>
              <w:rPr>
                <w:rFonts w:hAnsi="標楷體"/>
              </w:rPr>
            </w:pPr>
            <w:r w:rsidRPr="002F16CC">
              <w:rPr>
                <w:rFonts w:hAnsi="標楷體"/>
              </w:rPr>
              <w:t>26.廢止「教育部體育署組織法」</w:t>
            </w:r>
            <w:proofErr w:type="gramStart"/>
            <w:r w:rsidRPr="002F16CC">
              <w:rPr>
                <w:rFonts w:hAnsi="標楷體"/>
              </w:rPr>
              <w:t>（</w:t>
            </w:r>
            <w:proofErr w:type="gramEnd"/>
            <w:r w:rsidRPr="002F16CC">
              <w:rPr>
                <w:rFonts w:hAnsi="標楷體"/>
              </w:rPr>
              <w:t>廢止重點：體育署業務併入運動部，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16599F72" w14:textId="77777777" w:rsidR="00984024" w:rsidRPr="002F16CC" w:rsidRDefault="00984024" w:rsidP="00984024">
            <w:pPr>
              <w:rPr>
                <w:rFonts w:ascii="標楷體" w:hAnsi="標楷體"/>
              </w:rPr>
            </w:pPr>
            <w:r w:rsidRPr="002F16CC">
              <w:rPr>
                <w:rFonts w:ascii="標楷體" w:hAnsi="標楷體"/>
              </w:rPr>
              <w:t>台灣民眾黨黨團</w:t>
            </w:r>
          </w:p>
          <w:p w14:paraId="07468A65" w14:textId="77777777" w:rsidR="00984024" w:rsidRPr="002F16CC" w:rsidRDefault="00984024" w:rsidP="00984024">
            <w:pPr>
              <w:rPr>
                <w:rFonts w:ascii="標楷體" w:hAnsi="標楷體"/>
              </w:rPr>
            </w:pPr>
            <w:r w:rsidRPr="002F16CC">
              <w:rPr>
                <w:rFonts w:ascii="標楷體" w:hAnsi="標楷體"/>
              </w:rPr>
              <w:t>115.03.27</w:t>
            </w:r>
          </w:p>
          <w:p w14:paraId="194DD190" w14:textId="3837FE16" w:rsidR="00984024" w:rsidRPr="00FC7159" w:rsidRDefault="00984024" w:rsidP="00984024">
            <w:pPr>
              <w:rPr>
                <w:rFonts w:ascii="標楷體" w:hAnsi="標楷體"/>
              </w:rPr>
            </w:pPr>
            <w:r w:rsidRPr="002F16CC">
              <w:rPr>
                <w:rFonts w:ascii="標楷體" w:hAnsi="標楷體"/>
              </w:rPr>
              <w:t>（11-5-5）</w:t>
            </w:r>
          </w:p>
        </w:tc>
        <w:tc>
          <w:tcPr>
            <w:tcW w:w="1842" w:type="dxa"/>
            <w:shd w:val="clear" w:color="auto" w:fill="auto"/>
          </w:tcPr>
          <w:p w14:paraId="596D505C" w14:textId="571B7113"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51B0CB76" w14:textId="52CDD2FF"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30C86108" w14:textId="77777777" w:rsidTr="009B1C54">
        <w:tc>
          <w:tcPr>
            <w:tcW w:w="731" w:type="dxa"/>
            <w:shd w:val="clear" w:color="auto" w:fill="auto"/>
          </w:tcPr>
          <w:p w14:paraId="4F10CCCF" w14:textId="3D246C76" w:rsidR="00984024" w:rsidRPr="00FC7159" w:rsidRDefault="00984024" w:rsidP="00984024">
            <w:pPr>
              <w:rPr>
                <w:rFonts w:ascii="標楷體" w:hAnsi="標楷體"/>
              </w:rPr>
            </w:pPr>
            <w:r w:rsidRPr="002F16CC">
              <w:rPr>
                <w:rFonts w:ascii="標楷體" w:hAnsi="標楷體"/>
              </w:rPr>
              <w:t>28</w:t>
            </w:r>
          </w:p>
        </w:tc>
        <w:tc>
          <w:tcPr>
            <w:tcW w:w="3600" w:type="dxa"/>
            <w:shd w:val="clear" w:color="auto" w:fill="auto"/>
          </w:tcPr>
          <w:p w14:paraId="528E0A19" w14:textId="3961ACF4" w:rsidR="00984024" w:rsidRPr="00FC7159" w:rsidRDefault="00984024" w:rsidP="00984024">
            <w:pPr>
              <w:pStyle w:val="01"/>
              <w:rPr>
                <w:rFonts w:hAnsi="標楷體"/>
              </w:rPr>
            </w:pPr>
            <w:r w:rsidRPr="002F16CC">
              <w:rPr>
                <w:rFonts w:hAnsi="標楷體"/>
              </w:rPr>
              <w:t>27.廢止「教育部體育署組織法」</w:t>
            </w:r>
            <w:proofErr w:type="gramStart"/>
            <w:r w:rsidRPr="002F16CC">
              <w:rPr>
                <w:rFonts w:hAnsi="標楷體"/>
              </w:rPr>
              <w:t>（</w:t>
            </w:r>
            <w:proofErr w:type="gramEnd"/>
            <w:r w:rsidRPr="002F16CC">
              <w:rPr>
                <w:rFonts w:hAnsi="標楷體"/>
              </w:rPr>
              <w:t>廢止重點：運動部業已成立，</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7334EE6B" w14:textId="77777777" w:rsidR="00984024" w:rsidRPr="002F16CC" w:rsidRDefault="00984024" w:rsidP="00984024">
            <w:pPr>
              <w:rPr>
                <w:rFonts w:ascii="標楷體" w:hAnsi="標楷體"/>
              </w:rPr>
            </w:pPr>
            <w:r w:rsidRPr="002F16CC">
              <w:rPr>
                <w:rFonts w:ascii="標楷體" w:hAnsi="標楷體"/>
              </w:rPr>
              <w:t>委員吳沛憶</w:t>
            </w:r>
          </w:p>
          <w:p w14:paraId="50AB80A5" w14:textId="77777777" w:rsidR="00984024" w:rsidRPr="002F16CC" w:rsidRDefault="00984024" w:rsidP="00984024">
            <w:pPr>
              <w:rPr>
                <w:rFonts w:ascii="標楷體" w:hAnsi="標楷體"/>
              </w:rPr>
            </w:pPr>
            <w:r w:rsidRPr="002F16CC">
              <w:rPr>
                <w:rFonts w:ascii="標楷體" w:hAnsi="標楷體"/>
              </w:rPr>
              <w:t>等18人</w:t>
            </w:r>
          </w:p>
          <w:p w14:paraId="5E732ADB" w14:textId="77777777" w:rsidR="00984024" w:rsidRPr="002F16CC" w:rsidRDefault="00984024" w:rsidP="00984024">
            <w:pPr>
              <w:rPr>
                <w:rFonts w:ascii="標楷體" w:hAnsi="標楷體"/>
              </w:rPr>
            </w:pPr>
            <w:r w:rsidRPr="002F16CC">
              <w:rPr>
                <w:rFonts w:ascii="標楷體" w:hAnsi="標楷體"/>
              </w:rPr>
              <w:t>115.04.10</w:t>
            </w:r>
          </w:p>
          <w:p w14:paraId="2E264650" w14:textId="03400980" w:rsidR="00984024" w:rsidRPr="00FC7159" w:rsidRDefault="00984024" w:rsidP="00984024">
            <w:pPr>
              <w:rPr>
                <w:rFonts w:ascii="標楷體" w:hAnsi="標楷體"/>
              </w:rPr>
            </w:pPr>
            <w:r w:rsidRPr="002F16CC">
              <w:rPr>
                <w:rFonts w:ascii="標楷體" w:hAnsi="標楷體"/>
              </w:rPr>
              <w:t>（11-5-6）</w:t>
            </w:r>
          </w:p>
        </w:tc>
        <w:tc>
          <w:tcPr>
            <w:tcW w:w="1842" w:type="dxa"/>
            <w:shd w:val="clear" w:color="auto" w:fill="auto"/>
          </w:tcPr>
          <w:p w14:paraId="0D642DC1" w14:textId="4AB9233B"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573BEB8D" w14:textId="3B895CF6"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3350A586" w14:textId="77777777" w:rsidTr="009B1C54">
        <w:tc>
          <w:tcPr>
            <w:tcW w:w="731" w:type="dxa"/>
            <w:shd w:val="clear" w:color="auto" w:fill="auto"/>
          </w:tcPr>
          <w:p w14:paraId="32089AEC" w14:textId="1FC021A3" w:rsidR="00984024" w:rsidRPr="00FC7159" w:rsidRDefault="00984024" w:rsidP="00984024">
            <w:pPr>
              <w:rPr>
                <w:rFonts w:ascii="標楷體" w:hAnsi="標楷體"/>
              </w:rPr>
            </w:pPr>
            <w:r w:rsidRPr="002F16CC">
              <w:rPr>
                <w:rFonts w:ascii="標楷體" w:hAnsi="標楷體"/>
              </w:rPr>
              <w:t>29</w:t>
            </w:r>
          </w:p>
        </w:tc>
        <w:tc>
          <w:tcPr>
            <w:tcW w:w="3600" w:type="dxa"/>
            <w:shd w:val="clear" w:color="auto" w:fill="auto"/>
          </w:tcPr>
          <w:p w14:paraId="0F2C25AE" w14:textId="28D71CA5" w:rsidR="00984024" w:rsidRPr="00FC7159" w:rsidRDefault="00984024" w:rsidP="00984024">
            <w:pPr>
              <w:pStyle w:val="01"/>
              <w:rPr>
                <w:rFonts w:hAnsi="標楷體"/>
              </w:rPr>
            </w:pPr>
            <w:r w:rsidRPr="002F16CC">
              <w:rPr>
                <w:rFonts w:hAnsi="標楷體"/>
              </w:rPr>
              <w:t>28.廢止「教育部體育署組織</w:t>
            </w:r>
            <w:r w:rsidRPr="002F16CC">
              <w:rPr>
                <w:rFonts w:hAnsi="標楷體"/>
              </w:rPr>
              <w:lastRenderedPageBreak/>
              <w:t>法」</w:t>
            </w:r>
            <w:proofErr w:type="gramStart"/>
            <w:r w:rsidRPr="002F16CC">
              <w:rPr>
                <w:rFonts w:hAnsi="標楷體"/>
              </w:rPr>
              <w:t>（</w:t>
            </w:r>
            <w:proofErr w:type="gramEnd"/>
            <w:r w:rsidRPr="002F16CC">
              <w:rPr>
                <w:rFonts w:hAnsi="標楷體"/>
              </w:rPr>
              <w:t>廢止重點：體育署已升格為運動部，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5F72A2C8" w14:textId="77777777" w:rsidR="00984024" w:rsidRPr="002F16CC" w:rsidRDefault="00984024" w:rsidP="00984024">
            <w:pPr>
              <w:rPr>
                <w:rFonts w:ascii="標楷體" w:hAnsi="標楷體"/>
              </w:rPr>
            </w:pPr>
            <w:r w:rsidRPr="002F16CC">
              <w:rPr>
                <w:rFonts w:ascii="標楷體" w:hAnsi="標楷體"/>
              </w:rPr>
              <w:lastRenderedPageBreak/>
              <w:t>委員王美惠</w:t>
            </w:r>
          </w:p>
          <w:p w14:paraId="4BDBBF60" w14:textId="77777777" w:rsidR="00984024" w:rsidRPr="002F16CC" w:rsidRDefault="00984024" w:rsidP="00984024">
            <w:pPr>
              <w:rPr>
                <w:rFonts w:ascii="標楷體" w:hAnsi="標楷體"/>
              </w:rPr>
            </w:pPr>
            <w:r w:rsidRPr="002F16CC">
              <w:rPr>
                <w:rFonts w:ascii="標楷體" w:hAnsi="標楷體"/>
              </w:rPr>
              <w:lastRenderedPageBreak/>
              <w:t>等17人</w:t>
            </w:r>
          </w:p>
          <w:p w14:paraId="4849B538" w14:textId="77777777" w:rsidR="00984024" w:rsidRPr="002F16CC" w:rsidRDefault="00984024" w:rsidP="00984024">
            <w:pPr>
              <w:rPr>
                <w:rFonts w:ascii="標楷體" w:hAnsi="標楷體"/>
              </w:rPr>
            </w:pPr>
            <w:r w:rsidRPr="002F16CC">
              <w:rPr>
                <w:rFonts w:ascii="標楷體" w:hAnsi="標楷體"/>
              </w:rPr>
              <w:t>115.04.10</w:t>
            </w:r>
          </w:p>
          <w:p w14:paraId="2BAE44CD" w14:textId="4EB9FC09" w:rsidR="00984024" w:rsidRPr="00FC7159" w:rsidRDefault="00984024" w:rsidP="00984024">
            <w:pPr>
              <w:rPr>
                <w:rFonts w:ascii="標楷體" w:hAnsi="標楷體"/>
              </w:rPr>
            </w:pPr>
            <w:r w:rsidRPr="002F16CC">
              <w:rPr>
                <w:rFonts w:ascii="標楷體" w:hAnsi="標楷體"/>
              </w:rPr>
              <w:t>（11-5-6）</w:t>
            </w:r>
          </w:p>
        </w:tc>
        <w:tc>
          <w:tcPr>
            <w:tcW w:w="1842" w:type="dxa"/>
            <w:shd w:val="clear" w:color="auto" w:fill="auto"/>
          </w:tcPr>
          <w:p w14:paraId="579235FA" w14:textId="5006C52D" w:rsidR="00984024" w:rsidRPr="00FC7159" w:rsidRDefault="00984024" w:rsidP="00984024">
            <w:pPr>
              <w:rPr>
                <w:rFonts w:ascii="標楷體" w:hAnsi="標楷體"/>
              </w:rPr>
            </w:pPr>
            <w:r w:rsidRPr="002F16CC">
              <w:rPr>
                <w:rFonts w:ascii="標楷體" w:hAnsi="標楷體"/>
              </w:rPr>
              <w:lastRenderedPageBreak/>
              <w:t>司法及法制</w:t>
            </w:r>
            <w:r w:rsidRPr="002F16CC">
              <w:rPr>
                <w:rFonts w:ascii="標楷體" w:hAnsi="標楷體"/>
              </w:rPr>
              <w:lastRenderedPageBreak/>
              <w:t>、教育及文化</w:t>
            </w:r>
          </w:p>
        </w:tc>
        <w:tc>
          <w:tcPr>
            <w:tcW w:w="1640" w:type="dxa"/>
            <w:shd w:val="clear" w:color="auto" w:fill="auto"/>
          </w:tcPr>
          <w:p w14:paraId="1F2D98EE" w14:textId="2EC73C5F" w:rsidR="00984024" w:rsidRPr="00CD6DCD" w:rsidRDefault="00984024" w:rsidP="00984024">
            <w:pPr>
              <w:rPr>
                <w:rFonts w:ascii="標楷體" w:hAnsi="標楷體"/>
                <w:lang w:eastAsia="zh-TW"/>
              </w:rPr>
            </w:pPr>
            <w:r w:rsidRPr="002F16CC">
              <w:rPr>
                <w:rFonts w:ascii="標楷體" w:hAnsi="標楷體"/>
              </w:rPr>
              <w:lastRenderedPageBreak/>
              <w:t>尚未審查</w:t>
            </w:r>
          </w:p>
        </w:tc>
      </w:tr>
      <w:tr w:rsidR="00984024" w:rsidRPr="00652084" w14:paraId="73B82637" w14:textId="77777777" w:rsidTr="009B1C54">
        <w:tc>
          <w:tcPr>
            <w:tcW w:w="731" w:type="dxa"/>
            <w:shd w:val="clear" w:color="auto" w:fill="auto"/>
          </w:tcPr>
          <w:p w14:paraId="3ABD5848" w14:textId="2C63C701" w:rsidR="00984024" w:rsidRPr="00FC7159" w:rsidRDefault="00984024" w:rsidP="00984024">
            <w:pPr>
              <w:rPr>
                <w:rFonts w:ascii="標楷體" w:hAnsi="標楷體"/>
              </w:rPr>
            </w:pPr>
            <w:r w:rsidRPr="002F16CC">
              <w:rPr>
                <w:rFonts w:ascii="標楷體" w:hAnsi="標楷體"/>
              </w:rPr>
              <w:t>30</w:t>
            </w:r>
          </w:p>
        </w:tc>
        <w:tc>
          <w:tcPr>
            <w:tcW w:w="3600" w:type="dxa"/>
            <w:shd w:val="clear" w:color="auto" w:fill="auto"/>
          </w:tcPr>
          <w:p w14:paraId="0CF097CD" w14:textId="0AD63793" w:rsidR="00984024" w:rsidRPr="00FC7159" w:rsidRDefault="00984024" w:rsidP="00984024">
            <w:pPr>
              <w:pStyle w:val="01"/>
              <w:rPr>
                <w:rFonts w:hAnsi="標楷體"/>
              </w:rPr>
            </w:pPr>
            <w:r w:rsidRPr="002F16CC">
              <w:rPr>
                <w:rFonts w:hAnsi="標楷體"/>
              </w:rPr>
              <w:t>29.廢止「教育部體育署組織法」</w:t>
            </w:r>
            <w:proofErr w:type="gramStart"/>
            <w:r w:rsidRPr="002F16CC">
              <w:rPr>
                <w:rFonts w:hAnsi="標楷體"/>
              </w:rPr>
              <w:t>（</w:t>
            </w:r>
            <w:proofErr w:type="gramEnd"/>
            <w:r w:rsidRPr="002F16CC">
              <w:rPr>
                <w:rFonts w:hAnsi="標楷體"/>
              </w:rPr>
              <w:t>廢止重點：體育署已改制為運動部，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571EBD72" w14:textId="77777777" w:rsidR="00984024" w:rsidRPr="002F16CC" w:rsidRDefault="00984024" w:rsidP="00984024">
            <w:pPr>
              <w:rPr>
                <w:rFonts w:ascii="標楷體" w:hAnsi="標楷體"/>
              </w:rPr>
            </w:pPr>
            <w:r w:rsidRPr="002F16CC">
              <w:rPr>
                <w:rFonts w:ascii="標楷體" w:hAnsi="標楷體"/>
              </w:rPr>
              <w:t>委員賴士葆</w:t>
            </w:r>
          </w:p>
          <w:p w14:paraId="51569D59" w14:textId="77777777" w:rsidR="00984024" w:rsidRPr="002F16CC" w:rsidRDefault="00984024" w:rsidP="00984024">
            <w:pPr>
              <w:rPr>
                <w:rFonts w:ascii="標楷體" w:hAnsi="標楷體"/>
              </w:rPr>
            </w:pPr>
            <w:r w:rsidRPr="002F16CC">
              <w:rPr>
                <w:rFonts w:ascii="標楷體" w:hAnsi="標楷體"/>
              </w:rPr>
              <w:t>等18人</w:t>
            </w:r>
          </w:p>
          <w:p w14:paraId="02DF3E7F" w14:textId="77777777" w:rsidR="00984024" w:rsidRPr="002F16CC" w:rsidRDefault="00984024" w:rsidP="00984024">
            <w:pPr>
              <w:rPr>
                <w:rFonts w:ascii="標楷體" w:hAnsi="標楷體"/>
              </w:rPr>
            </w:pPr>
            <w:r w:rsidRPr="002F16CC">
              <w:rPr>
                <w:rFonts w:ascii="標楷體" w:hAnsi="標楷體"/>
              </w:rPr>
              <w:t>115.04.17</w:t>
            </w:r>
          </w:p>
          <w:p w14:paraId="04FC5E8E" w14:textId="496D3579" w:rsidR="00984024" w:rsidRPr="00FC7159" w:rsidRDefault="00984024" w:rsidP="00984024">
            <w:pPr>
              <w:rPr>
                <w:rFonts w:ascii="標楷體" w:hAnsi="標楷體"/>
              </w:rPr>
            </w:pPr>
            <w:r w:rsidRPr="002F16CC">
              <w:rPr>
                <w:rFonts w:ascii="標楷體" w:hAnsi="標楷體"/>
              </w:rPr>
              <w:t>（11-5-7）</w:t>
            </w:r>
          </w:p>
        </w:tc>
        <w:tc>
          <w:tcPr>
            <w:tcW w:w="1842" w:type="dxa"/>
            <w:shd w:val="clear" w:color="auto" w:fill="auto"/>
          </w:tcPr>
          <w:p w14:paraId="60C42136" w14:textId="7DA94AA8"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5F3AF439" w14:textId="62A20EDB"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229F0793" w14:textId="77777777" w:rsidTr="009B1C54">
        <w:tc>
          <w:tcPr>
            <w:tcW w:w="731" w:type="dxa"/>
            <w:shd w:val="clear" w:color="auto" w:fill="auto"/>
          </w:tcPr>
          <w:p w14:paraId="6CDB4DE6" w14:textId="7E20E343" w:rsidR="00984024" w:rsidRPr="00FC7159" w:rsidRDefault="00984024" w:rsidP="00984024">
            <w:pPr>
              <w:rPr>
                <w:rFonts w:ascii="標楷體" w:hAnsi="標楷體"/>
              </w:rPr>
            </w:pPr>
            <w:r w:rsidRPr="002F16CC">
              <w:rPr>
                <w:rFonts w:ascii="標楷體" w:hAnsi="標楷體"/>
              </w:rPr>
              <w:t>31</w:t>
            </w:r>
          </w:p>
        </w:tc>
        <w:tc>
          <w:tcPr>
            <w:tcW w:w="3600" w:type="dxa"/>
            <w:shd w:val="clear" w:color="auto" w:fill="auto"/>
          </w:tcPr>
          <w:p w14:paraId="3448722F" w14:textId="4EBB7D45" w:rsidR="00984024" w:rsidRPr="00FC7159" w:rsidRDefault="00984024" w:rsidP="00984024">
            <w:pPr>
              <w:pStyle w:val="01"/>
              <w:rPr>
                <w:rFonts w:hAnsi="標楷體"/>
              </w:rPr>
            </w:pPr>
            <w:r w:rsidRPr="002F16CC">
              <w:rPr>
                <w:rFonts w:hAnsi="標楷體"/>
              </w:rPr>
              <w:t>30.廢止「教育部體育署組織法」</w:t>
            </w:r>
            <w:proofErr w:type="gramStart"/>
            <w:r w:rsidRPr="002F16CC">
              <w:rPr>
                <w:rFonts w:hAnsi="標楷體"/>
              </w:rPr>
              <w:t>（</w:t>
            </w:r>
            <w:proofErr w:type="gramEnd"/>
            <w:r w:rsidRPr="002F16CC">
              <w:rPr>
                <w:rFonts w:hAnsi="標楷體"/>
              </w:rPr>
              <w:t>廢止重點：體育署改制為運動部，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09C1AAB1" w14:textId="77777777" w:rsidR="00984024" w:rsidRPr="002F16CC" w:rsidRDefault="00984024" w:rsidP="00984024">
            <w:pPr>
              <w:rPr>
                <w:rFonts w:ascii="標楷體" w:hAnsi="標楷體"/>
              </w:rPr>
            </w:pPr>
            <w:r w:rsidRPr="002F16CC">
              <w:rPr>
                <w:rFonts w:ascii="標楷體" w:hAnsi="標楷體"/>
              </w:rPr>
              <w:t>委員林倩綺</w:t>
            </w:r>
          </w:p>
          <w:p w14:paraId="65BE0DFB" w14:textId="77777777" w:rsidR="00984024" w:rsidRPr="002F16CC" w:rsidRDefault="00984024" w:rsidP="00984024">
            <w:pPr>
              <w:rPr>
                <w:rFonts w:ascii="標楷體" w:hAnsi="標楷體"/>
              </w:rPr>
            </w:pPr>
            <w:r w:rsidRPr="002F16CC">
              <w:rPr>
                <w:rFonts w:ascii="標楷體" w:hAnsi="標楷體"/>
              </w:rPr>
              <w:t>等24人</w:t>
            </w:r>
          </w:p>
          <w:p w14:paraId="472B538A" w14:textId="77777777" w:rsidR="00984024" w:rsidRPr="002F16CC" w:rsidRDefault="00984024" w:rsidP="00984024">
            <w:pPr>
              <w:rPr>
                <w:rFonts w:ascii="標楷體" w:hAnsi="標楷體"/>
              </w:rPr>
            </w:pPr>
            <w:r w:rsidRPr="002F16CC">
              <w:rPr>
                <w:rFonts w:ascii="標楷體" w:hAnsi="標楷體"/>
              </w:rPr>
              <w:t>115.05.15</w:t>
            </w:r>
          </w:p>
          <w:p w14:paraId="5A5131D7" w14:textId="6430AA8D" w:rsidR="00984024" w:rsidRPr="00FC7159" w:rsidRDefault="00984024" w:rsidP="00984024">
            <w:pPr>
              <w:rPr>
                <w:rFonts w:ascii="標楷體" w:hAnsi="標楷體"/>
              </w:rPr>
            </w:pPr>
            <w:r w:rsidRPr="002F16CC">
              <w:rPr>
                <w:rFonts w:ascii="標楷體" w:hAnsi="標楷體"/>
              </w:rPr>
              <w:t>（11-5-10）</w:t>
            </w:r>
          </w:p>
        </w:tc>
        <w:tc>
          <w:tcPr>
            <w:tcW w:w="1842" w:type="dxa"/>
            <w:shd w:val="clear" w:color="auto" w:fill="auto"/>
          </w:tcPr>
          <w:p w14:paraId="77F1EADB" w14:textId="3A0BBFC3"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16CBC707" w14:textId="6FC85BD3"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78116E9A" w14:textId="77777777" w:rsidTr="009B1C54">
        <w:tc>
          <w:tcPr>
            <w:tcW w:w="731" w:type="dxa"/>
            <w:shd w:val="clear" w:color="auto" w:fill="auto"/>
          </w:tcPr>
          <w:p w14:paraId="3B3276B4" w14:textId="7477B27F" w:rsidR="00984024" w:rsidRPr="00FC7159" w:rsidRDefault="00984024" w:rsidP="00984024">
            <w:pPr>
              <w:rPr>
                <w:rFonts w:ascii="標楷體" w:hAnsi="標楷體"/>
              </w:rPr>
            </w:pPr>
            <w:r w:rsidRPr="002F16CC">
              <w:rPr>
                <w:rFonts w:ascii="標楷體" w:hAnsi="標楷體"/>
              </w:rPr>
              <w:t>32</w:t>
            </w:r>
          </w:p>
        </w:tc>
        <w:tc>
          <w:tcPr>
            <w:tcW w:w="3600" w:type="dxa"/>
            <w:shd w:val="clear" w:color="auto" w:fill="auto"/>
          </w:tcPr>
          <w:p w14:paraId="1A009D14" w14:textId="2F07B44A" w:rsidR="00984024" w:rsidRPr="00FC7159" w:rsidRDefault="00984024" w:rsidP="00984024">
            <w:pPr>
              <w:pStyle w:val="01"/>
              <w:rPr>
                <w:rFonts w:hAnsi="標楷體"/>
              </w:rPr>
            </w:pPr>
            <w:r w:rsidRPr="002F16CC">
              <w:rPr>
                <w:rFonts w:hAnsi="標楷體"/>
              </w:rPr>
              <w:t>31.廢止「教育部體育署組織法」</w:t>
            </w:r>
            <w:proofErr w:type="gramStart"/>
            <w:r w:rsidRPr="002F16CC">
              <w:rPr>
                <w:rFonts w:hAnsi="標楷體"/>
              </w:rPr>
              <w:t>（</w:t>
            </w:r>
            <w:proofErr w:type="gramEnd"/>
            <w:r w:rsidRPr="002F16CC">
              <w:rPr>
                <w:rFonts w:hAnsi="標楷體"/>
              </w:rPr>
              <w:t>廢止重點：體育署改制為運動部，</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559C41FD" w14:textId="77777777" w:rsidR="00984024" w:rsidRPr="002F16CC" w:rsidRDefault="00984024" w:rsidP="00984024">
            <w:pPr>
              <w:rPr>
                <w:rFonts w:ascii="標楷體" w:hAnsi="標楷體"/>
              </w:rPr>
            </w:pPr>
            <w:r w:rsidRPr="002F16CC">
              <w:rPr>
                <w:rFonts w:ascii="標楷體" w:hAnsi="標楷體"/>
              </w:rPr>
              <w:t>委員魯明哲</w:t>
            </w:r>
          </w:p>
          <w:p w14:paraId="669C6F35" w14:textId="77777777" w:rsidR="00984024" w:rsidRPr="002F16CC" w:rsidRDefault="00984024" w:rsidP="00984024">
            <w:pPr>
              <w:rPr>
                <w:rFonts w:ascii="標楷體" w:hAnsi="標楷體"/>
              </w:rPr>
            </w:pPr>
            <w:r w:rsidRPr="002F16CC">
              <w:rPr>
                <w:rFonts w:ascii="標楷體" w:hAnsi="標楷體"/>
              </w:rPr>
              <w:t>等16人</w:t>
            </w:r>
          </w:p>
          <w:p w14:paraId="1A633E77" w14:textId="77777777" w:rsidR="00984024" w:rsidRPr="002F16CC" w:rsidRDefault="00984024" w:rsidP="00984024">
            <w:pPr>
              <w:rPr>
                <w:rFonts w:ascii="標楷體" w:hAnsi="標楷體"/>
              </w:rPr>
            </w:pPr>
            <w:r w:rsidRPr="002F16CC">
              <w:rPr>
                <w:rFonts w:ascii="標楷體" w:hAnsi="標楷體"/>
              </w:rPr>
              <w:t>115.05.29</w:t>
            </w:r>
          </w:p>
          <w:p w14:paraId="2496B8E5" w14:textId="6C601885" w:rsidR="00984024" w:rsidRPr="00FC7159" w:rsidRDefault="00984024" w:rsidP="00984024">
            <w:pPr>
              <w:rPr>
                <w:rFonts w:ascii="標楷體" w:hAnsi="標楷體"/>
              </w:rPr>
            </w:pPr>
            <w:r w:rsidRPr="002F16CC">
              <w:rPr>
                <w:rFonts w:ascii="標楷體" w:hAnsi="標楷體"/>
              </w:rPr>
              <w:t>（11-5-12）</w:t>
            </w:r>
          </w:p>
        </w:tc>
        <w:tc>
          <w:tcPr>
            <w:tcW w:w="1842" w:type="dxa"/>
            <w:shd w:val="clear" w:color="auto" w:fill="auto"/>
          </w:tcPr>
          <w:p w14:paraId="453FFE9C" w14:textId="3D99967C"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43178335" w14:textId="482EE9BD"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58AB9342" w14:textId="77777777" w:rsidTr="009B1C54">
        <w:tc>
          <w:tcPr>
            <w:tcW w:w="731" w:type="dxa"/>
            <w:shd w:val="clear" w:color="auto" w:fill="auto"/>
          </w:tcPr>
          <w:p w14:paraId="0631DC6C" w14:textId="4AC9D791" w:rsidR="00984024" w:rsidRPr="00FC7159" w:rsidRDefault="00984024" w:rsidP="00984024">
            <w:pPr>
              <w:rPr>
                <w:rFonts w:ascii="標楷體" w:hAnsi="標楷體"/>
              </w:rPr>
            </w:pPr>
            <w:r w:rsidRPr="002F16CC">
              <w:rPr>
                <w:rFonts w:ascii="標楷體" w:hAnsi="標楷體"/>
              </w:rPr>
              <w:t>33</w:t>
            </w:r>
          </w:p>
        </w:tc>
        <w:tc>
          <w:tcPr>
            <w:tcW w:w="3600" w:type="dxa"/>
            <w:shd w:val="clear" w:color="auto" w:fill="auto"/>
          </w:tcPr>
          <w:p w14:paraId="41E1E125" w14:textId="3C5FC2B2" w:rsidR="00984024" w:rsidRPr="00FC7159" w:rsidRDefault="00984024" w:rsidP="00984024">
            <w:pPr>
              <w:pStyle w:val="01"/>
              <w:rPr>
                <w:rFonts w:hAnsi="標楷體"/>
              </w:rPr>
            </w:pPr>
            <w:r w:rsidRPr="002F16CC">
              <w:rPr>
                <w:rFonts w:hAnsi="標楷體"/>
              </w:rPr>
              <w:t>教育部國民及學前教育署組織法第二</w:t>
            </w:r>
            <w:proofErr w:type="gramStart"/>
            <w:r w:rsidRPr="002F16CC">
              <w:rPr>
                <w:rFonts w:hAnsi="標楷體"/>
              </w:rPr>
              <w:t>條</w:t>
            </w:r>
            <w:proofErr w:type="gramEnd"/>
            <w:r w:rsidRPr="002F16CC">
              <w:rPr>
                <w:rFonts w:hAnsi="標楷體"/>
              </w:rPr>
              <w:t>條文修正草案</w:t>
            </w:r>
            <w:proofErr w:type="gramStart"/>
            <w:r w:rsidRPr="002F16CC">
              <w:rPr>
                <w:rFonts w:hAnsi="標楷體"/>
              </w:rPr>
              <w:t>（</w:t>
            </w:r>
            <w:proofErr w:type="gramEnd"/>
            <w:r w:rsidRPr="002F16CC">
              <w:rPr>
                <w:rFonts w:hAnsi="標楷體"/>
              </w:rPr>
              <w:t>修正重點：配合增設運動部，學校體育包括十二年國民教育課程綱要及體育教學等事項由教育部辦理。）</w:t>
            </w:r>
          </w:p>
        </w:tc>
        <w:tc>
          <w:tcPr>
            <w:tcW w:w="2247" w:type="dxa"/>
            <w:shd w:val="clear" w:color="auto" w:fill="auto"/>
          </w:tcPr>
          <w:p w14:paraId="40BD0B85" w14:textId="77777777" w:rsidR="00984024" w:rsidRPr="002F16CC" w:rsidRDefault="00984024" w:rsidP="00984024">
            <w:pPr>
              <w:rPr>
                <w:rFonts w:ascii="標楷體" w:hAnsi="標楷體"/>
              </w:rPr>
            </w:pPr>
            <w:r w:rsidRPr="002F16CC">
              <w:rPr>
                <w:rFonts w:ascii="標楷體" w:hAnsi="標楷體"/>
              </w:rPr>
              <w:t>委員張雅琳</w:t>
            </w:r>
          </w:p>
          <w:p w14:paraId="2F6FB387" w14:textId="77777777" w:rsidR="00984024" w:rsidRPr="002F16CC" w:rsidRDefault="00984024" w:rsidP="00984024">
            <w:pPr>
              <w:rPr>
                <w:rFonts w:ascii="標楷體" w:hAnsi="標楷體"/>
              </w:rPr>
            </w:pPr>
            <w:r w:rsidRPr="002F16CC">
              <w:rPr>
                <w:rFonts w:ascii="標楷體" w:hAnsi="標楷體"/>
              </w:rPr>
              <w:t>等19人</w:t>
            </w:r>
          </w:p>
          <w:p w14:paraId="6B46FD16" w14:textId="77777777" w:rsidR="00984024" w:rsidRPr="002F16CC" w:rsidRDefault="00984024" w:rsidP="00984024">
            <w:pPr>
              <w:rPr>
                <w:rFonts w:ascii="標楷體" w:hAnsi="標楷體"/>
              </w:rPr>
            </w:pPr>
            <w:r w:rsidRPr="002F16CC">
              <w:rPr>
                <w:rFonts w:ascii="標楷體" w:hAnsi="標楷體"/>
              </w:rPr>
              <w:t>113.11.08</w:t>
            </w:r>
          </w:p>
          <w:p w14:paraId="1187197A" w14:textId="1D6813EE" w:rsidR="00984024" w:rsidRPr="00FC7159" w:rsidRDefault="00984024" w:rsidP="00984024">
            <w:pPr>
              <w:rPr>
                <w:rFonts w:ascii="標楷體" w:hAnsi="標楷體"/>
              </w:rPr>
            </w:pPr>
            <w:r w:rsidRPr="002F16CC">
              <w:rPr>
                <w:rFonts w:ascii="標楷體" w:hAnsi="標楷體"/>
              </w:rPr>
              <w:t>（11-2-8）</w:t>
            </w:r>
          </w:p>
        </w:tc>
        <w:tc>
          <w:tcPr>
            <w:tcW w:w="1842" w:type="dxa"/>
            <w:shd w:val="clear" w:color="auto" w:fill="auto"/>
          </w:tcPr>
          <w:p w14:paraId="06E9070F" w14:textId="3CD14A55"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34C08498" w14:textId="441D738C"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4037CBD3" w14:textId="77777777" w:rsidTr="009B1C54">
        <w:tc>
          <w:tcPr>
            <w:tcW w:w="731" w:type="dxa"/>
            <w:shd w:val="clear" w:color="auto" w:fill="auto"/>
          </w:tcPr>
          <w:p w14:paraId="17242AD8" w14:textId="38E6A571" w:rsidR="00984024" w:rsidRPr="00FC7159" w:rsidRDefault="00984024" w:rsidP="00984024">
            <w:pPr>
              <w:rPr>
                <w:rFonts w:ascii="標楷體" w:hAnsi="標楷體"/>
              </w:rPr>
            </w:pPr>
            <w:r w:rsidRPr="002F16CC">
              <w:rPr>
                <w:rFonts w:ascii="標楷體" w:hAnsi="標楷體"/>
              </w:rPr>
              <w:t>34</w:t>
            </w:r>
          </w:p>
        </w:tc>
        <w:tc>
          <w:tcPr>
            <w:tcW w:w="3600" w:type="dxa"/>
            <w:shd w:val="clear" w:color="auto" w:fill="auto"/>
          </w:tcPr>
          <w:p w14:paraId="618C57EA" w14:textId="0365A2E4" w:rsidR="00984024" w:rsidRPr="00FC7159" w:rsidRDefault="00984024" w:rsidP="00984024">
            <w:pPr>
              <w:pStyle w:val="01"/>
              <w:rPr>
                <w:rFonts w:hAnsi="標楷體"/>
              </w:rPr>
            </w:pPr>
            <w:r w:rsidRPr="002F16CC">
              <w:rPr>
                <w:rFonts w:hAnsi="標楷體"/>
              </w:rPr>
              <w:t>1.國家語言研究發展中心設置條例草案</w:t>
            </w:r>
            <w:proofErr w:type="gramStart"/>
            <w:r w:rsidRPr="002F16CC">
              <w:rPr>
                <w:rFonts w:hAnsi="標楷體"/>
              </w:rPr>
              <w:t>（</w:t>
            </w:r>
            <w:proofErr w:type="gramEnd"/>
            <w:r w:rsidRPr="002F16CC">
              <w:rPr>
                <w:rFonts w:hAnsi="標楷體"/>
              </w:rPr>
              <w:t>共五章32條。制定重點：為辦理面臨傳承危機國家語言之保存、研究及交流，促進語言文化之傳承、</w:t>
            </w:r>
            <w:proofErr w:type="gramStart"/>
            <w:r w:rsidRPr="002F16CC">
              <w:rPr>
                <w:rFonts w:hAnsi="標楷體"/>
              </w:rPr>
              <w:t>復振及</w:t>
            </w:r>
            <w:proofErr w:type="gramEnd"/>
            <w:r w:rsidRPr="002F16CC">
              <w:rPr>
                <w:rFonts w:hAnsi="標楷體"/>
              </w:rPr>
              <w:t>發展，特設國家語言研究發展中心，並制定本條例。）</w:t>
            </w:r>
          </w:p>
        </w:tc>
        <w:tc>
          <w:tcPr>
            <w:tcW w:w="2247" w:type="dxa"/>
            <w:shd w:val="clear" w:color="auto" w:fill="auto"/>
          </w:tcPr>
          <w:p w14:paraId="6D26B933" w14:textId="77777777" w:rsidR="00984024" w:rsidRPr="002F16CC" w:rsidRDefault="00984024" w:rsidP="00984024">
            <w:pPr>
              <w:rPr>
                <w:rFonts w:ascii="標楷體" w:hAnsi="標楷體"/>
              </w:rPr>
            </w:pPr>
            <w:r w:rsidRPr="002F16CC">
              <w:rPr>
                <w:rFonts w:ascii="標楷體" w:hAnsi="標楷體"/>
              </w:rPr>
              <w:t>行政院</w:t>
            </w:r>
          </w:p>
          <w:p w14:paraId="019BD876" w14:textId="77777777" w:rsidR="00984024" w:rsidRPr="002F16CC" w:rsidRDefault="00984024" w:rsidP="00984024">
            <w:pPr>
              <w:rPr>
                <w:rFonts w:ascii="標楷體" w:hAnsi="標楷體"/>
              </w:rPr>
            </w:pPr>
            <w:r w:rsidRPr="002F16CC">
              <w:rPr>
                <w:rFonts w:ascii="標楷體" w:hAnsi="標楷體"/>
              </w:rPr>
              <w:t>113.07.05</w:t>
            </w:r>
          </w:p>
          <w:p w14:paraId="601595BB" w14:textId="52CBCEF4" w:rsidR="00984024" w:rsidRPr="00FC7159" w:rsidRDefault="00984024" w:rsidP="00984024">
            <w:pPr>
              <w:rPr>
                <w:rFonts w:ascii="標楷體" w:hAnsi="標楷體"/>
              </w:rPr>
            </w:pPr>
            <w:r w:rsidRPr="002F16CC">
              <w:rPr>
                <w:rFonts w:ascii="標楷體" w:hAnsi="標楷體"/>
              </w:rPr>
              <w:t>（11-1-21）</w:t>
            </w:r>
          </w:p>
        </w:tc>
        <w:tc>
          <w:tcPr>
            <w:tcW w:w="1842" w:type="dxa"/>
            <w:shd w:val="clear" w:color="auto" w:fill="auto"/>
          </w:tcPr>
          <w:p w14:paraId="371E0C16" w14:textId="6FCF474C"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16C28A13" w14:textId="7DEF200C"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19B9C31A" w14:textId="77777777" w:rsidTr="009B1C54">
        <w:tc>
          <w:tcPr>
            <w:tcW w:w="731" w:type="dxa"/>
            <w:shd w:val="clear" w:color="auto" w:fill="auto"/>
          </w:tcPr>
          <w:p w14:paraId="7BAA896B" w14:textId="59AD6CDC" w:rsidR="00984024" w:rsidRPr="00FC7159" w:rsidRDefault="00984024" w:rsidP="00984024">
            <w:pPr>
              <w:rPr>
                <w:rFonts w:ascii="標楷體" w:hAnsi="標楷體"/>
              </w:rPr>
            </w:pPr>
            <w:r w:rsidRPr="002F16CC">
              <w:rPr>
                <w:rFonts w:ascii="標楷體" w:hAnsi="標楷體"/>
              </w:rPr>
              <w:t>35</w:t>
            </w:r>
          </w:p>
        </w:tc>
        <w:tc>
          <w:tcPr>
            <w:tcW w:w="3600" w:type="dxa"/>
            <w:shd w:val="clear" w:color="auto" w:fill="auto"/>
          </w:tcPr>
          <w:p w14:paraId="5866B7F8" w14:textId="6D36218A" w:rsidR="00984024" w:rsidRPr="00FC7159" w:rsidRDefault="00984024" w:rsidP="00984024">
            <w:pPr>
              <w:pStyle w:val="01"/>
              <w:rPr>
                <w:rFonts w:hAnsi="標楷體"/>
              </w:rPr>
            </w:pPr>
            <w:r w:rsidRPr="002F16CC">
              <w:rPr>
                <w:rFonts w:hAnsi="標楷體"/>
              </w:rPr>
              <w:t>2.國家語言研究發展中心設置條例草案</w:t>
            </w:r>
            <w:proofErr w:type="gramStart"/>
            <w:r w:rsidRPr="002F16CC">
              <w:rPr>
                <w:rFonts w:hAnsi="標楷體"/>
              </w:rPr>
              <w:t>（</w:t>
            </w:r>
            <w:proofErr w:type="gramEnd"/>
            <w:r w:rsidRPr="002F16CC">
              <w:rPr>
                <w:rFonts w:hAnsi="標楷體"/>
              </w:rPr>
              <w:t>共五章32條。制定重點：為辦理國家語言之保存、研究、推廣及交流，促進語言文化之傳承、</w:t>
            </w:r>
            <w:proofErr w:type="gramStart"/>
            <w:r w:rsidRPr="002F16CC">
              <w:rPr>
                <w:rFonts w:hAnsi="標楷體"/>
              </w:rPr>
              <w:t>復振及</w:t>
            </w:r>
            <w:proofErr w:type="gramEnd"/>
            <w:r w:rsidRPr="002F16CC">
              <w:rPr>
                <w:rFonts w:hAnsi="標楷體"/>
              </w:rPr>
              <w:t>發展，特設國家語言研究發展中心，並制定本條例。）</w:t>
            </w:r>
          </w:p>
        </w:tc>
        <w:tc>
          <w:tcPr>
            <w:tcW w:w="2247" w:type="dxa"/>
            <w:shd w:val="clear" w:color="auto" w:fill="auto"/>
          </w:tcPr>
          <w:p w14:paraId="50B1A15E" w14:textId="77777777" w:rsidR="00984024" w:rsidRPr="002F16CC" w:rsidRDefault="00984024" w:rsidP="00984024">
            <w:pPr>
              <w:rPr>
                <w:rFonts w:ascii="標楷體" w:hAnsi="標楷體"/>
              </w:rPr>
            </w:pPr>
            <w:r w:rsidRPr="002F16CC">
              <w:rPr>
                <w:rFonts w:ascii="標楷體" w:hAnsi="標楷體"/>
              </w:rPr>
              <w:t>委員林宜瑾</w:t>
            </w:r>
          </w:p>
          <w:p w14:paraId="49888544" w14:textId="77777777" w:rsidR="00984024" w:rsidRPr="002F16CC" w:rsidRDefault="00984024" w:rsidP="00984024">
            <w:pPr>
              <w:rPr>
                <w:rFonts w:ascii="標楷體" w:hAnsi="標楷體"/>
              </w:rPr>
            </w:pPr>
            <w:r w:rsidRPr="002F16CC">
              <w:rPr>
                <w:rFonts w:ascii="標楷體" w:hAnsi="標楷體"/>
              </w:rPr>
              <w:t>等22人</w:t>
            </w:r>
          </w:p>
          <w:p w14:paraId="156D4DAF" w14:textId="77777777" w:rsidR="00984024" w:rsidRPr="002F16CC" w:rsidRDefault="00984024" w:rsidP="00984024">
            <w:pPr>
              <w:rPr>
                <w:rFonts w:ascii="標楷體" w:hAnsi="標楷體"/>
              </w:rPr>
            </w:pPr>
            <w:r w:rsidRPr="002F16CC">
              <w:rPr>
                <w:rFonts w:ascii="標楷體" w:hAnsi="標楷體"/>
              </w:rPr>
              <w:t>113.03.01</w:t>
            </w:r>
          </w:p>
          <w:p w14:paraId="77AC86B9" w14:textId="1D49ED18" w:rsidR="00984024" w:rsidRPr="00FC7159" w:rsidRDefault="00984024" w:rsidP="00984024">
            <w:pPr>
              <w:rPr>
                <w:rFonts w:ascii="標楷體" w:hAnsi="標楷體"/>
              </w:rPr>
            </w:pPr>
            <w:r w:rsidRPr="002F16CC">
              <w:rPr>
                <w:rFonts w:ascii="標楷體" w:hAnsi="標楷體"/>
              </w:rPr>
              <w:t>（11-1-3）</w:t>
            </w:r>
          </w:p>
        </w:tc>
        <w:tc>
          <w:tcPr>
            <w:tcW w:w="1842" w:type="dxa"/>
            <w:shd w:val="clear" w:color="auto" w:fill="auto"/>
          </w:tcPr>
          <w:p w14:paraId="30B95B0C" w14:textId="3819863D"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51E6AE4E" w14:textId="463FA7CE"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1D122E01" w14:textId="77777777" w:rsidTr="009B1C54">
        <w:tc>
          <w:tcPr>
            <w:tcW w:w="731" w:type="dxa"/>
            <w:shd w:val="clear" w:color="auto" w:fill="auto"/>
          </w:tcPr>
          <w:p w14:paraId="60129057" w14:textId="131554EB" w:rsidR="00984024" w:rsidRPr="00FC7159" w:rsidRDefault="00984024" w:rsidP="00984024">
            <w:pPr>
              <w:rPr>
                <w:rFonts w:ascii="標楷體" w:hAnsi="標楷體"/>
              </w:rPr>
            </w:pPr>
            <w:r w:rsidRPr="002F16CC">
              <w:rPr>
                <w:rFonts w:ascii="標楷體" w:hAnsi="標楷體"/>
              </w:rPr>
              <w:t>36</w:t>
            </w:r>
          </w:p>
        </w:tc>
        <w:tc>
          <w:tcPr>
            <w:tcW w:w="3600" w:type="dxa"/>
            <w:shd w:val="clear" w:color="auto" w:fill="auto"/>
          </w:tcPr>
          <w:p w14:paraId="43384B0C" w14:textId="34676EFF" w:rsidR="00984024" w:rsidRPr="00FC7159" w:rsidRDefault="00984024" w:rsidP="00984024">
            <w:pPr>
              <w:pStyle w:val="01"/>
              <w:rPr>
                <w:rFonts w:hAnsi="標楷體"/>
              </w:rPr>
            </w:pPr>
            <w:r w:rsidRPr="002F16CC">
              <w:rPr>
                <w:rFonts w:hAnsi="標楷體"/>
              </w:rPr>
              <w:t>3.國家語言研究發展中心設置條例草案</w:t>
            </w:r>
            <w:proofErr w:type="gramStart"/>
            <w:r w:rsidRPr="002F16CC">
              <w:rPr>
                <w:rFonts w:hAnsi="標楷體"/>
              </w:rPr>
              <w:t>（</w:t>
            </w:r>
            <w:proofErr w:type="gramEnd"/>
            <w:r w:rsidRPr="002F16CC">
              <w:rPr>
                <w:rFonts w:hAnsi="標楷體"/>
              </w:rPr>
              <w:t>共五章32條。制定重點：為辦理國家語言之保存、研究、推廣及交流，促進語言文化之傳承、</w:t>
            </w:r>
            <w:proofErr w:type="gramStart"/>
            <w:r w:rsidRPr="002F16CC">
              <w:rPr>
                <w:rFonts w:hAnsi="標楷體"/>
              </w:rPr>
              <w:t>復振及</w:t>
            </w:r>
            <w:proofErr w:type="gramEnd"/>
            <w:r w:rsidRPr="002F16CC">
              <w:rPr>
                <w:rFonts w:hAnsi="標楷體"/>
              </w:rPr>
              <w:t>發展，特設國家語言研究</w:t>
            </w:r>
            <w:r w:rsidRPr="002F16CC">
              <w:rPr>
                <w:rFonts w:hAnsi="標楷體"/>
              </w:rPr>
              <w:lastRenderedPageBreak/>
              <w:t>發展中心，並制定本條例。）</w:t>
            </w:r>
          </w:p>
        </w:tc>
        <w:tc>
          <w:tcPr>
            <w:tcW w:w="2247" w:type="dxa"/>
            <w:shd w:val="clear" w:color="auto" w:fill="auto"/>
          </w:tcPr>
          <w:p w14:paraId="7F1A0C3E" w14:textId="77777777" w:rsidR="00984024" w:rsidRPr="002F16CC" w:rsidRDefault="00984024" w:rsidP="00984024">
            <w:pPr>
              <w:rPr>
                <w:rFonts w:ascii="標楷體" w:hAnsi="標楷體"/>
              </w:rPr>
            </w:pPr>
            <w:r w:rsidRPr="002F16CC">
              <w:rPr>
                <w:rFonts w:ascii="標楷體" w:hAnsi="標楷體"/>
              </w:rPr>
              <w:lastRenderedPageBreak/>
              <w:t>委員張雅琳</w:t>
            </w:r>
          </w:p>
          <w:p w14:paraId="25549E09" w14:textId="77777777" w:rsidR="00984024" w:rsidRPr="002F16CC" w:rsidRDefault="00984024" w:rsidP="00984024">
            <w:pPr>
              <w:rPr>
                <w:rFonts w:ascii="標楷體" w:hAnsi="標楷體"/>
              </w:rPr>
            </w:pPr>
            <w:r w:rsidRPr="002F16CC">
              <w:rPr>
                <w:rFonts w:ascii="標楷體" w:hAnsi="標楷體"/>
              </w:rPr>
              <w:t>等19人</w:t>
            </w:r>
          </w:p>
          <w:p w14:paraId="3A3F8E52" w14:textId="77777777" w:rsidR="00984024" w:rsidRPr="002F16CC" w:rsidRDefault="00984024" w:rsidP="00984024">
            <w:pPr>
              <w:rPr>
                <w:rFonts w:ascii="標楷體" w:hAnsi="標楷體"/>
              </w:rPr>
            </w:pPr>
            <w:r w:rsidRPr="002F16CC">
              <w:rPr>
                <w:rFonts w:ascii="標楷體" w:hAnsi="標楷體"/>
              </w:rPr>
              <w:t>113.03.15</w:t>
            </w:r>
          </w:p>
          <w:p w14:paraId="61A3E559" w14:textId="3343AB78" w:rsidR="00984024" w:rsidRPr="00FC7159" w:rsidRDefault="00984024" w:rsidP="00984024">
            <w:pPr>
              <w:rPr>
                <w:rFonts w:ascii="標楷體" w:hAnsi="標楷體"/>
              </w:rPr>
            </w:pPr>
            <w:r w:rsidRPr="002F16CC">
              <w:rPr>
                <w:rFonts w:ascii="標楷體" w:hAnsi="標楷體"/>
              </w:rPr>
              <w:t>（11-1-5）</w:t>
            </w:r>
          </w:p>
        </w:tc>
        <w:tc>
          <w:tcPr>
            <w:tcW w:w="1842" w:type="dxa"/>
            <w:shd w:val="clear" w:color="auto" w:fill="auto"/>
          </w:tcPr>
          <w:p w14:paraId="67A266F0" w14:textId="4615DF9A"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5C53FCB2" w14:textId="502FFBF3"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3709E16D" w14:textId="77777777" w:rsidTr="009B1C54">
        <w:tc>
          <w:tcPr>
            <w:tcW w:w="731" w:type="dxa"/>
            <w:shd w:val="clear" w:color="auto" w:fill="auto"/>
          </w:tcPr>
          <w:p w14:paraId="45A5C102" w14:textId="5BE16D6C" w:rsidR="00984024" w:rsidRPr="00FC7159" w:rsidRDefault="00984024" w:rsidP="00984024">
            <w:pPr>
              <w:rPr>
                <w:rFonts w:ascii="標楷體" w:hAnsi="標楷體"/>
              </w:rPr>
            </w:pPr>
            <w:r w:rsidRPr="002F16CC">
              <w:rPr>
                <w:rFonts w:ascii="標楷體" w:hAnsi="標楷體"/>
              </w:rPr>
              <w:t>37</w:t>
            </w:r>
          </w:p>
        </w:tc>
        <w:tc>
          <w:tcPr>
            <w:tcW w:w="3600" w:type="dxa"/>
            <w:shd w:val="clear" w:color="auto" w:fill="auto"/>
          </w:tcPr>
          <w:p w14:paraId="02EA3CAD" w14:textId="722FA165" w:rsidR="00984024" w:rsidRPr="00FC7159" w:rsidRDefault="00984024" w:rsidP="00984024">
            <w:pPr>
              <w:pStyle w:val="01"/>
              <w:rPr>
                <w:rFonts w:hAnsi="標楷體"/>
              </w:rPr>
            </w:pPr>
            <w:r w:rsidRPr="002F16CC">
              <w:rPr>
                <w:rFonts w:hAnsi="標楷體"/>
              </w:rPr>
              <w:t>4.國家語言研究發展中心設置條例草案</w:t>
            </w:r>
            <w:proofErr w:type="gramStart"/>
            <w:r w:rsidRPr="002F16CC">
              <w:rPr>
                <w:rFonts w:hAnsi="標楷體"/>
              </w:rPr>
              <w:t>（</w:t>
            </w:r>
            <w:proofErr w:type="gramEnd"/>
            <w:r w:rsidRPr="002F16CC">
              <w:rPr>
                <w:rFonts w:hAnsi="標楷體"/>
              </w:rPr>
              <w:t>共五章32條。制定重點：為辦理國家語言之保存、研究、發揚及交流，促進臺灣語言文化之傳承、</w:t>
            </w:r>
            <w:proofErr w:type="gramStart"/>
            <w:r w:rsidRPr="002F16CC">
              <w:rPr>
                <w:rFonts w:hAnsi="標楷體"/>
              </w:rPr>
              <w:t>復振及</w:t>
            </w:r>
            <w:proofErr w:type="gramEnd"/>
            <w:r w:rsidRPr="002F16CC">
              <w:rPr>
                <w:rFonts w:hAnsi="標楷體"/>
              </w:rPr>
              <w:t>發展，特設國家語言研究發展中心，並制定本條例。）</w:t>
            </w:r>
          </w:p>
        </w:tc>
        <w:tc>
          <w:tcPr>
            <w:tcW w:w="2247" w:type="dxa"/>
            <w:shd w:val="clear" w:color="auto" w:fill="auto"/>
          </w:tcPr>
          <w:p w14:paraId="284FA5BD" w14:textId="77777777" w:rsidR="00984024" w:rsidRPr="002F16CC" w:rsidRDefault="00984024" w:rsidP="00984024">
            <w:pPr>
              <w:rPr>
                <w:rFonts w:ascii="標楷體" w:hAnsi="標楷體"/>
              </w:rPr>
            </w:pPr>
            <w:r w:rsidRPr="002F16CC">
              <w:rPr>
                <w:rFonts w:ascii="標楷體" w:hAnsi="標楷體"/>
              </w:rPr>
              <w:t>委員陳秀</w:t>
            </w:r>
            <w:r w:rsidRPr="002F16CC">
              <w:rPr>
                <w:rFonts w:ascii="標楷體" w:hAnsi="標楷體" w:hint="eastAsia"/>
              </w:rPr>
              <w:t>寳</w:t>
            </w:r>
          </w:p>
          <w:p w14:paraId="12961BDB" w14:textId="77777777" w:rsidR="00984024" w:rsidRPr="002F16CC" w:rsidRDefault="00984024" w:rsidP="00984024">
            <w:pPr>
              <w:rPr>
                <w:rFonts w:ascii="標楷體" w:hAnsi="標楷體"/>
              </w:rPr>
            </w:pPr>
            <w:r w:rsidRPr="002F16CC">
              <w:rPr>
                <w:rFonts w:ascii="標楷體" w:hAnsi="標楷體" w:hint="eastAsia"/>
              </w:rPr>
              <w:t>等</w:t>
            </w:r>
            <w:r w:rsidRPr="002F16CC">
              <w:rPr>
                <w:rFonts w:ascii="標楷體" w:hAnsi="標楷體"/>
              </w:rPr>
              <w:t>22人</w:t>
            </w:r>
          </w:p>
          <w:p w14:paraId="23B74C05" w14:textId="77777777" w:rsidR="00984024" w:rsidRPr="002F16CC" w:rsidRDefault="00984024" w:rsidP="00984024">
            <w:pPr>
              <w:rPr>
                <w:rFonts w:ascii="標楷體" w:hAnsi="標楷體"/>
              </w:rPr>
            </w:pPr>
            <w:r w:rsidRPr="002F16CC">
              <w:rPr>
                <w:rFonts w:ascii="標楷體" w:hAnsi="標楷體"/>
              </w:rPr>
              <w:t>113.03.15</w:t>
            </w:r>
          </w:p>
          <w:p w14:paraId="6F266F3E" w14:textId="49EC1CC7" w:rsidR="00984024" w:rsidRPr="00FC7159" w:rsidRDefault="00984024" w:rsidP="00984024">
            <w:pPr>
              <w:rPr>
                <w:rFonts w:ascii="標楷體" w:hAnsi="標楷體"/>
              </w:rPr>
            </w:pPr>
            <w:r w:rsidRPr="002F16CC">
              <w:rPr>
                <w:rFonts w:ascii="標楷體" w:hAnsi="標楷體" w:hint="eastAsia"/>
              </w:rPr>
              <w:t>（</w:t>
            </w:r>
            <w:r w:rsidRPr="002F16CC">
              <w:rPr>
                <w:rFonts w:ascii="標楷體" w:hAnsi="標楷體"/>
              </w:rPr>
              <w:t>11-1-5）</w:t>
            </w:r>
          </w:p>
        </w:tc>
        <w:tc>
          <w:tcPr>
            <w:tcW w:w="1842" w:type="dxa"/>
            <w:shd w:val="clear" w:color="auto" w:fill="auto"/>
          </w:tcPr>
          <w:p w14:paraId="308698C9" w14:textId="0218EAA5"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36A019C8" w14:textId="10EE6215"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1F4C0724" w14:textId="77777777" w:rsidTr="009B1C54">
        <w:tc>
          <w:tcPr>
            <w:tcW w:w="731" w:type="dxa"/>
            <w:shd w:val="clear" w:color="auto" w:fill="auto"/>
          </w:tcPr>
          <w:p w14:paraId="1119EF4A" w14:textId="24358491" w:rsidR="00984024" w:rsidRPr="00FC7159" w:rsidRDefault="00984024" w:rsidP="00984024">
            <w:pPr>
              <w:rPr>
                <w:rFonts w:ascii="標楷體" w:hAnsi="標楷體"/>
              </w:rPr>
            </w:pPr>
            <w:r w:rsidRPr="002F16CC">
              <w:rPr>
                <w:rFonts w:ascii="標楷體" w:hAnsi="標楷體"/>
              </w:rPr>
              <w:t>38</w:t>
            </w:r>
          </w:p>
        </w:tc>
        <w:tc>
          <w:tcPr>
            <w:tcW w:w="3600" w:type="dxa"/>
            <w:shd w:val="clear" w:color="auto" w:fill="auto"/>
          </w:tcPr>
          <w:p w14:paraId="2AFD9172" w14:textId="342B7D5A" w:rsidR="00984024" w:rsidRPr="00FC7159" w:rsidRDefault="00984024" w:rsidP="00984024">
            <w:pPr>
              <w:pStyle w:val="01"/>
              <w:rPr>
                <w:rFonts w:hAnsi="標楷體"/>
              </w:rPr>
            </w:pPr>
            <w:r w:rsidRPr="002F16CC">
              <w:rPr>
                <w:rFonts w:hAnsi="標楷體"/>
              </w:rPr>
              <w:t>5.國家語言研究發展中心設置條例草案</w:t>
            </w:r>
            <w:proofErr w:type="gramStart"/>
            <w:r w:rsidRPr="002F16CC">
              <w:rPr>
                <w:rFonts w:hAnsi="標楷體"/>
              </w:rPr>
              <w:t>（</w:t>
            </w:r>
            <w:proofErr w:type="gramEnd"/>
            <w:r w:rsidRPr="002F16CC">
              <w:rPr>
                <w:rFonts w:hAnsi="標楷體"/>
              </w:rPr>
              <w:t>共五章32條。制定重點：為進行國家語言之傳承、</w:t>
            </w:r>
            <w:proofErr w:type="gramStart"/>
            <w:r w:rsidRPr="002F16CC">
              <w:rPr>
                <w:rFonts w:hAnsi="標楷體"/>
              </w:rPr>
              <w:t>復振</w:t>
            </w:r>
            <w:proofErr w:type="gramEnd"/>
            <w:r w:rsidRPr="002F16CC">
              <w:rPr>
                <w:rFonts w:hAnsi="標楷體"/>
              </w:rPr>
              <w:t>、發展、推廣及人才培育並拯救瀕危之國家語言，特設國家語言研究發展中心，並制定本條例。）</w:t>
            </w:r>
          </w:p>
        </w:tc>
        <w:tc>
          <w:tcPr>
            <w:tcW w:w="2247" w:type="dxa"/>
            <w:shd w:val="clear" w:color="auto" w:fill="auto"/>
          </w:tcPr>
          <w:p w14:paraId="0374B4E6" w14:textId="77777777" w:rsidR="00984024" w:rsidRPr="002F16CC" w:rsidRDefault="00984024" w:rsidP="00984024">
            <w:pPr>
              <w:rPr>
                <w:rFonts w:ascii="標楷體" w:hAnsi="標楷體"/>
              </w:rPr>
            </w:pPr>
            <w:r w:rsidRPr="002F16CC">
              <w:rPr>
                <w:rFonts w:ascii="標楷體" w:hAnsi="標楷體"/>
              </w:rPr>
              <w:t>委員吳沛憶</w:t>
            </w:r>
          </w:p>
          <w:p w14:paraId="2F4C8ECF" w14:textId="77777777" w:rsidR="00984024" w:rsidRPr="002F16CC" w:rsidRDefault="00984024" w:rsidP="00984024">
            <w:pPr>
              <w:rPr>
                <w:rFonts w:ascii="標楷體" w:hAnsi="標楷體"/>
              </w:rPr>
            </w:pPr>
            <w:r w:rsidRPr="002F16CC">
              <w:rPr>
                <w:rFonts w:ascii="標楷體" w:hAnsi="標楷體"/>
              </w:rPr>
              <w:t>等18人</w:t>
            </w:r>
          </w:p>
          <w:p w14:paraId="270F57F8" w14:textId="77777777" w:rsidR="00984024" w:rsidRPr="002F16CC" w:rsidRDefault="00984024" w:rsidP="00984024">
            <w:pPr>
              <w:rPr>
                <w:rFonts w:ascii="標楷體" w:hAnsi="標楷體"/>
              </w:rPr>
            </w:pPr>
            <w:r w:rsidRPr="002F16CC">
              <w:rPr>
                <w:rFonts w:ascii="標楷體" w:hAnsi="標楷體"/>
              </w:rPr>
              <w:t>113.03.29</w:t>
            </w:r>
          </w:p>
          <w:p w14:paraId="5CC198A8" w14:textId="12AE847C" w:rsidR="00984024" w:rsidRPr="00FC7159" w:rsidRDefault="00984024" w:rsidP="00984024">
            <w:pPr>
              <w:rPr>
                <w:rFonts w:ascii="標楷體" w:hAnsi="標楷體"/>
              </w:rPr>
            </w:pPr>
            <w:r w:rsidRPr="002F16CC">
              <w:rPr>
                <w:rFonts w:ascii="標楷體" w:hAnsi="標楷體"/>
              </w:rPr>
              <w:t>（11-1-7）</w:t>
            </w:r>
          </w:p>
        </w:tc>
        <w:tc>
          <w:tcPr>
            <w:tcW w:w="1842" w:type="dxa"/>
            <w:shd w:val="clear" w:color="auto" w:fill="auto"/>
          </w:tcPr>
          <w:p w14:paraId="0A0A417F" w14:textId="4C1D5626"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467F5E28" w14:textId="1C7EC620"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14C2E199" w14:textId="77777777" w:rsidTr="009B1C54">
        <w:tc>
          <w:tcPr>
            <w:tcW w:w="731" w:type="dxa"/>
            <w:shd w:val="clear" w:color="auto" w:fill="auto"/>
          </w:tcPr>
          <w:p w14:paraId="42BAA50D" w14:textId="468376B1" w:rsidR="00984024" w:rsidRPr="00FC7159" w:rsidRDefault="00984024" w:rsidP="00984024">
            <w:pPr>
              <w:rPr>
                <w:rFonts w:ascii="標楷體" w:hAnsi="標楷體"/>
              </w:rPr>
            </w:pPr>
            <w:r w:rsidRPr="002F16CC">
              <w:rPr>
                <w:rFonts w:ascii="標楷體" w:hAnsi="標楷體"/>
              </w:rPr>
              <w:t>39</w:t>
            </w:r>
          </w:p>
        </w:tc>
        <w:tc>
          <w:tcPr>
            <w:tcW w:w="3600" w:type="dxa"/>
            <w:shd w:val="clear" w:color="auto" w:fill="auto"/>
          </w:tcPr>
          <w:p w14:paraId="0D5ACDAD" w14:textId="3C6D3F90" w:rsidR="00984024" w:rsidRPr="00FC7159" w:rsidRDefault="00984024" w:rsidP="00984024">
            <w:pPr>
              <w:pStyle w:val="01"/>
              <w:rPr>
                <w:rFonts w:hAnsi="標楷體"/>
              </w:rPr>
            </w:pPr>
            <w:r w:rsidRPr="002F16CC">
              <w:rPr>
                <w:rFonts w:hAnsi="標楷體"/>
              </w:rPr>
              <w:t>6.國家語言研究發展中心設置條例草案</w:t>
            </w:r>
            <w:proofErr w:type="gramStart"/>
            <w:r w:rsidRPr="002F16CC">
              <w:rPr>
                <w:rFonts w:hAnsi="標楷體"/>
              </w:rPr>
              <w:t>（</w:t>
            </w:r>
            <w:proofErr w:type="gramEnd"/>
            <w:r w:rsidRPr="002F16CC">
              <w:rPr>
                <w:rFonts w:hAnsi="標楷體"/>
              </w:rPr>
              <w:t>共五章32條。制定重點：為辦理國家語言之保存、研究、推廣及交流，促進語言文化之傳承、</w:t>
            </w:r>
            <w:proofErr w:type="gramStart"/>
            <w:r w:rsidRPr="002F16CC">
              <w:rPr>
                <w:rFonts w:hAnsi="標楷體"/>
              </w:rPr>
              <w:t>復振及</w:t>
            </w:r>
            <w:proofErr w:type="gramEnd"/>
            <w:r w:rsidRPr="002F16CC">
              <w:rPr>
                <w:rFonts w:hAnsi="標楷體"/>
              </w:rPr>
              <w:t>發展，特設國家語言研究發展中心，並制定本條例。）</w:t>
            </w:r>
          </w:p>
        </w:tc>
        <w:tc>
          <w:tcPr>
            <w:tcW w:w="2247" w:type="dxa"/>
            <w:shd w:val="clear" w:color="auto" w:fill="auto"/>
          </w:tcPr>
          <w:p w14:paraId="462C5A4B" w14:textId="77777777" w:rsidR="00984024" w:rsidRPr="002F16CC" w:rsidRDefault="00984024" w:rsidP="00984024">
            <w:pPr>
              <w:rPr>
                <w:rFonts w:ascii="標楷體" w:hAnsi="標楷體"/>
              </w:rPr>
            </w:pPr>
            <w:r w:rsidRPr="002F16CC">
              <w:rPr>
                <w:rFonts w:ascii="標楷體" w:hAnsi="標楷體"/>
              </w:rPr>
              <w:t>委員陳培瑜</w:t>
            </w:r>
          </w:p>
          <w:p w14:paraId="2E90C710" w14:textId="77777777" w:rsidR="00984024" w:rsidRPr="002F16CC" w:rsidRDefault="00984024" w:rsidP="00984024">
            <w:pPr>
              <w:rPr>
                <w:rFonts w:ascii="標楷體" w:hAnsi="標楷體"/>
              </w:rPr>
            </w:pPr>
            <w:r w:rsidRPr="002F16CC">
              <w:rPr>
                <w:rFonts w:ascii="標楷體" w:hAnsi="標楷體"/>
              </w:rPr>
              <w:t>等18人</w:t>
            </w:r>
          </w:p>
          <w:p w14:paraId="03318629" w14:textId="77777777" w:rsidR="00984024" w:rsidRPr="002F16CC" w:rsidRDefault="00984024" w:rsidP="00984024">
            <w:pPr>
              <w:rPr>
                <w:rFonts w:ascii="標楷體" w:hAnsi="標楷體"/>
              </w:rPr>
            </w:pPr>
            <w:r w:rsidRPr="002F16CC">
              <w:rPr>
                <w:rFonts w:ascii="標楷體" w:hAnsi="標楷體"/>
              </w:rPr>
              <w:t>113.04.26</w:t>
            </w:r>
          </w:p>
          <w:p w14:paraId="6F91132D" w14:textId="1DF4821A" w:rsidR="00984024" w:rsidRPr="00FC7159" w:rsidRDefault="00984024" w:rsidP="00984024">
            <w:pPr>
              <w:rPr>
                <w:rFonts w:ascii="標楷體" w:hAnsi="標楷體"/>
              </w:rPr>
            </w:pPr>
            <w:r w:rsidRPr="002F16CC">
              <w:rPr>
                <w:rFonts w:ascii="標楷體" w:hAnsi="標楷體"/>
              </w:rPr>
              <w:t>（11-1-11）</w:t>
            </w:r>
          </w:p>
        </w:tc>
        <w:tc>
          <w:tcPr>
            <w:tcW w:w="1842" w:type="dxa"/>
            <w:shd w:val="clear" w:color="auto" w:fill="auto"/>
          </w:tcPr>
          <w:p w14:paraId="2B99A16E" w14:textId="482FE38F"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3FD2CB02" w14:textId="7039B3B2"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626A7B38" w14:textId="77777777" w:rsidTr="009B1C54">
        <w:tc>
          <w:tcPr>
            <w:tcW w:w="731" w:type="dxa"/>
            <w:shd w:val="clear" w:color="auto" w:fill="auto"/>
          </w:tcPr>
          <w:p w14:paraId="13556434" w14:textId="70AFB031" w:rsidR="00984024" w:rsidRPr="00FC7159" w:rsidRDefault="00984024" w:rsidP="00984024">
            <w:pPr>
              <w:rPr>
                <w:rFonts w:ascii="標楷體" w:hAnsi="標楷體"/>
              </w:rPr>
            </w:pPr>
            <w:r w:rsidRPr="002F16CC">
              <w:rPr>
                <w:rFonts w:ascii="標楷體" w:hAnsi="標楷體"/>
              </w:rPr>
              <w:t>40</w:t>
            </w:r>
          </w:p>
        </w:tc>
        <w:tc>
          <w:tcPr>
            <w:tcW w:w="3600" w:type="dxa"/>
            <w:shd w:val="clear" w:color="auto" w:fill="auto"/>
          </w:tcPr>
          <w:p w14:paraId="4DF1EC84" w14:textId="1F0743CF" w:rsidR="00984024" w:rsidRPr="00FC7159" w:rsidRDefault="00984024" w:rsidP="00984024">
            <w:pPr>
              <w:pStyle w:val="01"/>
              <w:rPr>
                <w:rFonts w:hAnsi="標楷體"/>
              </w:rPr>
            </w:pPr>
            <w:r w:rsidRPr="002F16CC">
              <w:rPr>
                <w:rFonts w:hAnsi="標楷體"/>
              </w:rPr>
              <w:t>7.國家語言研究發展中心設置條例草案</w:t>
            </w:r>
            <w:proofErr w:type="gramStart"/>
            <w:r w:rsidRPr="002F16CC">
              <w:rPr>
                <w:rFonts w:hAnsi="標楷體"/>
              </w:rPr>
              <w:t>（</w:t>
            </w:r>
            <w:proofErr w:type="gramEnd"/>
            <w:r w:rsidRPr="002F16CC">
              <w:rPr>
                <w:rFonts w:hAnsi="標楷體"/>
              </w:rPr>
              <w:t>共五章32條。制定重點：為辦理面臨傳承危機國家語言之保存、研究及交流，促進語言文化之傳承、</w:t>
            </w:r>
            <w:proofErr w:type="gramStart"/>
            <w:r w:rsidRPr="002F16CC">
              <w:rPr>
                <w:rFonts w:hAnsi="標楷體"/>
              </w:rPr>
              <w:t>復振及</w:t>
            </w:r>
            <w:proofErr w:type="gramEnd"/>
            <w:r w:rsidRPr="002F16CC">
              <w:rPr>
                <w:rFonts w:hAnsi="標楷體"/>
              </w:rPr>
              <w:t>發展，特設國家語言研究發展中心，並制定本條例。）</w:t>
            </w:r>
          </w:p>
        </w:tc>
        <w:tc>
          <w:tcPr>
            <w:tcW w:w="2247" w:type="dxa"/>
            <w:shd w:val="clear" w:color="auto" w:fill="auto"/>
          </w:tcPr>
          <w:p w14:paraId="74C12759" w14:textId="77777777" w:rsidR="00984024" w:rsidRPr="002F16CC" w:rsidRDefault="00984024" w:rsidP="00984024">
            <w:pPr>
              <w:rPr>
                <w:rFonts w:ascii="標楷體" w:hAnsi="標楷體"/>
              </w:rPr>
            </w:pPr>
            <w:r w:rsidRPr="002F16CC">
              <w:rPr>
                <w:rFonts w:ascii="標楷體" w:hAnsi="標楷體"/>
              </w:rPr>
              <w:t>委員伍麗華</w:t>
            </w:r>
          </w:p>
          <w:p w14:paraId="310F88A7" w14:textId="77777777" w:rsidR="00984024" w:rsidRPr="002F16CC" w:rsidRDefault="00984024" w:rsidP="00984024">
            <w:pPr>
              <w:rPr>
                <w:rFonts w:ascii="標楷體" w:hAnsi="標楷體"/>
              </w:rPr>
            </w:pPr>
            <w:proofErr w:type="spellStart"/>
            <w:r w:rsidRPr="002F16CC">
              <w:rPr>
                <w:rFonts w:ascii="標楷體" w:hAnsi="標楷體"/>
              </w:rPr>
              <w:t>Saidhai</w:t>
            </w:r>
            <w:proofErr w:type="spellEnd"/>
            <w:r w:rsidRPr="002F16CC">
              <w:rPr>
                <w:rFonts w:ascii="標楷體" w:hAnsi="標楷體"/>
              </w:rPr>
              <w:t>‧</w:t>
            </w:r>
          </w:p>
          <w:p w14:paraId="3BFA4A4E" w14:textId="77777777" w:rsidR="00984024" w:rsidRPr="002F16CC" w:rsidRDefault="00984024" w:rsidP="00984024">
            <w:pPr>
              <w:rPr>
                <w:rFonts w:ascii="標楷體" w:hAnsi="標楷體"/>
              </w:rPr>
            </w:pPr>
            <w:proofErr w:type="spellStart"/>
            <w:r w:rsidRPr="002F16CC">
              <w:rPr>
                <w:rFonts w:ascii="標楷體" w:hAnsi="標楷體"/>
              </w:rPr>
              <w:t>Tahovecahe</w:t>
            </w:r>
            <w:proofErr w:type="spellEnd"/>
          </w:p>
          <w:p w14:paraId="0C0171CC" w14:textId="77777777" w:rsidR="00984024" w:rsidRPr="002F16CC" w:rsidRDefault="00984024" w:rsidP="00984024">
            <w:pPr>
              <w:rPr>
                <w:rFonts w:ascii="標楷體" w:hAnsi="標楷體"/>
              </w:rPr>
            </w:pPr>
            <w:r w:rsidRPr="002F16CC">
              <w:rPr>
                <w:rFonts w:ascii="標楷體" w:hAnsi="標楷體"/>
              </w:rPr>
              <w:t>等20人</w:t>
            </w:r>
          </w:p>
          <w:p w14:paraId="2E776252" w14:textId="77777777" w:rsidR="00984024" w:rsidRPr="002F16CC" w:rsidRDefault="00984024" w:rsidP="00984024">
            <w:pPr>
              <w:rPr>
                <w:rFonts w:ascii="標楷體" w:hAnsi="標楷體"/>
              </w:rPr>
            </w:pPr>
            <w:r w:rsidRPr="002F16CC">
              <w:rPr>
                <w:rFonts w:ascii="標楷體" w:hAnsi="標楷體"/>
              </w:rPr>
              <w:t>113.10.18</w:t>
            </w:r>
          </w:p>
          <w:p w14:paraId="550B64AF" w14:textId="3503BB02" w:rsidR="00984024" w:rsidRPr="00FC7159" w:rsidRDefault="00984024" w:rsidP="00984024">
            <w:pPr>
              <w:rPr>
                <w:rFonts w:ascii="標楷體" w:hAnsi="標楷體"/>
              </w:rPr>
            </w:pPr>
            <w:r w:rsidRPr="002F16CC">
              <w:rPr>
                <w:rFonts w:ascii="標楷體" w:hAnsi="標楷體"/>
              </w:rPr>
              <w:t>（11-2-5）</w:t>
            </w:r>
          </w:p>
        </w:tc>
        <w:tc>
          <w:tcPr>
            <w:tcW w:w="1842" w:type="dxa"/>
            <w:shd w:val="clear" w:color="auto" w:fill="auto"/>
          </w:tcPr>
          <w:p w14:paraId="31227A85" w14:textId="6B29FFAF"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12C31E34" w14:textId="4542D31C"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67EB5701" w14:textId="77777777" w:rsidTr="009B1C54">
        <w:tc>
          <w:tcPr>
            <w:tcW w:w="731" w:type="dxa"/>
            <w:shd w:val="clear" w:color="auto" w:fill="auto"/>
          </w:tcPr>
          <w:p w14:paraId="34DE58C8" w14:textId="2FA9C0CD" w:rsidR="00984024" w:rsidRPr="00FC7159" w:rsidRDefault="00984024" w:rsidP="00984024">
            <w:pPr>
              <w:rPr>
                <w:rFonts w:ascii="標楷體" w:hAnsi="標楷體"/>
              </w:rPr>
            </w:pPr>
            <w:r w:rsidRPr="002F16CC">
              <w:rPr>
                <w:rFonts w:ascii="標楷體" w:hAnsi="標楷體"/>
              </w:rPr>
              <w:t>41</w:t>
            </w:r>
          </w:p>
        </w:tc>
        <w:tc>
          <w:tcPr>
            <w:tcW w:w="3600" w:type="dxa"/>
            <w:shd w:val="clear" w:color="auto" w:fill="auto"/>
          </w:tcPr>
          <w:p w14:paraId="5100B8BD" w14:textId="1E5633F8" w:rsidR="00984024" w:rsidRPr="00FC7159" w:rsidRDefault="00984024" w:rsidP="00984024">
            <w:pPr>
              <w:pStyle w:val="01"/>
              <w:rPr>
                <w:rFonts w:hAnsi="標楷體"/>
              </w:rPr>
            </w:pPr>
            <w:r w:rsidRPr="002F16CC">
              <w:rPr>
                <w:rFonts w:hAnsi="標楷體"/>
              </w:rPr>
              <w:t>8.國家語言研究發展中心設置條例草案</w:t>
            </w:r>
            <w:proofErr w:type="gramStart"/>
            <w:r w:rsidRPr="002F16CC">
              <w:rPr>
                <w:rFonts w:hAnsi="標楷體"/>
              </w:rPr>
              <w:t>（</w:t>
            </w:r>
            <w:proofErr w:type="gramEnd"/>
            <w:r w:rsidRPr="002F16CC">
              <w:rPr>
                <w:rFonts w:hAnsi="標楷體"/>
              </w:rPr>
              <w:t>共五章32條。制定重點：為辦理國家語言之保存、研究、推廣及交流，促進語言文化之傳承、</w:t>
            </w:r>
            <w:proofErr w:type="gramStart"/>
            <w:r w:rsidRPr="002F16CC">
              <w:rPr>
                <w:rFonts w:hAnsi="標楷體"/>
              </w:rPr>
              <w:t>復振</w:t>
            </w:r>
            <w:proofErr w:type="gramEnd"/>
            <w:r w:rsidRPr="002F16CC">
              <w:rPr>
                <w:rFonts w:hAnsi="標楷體"/>
              </w:rPr>
              <w:t>、向下紮根及發展，特設國家語言研究發展中心，並制定本條例。）</w:t>
            </w:r>
          </w:p>
        </w:tc>
        <w:tc>
          <w:tcPr>
            <w:tcW w:w="2247" w:type="dxa"/>
            <w:shd w:val="clear" w:color="auto" w:fill="auto"/>
          </w:tcPr>
          <w:p w14:paraId="6C146D1C" w14:textId="77777777" w:rsidR="00984024" w:rsidRPr="002F16CC" w:rsidRDefault="00984024" w:rsidP="00984024">
            <w:pPr>
              <w:rPr>
                <w:rFonts w:ascii="標楷體" w:hAnsi="標楷體"/>
              </w:rPr>
            </w:pPr>
            <w:r w:rsidRPr="002F16CC">
              <w:rPr>
                <w:rFonts w:ascii="標楷體" w:hAnsi="標楷體"/>
              </w:rPr>
              <w:t>委員郭昱晴</w:t>
            </w:r>
          </w:p>
          <w:p w14:paraId="66AAB7F7" w14:textId="77777777" w:rsidR="00984024" w:rsidRPr="002F16CC" w:rsidRDefault="00984024" w:rsidP="00984024">
            <w:pPr>
              <w:rPr>
                <w:rFonts w:ascii="標楷體" w:hAnsi="標楷體"/>
              </w:rPr>
            </w:pPr>
            <w:r w:rsidRPr="002F16CC">
              <w:rPr>
                <w:rFonts w:ascii="標楷體" w:hAnsi="標楷體"/>
              </w:rPr>
              <w:t>等17人</w:t>
            </w:r>
          </w:p>
          <w:p w14:paraId="3E60750B" w14:textId="77777777" w:rsidR="00984024" w:rsidRPr="002F16CC" w:rsidRDefault="00984024" w:rsidP="00984024">
            <w:pPr>
              <w:rPr>
                <w:rFonts w:ascii="標楷體" w:hAnsi="標楷體"/>
              </w:rPr>
            </w:pPr>
            <w:r w:rsidRPr="002F16CC">
              <w:rPr>
                <w:rFonts w:ascii="標楷體" w:hAnsi="標楷體"/>
              </w:rPr>
              <w:t>113.11.01</w:t>
            </w:r>
          </w:p>
          <w:p w14:paraId="23BBFA76" w14:textId="1576F992" w:rsidR="00984024" w:rsidRPr="00FC7159" w:rsidRDefault="00984024" w:rsidP="00984024">
            <w:pPr>
              <w:rPr>
                <w:rFonts w:ascii="標楷體" w:hAnsi="標楷體"/>
              </w:rPr>
            </w:pPr>
            <w:r w:rsidRPr="002F16CC">
              <w:rPr>
                <w:rFonts w:ascii="標楷體" w:hAnsi="標楷體"/>
              </w:rPr>
              <w:t>（11-2-7）</w:t>
            </w:r>
          </w:p>
        </w:tc>
        <w:tc>
          <w:tcPr>
            <w:tcW w:w="1842" w:type="dxa"/>
            <w:shd w:val="clear" w:color="auto" w:fill="auto"/>
          </w:tcPr>
          <w:p w14:paraId="7D844580" w14:textId="10510FF6"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566B2806" w14:textId="10DE1382"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4DF1387F" w14:textId="77777777" w:rsidTr="009B1C54">
        <w:tc>
          <w:tcPr>
            <w:tcW w:w="731" w:type="dxa"/>
            <w:shd w:val="clear" w:color="auto" w:fill="auto"/>
          </w:tcPr>
          <w:p w14:paraId="1BC83807" w14:textId="329F0C1D" w:rsidR="00984024" w:rsidRPr="00FC7159" w:rsidRDefault="00984024" w:rsidP="00984024">
            <w:pPr>
              <w:rPr>
                <w:rFonts w:ascii="標楷體" w:hAnsi="標楷體"/>
              </w:rPr>
            </w:pPr>
            <w:r w:rsidRPr="002F16CC">
              <w:rPr>
                <w:rFonts w:ascii="標楷體" w:hAnsi="標楷體"/>
              </w:rPr>
              <w:t>42</w:t>
            </w:r>
          </w:p>
        </w:tc>
        <w:tc>
          <w:tcPr>
            <w:tcW w:w="3600" w:type="dxa"/>
            <w:shd w:val="clear" w:color="auto" w:fill="auto"/>
          </w:tcPr>
          <w:p w14:paraId="6B1A3191" w14:textId="1AA07C9E" w:rsidR="00984024" w:rsidRPr="00FC7159" w:rsidRDefault="00984024" w:rsidP="00984024">
            <w:pPr>
              <w:pStyle w:val="01"/>
              <w:rPr>
                <w:rFonts w:hAnsi="標楷體"/>
              </w:rPr>
            </w:pPr>
            <w:r w:rsidRPr="002F16CC">
              <w:rPr>
                <w:rFonts w:hAnsi="標楷體"/>
              </w:rPr>
              <w:t>9.國家語言研究發展中心設置條例草案</w:t>
            </w:r>
            <w:proofErr w:type="gramStart"/>
            <w:r w:rsidRPr="002F16CC">
              <w:rPr>
                <w:rFonts w:hAnsi="標楷體"/>
              </w:rPr>
              <w:t>（</w:t>
            </w:r>
            <w:proofErr w:type="gramEnd"/>
            <w:r w:rsidRPr="002F16CC">
              <w:rPr>
                <w:rFonts w:hAnsi="標楷體"/>
              </w:rPr>
              <w:t>共五章32條。制定重點：為辦理國家語言</w:t>
            </w:r>
            <w:r w:rsidRPr="002F16CC">
              <w:rPr>
                <w:rFonts w:hAnsi="標楷體"/>
              </w:rPr>
              <w:lastRenderedPageBreak/>
              <w:t>之保存、傳承、研究及交流，促進語言文化之傳承、</w:t>
            </w:r>
            <w:proofErr w:type="gramStart"/>
            <w:r w:rsidRPr="002F16CC">
              <w:rPr>
                <w:rFonts w:hAnsi="標楷體"/>
              </w:rPr>
              <w:t>復振及</w:t>
            </w:r>
            <w:proofErr w:type="gramEnd"/>
            <w:r w:rsidRPr="002F16CC">
              <w:rPr>
                <w:rFonts w:hAnsi="標楷體"/>
              </w:rPr>
              <w:t>發展，特設國家語言研究發展中心，並制定本條例。）</w:t>
            </w:r>
          </w:p>
        </w:tc>
        <w:tc>
          <w:tcPr>
            <w:tcW w:w="2247" w:type="dxa"/>
            <w:shd w:val="clear" w:color="auto" w:fill="auto"/>
          </w:tcPr>
          <w:p w14:paraId="19D98933" w14:textId="77777777" w:rsidR="00984024" w:rsidRPr="002F16CC" w:rsidRDefault="00984024" w:rsidP="00984024">
            <w:pPr>
              <w:rPr>
                <w:rFonts w:ascii="標楷體" w:hAnsi="標楷體"/>
              </w:rPr>
            </w:pPr>
            <w:r w:rsidRPr="002F16CC">
              <w:rPr>
                <w:rFonts w:ascii="標楷體" w:hAnsi="標楷體"/>
              </w:rPr>
              <w:lastRenderedPageBreak/>
              <w:t>委員鄭天財</w:t>
            </w:r>
          </w:p>
          <w:p w14:paraId="49712E29" w14:textId="77777777" w:rsidR="00984024" w:rsidRPr="002F16CC" w:rsidRDefault="00984024" w:rsidP="00984024">
            <w:pPr>
              <w:rPr>
                <w:rFonts w:ascii="標楷體" w:hAnsi="標楷體"/>
              </w:rPr>
            </w:pPr>
            <w:proofErr w:type="spellStart"/>
            <w:r w:rsidRPr="002F16CC">
              <w:rPr>
                <w:rFonts w:ascii="標楷體" w:hAnsi="標楷體"/>
              </w:rPr>
              <w:t>Sra</w:t>
            </w:r>
            <w:proofErr w:type="spellEnd"/>
            <w:r w:rsidRPr="002F16CC">
              <w:rPr>
                <w:rFonts w:ascii="標楷體" w:hAnsi="標楷體"/>
              </w:rPr>
              <w:t xml:space="preserve"> </w:t>
            </w:r>
            <w:proofErr w:type="spellStart"/>
            <w:r w:rsidRPr="002F16CC">
              <w:rPr>
                <w:rFonts w:ascii="標楷體" w:hAnsi="標楷體"/>
              </w:rPr>
              <w:t>Kacaw</w:t>
            </w:r>
            <w:proofErr w:type="spellEnd"/>
          </w:p>
          <w:p w14:paraId="1604C36C" w14:textId="77777777" w:rsidR="00984024" w:rsidRPr="002F16CC" w:rsidRDefault="00984024" w:rsidP="00984024">
            <w:pPr>
              <w:rPr>
                <w:rFonts w:ascii="標楷體" w:hAnsi="標楷體"/>
              </w:rPr>
            </w:pPr>
            <w:r w:rsidRPr="002F16CC">
              <w:rPr>
                <w:rFonts w:ascii="標楷體" w:hAnsi="標楷體"/>
              </w:rPr>
              <w:t>等18人</w:t>
            </w:r>
          </w:p>
          <w:p w14:paraId="4FC9C89F" w14:textId="77777777" w:rsidR="00984024" w:rsidRPr="002F16CC" w:rsidRDefault="00984024" w:rsidP="00984024">
            <w:pPr>
              <w:rPr>
                <w:rFonts w:ascii="標楷體" w:hAnsi="標楷體"/>
              </w:rPr>
            </w:pPr>
            <w:r w:rsidRPr="002F16CC">
              <w:rPr>
                <w:rFonts w:ascii="標楷體" w:hAnsi="標楷體"/>
              </w:rPr>
              <w:lastRenderedPageBreak/>
              <w:t>113.11.01</w:t>
            </w:r>
          </w:p>
          <w:p w14:paraId="66EC7D63" w14:textId="0B22530F" w:rsidR="00984024" w:rsidRPr="00FC7159" w:rsidRDefault="00984024" w:rsidP="00984024">
            <w:pPr>
              <w:rPr>
                <w:rFonts w:ascii="標楷體" w:hAnsi="標楷體"/>
              </w:rPr>
            </w:pPr>
            <w:r w:rsidRPr="002F16CC">
              <w:rPr>
                <w:rFonts w:ascii="標楷體" w:hAnsi="標楷體"/>
              </w:rPr>
              <w:t>（11-2-7）</w:t>
            </w:r>
          </w:p>
        </w:tc>
        <w:tc>
          <w:tcPr>
            <w:tcW w:w="1842" w:type="dxa"/>
            <w:shd w:val="clear" w:color="auto" w:fill="auto"/>
          </w:tcPr>
          <w:p w14:paraId="19932698" w14:textId="3ED90B04" w:rsidR="00984024" w:rsidRPr="00FC7159" w:rsidRDefault="00984024" w:rsidP="00984024">
            <w:pPr>
              <w:rPr>
                <w:rFonts w:ascii="標楷體" w:hAnsi="標楷體"/>
              </w:rPr>
            </w:pPr>
            <w:r w:rsidRPr="002F16CC">
              <w:rPr>
                <w:rFonts w:ascii="標楷體" w:hAnsi="標楷體"/>
              </w:rPr>
              <w:lastRenderedPageBreak/>
              <w:t>司法及法制、教育及文化</w:t>
            </w:r>
          </w:p>
        </w:tc>
        <w:tc>
          <w:tcPr>
            <w:tcW w:w="1640" w:type="dxa"/>
            <w:shd w:val="clear" w:color="auto" w:fill="auto"/>
          </w:tcPr>
          <w:p w14:paraId="3D3C50B6" w14:textId="27886482"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58ACBC34" w14:textId="77777777" w:rsidTr="009B1C54">
        <w:tc>
          <w:tcPr>
            <w:tcW w:w="731" w:type="dxa"/>
            <w:shd w:val="clear" w:color="auto" w:fill="auto"/>
          </w:tcPr>
          <w:p w14:paraId="03CBFD38" w14:textId="368490B7" w:rsidR="00984024" w:rsidRPr="008371D9" w:rsidRDefault="00984024" w:rsidP="00984024">
            <w:pPr>
              <w:rPr>
                <w:rFonts w:ascii="標楷體" w:hAnsi="標楷體"/>
              </w:rPr>
            </w:pPr>
            <w:r w:rsidRPr="002F16CC">
              <w:rPr>
                <w:rFonts w:ascii="標楷體" w:hAnsi="標楷體"/>
              </w:rPr>
              <w:t>43</w:t>
            </w:r>
          </w:p>
        </w:tc>
        <w:tc>
          <w:tcPr>
            <w:tcW w:w="3600" w:type="dxa"/>
            <w:shd w:val="clear" w:color="auto" w:fill="auto"/>
          </w:tcPr>
          <w:p w14:paraId="43BDED57" w14:textId="16B08CE2" w:rsidR="00984024" w:rsidRPr="008371D9" w:rsidRDefault="00984024" w:rsidP="00984024">
            <w:pPr>
              <w:pStyle w:val="01"/>
              <w:rPr>
                <w:rFonts w:hAnsi="標楷體"/>
              </w:rPr>
            </w:pPr>
            <w:r w:rsidRPr="002F16CC">
              <w:rPr>
                <w:rFonts w:hAnsi="標楷體"/>
              </w:rPr>
              <w:t>10.國家語言研究發展中心設置條例草案</w:t>
            </w:r>
            <w:proofErr w:type="gramStart"/>
            <w:r w:rsidRPr="002F16CC">
              <w:rPr>
                <w:rFonts w:hAnsi="標楷體"/>
              </w:rPr>
              <w:t>（</w:t>
            </w:r>
            <w:proofErr w:type="gramEnd"/>
            <w:r w:rsidRPr="002F16CC">
              <w:rPr>
                <w:rFonts w:hAnsi="標楷體"/>
              </w:rPr>
              <w:t>共五章32條。制定重點：為辦理面臨傳承危機國家語言之保存、研究及交流，促進語言文化之傳承、</w:t>
            </w:r>
            <w:proofErr w:type="gramStart"/>
            <w:r w:rsidRPr="002F16CC">
              <w:rPr>
                <w:rFonts w:hAnsi="標楷體"/>
              </w:rPr>
              <w:t>復振及</w:t>
            </w:r>
            <w:proofErr w:type="gramEnd"/>
            <w:r w:rsidRPr="002F16CC">
              <w:rPr>
                <w:rFonts w:hAnsi="標楷體"/>
              </w:rPr>
              <w:t>發展，特設國家語言研究發展中心，並制定本條例。）</w:t>
            </w:r>
          </w:p>
        </w:tc>
        <w:tc>
          <w:tcPr>
            <w:tcW w:w="2247" w:type="dxa"/>
            <w:shd w:val="clear" w:color="auto" w:fill="auto"/>
          </w:tcPr>
          <w:p w14:paraId="0E1969C2" w14:textId="77777777" w:rsidR="00984024" w:rsidRPr="002F16CC" w:rsidRDefault="00984024" w:rsidP="00984024">
            <w:pPr>
              <w:rPr>
                <w:rFonts w:ascii="標楷體" w:hAnsi="標楷體"/>
              </w:rPr>
            </w:pPr>
            <w:r w:rsidRPr="002F16CC">
              <w:rPr>
                <w:rFonts w:ascii="標楷體" w:hAnsi="標楷體"/>
              </w:rPr>
              <w:t>委員范雲</w:t>
            </w:r>
          </w:p>
          <w:p w14:paraId="7FFAFF08" w14:textId="77777777" w:rsidR="00984024" w:rsidRPr="002F16CC" w:rsidRDefault="00984024" w:rsidP="00984024">
            <w:pPr>
              <w:rPr>
                <w:rFonts w:ascii="標楷體" w:hAnsi="標楷體"/>
              </w:rPr>
            </w:pPr>
            <w:r w:rsidRPr="002F16CC">
              <w:rPr>
                <w:rFonts w:ascii="標楷體" w:hAnsi="標楷體"/>
              </w:rPr>
              <w:t>等16人</w:t>
            </w:r>
          </w:p>
          <w:p w14:paraId="5B16C1A7" w14:textId="77777777" w:rsidR="00984024" w:rsidRPr="002F16CC" w:rsidRDefault="00984024" w:rsidP="00984024">
            <w:pPr>
              <w:rPr>
                <w:rFonts w:ascii="標楷體" w:hAnsi="標楷體"/>
              </w:rPr>
            </w:pPr>
            <w:r w:rsidRPr="002F16CC">
              <w:rPr>
                <w:rFonts w:ascii="標楷體" w:hAnsi="標楷體"/>
              </w:rPr>
              <w:t>113.11.08</w:t>
            </w:r>
          </w:p>
          <w:p w14:paraId="6846EB95" w14:textId="1310054D" w:rsidR="00984024" w:rsidRPr="008371D9" w:rsidRDefault="00984024" w:rsidP="00984024">
            <w:pPr>
              <w:rPr>
                <w:rFonts w:ascii="標楷體" w:hAnsi="標楷體"/>
              </w:rPr>
            </w:pPr>
            <w:r w:rsidRPr="002F16CC">
              <w:rPr>
                <w:rFonts w:ascii="標楷體" w:hAnsi="標楷體"/>
              </w:rPr>
              <w:t>（11-2-8）</w:t>
            </w:r>
          </w:p>
        </w:tc>
        <w:tc>
          <w:tcPr>
            <w:tcW w:w="1842" w:type="dxa"/>
            <w:shd w:val="clear" w:color="auto" w:fill="auto"/>
          </w:tcPr>
          <w:p w14:paraId="03C8B030" w14:textId="68A82872" w:rsidR="00984024" w:rsidRPr="008371D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451BDAFC" w14:textId="16249693" w:rsidR="00984024" w:rsidRPr="008371D9" w:rsidRDefault="00984024" w:rsidP="00984024">
            <w:pPr>
              <w:rPr>
                <w:rFonts w:ascii="標楷體" w:hAnsi="標楷體"/>
              </w:rPr>
            </w:pPr>
            <w:r w:rsidRPr="002F16CC">
              <w:rPr>
                <w:rFonts w:ascii="標楷體" w:hAnsi="標楷體"/>
              </w:rPr>
              <w:t>尚未審查</w:t>
            </w:r>
          </w:p>
        </w:tc>
      </w:tr>
      <w:tr w:rsidR="00984024" w:rsidRPr="00652084" w14:paraId="0A18BB32" w14:textId="77777777" w:rsidTr="009B1C54">
        <w:tc>
          <w:tcPr>
            <w:tcW w:w="731" w:type="dxa"/>
            <w:shd w:val="clear" w:color="auto" w:fill="auto"/>
          </w:tcPr>
          <w:p w14:paraId="7D6920AF" w14:textId="14B1543B" w:rsidR="00984024" w:rsidRPr="008371D9" w:rsidRDefault="00984024" w:rsidP="00984024">
            <w:pPr>
              <w:rPr>
                <w:rFonts w:ascii="標楷體" w:hAnsi="標楷體"/>
              </w:rPr>
            </w:pPr>
            <w:r w:rsidRPr="002F16CC">
              <w:rPr>
                <w:rFonts w:ascii="標楷體" w:hAnsi="標楷體"/>
              </w:rPr>
              <w:t>44</w:t>
            </w:r>
          </w:p>
        </w:tc>
        <w:tc>
          <w:tcPr>
            <w:tcW w:w="3600" w:type="dxa"/>
            <w:shd w:val="clear" w:color="auto" w:fill="auto"/>
          </w:tcPr>
          <w:p w14:paraId="4517C300" w14:textId="71F91234" w:rsidR="00984024" w:rsidRPr="008371D9" w:rsidRDefault="00984024" w:rsidP="00984024">
            <w:pPr>
              <w:pStyle w:val="01"/>
              <w:rPr>
                <w:rFonts w:hAnsi="標楷體"/>
              </w:rPr>
            </w:pPr>
            <w:r w:rsidRPr="002F16CC">
              <w:rPr>
                <w:rFonts w:hAnsi="標楷體"/>
              </w:rPr>
              <w:t>11.國家語言研究發展中心設置條例草案</w:t>
            </w:r>
            <w:proofErr w:type="gramStart"/>
            <w:r w:rsidRPr="002F16CC">
              <w:rPr>
                <w:rFonts w:hAnsi="標楷體"/>
              </w:rPr>
              <w:t>（</w:t>
            </w:r>
            <w:proofErr w:type="gramEnd"/>
            <w:r w:rsidRPr="002F16CC">
              <w:rPr>
                <w:rFonts w:hAnsi="標楷體"/>
              </w:rPr>
              <w:t>共五章32條。制定重點：為辦理面臨傳承危機國家語言之保存、研究及交流，促進語言文化之傳承、</w:t>
            </w:r>
            <w:proofErr w:type="gramStart"/>
            <w:r w:rsidRPr="002F16CC">
              <w:rPr>
                <w:rFonts w:hAnsi="標楷體"/>
              </w:rPr>
              <w:t>復振</w:t>
            </w:r>
            <w:proofErr w:type="gramEnd"/>
            <w:r w:rsidRPr="002F16CC">
              <w:rPr>
                <w:rFonts w:hAnsi="標楷體"/>
              </w:rPr>
              <w:t>、發展及應用，特設國家語言研究發展中心，並制定本條例。）</w:t>
            </w:r>
          </w:p>
        </w:tc>
        <w:tc>
          <w:tcPr>
            <w:tcW w:w="2247" w:type="dxa"/>
            <w:shd w:val="clear" w:color="auto" w:fill="auto"/>
          </w:tcPr>
          <w:p w14:paraId="7B3C4C9F" w14:textId="77777777" w:rsidR="00984024" w:rsidRPr="002F16CC" w:rsidRDefault="00984024" w:rsidP="00984024">
            <w:pPr>
              <w:rPr>
                <w:rFonts w:ascii="標楷體" w:hAnsi="標楷體"/>
              </w:rPr>
            </w:pPr>
            <w:r w:rsidRPr="002F16CC">
              <w:rPr>
                <w:rFonts w:ascii="標楷體" w:hAnsi="標楷體"/>
              </w:rPr>
              <w:t>委員吳思瑤</w:t>
            </w:r>
          </w:p>
          <w:p w14:paraId="53547A27" w14:textId="77777777" w:rsidR="00984024" w:rsidRPr="002F16CC" w:rsidRDefault="00984024" w:rsidP="00984024">
            <w:pPr>
              <w:rPr>
                <w:rFonts w:ascii="標楷體" w:hAnsi="標楷體"/>
              </w:rPr>
            </w:pPr>
            <w:r w:rsidRPr="002F16CC">
              <w:rPr>
                <w:rFonts w:ascii="標楷體" w:hAnsi="標楷體"/>
              </w:rPr>
              <w:t>等16人</w:t>
            </w:r>
          </w:p>
          <w:p w14:paraId="6ADF16E3" w14:textId="77777777" w:rsidR="00984024" w:rsidRPr="002F16CC" w:rsidRDefault="00984024" w:rsidP="00984024">
            <w:pPr>
              <w:rPr>
                <w:rFonts w:ascii="標楷體" w:hAnsi="標楷體"/>
              </w:rPr>
            </w:pPr>
            <w:r w:rsidRPr="002F16CC">
              <w:rPr>
                <w:rFonts w:ascii="標楷體" w:hAnsi="標楷體"/>
              </w:rPr>
              <w:t>113.11.22</w:t>
            </w:r>
          </w:p>
          <w:p w14:paraId="3BA0A05B" w14:textId="0B7DF1D0" w:rsidR="00984024" w:rsidRPr="008371D9" w:rsidRDefault="00984024" w:rsidP="00984024">
            <w:pPr>
              <w:rPr>
                <w:rFonts w:ascii="標楷體" w:hAnsi="標楷體"/>
              </w:rPr>
            </w:pPr>
            <w:r w:rsidRPr="002F16CC">
              <w:rPr>
                <w:rFonts w:ascii="標楷體" w:hAnsi="標楷體"/>
              </w:rPr>
              <w:t>（11-2-10）</w:t>
            </w:r>
          </w:p>
        </w:tc>
        <w:tc>
          <w:tcPr>
            <w:tcW w:w="1842" w:type="dxa"/>
            <w:shd w:val="clear" w:color="auto" w:fill="auto"/>
          </w:tcPr>
          <w:p w14:paraId="1C34963B" w14:textId="79B2690A" w:rsidR="00984024" w:rsidRPr="008371D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287420BD" w14:textId="4C74927A" w:rsidR="00984024" w:rsidRPr="008371D9" w:rsidRDefault="00984024" w:rsidP="00984024">
            <w:pPr>
              <w:rPr>
                <w:rFonts w:ascii="標楷體" w:hAnsi="標楷體"/>
              </w:rPr>
            </w:pPr>
            <w:r w:rsidRPr="002F16CC">
              <w:rPr>
                <w:rFonts w:ascii="標楷體" w:hAnsi="標楷體"/>
              </w:rPr>
              <w:t>尚未審查</w:t>
            </w:r>
          </w:p>
        </w:tc>
      </w:tr>
      <w:tr w:rsidR="00984024" w:rsidRPr="00652084" w14:paraId="05CE7EC3" w14:textId="77777777" w:rsidTr="009B1C54">
        <w:tc>
          <w:tcPr>
            <w:tcW w:w="731" w:type="dxa"/>
            <w:shd w:val="clear" w:color="auto" w:fill="auto"/>
          </w:tcPr>
          <w:p w14:paraId="42CAFA28" w14:textId="2F243740" w:rsidR="00984024" w:rsidRPr="008371D9" w:rsidRDefault="00984024" w:rsidP="00984024">
            <w:pPr>
              <w:rPr>
                <w:rFonts w:ascii="標楷體" w:hAnsi="標楷體"/>
              </w:rPr>
            </w:pPr>
            <w:r w:rsidRPr="002F16CC">
              <w:rPr>
                <w:rFonts w:ascii="標楷體" w:hAnsi="標楷體"/>
              </w:rPr>
              <w:t>45</w:t>
            </w:r>
          </w:p>
        </w:tc>
        <w:tc>
          <w:tcPr>
            <w:tcW w:w="3600" w:type="dxa"/>
            <w:shd w:val="clear" w:color="auto" w:fill="auto"/>
          </w:tcPr>
          <w:p w14:paraId="7FEBA160" w14:textId="1B685F6E" w:rsidR="00984024" w:rsidRPr="008371D9" w:rsidRDefault="00984024" w:rsidP="00984024">
            <w:pPr>
              <w:pStyle w:val="01"/>
              <w:rPr>
                <w:rFonts w:hAnsi="標楷體"/>
              </w:rPr>
            </w:pPr>
            <w:r w:rsidRPr="002F16CC">
              <w:rPr>
                <w:rFonts w:hAnsi="標楷體"/>
              </w:rPr>
              <w:t>12.國家語言研究發展中心設置條例草案</w:t>
            </w:r>
            <w:proofErr w:type="gramStart"/>
            <w:r w:rsidRPr="002F16CC">
              <w:rPr>
                <w:rFonts w:hAnsi="標楷體"/>
              </w:rPr>
              <w:t>（</w:t>
            </w:r>
            <w:proofErr w:type="gramEnd"/>
            <w:r w:rsidRPr="002F16CC">
              <w:rPr>
                <w:rFonts w:hAnsi="標楷體"/>
              </w:rPr>
              <w:t>共五章32條。制定重點：為辦理國家語言之保存、研究、推廣及交流，促進語言文化之傳承、</w:t>
            </w:r>
            <w:proofErr w:type="gramStart"/>
            <w:r w:rsidRPr="002F16CC">
              <w:rPr>
                <w:rFonts w:hAnsi="標楷體"/>
              </w:rPr>
              <w:t>復振及</w:t>
            </w:r>
            <w:proofErr w:type="gramEnd"/>
            <w:r w:rsidRPr="002F16CC">
              <w:rPr>
                <w:rFonts w:hAnsi="標楷體"/>
              </w:rPr>
              <w:t>發展，特設國家語言研究發展中心，並制定本條例。）</w:t>
            </w:r>
          </w:p>
        </w:tc>
        <w:tc>
          <w:tcPr>
            <w:tcW w:w="2247" w:type="dxa"/>
            <w:shd w:val="clear" w:color="auto" w:fill="auto"/>
          </w:tcPr>
          <w:p w14:paraId="0E21B5E3" w14:textId="77777777" w:rsidR="00984024" w:rsidRPr="002F16CC" w:rsidRDefault="00984024" w:rsidP="00984024">
            <w:pPr>
              <w:rPr>
                <w:rFonts w:ascii="標楷體" w:hAnsi="標楷體"/>
              </w:rPr>
            </w:pPr>
            <w:r w:rsidRPr="002F16CC">
              <w:rPr>
                <w:rFonts w:ascii="標楷體" w:hAnsi="標楷體"/>
              </w:rPr>
              <w:t>委員葉元之</w:t>
            </w:r>
          </w:p>
          <w:p w14:paraId="3E4B7E69" w14:textId="77777777" w:rsidR="00984024" w:rsidRPr="002F16CC" w:rsidRDefault="00984024" w:rsidP="00984024">
            <w:pPr>
              <w:rPr>
                <w:rFonts w:ascii="標楷體" w:hAnsi="標楷體"/>
              </w:rPr>
            </w:pPr>
            <w:r w:rsidRPr="002F16CC">
              <w:rPr>
                <w:rFonts w:ascii="標楷體" w:hAnsi="標楷體"/>
              </w:rPr>
              <w:t>等19人</w:t>
            </w:r>
          </w:p>
          <w:p w14:paraId="713D5DC7" w14:textId="77777777" w:rsidR="00984024" w:rsidRPr="002F16CC" w:rsidRDefault="00984024" w:rsidP="00984024">
            <w:pPr>
              <w:rPr>
                <w:rFonts w:ascii="標楷體" w:hAnsi="標楷體"/>
              </w:rPr>
            </w:pPr>
            <w:r w:rsidRPr="002F16CC">
              <w:rPr>
                <w:rFonts w:ascii="標楷體" w:hAnsi="標楷體"/>
              </w:rPr>
              <w:t>114.01.03</w:t>
            </w:r>
          </w:p>
          <w:p w14:paraId="0D9ADFB5" w14:textId="5A43A11D" w:rsidR="00984024" w:rsidRPr="008371D9" w:rsidRDefault="00984024" w:rsidP="00984024">
            <w:pPr>
              <w:rPr>
                <w:rFonts w:ascii="標楷體" w:hAnsi="標楷體"/>
              </w:rPr>
            </w:pPr>
            <w:r w:rsidRPr="002F16CC">
              <w:rPr>
                <w:rFonts w:ascii="標楷體" w:hAnsi="標楷體"/>
              </w:rPr>
              <w:t>（11-2-16）</w:t>
            </w:r>
          </w:p>
        </w:tc>
        <w:tc>
          <w:tcPr>
            <w:tcW w:w="1842" w:type="dxa"/>
            <w:shd w:val="clear" w:color="auto" w:fill="auto"/>
          </w:tcPr>
          <w:p w14:paraId="0984D1BD" w14:textId="6F88BF42" w:rsidR="00984024" w:rsidRPr="008371D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476EEEDD" w14:textId="6C1E2C21" w:rsidR="00984024" w:rsidRPr="008371D9" w:rsidRDefault="00984024" w:rsidP="00984024">
            <w:pPr>
              <w:rPr>
                <w:rFonts w:ascii="標楷體" w:hAnsi="標楷體"/>
              </w:rPr>
            </w:pPr>
            <w:r w:rsidRPr="002F16CC">
              <w:rPr>
                <w:rFonts w:ascii="標楷體" w:hAnsi="標楷體"/>
              </w:rPr>
              <w:t>尚未審查</w:t>
            </w:r>
          </w:p>
        </w:tc>
      </w:tr>
      <w:tr w:rsidR="00984024" w:rsidRPr="00652084" w14:paraId="71B88E15" w14:textId="77777777" w:rsidTr="009B1C54">
        <w:tc>
          <w:tcPr>
            <w:tcW w:w="731" w:type="dxa"/>
            <w:shd w:val="clear" w:color="auto" w:fill="auto"/>
          </w:tcPr>
          <w:p w14:paraId="269B1E4B" w14:textId="5C8FD038" w:rsidR="00984024" w:rsidRPr="008371D9" w:rsidRDefault="00984024" w:rsidP="00984024">
            <w:pPr>
              <w:rPr>
                <w:rFonts w:ascii="標楷體" w:hAnsi="標楷體"/>
              </w:rPr>
            </w:pPr>
            <w:r w:rsidRPr="002F16CC">
              <w:rPr>
                <w:rFonts w:ascii="標楷體" w:hAnsi="標楷體"/>
              </w:rPr>
              <w:t>46</w:t>
            </w:r>
          </w:p>
        </w:tc>
        <w:tc>
          <w:tcPr>
            <w:tcW w:w="3600" w:type="dxa"/>
            <w:shd w:val="clear" w:color="auto" w:fill="auto"/>
          </w:tcPr>
          <w:p w14:paraId="27E5EFF9" w14:textId="1433D348" w:rsidR="00984024" w:rsidRPr="008371D9" w:rsidRDefault="00984024" w:rsidP="00984024">
            <w:pPr>
              <w:pStyle w:val="01"/>
              <w:rPr>
                <w:rFonts w:hAnsi="標楷體"/>
              </w:rPr>
            </w:pPr>
            <w:r w:rsidRPr="002F16CC">
              <w:rPr>
                <w:rFonts w:hAnsi="標楷體"/>
              </w:rPr>
              <w:t>13.國家語言研究發展中心設置條例草案</w:t>
            </w:r>
            <w:proofErr w:type="gramStart"/>
            <w:r w:rsidRPr="002F16CC">
              <w:rPr>
                <w:rFonts w:hAnsi="標楷體"/>
              </w:rPr>
              <w:t>（</w:t>
            </w:r>
            <w:proofErr w:type="gramEnd"/>
            <w:r w:rsidRPr="002F16CC">
              <w:rPr>
                <w:rFonts w:hAnsi="標楷體"/>
              </w:rPr>
              <w:t>共五章32條。制定重點：為辦理面臨傳承危機國家語言之保存、研究及交流，促進語言文化之傳承、</w:t>
            </w:r>
            <w:proofErr w:type="gramStart"/>
            <w:r w:rsidRPr="002F16CC">
              <w:rPr>
                <w:rFonts w:hAnsi="標楷體"/>
              </w:rPr>
              <w:t>復振及</w:t>
            </w:r>
            <w:proofErr w:type="gramEnd"/>
            <w:r w:rsidRPr="002F16CC">
              <w:rPr>
                <w:rFonts w:hAnsi="標楷體"/>
              </w:rPr>
              <w:t>發展，特設國家語言研究發展中心，並制定本條例。）</w:t>
            </w:r>
          </w:p>
        </w:tc>
        <w:tc>
          <w:tcPr>
            <w:tcW w:w="2247" w:type="dxa"/>
            <w:shd w:val="clear" w:color="auto" w:fill="auto"/>
          </w:tcPr>
          <w:p w14:paraId="233D29F4" w14:textId="77777777" w:rsidR="00984024" w:rsidRPr="002F16CC" w:rsidRDefault="00984024" w:rsidP="00984024">
            <w:pPr>
              <w:rPr>
                <w:rFonts w:ascii="標楷體" w:hAnsi="標楷體"/>
              </w:rPr>
            </w:pPr>
            <w:r w:rsidRPr="002F16CC">
              <w:rPr>
                <w:rFonts w:ascii="標楷體" w:hAnsi="標楷體"/>
              </w:rPr>
              <w:t>委員羅廷瑋</w:t>
            </w:r>
          </w:p>
          <w:p w14:paraId="7C7F4357" w14:textId="77777777" w:rsidR="00984024" w:rsidRPr="002F16CC" w:rsidRDefault="00984024" w:rsidP="00984024">
            <w:pPr>
              <w:rPr>
                <w:rFonts w:ascii="標楷體" w:hAnsi="標楷體"/>
              </w:rPr>
            </w:pPr>
            <w:r w:rsidRPr="002F16CC">
              <w:rPr>
                <w:rFonts w:ascii="標楷體" w:hAnsi="標楷體"/>
              </w:rPr>
              <w:t>等16人</w:t>
            </w:r>
          </w:p>
          <w:p w14:paraId="3947484F" w14:textId="77777777" w:rsidR="00984024" w:rsidRPr="002F16CC" w:rsidRDefault="00984024" w:rsidP="00984024">
            <w:pPr>
              <w:rPr>
                <w:rFonts w:ascii="標楷體" w:hAnsi="標楷體"/>
              </w:rPr>
            </w:pPr>
            <w:r w:rsidRPr="002F16CC">
              <w:rPr>
                <w:rFonts w:ascii="標楷體" w:hAnsi="標楷體"/>
              </w:rPr>
              <w:t>114.04.18</w:t>
            </w:r>
          </w:p>
          <w:p w14:paraId="3B33FD4C" w14:textId="7EADC128" w:rsidR="00984024" w:rsidRPr="008371D9" w:rsidRDefault="00984024" w:rsidP="00984024">
            <w:pPr>
              <w:rPr>
                <w:rFonts w:ascii="標楷體" w:hAnsi="標楷體"/>
              </w:rPr>
            </w:pPr>
            <w:r w:rsidRPr="002F16CC">
              <w:rPr>
                <w:rFonts w:ascii="標楷體" w:hAnsi="標楷體"/>
              </w:rPr>
              <w:t>（11-3-8）</w:t>
            </w:r>
          </w:p>
        </w:tc>
        <w:tc>
          <w:tcPr>
            <w:tcW w:w="1842" w:type="dxa"/>
            <w:shd w:val="clear" w:color="auto" w:fill="auto"/>
          </w:tcPr>
          <w:p w14:paraId="54891E48" w14:textId="6AD82027" w:rsidR="00984024" w:rsidRPr="008371D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2B5B898C" w14:textId="0056657E" w:rsidR="00984024" w:rsidRPr="008371D9" w:rsidRDefault="00984024" w:rsidP="00984024">
            <w:pPr>
              <w:rPr>
                <w:rFonts w:ascii="標楷體" w:hAnsi="標楷體"/>
              </w:rPr>
            </w:pPr>
            <w:r w:rsidRPr="002F16CC">
              <w:rPr>
                <w:rFonts w:ascii="標楷體" w:hAnsi="標楷體"/>
              </w:rPr>
              <w:t>尚未審查</w:t>
            </w:r>
          </w:p>
        </w:tc>
      </w:tr>
      <w:tr w:rsidR="00984024" w:rsidRPr="00652084" w14:paraId="5D69AB73" w14:textId="77777777" w:rsidTr="009B1C54">
        <w:tc>
          <w:tcPr>
            <w:tcW w:w="731" w:type="dxa"/>
            <w:shd w:val="clear" w:color="auto" w:fill="auto"/>
          </w:tcPr>
          <w:p w14:paraId="7C8D2A20" w14:textId="0D8046DA" w:rsidR="00984024" w:rsidRPr="008371D9" w:rsidRDefault="00984024" w:rsidP="00984024">
            <w:pPr>
              <w:rPr>
                <w:rFonts w:ascii="標楷體" w:hAnsi="標楷體"/>
              </w:rPr>
            </w:pPr>
            <w:r w:rsidRPr="002F16CC">
              <w:rPr>
                <w:rFonts w:ascii="標楷體" w:hAnsi="標楷體"/>
              </w:rPr>
              <w:t>47</w:t>
            </w:r>
          </w:p>
        </w:tc>
        <w:tc>
          <w:tcPr>
            <w:tcW w:w="3600" w:type="dxa"/>
            <w:shd w:val="clear" w:color="auto" w:fill="auto"/>
          </w:tcPr>
          <w:p w14:paraId="4E961877" w14:textId="0D2AD5E4" w:rsidR="00984024" w:rsidRPr="008371D9" w:rsidRDefault="00984024" w:rsidP="00984024">
            <w:pPr>
              <w:pStyle w:val="01"/>
              <w:rPr>
                <w:rFonts w:hAnsi="標楷體"/>
              </w:rPr>
            </w:pPr>
            <w:r w:rsidRPr="002F16CC">
              <w:rPr>
                <w:rFonts w:hAnsi="標楷體"/>
              </w:rPr>
              <w:t>14.國家語言研究發展中心設置條例草案</w:t>
            </w:r>
            <w:proofErr w:type="gramStart"/>
            <w:r w:rsidRPr="002F16CC">
              <w:rPr>
                <w:rFonts w:hAnsi="標楷體"/>
              </w:rPr>
              <w:t>（</w:t>
            </w:r>
            <w:proofErr w:type="gramEnd"/>
            <w:r w:rsidRPr="002F16CC">
              <w:rPr>
                <w:rFonts w:hAnsi="標楷體"/>
              </w:rPr>
              <w:t>共五章32條。制定重點：為辦理面臨傳承危機國家語言之保存、研究及交流，促進語言文化之傳承、</w:t>
            </w:r>
            <w:proofErr w:type="gramStart"/>
            <w:r w:rsidRPr="002F16CC">
              <w:rPr>
                <w:rFonts w:hAnsi="標楷體"/>
              </w:rPr>
              <w:t>復振及</w:t>
            </w:r>
            <w:proofErr w:type="gramEnd"/>
            <w:r w:rsidRPr="002F16CC">
              <w:rPr>
                <w:rFonts w:hAnsi="標楷體"/>
              </w:rPr>
              <w:t>發展，特設</w:t>
            </w:r>
            <w:r w:rsidRPr="002F16CC">
              <w:rPr>
                <w:rFonts w:hAnsi="標楷體"/>
              </w:rPr>
              <w:lastRenderedPageBreak/>
              <w:t>國家語言研究發展中心，並制定本條例。）</w:t>
            </w:r>
          </w:p>
        </w:tc>
        <w:tc>
          <w:tcPr>
            <w:tcW w:w="2247" w:type="dxa"/>
            <w:shd w:val="clear" w:color="auto" w:fill="auto"/>
          </w:tcPr>
          <w:p w14:paraId="3F5C529E" w14:textId="77777777" w:rsidR="00984024" w:rsidRPr="002F16CC" w:rsidRDefault="00984024" w:rsidP="00984024">
            <w:pPr>
              <w:rPr>
                <w:rFonts w:ascii="標楷體" w:hAnsi="標楷體"/>
              </w:rPr>
            </w:pPr>
            <w:r w:rsidRPr="002F16CC">
              <w:rPr>
                <w:rFonts w:ascii="標楷體" w:hAnsi="標楷體"/>
              </w:rPr>
              <w:lastRenderedPageBreak/>
              <w:t>委員王美惠</w:t>
            </w:r>
          </w:p>
          <w:p w14:paraId="53DA4BAC" w14:textId="77777777" w:rsidR="00984024" w:rsidRPr="002F16CC" w:rsidRDefault="00984024" w:rsidP="00984024">
            <w:pPr>
              <w:rPr>
                <w:rFonts w:ascii="標楷體" w:hAnsi="標楷體"/>
              </w:rPr>
            </w:pPr>
            <w:r w:rsidRPr="002F16CC">
              <w:rPr>
                <w:rFonts w:ascii="標楷體" w:hAnsi="標楷體"/>
              </w:rPr>
              <w:t>等19人</w:t>
            </w:r>
          </w:p>
          <w:p w14:paraId="7895F473" w14:textId="77777777" w:rsidR="00984024" w:rsidRPr="002F16CC" w:rsidRDefault="00984024" w:rsidP="00984024">
            <w:pPr>
              <w:rPr>
                <w:rFonts w:ascii="標楷體" w:hAnsi="標楷體"/>
              </w:rPr>
            </w:pPr>
            <w:r w:rsidRPr="002F16CC">
              <w:rPr>
                <w:rFonts w:ascii="標楷體" w:hAnsi="標楷體"/>
              </w:rPr>
              <w:t>114.10.28</w:t>
            </w:r>
          </w:p>
          <w:p w14:paraId="6F357D65" w14:textId="2BCFE05B" w:rsidR="00984024" w:rsidRPr="008371D9" w:rsidRDefault="00984024" w:rsidP="00984024">
            <w:pPr>
              <w:rPr>
                <w:rFonts w:ascii="標楷體" w:hAnsi="標楷體"/>
              </w:rPr>
            </w:pPr>
            <w:r w:rsidRPr="002F16CC">
              <w:rPr>
                <w:rFonts w:ascii="標楷體" w:hAnsi="標楷體"/>
              </w:rPr>
              <w:t>（11-4-6）</w:t>
            </w:r>
          </w:p>
        </w:tc>
        <w:tc>
          <w:tcPr>
            <w:tcW w:w="1842" w:type="dxa"/>
            <w:shd w:val="clear" w:color="auto" w:fill="auto"/>
          </w:tcPr>
          <w:p w14:paraId="721888AB" w14:textId="60DED135" w:rsidR="00984024" w:rsidRPr="008371D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3240076D" w14:textId="5F0CC966" w:rsidR="00984024" w:rsidRPr="008371D9" w:rsidRDefault="00984024" w:rsidP="00984024">
            <w:pPr>
              <w:rPr>
                <w:rFonts w:ascii="標楷體" w:hAnsi="標楷體"/>
              </w:rPr>
            </w:pPr>
            <w:r w:rsidRPr="002F16CC">
              <w:rPr>
                <w:rFonts w:ascii="標楷體" w:hAnsi="標楷體"/>
              </w:rPr>
              <w:t>尚未審查</w:t>
            </w:r>
          </w:p>
        </w:tc>
      </w:tr>
      <w:tr w:rsidR="00984024" w:rsidRPr="00652084" w14:paraId="31478566" w14:textId="77777777" w:rsidTr="009B1C54">
        <w:tc>
          <w:tcPr>
            <w:tcW w:w="731" w:type="dxa"/>
            <w:shd w:val="clear" w:color="auto" w:fill="auto"/>
          </w:tcPr>
          <w:p w14:paraId="70E81AD5" w14:textId="08974485" w:rsidR="00984024" w:rsidRPr="00FC7159" w:rsidRDefault="00984024" w:rsidP="00984024">
            <w:pPr>
              <w:rPr>
                <w:rFonts w:ascii="標楷體" w:hAnsi="標楷體"/>
              </w:rPr>
            </w:pPr>
            <w:r w:rsidRPr="002F16CC">
              <w:rPr>
                <w:rFonts w:ascii="標楷體" w:hAnsi="標楷體"/>
              </w:rPr>
              <w:t>48</w:t>
            </w:r>
          </w:p>
        </w:tc>
        <w:tc>
          <w:tcPr>
            <w:tcW w:w="3600" w:type="dxa"/>
            <w:shd w:val="clear" w:color="auto" w:fill="auto"/>
          </w:tcPr>
          <w:p w14:paraId="135A435C" w14:textId="2E2C5C76" w:rsidR="00984024" w:rsidRPr="00FC7159" w:rsidRDefault="00984024" w:rsidP="00984024">
            <w:pPr>
              <w:pStyle w:val="01"/>
              <w:rPr>
                <w:rFonts w:hAnsi="標楷體"/>
              </w:rPr>
            </w:pPr>
            <w:r w:rsidRPr="002F16CC">
              <w:rPr>
                <w:rFonts w:hAnsi="標楷體"/>
              </w:rPr>
              <w:t>1.廢止「行政院原子能委員會組織條例」、「行政院原子能委員會核能研究所組織條例」、「行政院原子能委員會放射性物料管理局組織條例」及「行政院原子能委員會輻射偵測中心組織條例」(廢止重點：配合組織調整作業，將原原子能委員會及所屬機關整</w:t>
            </w:r>
            <w:proofErr w:type="gramStart"/>
            <w:r w:rsidRPr="002F16CC">
              <w:rPr>
                <w:rFonts w:hAnsi="標楷體"/>
              </w:rPr>
              <w:t>併</w:t>
            </w:r>
            <w:proofErr w:type="gramEnd"/>
            <w:r w:rsidRPr="002F16CC">
              <w:rPr>
                <w:rFonts w:hAnsi="標楷體"/>
              </w:rPr>
              <w:t>納入核能安全委員會及所屬，其中原能會核能研究所改制行政法人，</w:t>
            </w:r>
            <w:proofErr w:type="gramStart"/>
            <w:r w:rsidRPr="002F16CC">
              <w:rPr>
                <w:rFonts w:hAnsi="標楷體"/>
              </w:rPr>
              <w:t>又核安</w:t>
            </w:r>
            <w:proofErr w:type="gramEnd"/>
            <w:r w:rsidRPr="002F16CC">
              <w:rPr>
                <w:rFonts w:hAnsi="標楷體"/>
              </w:rPr>
              <w:t>會組織法及國原院設置條例業於112年9月27日施行，應配合辦理廢止。)</w:t>
            </w:r>
          </w:p>
        </w:tc>
        <w:tc>
          <w:tcPr>
            <w:tcW w:w="2247" w:type="dxa"/>
            <w:shd w:val="clear" w:color="auto" w:fill="auto"/>
          </w:tcPr>
          <w:p w14:paraId="76E3F2E8" w14:textId="77777777" w:rsidR="00984024" w:rsidRPr="002F16CC" w:rsidRDefault="00984024" w:rsidP="00984024">
            <w:pPr>
              <w:rPr>
                <w:rFonts w:ascii="標楷體" w:hAnsi="標楷體"/>
              </w:rPr>
            </w:pPr>
            <w:r w:rsidRPr="002F16CC">
              <w:rPr>
                <w:rFonts w:ascii="標楷體" w:hAnsi="標楷體"/>
              </w:rPr>
              <w:t>行政院</w:t>
            </w:r>
          </w:p>
          <w:p w14:paraId="21EA9888" w14:textId="77777777" w:rsidR="00984024" w:rsidRPr="002F16CC" w:rsidRDefault="00984024" w:rsidP="00984024">
            <w:pPr>
              <w:rPr>
                <w:rFonts w:ascii="標楷體" w:hAnsi="標楷體"/>
              </w:rPr>
            </w:pPr>
            <w:r w:rsidRPr="002F16CC">
              <w:rPr>
                <w:rFonts w:ascii="標楷體" w:hAnsi="標楷體"/>
              </w:rPr>
              <w:t>113.03.01</w:t>
            </w:r>
          </w:p>
          <w:p w14:paraId="08D6DC25" w14:textId="3FEA62C3" w:rsidR="00984024" w:rsidRPr="00FC7159" w:rsidRDefault="00984024" w:rsidP="00984024">
            <w:pPr>
              <w:rPr>
                <w:rFonts w:ascii="標楷體" w:hAnsi="標楷體"/>
              </w:rPr>
            </w:pPr>
            <w:r w:rsidRPr="002F16CC">
              <w:rPr>
                <w:rFonts w:ascii="標楷體" w:hAnsi="標楷體"/>
              </w:rPr>
              <w:t>（11-1-3）</w:t>
            </w:r>
          </w:p>
        </w:tc>
        <w:tc>
          <w:tcPr>
            <w:tcW w:w="1842" w:type="dxa"/>
            <w:shd w:val="clear" w:color="auto" w:fill="auto"/>
          </w:tcPr>
          <w:p w14:paraId="35C82200" w14:textId="1DDBA603"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59CD3A6E" w14:textId="0E7C8C65"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3DE7B658" w14:textId="77777777" w:rsidTr="009B1C54">
        <w:tc>
          <w:tcPr>
            <w:tcW w:w="731" w:type="dxa"/>
            <w:shd w:val="clear" w:color="auto" w:fill="auto"/>
          </w:tcPr>
          <w:p w14:paraId="00E40203" w14:textId="5B22C738" w:rsidR="00984024" w:rsidRPr="00FC7159" w:rsidRDefault="00984024" w:rsidP="00984024">
            <w:pPr>
              <w:rPr>
                <w:rFonts w:ascii="標楷體" w:hAnsi="標楷體"/>
              </w:rPr>
            </w:pPr>
            <w:r w:rsidRPr="002F16CC">
              <w:rPr>
                <w:rFonts w:ascii="標楷體" w:hAnsi="標楷體"/>
              </w:rPr>
              <w:t>49</w:t>
            </w:r>
          </w:p>
        </w:tc>
        <w:tc>
          <w:tcPr>
            <w:tcW w:w="3600" w:type="dxa"/>
            <w:shd w:val="clear" w:color="auto" w:fill="auto"/>
          </w:tcPr>
          <w:p w14:paraId="462DCBE3" w14:textId="6041A8F3" w:rsidR="00984024" w:rsidRPr="00FC7159" w:rsidRDefault="00984024" w:rsidP="00984024">
            <w:pPr>
              <w:pStyle w:val="01"/>
              <w:rPr>
                <w:rFonts w:hAnsi="標楷體"/>
              </w:rPr>
            </w:pPr>
            <w:r w:rsidRPr="002F16CC">
              <w:rPr>
                <w:rFonts w:hAnsi="標楷體"/>
              </w:rPr>
              <w:t>2.廢止「行政院原子能委員會組織條例」(廢止重點：已降級成三級單位核能安全委員會，</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51FB6AE9" w14:textId="77777777" w:rsidR="00984024" w:rsidRPr="002F16CC" w:rsidRDefault="00984024" w:rsidP="00984024">
            <w:pPr>
              <w:rPr>
                <w:rFonts w:ascii="標楷體" w:hAnsi="標楷體"/>
              </w:rPr>
            </w:pPr>
            <w:r w:rsidRPr="002F16CC">
              <w:rPr>
                <w:rFonts w:ascii="標楷體" w:hAnsi="標楷體"/>
              </w:rPr>
              <w:t>委員萬美玲</w:t>
            </w:r>
          </w:p>
          <w:p w14:paraId="3541576B" w14:textId="77777777" w:rsidR="00984024" w:rsidRPr="002F16CC" w:rsidRDefault="00984024" w:rsidP="00984024">
            <w:pPr>
              <w:rPr>
                <w:rFonts w:ascii="標楷體" w:hAnsi="標楷體"/>
              </w:rPr>
            </w:pPr>
            <w:r w:rsidRPr="002F16CC">
              <w:rPr>
                <w:rFonts w:ascii="標楷體" w:hAnsi="標楷體"/>
              </w:rPr>
              <w:t>等17人</w:t>
            </w:r>
          </w:p>
          <w:p w14:paraId="26C3777E" w14:textId="77777777" w:rsidR="00984024" w:rsidRPr="002F16CC" w:rsidRDefault="00984024" w:rsidP="00984024">
            <w:pPr>
              <w:rPr>
                <w:rFonts w:ascii="標楷體" w:hAnsi="標楷體"/>
              </w:rPr>
            </w:pPr>
            <w:r w:rsidRPr="002F16CC">
              <w:rPr>
                <w:rFonts w:ascii="標楷體" w:hAnsi="標楷體"/>
              </w:rPr>
              <w:t>114.03.04</w:t>
            </w:r>
          </w:p>
          <w:p w14:paraId="65F3A709" w14:textId="33CBEB86" w:rsidR="00984024" w:rsidRPr="00FC7159" w:rsidRDefault="00984024" w:rsidP="00984024">
            <w:pPr>
              <w:rPr>
                <w:rFonts w:ascii="標楷體" w:hAnsi="標楷體"/>
              </w:rPr>
            </w:pPr>
            <w:r w:rsidRPr="002F16CC">
              <w:rPr>
                <w:rFonts w:ascii="標楷體" w:hAnsi="標楷體"/>
              </w:rPr>
              <w:t>（11-3-3）</w:t>
            </w:r>
          </w:p>
        </w:tc>
        <w:tc>
          <w:tcPr>
            <w:tcW w:w="1842" w:type="dxa"/>
            <w:shd w:val="clear" w:color="auto" w:fill="auto"/>
          </w:tcPr>
          <w:p w14:paraId="4F5C00BA" w14:textId="311749D9"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1794AE19" w14:textId="6578DF53" w:rsidR="00984024" w:rsidRPr="00CD6DCD" w:rsidRDefault="00984024" w:rsidP="00984024">
            <w:pPr>
              <w:rPr>
                <w:rFonts w:ascii="標楷體" w:hAnsi="標楷體"/>
                <w:lang w:eastAsia="zh-TW"/>
              </w:rPr>
            </w:pPr>
            <w:r w:rsidRPr="002F16CC">
              <w:rPr>
                <w:rFonts w:ascii="標楷體" w:hAnsi="標楷體"/>
              </w:rPr>
              <w:t>尚未審查</w:t>
            </w:r>
          </w:p>
        </w:tc>
      </w:tr>
      <w:tr w:rsidR="00984024" w:rsidRPr="00652084" w14:paraId="115A7677" w14:textId="77777777" w:rsidTr="009B1C54">
        <w:tc>
          <w:tcPr>
            <w:tcW w:w="731" w:type="dxa"/>
            <w:shd w:val="clear" w:color="auto" w:fill="auto"/>
          </w:tcPr>
          <w:p w14:paraId="43AFA030" w14:textId="691C56A8" w:rsidR="00984024" w:rsidRPr="00FC7159" w:rsidRDefault="00984024" w:rsidP="00984024">
            <w:pPr>
              <w:rPr>
                <w:rFonts w:ascii="標楷體" w:hAnsi="標楷體"/>
              </w:rPr>
            </w:pPr>
            <w:r w:rsidRPr="002F16CC">
              <w:rPr>
                <w:rFonts w:ascii="標楷體" w:hAnsi="標楷體"/>
              </w:rPr>
              <w:t>50</w:t>
            </w:r>
          </w:p>
        </w:tc>
        <w:tc>
          <w:tcPr>
            <w:tcW w:w="3600" w:type="dxa"/>
            <w:shd w:val="clear" w:color="auto" w:fill="auto"/>
          </w:tcPr>
          <w:p w14:paraId="43A13A43" w14:textId="7F354D42" w:rsidR="00984024" w:rsidRPr="00FC7159" w:rsidRDefault="00984024" w:rsidP="00984024">
            <w:pPr>
              <w:pStyle w:val="01"/>
              <w:rPr>
                <w:rFonts w:hAnsi="標楷體"/>
              </w:rPr>
            </w:pPr>
            <w:r w:rsidRPr="002F16CC">
              <w:rPr>
                <w:rFonts w:hAnsi="標楷體"/>
              </w:rPr>
              <w:t>3.廢止「行政院原子能委員會組織條例」(廢止重點：已改制為核能安全委員會，</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3AE1E233" w14:textId="77777777" w:rsidR="00984024" w:rsidRPr="002F16CC" w:rsidRDefault="00984024" w:rsidP="00984024">
            <w:pPr>
              <w:rPr>
                <w:rFonts w:ascii="標楷體" w:hAnsi="標楷體"/>
              </w:rPr>
            </w:pPr>
            <w:r w:rsidRPr="002F16CC">
              <w:rPr>
                <w:rFonts w:ascii="標楷體" w:hAnsi="標楷體"/>
              </w:rPr>
              <w:t>委員賴士葆</w:t>
            </w:r>
          </w:p>
          <w:p w14:paraId="06AF96DF" w14:textId="77777777" w:rsidR="00984024" w:rsidRPr="002F16CC" w:rsidRDefault="00984024" w:rsidP="00984024">
            <w:pPr>
              <w:rPr>
                <w:rFonts w:ascii="標楷體" w:hAnsi="標楷體"/>
              </w:rPr>
            </w:pPr>
            <w:r w:rsidRPr="002F16CC">
              <w:rPr>
                <w:rFonts w:ascii="標楷體" w:hAnsi="標楷體"/>
              </w:rPr>
              <w:t>等18人</w:t>
            </w:r>
          </w:p>
          <w:p w14:paraId="193BA269" w14:textId="77777777" w:rsidR="00984024" w:rsidRPr="002F16CC" w:rsidRDefault="00984024" w:rsidP="00984024">
            <w:pPr>
              <w:rPr>
                <w:rFonts w:ascii="標楷體" w:hAnsi="標楷體"/>
              </w:rPr>
            </w:pPr>
            <w:r w:rsidRPr="002F16CC">
              <w:rPr>
                <w:rFonts w:ascii="標楷體" w:hAnsi="標楷體"/>
              </w:rPr>
              <w:t>115.04.17</w:t>
            </w:r>
          </w:p>
          <w:p w14:paraId="1B44FA9A" w14:textId="1FD24EDE" w:rsidR="00984024" w:rsidRPr="00FC7159" w:rsidRDefault="00984024" w:rsidP="00984024">
            <w:pPr>
              <w:rPr>
                <w:rFonts w:ascii="標楷體" w:hAnsi="標楷體"/>
              </w:rPr>
            </w:pPr>
            <w:r w:rsidRPr="002F16CC">
              <w:rPr>
                <w:rFonts w:ascii="標楷體" w:hAnsi="標楷體"/>
              </w:rPr>
              <w:t>（11-5-7）</w:t>
            </w:r>
          </w:p>
        </w:tc>
        <w:tc>
          <w:tcPr>
            <w:tcW w:w="1842" w:type="dxa"/>
            <w:shd w:val="clear" w:color="auto" w:fill="auto"/>
          </w:tcPr>
          <w:p w14:paraId="404EACC1" w14:textId="62286161"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2546348B" w14:textId="422CB20F" w:rsidR="00984024" w:rsidRPr="00CD6DCD" w:rsidRDefault="00984024" w:rsidP="00984024">
            <w:pPr>
              <w:rPr>
                <w:rFonts w:ascii="標楷體" w:hAnsi="標楷體"/>
              </w:rPr>
            </w:pPr>
            <w:r w:rsidRPr="002F16CC">
              <w:rPr>
                <w:rFonts w:ascii="標楷體" w:hAnsi="標楷體"/>
              </w:rPr>
              <w:t>尚未審查</w:t>
            </w:r>
          </w:p>
        </w:tc>
      </w:tr>
      <w:tr w:rsidR="00984024" w:rsidRPr="00652084" w14:paraId="0A86BEDD" w14:textId="77777777" w:rsidTr="009B1C54">
        <w:tc>
          <w:tcPr>
            <w:tcW w:w="731" w:type="dxa"/>
            <w:shd w:val="clear" w:color="auto" w:fill="auto"/>
          </w:tcPr>
          <w:p w14:paraId="46824AED" w14:textId="47B7D1E6" w:rsidR="00984024" w:rsidRPr="00FC7159" w:rsidRDefault="00984024" w:rsidP="00984024">
            <w:pPr>
              <w:rPr>
                <w:rFonts w:ascii="標楷體" w:hAnsi="標楷體"/>
              </w:rPr>
            </w:pPr>
            <w:r w:rsidRPr="002F16CC">
              <w:rPr>
                <w:rFonts w:ascii="標楷體" w:hAnsi="標楷體"/>
              </w:rPr>
              <w:t>51</w:t>
            </w:r>
          </w:p>
        </w:tc>
        <w:tc>
          <w:tcPr>
            <w:tcW w:w="3600" w:type="dxa"/>
            <w:shd w:val="clear" w:color="auto" w:fill="auto"/>
          </w:tcPr>
          <w:p w14:paraId="0F8130F5" w14:textId="71FC4655" w:rsidR="00984024" w:rsidRPr="00FC7159" w:rsidRDefault="00984024" w:rsidP="00984024">
            <w:pPr>
              <w:pStyle w:val="01"/>
              <w:rPr>
                <w:rFonts w:hAnsi="標楷體"/>
              </w:rPr>
            </w:pPr>
            <w:r w:rsidRPr="002F16CC">
              <w:rPr>
                <w:rFonts w:hAnsi="標楷體"/>
              </w:rPr>
              <w:t>1.中央廣播電臺設置條例部分條文修正草案</w:t>
            </w:r>
            <w:proofErr w:type="gramStart"/>
            <w:r w:rsidRPr="002F16CC">
              <w:rPr>
                <w:rFonts w:hAnsi="標楷體"/>
              </w:rPr>
              <w:t>（</w:t>
            </w:r>
            <w:proofErr w:type="gramEnd"/>
            <w:r w:rsidRPr="002F16CC">
              <w:rPr>
                <w:rFonts w:hAnsi="標楷體"/>
              </w:rPr>
              <w:t>修正§3、4、7、19。修正重點：修正主管機關為文化部；促進資訊傳播並提升國際能見度；增訂董監事性別比例規定。）</w:t>
            </w:r>
          </w:p>
        </w:tc>
        <w:tc>
          <w:tcPr>
            <w:tcW w:w="2247" w:type="dxa"/>
            <w:shd w:val="clear" w:color="auto" w:fill="auto"/>
          </w:tcPr>
          <w:p w14:paraId="76232CA7" w14:textId="77777777" w:rsidR="00984024" w:rsidRPr="002F16CC" w:rsidRDefault="00984024" w:rsidP="00984024">
            <w:pPr>
              <w:rPr>
                <w:rFonts w:ascii="標楷體" w:hAnsi="標楷體"/>
              </w:rPr>
            </w:pPr>
            <w:r w:rsidRPr="002F16CC">
              <w:rPr>
                <w:rFonts w:ascii="標楷體" w:hAnsi="標楷體"/>
              </w:rPr>
              <w:t>委員陳秀</w:t>
            </w:r>
            <w:r w:rsidRPr="002F16CC">
              <w:rPr>
                <w:rFonts w:ascii="標楷體" w:hAnsi="標楷體" w:hint="eastAsia"/>
              </w:rPr>
              <w:t>寳</w:t>
            </w:r>
          </w:p>
          <w:p w14:paraId="3E74F396" w14:textId="77777777" w:rsidR="00984024" w:rsidRPr="002F16CC" w:rsidRDefault="00984024" w:rsidP="00984024">
            <w:pPr>
              <w:rPr>
                <w:rFonts w:ascii="標楷體" w:hAnsi="標楷體"/>
              </w:rPr>
            </w:pPr>
            <w:r w:rsidRPr="002F16CC">
              <w:rPr>
                <w:rFonts w:ascii="標楷體" w:hAnsi="標楷體" w:hint="eastAsia"/>
              </w:rPr>
              <w:t>等</w:t>
            </w:r>
            <w:r w:rsidRPr="002F16CC">
              <w:rPr>
                <w:rFonts w:ascii="標楷體" w:hAnsi="標楷體"/>
              </w:rPr>
              <w:t>21人</w:t>
            </w:r>
          </w:p>
          <w:p w14:paraId="27B19125" w14:textId="77777777" w:rsidR="00984024" w:rsidRPr="002F16CC" w:rsidRDefault="00984024" w:rsidP="00984024">
            <w:pPr>
              <w:rPr>
                <w:rFonts w:ascii="標楷體" w:hAnsi="標楷體"/>
              </w:rPr>
            </w:pPr>
            <w:r w:rsidRPr="002F16CC">
              <w:rPr>
                <w:rFonts w:ascii="標楷體" w:hAnsi="標楷體"/>
              </w:rPr>
              <w:t>113.03.15</w:t>
            </w:r>
          </w:p>
          <w:p w14:paraId="6A3FD130" w14:textId="6219EF23" w:rsidR="00984024" w:rsidRPr="00FC7159" w:rsidRDefault="00984024" w:rsidP="00984024">
            <w:pPr>
              <w:rPr>
                <w:rFonts w:ascii="標楷體" w:hAnsi="標楷體"/>
              </w:rPr>
            </w:pPr>
            <w:r w:rsidRPr="002F16CC">
              <w:rPr>
                <w:rFonts w:ascii="標楷體" w:hAnsi="標楷體" w:hint="eastAsia"/>
              </w:rPr>
              <w:t>（</w:t>
            </w:r>
            <w:r w:rsidRPr="002F16CC">
              <w:rPr>
                <w:rFonts w:ascii="標楷體" w:hAnsi="標楷體"/>
              </w:rPr>
              <w:t>11-1-5）</w:t>
            </w:r>
          </w:p>
        </w:tc>
        <w:tc>
          <w:tcPr>
            <w:tcW w:w="1842" w:type="dxa"/>
            <w:shd w:val="clear" w:color="auto" w:fill="auto"/>
          </w:tcPr>
          <w:p w14:paraId="2D490265" w14:textId="17F8027C"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64ED9C01" w14:textId="208410B0" w:rsidR="00984024" w:rsidRPr="00CD6DCD" w:rsidRDefault="00984024" w:rsidP="00984024">
            <w:pPr>
              <w:rPr>
                <w:rFonts w:ascii="標楷體" w:hAnsi="標楷體"/>
              </w:rPr>
            </w:pPr>
            <w:r w:rsidRPr="002F16CC">
              <w:rPr>
                <w:rFonts w:ascii="標楷體" w:hAnsi="標楷體"/>
              </w:rPr>
              <w:t>尚未審查</w:t>
            </w:r>
          </w:p>
        </w:tc>
      </w:tr>
      <w:tr w:rsidR="00984024" w:rsidRPr="00652084" w14:paraId="7349F05B" w14:textId="77777777" w:rsidTr="009B1C54">
        <w:tc>
          <w:tcPr>
            <w:tcW w:w="731" w:type="dxa"/>
            <w:shd w:val="clear" w:color="auto" w:fill="auto"/>
          </w:tcPr>
          <w:p w14:paraId="1AEDE259" w14:textId="0580E7EA" w:rsidR="00984024" w:rsidRPr="00FC7159" w:rsidRDefault="00984024" w:rsidP="00984024">
            <w:pPr>
              <w:rPr>
                <w:rFonts w:ascii="標楷體" w:hAnsi="標楷體"/>
              </w:rPr>
            </w:pPr>
            <w:r w:rsidRPr="002F16CC">
              <w:rPr>
                <w:rFonts w:ascii="標楷體" w:hAnsi="標楷體"/>
              </w:rPr>
              <w:t>52</w:t>
            </w:r>
          </w:p>
        </w:tc>
        <w:tc>
          <w:tcPr>
            <w:tcW w:w="3600" w:type="dxa"/>
            <w:shd w:val="clear" w:color="auto" w:fill="auto"/>
          </w:tcPr>
          <w:p w14:paraId="33112801" w14:textId="3D4DA36C" w:rsidR="00984024" w:rsidRPr="00FC7159" w:rsidRDefault="00984024" w:rsidP="00984024">
            <w:pPr>
              <w:pStyle w:val="01"/>
              <w:rPr>
                <w:rFonts w:hAnsi="標楷體"/>
              </w:rPr>
            </w:pPr>
            <w:r w:rsidRPr="002F16CC">
              <w:rPr>
                <w:rFonts w:hAnsi="標楷體"/>
              </w:rPr>
              <w:t>2.中央廣播電臺設置條例第三條、第四條及第十九</w:t>
            </w:r>
            <w:proofErr w:type="gramStart"/>
            <w:r w:rsidRPr="002F16CC">
              <w:rPr>
                <w:rFonts w:hAnsi="標楷體"/>
              </w:rPr>
              <w:t>條</w:t>
            </w:r>
            <w:proofErr w:type="gramEnd"/>
            <w:r w:rsidRPr="002F16CC">
              <w:rPr>
                <w:rFonts w:hAnsi="標楷體"/>
              </w:rPr>
              <w:t>條文修正草案</w:t>
            </w:r>
            <w:proofErr w:type="gramStart"/>
            <w:r w:rsidRPr="002F16CC">
              <w:rPr>
                <w:rFonts w:hAnsi="標楷體"/>
              </w:rPr>
              <w:t>（</w:t>
            </w:r>
            <w:proofErr w:type="gramEnd"/>
            <w:r w:rsidRPr="002F16CC">
              <w:rPr>
                <w:rFonts w:hAnsi="標楷體"/>
              </w:rPr>
              <w:t>修正重點：修正主管機關為文化部；製播臺灣觀點之新聞資訊向國際傳遞及多元語種之新聞、文化及生活資訊等非營利性廣播節目。）</w:t>
            </w:r>
          </w:p>
        </w:tc>
        <w:tc>
          <w:tcPr>
            <w:tcW w:w="2247" w:type="dxa"/>
            <w:shd w:val="clear" w:color="auto" w:fill="auto"/>
          </w:tcPr>
          <w:p w14:paraId="66832E8A" w14:textId="77777777" w:rsidR="00984024" w:rsidRPr="002F16CC" w:rsidRDefault="00984024" w:rsidP="00984024">
            <w:pPr>
              <w:rPr>
                <w:rFonts w:ascii="標楷體" w:hAnsi="標楷體"/>
              </w:rPr>
            </w:pPr>
            <w:r w:rsidRPr="002F16CC">
              <w:rPr>
                <w:rFonts w:ascii="標楷體" w:hAnsi="標楷體"/>
              </w:rPr>
              <w:t>委員羅美玲</w:t>
            </w:r>
          </w:p>
          <w:p w14:paraId="519D48D6" w14:textId="77777777" w:rsidR="00984024" w:rsidRPr="002F16CC" w:rsidRDefault="00984024" w:rsidP="00984024">
            <w:pPr>
              <w:rPr>
                <w:rFonts w:ascii="標楷體" w:hAnsi="標楷體"/>
              </w:rPr>
            </w:pPr>
            <w:r w:rsidRPr="002F16CC">
              <w:rPr>
                <w:rFonts w:ascii="標楷體" w:hAnsi="標楷體"/>
              </w:rPr>
              <w:t>等18人</w:t>
            </w:r>
          </w:p>
          <w:p w14:paraId="1A001861" w14:textId="77777777" w:rsidR="00984024" w:rsidRPr="002F16CC" w:rsidRDefault="00984024" w:rsidP="00984024">
            <w:pPr>
              <w:rPr>
                <w:rFonts w:ascii="標楷體" w:hAnsi="標楷體"/>
              </w:rPr>
            </w:pPr>
            <w:r w:rsidRPr="002F16CC">
              <w:rPr>
                <w:rFonts w:ascii="標楷體" w:hAnsi="標楷體"/>
              </w:rPr>
              <w:t>113.11.01</w:t>
            </w:r>
          </w:p>
          <w:p w14:paraId="343886A1" w14:textId="10B40487" w:rsidR="00984024" w:rsidRPr="00FC7159" w:rsidRDefault="00984024" w:rsidP="00984024">
            <w:pPr>
              <w:rPr>
                <w:rFonts w:ascii="標楷體" w:hAnsi="標楷體"/>
              </w:rPr>
            </w:pPr>
            <w:r w:rsidRPr="002F16CC">
              <w:rPr>
                <w:rFonts w:ascii="標楷體" w:hAnsi="標楷體"/>
              </w:rPr>
              <w:t>（11-2-7）</w:t>
            </w:r>
          </w:p>
        </w:tc>
        <w:tc>
          <w:tcPr>
            <w:tcW w:w="1842" w:type="dxa"/>
            <w:shd w:val="clear" w:color="auto" w:fill="auto"/>
          </w:tcPr>
          <w:p w14:paraId="7791A746" w14:textId="651E66DD"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29CB3200" w14:textId="5A5D127C" w:rsidR="00984024" w:rsidRPr="00CD6DCD" w:rsidRDefault="00984024" w:rsidP="00984024">
            <w:pPr>
              <w:rPr>
                <w:rFonts w:ascii="標楷體" w:hAnsi="標楷體"/>
              </w:rPr>
            </w:pPr>
            <w:r w:rsidRPr="002F16CC">
              <w:rPr>
                <w:rFonts w:ascii="標楷體" w:hAnsi="標楷體"/>
              </w:rPr>
              <w:t>尚未審查</w:t>
            </w:r>
          </w:p>
        </w:tc>
      </w:tr>
      <w:tr w:rsidR="00984024" w:rsidRPr="00652084" w14:paraId="59400AC5" w14:textId="77777777" w:rsidTr="009B1C54">
        <w:tc>
          <w:tcPr>
            <w:tcW w:w="731" w:type="dxa"/>
            <w:shd w:val="clear" w:color="auto" w:fill="auto"/>
          </w:tcPr>
          <w:p w14:paraId="0FCAFA52" w14:textId="3F9B15F5" w:rsidR="00984024" w:rsidRPr="00FC7159" w:rsidRDefault="00984024" w:rsidP="00984024">
            <w:pPr>
              <w:rPr>
                <w:rFonts w:ascii="標楷體" w:hAnsi="標楷體"/>
              </w:rPr>
            </w:pPr>
            <w:r w:rsidRPr="002F16CC">
              <w:rPr>
                <w:rFonts w:ascii="標楷體" w:hAnsi="標楷體"/>
              </w:rPr>
              <w:t>53</w:t>
            </w:r>
          </w:p>
        </w:tc>
        <w:tc>
          <w:tcPr>
            <w:tcW w:w="3600" w:type="dxa"/>
            <w:shd w:val="clear" w:color="auto" w:fill="auto"/>
          </w:tcPr>
          <w:p w14:paraId="78F1D076" w14:textId="3BA63BF5" w:rsidR="00984024" w:rsidRPr="00FC7159" w:rsidRDefault="00984024" w:rsidP="00984024">
            <w:pPr>
              <w:pStyle w:val="01"/>
              <w:rPr>
                <w:rFonts w:hAnsi="標楷體"/>
              </w:rPr>
            </w:pPr>
            <w:r w:rsidRPr="002F16CC">
              <w:rPr>
                <w:rFonts w:hAnsi="標楷體"/>
              </w:rPr>
              <w:t>3.中央廣播電臺設置條例第三</w:t>
            </w:r>
            <w:proofErr w:type="gramStart"/>
            <w:r w:rsidRPr="002F16CC">
              <w:rPr>
                <w:rFonts w:hAnsi="標楷體"/>
              </w:rPr>
              <w:t>條</w:t>
            </w:r>
            <w:proofErr w:type="gramEnd"/>
            <w:r w:rsidRPr="002F16CC">
              <w:rPr>
                <w:rFonts w:hAnsi="標楷體"/>
              </w:rPr>
              <w:t>條文修正草案</w:t>
            </w:r>
            <w:proofErr w:type="gramStart"/>
            <w:r w:rsidRPr="002F16CC">
              <w:rPr>
                <w:rFonts w:hAnsi="標楷體"/>
              </w:rPr>
              <w:t>（</w:t>
            </w:r>
            <w:proofErr w:type="gramEnd"/>
            <w:r w:rsidRPr="002F16CC">
              <w:rPr>
                <w:rFonts w:hAnsi="標楷體"/>
              </w:rPr>
              <w:t>修正重點：主管機關名稱更為文化</w:t>
            </w:r>
            <w:r w:rsidRPr="002F16CC">
              <w:rPr>
                <w:rFonts w:hAnsi="標楷體"/>
              </w:rPr>
              <w:lastRenderedPageBreak/>
              <w:t>部。）</w:t>
            </w:r>
          </w:p>
        </w:tc>
        <w:tc>
          <w:tcPr>
            <w:tcW w:w="2247" w:type="dxa"/>
            <w:shd w:val="clear" w:color="auto" w:fill="auto"/>
          </w:tcPr>
          <w:p w14:paraId="73570BAE" w14:textId="77777777" w:rsidR="00984024" w:rsidRPr="002F16CC" w:rsidRDefault="00984024" w:rsidP="00984024">
            <w:pPr>
              <w:rPr>
                <w:rFonts w:ascii="標楷體" w:hAnsi="標楷體"/>
              </w:rPr>
            </w:pPr>
            <w:r w:rsidRPr="002F16CC">
              <w:rPr>
                <w:rFonts w:ascii="標楷體" w:hAnsi="標楷體"/>
              </w:rPr>
              <w:lastRenderedPageBreak/>
              <w:t>委員游顥</w:t>
            </w:r>
          </w:p>
          <w:p w14:paraId="6D67FEB4" w14:textId="77777777" w:rsidR="00984024" w:rsidRPr="002F16CC" w:rsidRDefault="00984024" w:rsidP="00984024">
            <w:pPr>
              <w:rPr>
                <w:rFonts w:ascii="標楷體" w:hAnsi="標楷體"/>
              </w:rPr>
            </w:pPr>
            <w:r w:rsidRPr="002F16CC">
              <w:rPr>
                <w:rFonts w:ascii="標楷體" w:hAnsi="標楷體"/>
              </w:rPr>
              <w:t>等19人</w:t>
            </w:r>
          </w:p>
          <w:p w14:paraId="49A34031" w14:textId="77777777" w:rsidR="00984024" w:rsidRPr="002F16CC" w:rsidRDefault="00984024" w:rsidP="00984024">
            <w:pPr>
              <w:rPr>
                <w:rFonts w:ascii="標楷體" w:hAnsi="標楷體"/>
              </w:rPr>
            </w:pPr>
            <w:r w:rsidRPr="002F16CC">
              <w:rPr>
                <w:rFonts w:ascii="標楷體" w:hAnsi="標楷體"/>
              </w:rPr>
              <w:t>114.03.04</w:t>
            </w:r>
          </w:p>
          <w:p w14:paraId="6FD7334E" w14:textId="16E27AEF" w:rsidR="00984024" w:rsidRPr="00FC7159" w:rsidRDefault="00984024" w:rsidP="00984024">
            <w:pPr>
              <w:rPr>
                <w:rFonts w:ascii="標楷體" w:hAnsi="標楷體"/>
              </w:rPr>
            </w:pPr>
            <w:r w:rsidRPr="002F16CC">
              <w:rPr>
                <w:rFonts w:ascii="標楷體" w:hAnsi="標楷體"/>
              </w:rPr>
              <w:lastRenderedPageBreak/>
              <w:t>（11-3-3）</w:t>
            </w:r>
          </w:p>
        </w:tc>
        <w:tc>
          <w:tcPr>
            <w:tcW w:w="1842" w:type="dxa"/>
            <w:shd w:val="clear" w:color="auto" w:fill="auto"/>
          </w:tcPr>
          <w:p w14:paraId="2DD81BAB" w14:textId="0992E238" w:rsidR="00984024" w:rsidRPr="00FC7159" w:rsidRDefault="00984024" w:rsidP="00984024">
            <w:pPr>
              <w:rPr>
                <w:rFonts w:ascii="標楷體" w:hAnsi="標楷體"/>
              </w:rPr>
            </w:pPr>
            <w:r w:rsidRPr="002F16CC">
              <w:rPr>
                <w:rFonts w:ascii="標楷體" w:hAnsi="標楷體"/>
              </w:rPr>
              <w:lastRenderedPageBreak/>
              <w:t>司法及法制、教育及文化</w:t>
            </w:r>
          </w:p>
        </w:tc>
        <w:tc>
          <w:tcPr>
            <w:tcW w:w="1640" w:type="dxa"/>
            <w:shd w:val="clear" w:color="auto" w:fill="auto"/>
          </w:tcPr>
          <w:p w14:paraId="56AA2AFD" w14:textId="62FD2514" w:rsidR="00984024" w:rsidRPr="00CD6DCD" w:rsidRDefault="00984024" w:rsidP="00984024">
            <w:pPr>
              <w:rPr>
                <w:rFonts w:ascii="標楷體" w:hAnsi="標楷體"/>
              </w:rPr>
            </w:pPr>
            <w:r w:rsidRPr="002F16CC">
              <w:rPr>
                <w:rFonts w:ascii="標楷體" w:hAnsi="標楷體"/>
              </w:rPr>
              <w:t>尚未審查</w:t>
            </w:r>
          </w:p>
        </w:tc>
      </w:tr>
      <w:tr w:rsidR="00984024" w:rsidRPr="00652084" w14:paraId="2F92711E" w14:textId="77777777" w:rsidTr="009B1C54">
        <w:tc>
          <w:tcPr>
            <w:tcW w:w="731" w:type="dxa"/>
            <w:shd w:val="clear" w:color="auto" w:fill="auto"/>
          </w:tcPr>
          <w:p w14:paraId="08235904" w14:textId="24846CF3" w:rsidR="00984024" w:rsidRPr="00FC7159" w:rsidRDefault="00984024" w:rsidP="00984024">
            <w:pPr>
              <w:rPr>
                <w:rFonts w:ascii="標楷體" w:hAnsi="標楷體"/>
              </w:rPr>
            </w:pPr>
            <w:r w:rsidRPr="002F16CC">
              <w:rPr>
                <w:rFonts w:ascii="標楷體" w:hAnsi="標楷體"/>
              </w:rPr>
              <w:t>54</w:t>
            </w:r>
          </w:p>
        </w:tc>
        <w:tc>
          <w:tcPr>
            <w:tcW w:w="3600" w:type="dxa"/>
            <w:shd w:val="clear" w:color="auto" w:fill="auto"/>
          </w:tcPr>
          <w:p w14:paraId="4F1AA9DF" w14:textId="07546359" w:rsidR="00984024" w:rsidRPr="00FC7159" w:rsidRDefault="00984024" w:rsidP="00984024">
            <w:pPr>
              <w:pStyle w:val="01"/>
              <w:rPr>
                <w:rFonts w:hAnsi="標楷體"/>
              </w:rPr>
            </w:pPr>
            <w:r w:rsidRPr="002F16CC">
              <w:rPr>
                <w:rFonts w:hAnsi="標楷體"/>
              </w:rPr>
              <w:t>4.中央廣播電臺設置條例部分條文修正草案</w:t>
            </w:r>
            <w:proofErr w:type="gramStart"/>
            <w:r w:rsidRPr="002F16CC">
              <w:rPr>
                <w:rFonts w:hAnsi="標楷體"/>
              </w:rPr>
              <w:t>（</w:t>
            </w:r>
            <w:proofErr w:type="gramEnd"/>
            <w:r w:rsidRPr="002F16CC">
              <w:rPr>
                <w:rFonts w:hAnsi="標楷體"/>
              </w:rPr>
              <w:t>修正§3、4、7、19。修正重點：修正主管機關為文化部；推動多語服務與資訊平權；增訂董監事性別比例規定。）</w:t>
            </w:r>
          </w:p>
        </w:tc>
        <w:tc>
          <w:tcPr>
            <w:tcW w:w="2247" w:type="dxa"/>
            <w:shd w:val="clear" w:color="auto" w:fill="auto"/>
          </w:tcPr>
          <w:p w14:paraId="4B74023B" w14:textId="77777777" w:rsidR="00984024" w:rsidRPr="002F16CC" w:rsidRDefault="00984024" w:rsidP="00984024">
            <w:pPr>
              <w:rPr>
                <w:rFonts w:ascii="標楷體" w:hAnsi="標楷體"/>
              </w:rPr>
            </w:pPr>
            <w:r w:rsidRPr="002F16CC">
              <w:rPr>
                <w:rFonts w:ascii="標楷體" w:hAnsi="標楷體"/>
              </w:rPr>
              <w:t>委員郭昱晴</w:t>
            </w:r>
          </w:p>
          <w:p w14:paraId="3C86746A" w14:textId="77777777" w:rsidR="00984024" w:rsidRPr="002F16CC" w:rsidRDefault="00984024" w:rsidP="00984024">
            <w:pPr>
              <w:rPr>
                <w:rFonts w:ascii="標楷體" w:hAnsi="標楷體"/>
              </w:rPr>
            </w:pPr>
            <w:r w:rsidRPr="002F16CC">
              <w:rPr>
                <w:rFonts w:ascii="標楷體" w:hAnsi="標楷體"/>
              </w:rPr>
              <w:t>等19人</w:t>
            </w:r>
          </w:p>
          <w:p w14:paraId="0D2CDE54" w14:textId="77777777" w:rsidR="00984024" w:rsidRPr="002F16CC" w:rsidRDefault="00984024" w:rsidP="00984024">
            <w:pPr>
              <w:rPr>
                <w:rFonts w:ascii="標楷體" w:hAnsi="標楷體"/>
              </w:rPr>
            </w:pPr>
            <w:r w:rsidRPr="002F16CC">
              <w:rPr>
                <w:rFonts w:ascii="標楷體" w:hAnsi="標楷體"/>
              </w:rPr>
              <w:t>114.09.30</w:t>
            </w:r>
          </w:p>
          <w:p w14:paraId="4CF3AB6C" w14:textId="0D59EB80" w:rsidR="00984024" w:rsidRPr="00FC7159" w:rsidRDefault="00984024" w:rsidP="00984024">
            <w:pPr>
              <w:rPr>
                <w:rFonts w:ascii="標楷體" w:hAnsi="標楷體"/>
              </w:rPr>
            </w:pPr>
            <w:r w:rsidRPr="002F16CC">
              <w:rPr>
                <w:rFonts w:ascii="標楷體" w:hAnsi="標楷體"/>
              </w:rPr>
              <w:t>（11-4-2）</w:t>
            </w:r>
          </w:p>
        </w:tc>
        <w:tc>
          <w:tcPr>
            <w:tcW w:w="1842" w:type="dxa"/>
            <w:shd w:val="clear" w:color="auto" w:fill="auto"/>
          </w:tcPr>
          <w:p w14:paraId="3B043F27" w14:textId="4DAC3CB4"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2CF78ABE" w14:textId="63A1AFDD" w:rsidR="00984024" w:rsidRPr="00CD6DCD" w:rsidRDefault="00984024" w:rsidP="00984024">
            <w:pPr>
              <w:rPr>
                <w:rFonts w:ascii="標楷體" w:hAnsi="標楷體"/>
              </w:rPr>
            </w:pPr>
            <w:r w:rsidRPr="002F16CC">
              <w:rPr>
                <w:rFonts w:ascii="標楷體" w:hAnsi="標楷體"/>
              </w:rPr>
              <w:t>尚未審查</w:t>
            </w:r>
          </w:p>
        </w:tc>
      </w:tr>
      <w:tr w:rsidR="00984024" w:rsidRPr="00652084" w14:paraId="645261D7" w14:textId="77777777" w:rsidTr="009B1C54">
        <w:tc>
          <w:tcPr>
            <w:tcW w:w="731" w:type="dxa"/>
            <w:shd w:val="clear" w:color="auto" w:fill="auto"/>
          </w:tcPr>
          <w:p w14:paraId="75F78D41" w14:textId="4CE48F65" w:rsidR="00984024" w:rsidRPr="00FC7159" w:rsidRDefault="00984024" w:rsidP="00984024">
            <w:pPr>
              <w:rPr>
                <w:rFonts w:ascii="標楷體" w:hAnsi="標楷體"/>
              </w:rPr>
            </w:pPr>
            <w:r w:rsidRPr="002F16CC">
              <w:rPr>
                <w:rFonts w:ascii="標楷體" w:hAnsi="標楷體"/>
              </w:rPr>
              <w:t>55</w:t>
            </w:r>
          </w:p>
        </w:tc>
        <w:tc>
          <w:tcPr>
            <w:tcW w:w="3600" w:type="dxa"/>
            <w:shd w:val="clear" w:color="auto" w:fill="auto"/>
          </w:tcPr>
          <w:p w14:paraId="34F2F0BF" w14:textId="775DF4EC" w:rsidR="00984024" w:rsidRPr="00FC7159" w:rsidRDefault="00984024" w:rsidP="00984024">
            <w:pPr>
              <w:pStyle w:val="01"/>
              <w:rPr>
                <w:rFonts w:hAnsi="標楷體"/>
              </w:rPr>
            </w:pPr>
            <w:r w:rsidRPr="002F16CC">
              <w:rPr>
                <w:rFonts w:hAnsi="標楷體"/>
              </w:rPr>
              <w:t>5.中央廣播電臺設置條例第三條、第四條及第十九</w:t>
            </w:r>
            <w:proofErr w:type="gramStart"/>
            <w:r w:rsidRPr="002F16CC">
              <w:rPr>
                <w:rFonts w:hAnsi="標楷體"/>
              </w:rPr>
              <w:t>條</w:t>
            </w:r>
            <w:proofErr w:type="gramEnd"/>
            <w:r w:rsidRPr="002F16CC">
              <w:rPr>
                <w:rFonts w:hAnsi="標楷體"/>
              </w:rPr>
              <w:t>條文修正草案</w:t>
            </w:r>
            <w:proofErr w:type="gramStart"/>
            <w:r w:rsidRPr="002F16CC">
              <w:rPr>
                <w:rFonts w:hAnsi="標楷體"/>
              </w:rPr>
              <w:t>（</w:t>
            </w:r>
            <w:proofErr w:type="gramEnd"/>
            <w:r w:rsidRPr="002F16CC">
              <w:rPr>
                <w:rFonts w:hAnsi="標楷體"/>
              </w:rPr>
              <w:t>修正重點：修正主管機關為文化部；促進多元平權、傳播內容與技術之提升。）</w:t>
            </w:r>
          </w:p>
        </w:tc>
        <w:tc>
          <w:tcPr>
            <w:tcW w:w="2247" w:type="dxa"/>
            <w:shd w:val="clear" w:color="auto" w:fill="auto"/>
          </w:tcPr>
          <w:p w14:paraId="6A89FCC4" w14:textId="77777777" w:rsidR="00984024" w:rsidRPr="002F16CC" w:rsidRDefault="00984024" w:rsidP="00984024">
            <w:pPr>
              <w:rPr>
                <w:rFonts w:ascii="標楷體" w:hAnsi="標楷體"/>
              </w:rPr>
            </w:pPr>
            <w:r w:rsidRPr="002F16CC">
              <w:rPr>
                <w:rFonts w:ascii="標楷體" w:hAnsi="標楷體"/>
              </w:rPr>
              <w:t>委員吳沛憶</w:t>
            </w:r>
          </w:p>
          <w:p w14:paraId="4AB2CEEF" w14:textId="77777777" w:rsidR="00984024" w:rsidRPr="002F16CC" w:rsidRDefault="00984024" w:rsidP="00984024">
            <w:pPr>
              <w:rPr>
                <w:rFonts w:ascii="標楷體" w:hAnsi="標楷體"/>
              </w:rPr>
            </w:pPr>
            <w:r w:rsidRPr="002F16CC">
              <w:rPr>
                <w:rFonts w:ascii="標楷體" w:hAnsi="標楷體"/>
              </w:rPr>
              <w:t>等19人</w:t>
            </w:r>
          </w:p>
          <w:p w14:paraId="48B97799" w14:textId="77777777" w:rsidR="00984024" w:rsidRPr="002F16CC" w:rsidRDefault="00984024" w:rsidP="00984024">
            <w:pPr>
              <w:rPr>
                <w:rFonts w:ascii="標楷體" w:hAnsi="標楷體"/>
              </w:rPr>
            </w:pPr>
            <w:r w:rsidRPr="002F16CC">
              <w:rPr>
                <w:rFonts w:ascii="標楷體" w:hAnsi="標楷體"/>
              </w:rPr>
              <w:t>114.10.14</w:t>
            </w:r>
          </w:p>
          <w:p w14:paraId="670AAC39" w14:textId="0E2DFB15" w:rsidR="00984024" w:rsidRPr="00FC7159" w:rsidRDefault="00984024" w:rsidP="00984024">
            <w:pPr>
              <w:rPr>
                <w:rFonts w:ascii="標楷體" w:hAnsi="標楷體"/>
              </w:rPr>
            </w:pPr>
            <w:r w:rsidRPr="002F16CC">
              <w:rPr>
                <w:rFonts w:ascii="標楷體" w:hAnsi="標楷體"/>
              </w:rPr>
              <w:t>（11-4-4）</w:t>
            </w:r>
          </w:p>
        </w:tc>
        <w:tc>
          <w:tcPr>
            <w:tcW w:w="1842" w:type="dxa"/>
            <w:shd w:val="clear" w:color="auto" w:fill="auto"/>
          </w:tcPr>
          <w:p w14:paraId="1F7DE292" w14:textId="15060795"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3B69C90A" w14:textId="235DA663" w:rsidR="00984024" w:rsidRPr="00CD6DCD" w:rsidRDefault="00984024" w:rsidP="00984024">
            <w:pPr>
              <w:rPr>
                <w:rFonts w:ascii="標楷體" w:hAnsi="標楷體"/>
              </w:rPr>
            </w:pPr>
            <w:r w:rsidRPr="002F16CC">
              <w:rPr>
                <w:rFonts w:ascii="標楷體" w:hAnsi="標楷體"/>
              </w:rPr>
              <w:t>尚未審查</w:t>
            </w:r>
          </w:p>
        </w:tc>
      </w:tr>
      <w:tr w:rsidR="00984024" w:rsidRPr="00652084" w14:paraId="0651A5BE" w14:textId="77777777" w:rsidTr="009B1C54">
        <w:tc>
          <w:tcPr>
            <w:tcW w:w="731" w:type="dxa"/>
            <w:shd w:val="clear" w:color="auto" w:fill="auto"/>
          </w:tcPr>
          <w:p w14:paraId="6871BD20" w14:textId="5AC4F3D6" w:rsidR="00984024" w:rsidRPr="00FC7159" w:rsidRDefault="00984024" w:rsidP="00984024">
            <w:pPr>
              <w:rPr>
                <w:rFonts w:ascii="標楷體" w:hAnsi="標楷體"/>
              </w:rPr>
            </w:pPr>
            <w:r w:rsidRPr="002F16CC">
              <w:rPr>
                <w:rFonts w:ascii="標楷體" w:hAnsi="標楷體"/>
              </w:rPr>
              <w:t>56</w:t>
            </w:r>
          </w:p>
        </w:tc>
        <w:tc>
          <w:tcPr>
            <w:tcW w:w="3600" w:type="dxa"/>
            <w:shd w:val="clear" w:color="auto" w:fill="auto"/>
          </w:tcPr>
          <w:p w14:paraId="6E7162C4" w14:textId="50CB4AB5" w:rsidR="00984024" w:rsidRPr="00FC7159" w:rsidRDefault="00984024" w:rsidP="00984024">
            <w:pPr>
              <w:pStyle w:val="01"/>
              <w:rPr>
                <w:rFonts w:hAnsi="標楷體"/>
              </w:rPr>
            </w:pPr>
            <w:r w:rsidRPr="002F16CC">
              <w:rPr>
                <w:rFonts w:hAnsi="標楷體"/>
              </w:rPr>
              <w:t>6.中央廣播電臺設置條例第三條、第四條及第十九</w:t>
            </w:r>
            <w:proofErr w:type="gramStart"/>
            <w:r w:rsidRPr="002F16CC">
              <w:rPr>
                <w:rFonts w:hAnsi="標楷體"/>
              </w:rPr>
              <w:t>條</w:t>
            </w:r>
            <w:proofErr w:type="gramEnd"/>
            <w:r w:rsidRPr="002F16CC">
              <w:rPr>
                <w:rFonts w:hAnsi="標楷體"/>
              </w:rPr>
              <w:t>條文修正草案</w:t>
            </w:r>
            <w:proofErr w:type="gramStart"/>
            <w:r w:rsidRPr="002F16CC">
              <w:rPr>
                <w:rFonts w:hAnsi="標楷體"/>
              </w:rPr>
              <w:t>（</w:t>
            </w:r>
            <w:proofErr w:type="gramEnd"/>
            <w:r w:rsidRPr="002F16CC">
              <w:rPr>
                <w:rFonts w:hAnsi="標楷體"/>
              </w:rPr>
              <w:t>修正重點：修正主管機關為文化部；將我國文化、立場及觀點傳播至國際社會；營造新住民語言友善之公共環境。）</w:t>
            </w:r>
          </w:p>
        </w:tc>
        <w:tc>
          <w:tcPr>
            <w:tcW w:w="2247" w:type="dxa"/>
            <w:shd w:val="clear" w:color="auto" w:fill="auto"/>
          </w:tcPr>
          <w:p w14:paraId="21FDE629" w14:textId="77777777" w:rsidR="00984024" w:rsidRPr="002F16CC" w:rsidRDefault="00984024" w:rsidP="00984024">
            <w:pPr>
              <w:rPr>
                <w:rFonts w:ascii="標楷體" w:hAnsi="標楷體"/>
              </w:rPr>
            </w:pPr>
            <w:r w:rsidRPr="002F16CC">
              <w:rPr>
                <w:rFonts w:ascii="標楷體" w:hAnsi="標楷體"/>
              </w:rPr>
              <w:t>台灣民眾黨黨團</w:t>
            </w:r>
          </w:p>
          <w:p w14:paraId="247375A8" w14:textId="77777777" w:rsidR="00984024" w:rsidRPr="002F16CC" w:rsidRDefault="00984024" w:rsidP="00984024">
            <w:pPr>
              <w:rPr>
                <w:rFonts w:ascii="標楷體" w:hAnsi="標楷體"/>
              </w:rPr>
            </w:pPr>
            <w:r w:rsidRPr="002F16CC">
              <w:rPr>
                <w:rFonts w:ascii="標楷體" w:hAnsi="標楷體"/>
              </w:rPr>
              <w:t>115.01.16</w:t>
            </w:r>
          </w:p>
          <w:p w14:paraId="0EE6F9DC" w14:textId="7C7581CC" w:rsidR="00984024" w:rsidRPr="00FC7159" w:rsidRDefault="00984024" w:rsidP="00984024">
            <w:pPr>
              <w:rPr>
                <w:rFonts w:ascii="標楷體" w:hAnsi="標楷體"/>
              </w:rPr>
            </w:pPr>
            <w:r w:rsidRPr="002F16CC">
              <w:rPr>
                <w:rFonts w:ascii="標楷體" w:hAnsi="標楷體"/>
              </w:rPr>
              <w:t>（11-4-18）</w:t>
            </w:r>
          </w:p>
        </w:tc>
        <w:tc>
          <w:tcPr>
            <w:tcW w:w="1842" w:type="dxa"/>
            <w:shd w:val="clear" w:color="auto" w:fill="auto"/>
          </w:tcPr>
          <w:p w14:paraId="4E0C1BC0" w14:textId="43017229"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419182BF" w14:textId="29855CE6" w:rsidR="00984024" w:rsidRPr="00CD6DCD" w:rsidRDefault="00984024" w:rsidP="00984024">
            <w:pPr>
              <w:rPr>
                <w:rFonts w:ascii="標楷體" w:hAnsi="標楷體"/>
              </w:rPr>
            </w:pPr>
            <w:r w:rsidRPr="002F16CC">
              <w:rPr>
                <w:rFonts w:ascii="標楷體" w:hAnsi="標楷體"/>
              </w:rPr>
              <w:t>尚未審查</w:t>
            </w:r>
          </w:p>
        </w:tc>
      </w:tr>
      <w:tr w:rsidR="00984024" w:rsidRPr="00652084" w14:paraId="10EFEF73" w14:textId="77777777" w:rsidTr="009B1C54">
        <w:tc>
          <w:tcPr>
            <w:tcW w:w="731" w:type="dxa"/>
            <w:shd w:val="clear" w:color="auto" w:fill="auto"/>
          </w:tcPr>
          <w:p w14:paraId="4F5B0CEA" w14:textId="7C499A66" w:rsidR="00984024" w:rsidRPr="00FC7159" w:rsidRDefault="00984024" w:rsidP="00984024">
            <w:pPr>
              <w:rPr>
                <w:rFonts w:ascii="標楷體" w:hAnsi="標楷體"/>
              </w:rPr>
            </w:pPr>
            <w:r w:rsidRPr="002F16CC">
              <w:rPr>
                <w:rFonts w:ascii="標楷體" w:hAnsi="標楷體"/>
              </w:rPr>
              <w:t>57</w:t>
            </w:r>
          </w:p>
        </w:tc>
        <w:tc>
          <w:tcPr>
            <w:tcW w:w="3600" w:type="dxa"/>
            <w:shd w:val="clear" w:color="auto" w:fill="auto"/>
          </w:tcPr>
          <w:p w14:paraId="730B4F50" w14:textId="2EB539C3" w:rsidR="00984024" w:rsidRPr="00FC7159" w:rsidRDefault="00984024" w:rsidP="00984024">
            <w:pPr>
              <w:pStyle w:val="01"/>
              <w:rPr>
                <w:rFonts w:hAnsi="標楷體"/>
              </w:rPr>
            </w:pPr>
            <w:r w:rsidRPr="002F16CC">
              <w:rPr>
                <w:rFonts w:hAnsi="標楷體"/>
              </w:rPr>
              <w:t>中央通訊社設置條例第三</w:t>
            </w:r>
            <w:proofErr w:type="gramStart"/>
            <w:r w:rsidRPr="002F16CC">
              <w:rPr>
                <w:rFonts w:hAnsi="標楷體"/>
              </w:rPr>
              <w:t>條</w:t>
            </w:r>
            <w:proofErr w:type="gramEnd"/>
            <w:r w:rsidRPr="002F16CC">
              <w:rPr>
                <w:rFonts w:hAnsi="標楷體"/>
              </w:rPr>
              <w:t>條文修正草案</w:t>
            </w:r>
            <w:proofErr w:type="gramStart"/>
            <w:r w:rsidRPr="002F16CC">
              <w:rPr>
                <w:rFonts w:hAnsi="標楷體"/>
              </w:rPr>
              <w:t>（</w:t>
            </w:r>
            <w:proofErr w:type="gramEnd"/>
            <w:r w:rsidRPr="002F16CC">
              <w:rPr>
                <w:rFonts w:hAnsi="標楷體"/>
              </w:rPr>
              <w:t>修正重點：要求中央社遵循新聞中立原則，促成媒體自律機制。）</w:t>
            </w:r>
          </w:p>
        </w:tc>
        <w:tc>
          <w:tcPr>
            <w:tcW w:w="2247" w:type="dxa"/>
            <w:shd w:val="clear" w:color="auto" w:fill="auto"/>
          </w:tcPr>
          <w:p w14:paraId="7975A74F" w14:textId="77777777" w:rsidR="00984024" w:rsidRPr="002F16CC" w:rsidRDefault="00984024" w:rsidP="00984024">
            <w:pPr>
              <w:rPr>
                <w:rFonts w:ascii="標楷體" w:hAnsi="標楷體"/>
              </w:rPr>
            </w:pPr>
            <w:r w:rsidRPr="002F16CC">
              <w:rPr>
                <w:rFonts w:ascii="標楷體" w:hAnsi="標楷體"/>
              </w:rPr>
              <w:t>委員葉元之</w:t>
            </w:r>
          </w:p>
          <w:p w14:paraId="31A067C1" w14:textId="77777777" w:rsidR="00984024" w:rsidRPr="002F16CC" w:rsidRDefault="00984024" w:rsidP="00984024">
            <w:pPr>
              <w:rPr>
                <w:rFonts w:ascii="標楷體" w:hAnsi="標楷體"/>
              </w:rPr>
            </w:pPr>
            <w:r w:rsidRPr="002F16CC">
              <w:rPr>
                <w:rFonts w:ascii="標楷體" w:hAnsi="標楷體"/>
              </w:rPr>
              <w:t>等21人</w:t>
            </w:r>
          </w:p>
          <w:p w14:paraId="71B919DF" w14:textId="77777777" w:rsidR="00984024" w:rsidRPr="002F16CC" w:rsidRDefault="00984024" w:rsidP="00984024">
            <w:pPr>
              <w:rPr>
                <w:rFonts w:ascii="標楷體" w:hAnsi="標楷體"/>
              </w:rPr>
            </w:pPr>
            <w:r w:rsidRPr="002F16CC">
              <w:rPr>
                <w:rFonts w:ascii="標楷體" w:hAnsi="標楷體"/>
              </w:rPr>
              <w:t>113.11.22</w:t>
            </w:r>
          </w:p>
          <w:p w14:paraId="13EE95E5" w14:textId="65227A25" w:rsidR="00984024" w:rsidRPr="00FC7159" w:rsidRDefault="00984024" w:rsidP="00984024">
            <w:pPr>
              <w:rPr>
                <w:rFonts w:ascii="標楷體" w:hAnsi="標楷體"/>
              </w:rPr>
            </w:pPr>
            <w:r w:rsidRPr="002F16CC">
              <w:rPr>
                <w:rFonts w:ascii="標楷體" w:hAnsi="標楷體"/>
              </w:rPr>
              <w:t>（11-2-10）</w:t>
            </w:r>
          </w:p>
        </w:tc>
        <w:tc>
          <w:tcPr>
            <w:tcW w:w="1842" w:type="dxa"/>
            <w:shd w:val="clear" w:color="auto" w:fill="auto"/>
          </w:tcPr>
          <w:p w14:paraId="42F91FF9" w14:textId="76B4BA46"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6A4C6C9F" w14:textId="0E5B11A9" w:rsidR="00984024" w:rsidRPr="00CD6DCD" w:rsidRDefault="00984024" w:rsidP="00984024">
            <w:pPr>
              <w:rPr>
                <w:rFonts w:ascii="標楷體" w:hAnsi="標楷體"/>
              </w:rPr>
            </w:pPr>
            <w:r w:rsidRPr="002F16CC">
              <w:rPr>
                <w:rFonts w:ascii="標楷體" w:hAnsi="標楷體"/>
              </w:rPr>
              <w:t>尚未審查</w:t>
            </w:r>
          </w:p>
        </w:tc>
      </w:tr>
      <w:tr w:rsidR="00984024" w:rsidRPr="00652084" w14:paraId="14D6FEFE" w14:textId="77777777" w:rsidTr="009B1C54">
        <w:tc>
          <w:tcPr>
            <w:tcW w:w="731" w:type="dxa"/>
            <w:shd w:val="clear" w:color="auto" w:fill="auto"/>
          </w:tcPr>
          <w:p w14:paraId="07D3F657" w14:textId="56C1282E" w:rsidR="00984024" w:rsidRPr="00FC7159" w:rsidRDefault="00984024" w:rsidP="00984024">
            <w:pPr>
              <w:rPr>
                <w:rFonts w:ascii="標楷體" w:hAnsi="標楷體"/>
              </w:rPr>
            </w:pPr>
            <w:r w:rsidRPr="002F16CC">
              <w:rPr>
                <w:rFonts w:ascii="標楷體" w:hAnsi="標楷體"/>
              </w:rPr>
              <w:t>58</w:t>
            </w:r>
          </w:p>
        </w:tc>
        <w:tc>
          <w:tcPr>
            <w:tcW w:w="3600" w:type="dxa"/>
            <w:shd w:val="clear" w:color="auto" w:fill="auto"/>
          </w:tcPr>
          <w:p w14:paraId="699E274B" w14:textId="4B2F57DC" w:rsidR="00984024" w:rsidRPr="00FC7159" w:rsidRDefault="00984024" w:rsidP="00984024">
            <w:pPr>
              <w:pStyle w:val="01"/>
              <w:rPr>
                <w:rFonts w:hAnsi="標楷體"/>
              </w:rPr>
            </w:pPr>
            <w:r w:rsidRPr="002F16CC">
              <w:rPr>
                <w:rFonts w:hAnsi="標楷體"/>
              </w:rPr>
              <w:t>國家表演藝術中心設置條例第二十</w:t>
            </w:r>
            <w:proofErr w:type="gramStart"/>
            <w:r w:rsidRPr="002F16CC">
              <w:rPr>
                <w:rFonts w:hAnsi="標楷體"/>
              </w:rPr>
              <w:t>條</w:t>
            </w:r>
            <w:proofErr w:type="gramEnd"/>
            <w:r w:rsidRPr="002F16CC">
              <w:rPr>
                <w:rFonts w:hAnsi="標楷體"/>
              </w:rPr>
              <w:t>條文修正草案</w:t>
            </w:r>
            <w:proofErr w:type="gramStart"/>
            <w:r w:rsidRPr="002F16CC">
              <w:rPr>
                <w:rFonts w:hAnsi="標楷體"/>
              </w:rPr>
              <w:t>（</w:t>
            </w:r>
            <w:proofErr w:type="gramEnd"/>
            <w:r w:rsidRPr="002F16CC">
              <w:rPr>
                <w:rFonts w:hAnsi="標楷體"/>
              </w:rPr>
              <w:t>修正重點：完善國家交響樂團法律定位。）</w:t>
            </w:r>
          </w:p>
        </w:tc>
        <w:tc>
          <w:tcPr>
            <w:tcW w:w="2247" w:type="dxa"/>
            <w:shd w:val="clear" w:color="auto" w:fill="auto"/>
          </w:tcPr>
          <w:p w14:paraId="724A6304" w14:textId="77777777" w:rsidR="00984024" w:rsidRPr="002F16CC" w:rsidRDefault="00984024" w:rsidP="00984024">
            <w:pPr>
              <w:rPr>
                <w:rFonts w:ascii="標楷體" w:hAnsi="標楷體"/>
              </w:rPr>
            </w:pPr>
            <w:r w:rsidRPr="002F16CC">
              <w:rPr>
                <w:rFonts w:ascii="標楷體" w:hAnsi="標楷體"/>
              </w:rPr>
              <w:t>委員陳培瑜</w:t>
            </w:r>
          </w:p>
          <w:p w14:paraId="2AC59753" w14:textId="77777777" w:rsidR="00984024" w:rsidRPr="002F16CC" w:rsidRDefault="00984024" w:rsidP="00984024">
            <w:pPr>
              <w:rPr>
                <w:rFonts w:ascii="標楷體" w:hAnsi="標楷體"/>
              </w:rPr>
            </w:pPr>
            <w:r w:rsidRPr="002F16CC">
              <w:rPr>
                <w:rFonts w:ascii="標楷體" w:hAnsi="標楷體"/>
              </w:rPr>
              <w:t>等16人</w:t>
            </w:r>
          </w:p>
          <w:p w14:paraId="794B2331" w14:textId="77777777" w:rsidR="00984024" w:rsidRPr="002F16CC" w:rsidRDefault="00984024" w:rsidP="00984024">
            <w:pPr>
              <w:rPr>
                <w:rFonts w:ascii="標楷體" w:hAnsi="標楷體"/>
              </w:rPr>
            </w:pPr>
            <w:r w:rsidRPr="002F16CC">
              <w:rPr>
                <w:rFonts w:ascii="標楷體" w:hAnsi="標楷體"/>
              </w:rPr>
              <w:t>114.04.18</w:t>
            </w:r>
          </w:p>
          <w:p w14:paraId="73565138" w14:textId="5291F90C" w:rsidR="00984024" w:rsidRPr="00FC7159" w:rsidRDefault="00984024" w:rsidP="00984024">
            <w:pPr>
              <w:rPr>
                <w:rFonts w:ascii="標楷體" w:hAnsi="標楷體"/>
              </w:rPr>
            </w:pPr>
            <w:r w:rsidRPr="002F16CC">
              <w:rPr>
                <w:rFonts w:ascii="標楷體" w:hAnsi="標楷體"/>
              </w:rPr>
              <w:t>（11-3-8）</w:t>
            </w:r>
          </w:p>
        </w:tc>
        <w:tc>
          <w:tcPr>
            <w:tcW w:w="1842" w:type="dxa"/>
            <w:shd w:val="clear" w:color="auto" w:fill="auto"/>
          </w:tcPr>
          <w:p w14:paraId="5176BD8A" w14:textId="450C3114"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53523C0F" w14:textId="7FC39F6F" w:rsidR="00984024" w:rsidRPr="00CD6DCD" w:rsidRDefault="00984024" w:rsidP="00984024">
            <w:pPr>
              <w:rPr>
                <w:rFonts w:ascii="標楷體" w:hAnsi="標楷體"/>
              </w:rPr>
            </w:pPr>
            <w:r w:rsidRPr="002F16CC">
              <w:rPr>
                <w:rFonts w:ascii="標楷體" w:hAnsi="標楷體"/>
              </w:rPr>
              <w:t>尚未審查</w:t>
            </w:r>
          </w:p>
        </w:tc>
      </w:tr>
      <w:tr w:rsidR="00984024" w:rsidRPr="00652084" w14:paraId="2D6FA9BE" w14:textId="77777777" w:rsidTr="009B1C54">
        <w:tc>
          <w:tcPr>
            <w:tcW w:w="731" w:type="dxa"/>
            <w:shd w:val="clear" w:color="auto" w:fill="auto"/>
          </w:tcPr>
          <w:p w14:paraId="1A7FB9FB" w14:textId="0EC856FE" w:rsidR="00984024" w:rsidRPr="00FC7159" w:rsidRDefault="00984024" w:rsidP="00984024">
            <w:pPr>
              <w:rPr>
                <w:rFonts w:ascii="標楷體" w:hAnsi="標楷體"/>
              </w:rPr>
            </w:pPr>
            <w:r w:rsidRPr="002F16CC">
              <w:rPr>
                <w:rFonts w:ascii="標楷體" w:hAnsi="標楷體"/>
              </w:rPr>
              <w:t>59</w:t>
            </w:r>
          </w:p>
        </w:tc>
        <w:tc>
          <w:tcPr>
            <w:tcW w:w="3600" w:type="dxa"/>
            <w:shd w:val="clear" w:color="auto" w:fill="auto"/>
          </w:tcPr>
          <w:p w14:paraId="310E87E9" w14:textId="36BE16E1" w:rsidR="00984024" w:rsidRPr="00FC7159" w:rsidRDefault="00984024" w:rsidP="00984024">
            <w:pPr>
              <w:pStyle w:val="01"/>
              <w:rPr>
                <w:rFonts w:hAnsi="標楷體"/>
              </w:rPr>
            </w:pPr>
            <w:r w:rsidRPr="002F16CC">
              <w:rPr>
                <w:rFonts w:hAnsi="標楷體"/>
              </w:rPr>
              <w:t>1.廢止「國立中正紀念堂管理處組織法」(廢止重點：考量轉型正義工作的推動與民主深化，</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35808FF4" w14:textId="77777777" w:rsidR="00984024" w:rsidRPr="002F16CC" w:rsidRDefault="00984024" w:rsidP="00984024">
            <w:pPr>
              <w:rPr>
                <w:rFonts w:ascii="標楷體" w:hAnsi="標楷體"/>
              </w:rPr>
            </w:pPr>
            <w:r w:rsidRPr="002F16CC">
              <w:rPr>
                <w:rFonts w:ascii="標楷體" w:hAnsi="標楷體"/>
              </w:rPr>
              <w:t>委員林宜瑾</w:t>
            </w:r>
          </w:p>
          <w:p w14:paraId="201F51CB" w14:textId="77777777" w:rsidR="00984024" w:rsidRPr="002F16CC" w:rsidRDefault="00984024" w:rsidP="00984024">
            <w:pPr>
              <w:rPr>
                <w:rFonts w:ascii="標楷體" w:hAnsi="標楷體"/>
              </w:rPr>
            </w:pPr>
            <w:r w:rsidRPr="002F16CC">
              <w:rPr>
                <w:rFonts w:ascii="標楷體" w:hAnsi="標楷體"/>
              </w:rPr>
              <w:t>等20人</w:t>
            </w:r>
          </w:p>
          <w:p w14:paraId="6C919D87" w14:textId="77777777" w:rsidR="00984024" w:rsidRPr="002F16CC" w:rsidRDefault="00984024" w:rsidP="00984024">
            <w:pPr>
              <w:rPr>
                <w:rFonts w:ascii="標楷體" w:hAnsi="標楷體"/>
              </w:rPr>
            </w:pPr>
            <w:r w:rsidRPr="002F16CC">
              <w:rPr>
                <w:rFonts w:ascii="標楷體" w:hAnsi="標楷體"/>
              </w:rPr>
              <w:t>114.10.28</w:t>
            </w:r>
          </w:p>
          <w:p w14:paraId="1580B231" w14:textId="29553A82" w:rsidR="00984024" w:rsidRPr="00FC7159" w:rsidRDefault="00984024" w:rsidP="00984024">
            <w:pPr>
              <w:rPr>
                <w:rFonts w:ascii="標楷體" w:hAnsi="標楷體"/>
              </w:rPr>
            </w:pPr>
            <w:r w:rsidRPr="002F16CC">
              <w:rPr>
                <w:rFonts w:ascii="標楷體" w:hAnsi="標楷體"/>
              </w:rPr>
              <w:t>（11-4-6）</w:t>
            </w:r>
          </w:p>
        </w:tc>
        <w:tc>
          <w:tcPr>
            <w:tcW w:w="1842" w:type="dxa"/>
            <w:shd w:val="clear" w:color="auto" w:fill="auto"/>
          </w:tcPr>
          <w:p w14:paraId="0540AC4A" w14:textId="45B24772"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1D1E45FD" w14:textId="636BBF6C" w:rsidR="00984024" w:rsidRPr="00CD6DCD" w:rsidRDefault="00984024" w:rsidP="00984024">
            <w:pPr>
              <w:rPr>
                <w:rFonts w:ascii="標楷體" w:hAnsi="標楷體"/>
              </w:rPr>
            </w:pPr>
            <w:r w:rsidRPr="002F16CC">
              <w:rPr>
                <w:rFonts w:ascii="標楷體" w:hAnsi="標楷體"/>
              </w:rPr>
              <w:t>尚未審查</w:t>
            </w:r>
          </w:p>
        </w:tc>
      </w:tr>
      <w:tr w:rsidR="00984024" w:rsidRPr="00652084" w14:paraId="1078109A" w14:textId="77777777" w:rsidTr="009B1C54">
        <w:tc>
          <w:tcPr>
            <w:tcW w:w="731" w:type="dxa"/>
            <w:shd w:val="clear" w:color="auto" w:fill="auto"/>
          </w:tcPr>
          <w:p w14:paraId="1C5673B2" w14:textId="379B785D" w:rsidR="00984024" w:rsidRPr="00FC7159" w:rsidRDefault="00984024" w:rsidP="00984024">
            <w:pPr>
              <w:rPr>
                <w:rFonts w:ascii="標楷體" w:hAnsi="標楷體"/>
              </w:rPr>
            </w:pPr>
            <w:r w:rsidRPr="002F16CC">
              <w:rPr>
                <w:rFonts w:ascii="標楷體" w:hAnsi="標楷體"/>
              </w:rPr>
              <w:t>60</w:t>
            </w:r>
          </w:p>
        </w:tc>
        <w:tc>
          <w:tcPr>
            <w:tcW w:w="3600" w:type="dxa"/>
            <w:shd w:val="clear" w:color="auto" w:fill="auto"/>
          </w:tcPr>
          <w:p w14:paraId="3BA12BB6" w14:textId="6265515D" w:rsidR="00984024" w:rsidRPr="00FC7159" w:rsidRDefault="00984024" w:rsidP="00984024">
            <w:pPr>
              <w:pStyle w:val="01"/>
              <w:rPr>
                <w:rFonts w:hAnsi="標楷體"/>
              </w:rPr>
            </w:pPr>
            <w:r w:rsidRPr="002F16CC">
              <w:rPr>
                <w:rFonts w:hAnsi="標楷體"/>
              </w:rPr>
              <w:t>2.廢止「國立中正紀念堂管理處組織法」(廢止重點：為轉型為公共記憶與人權教育空間，</w:t>
            </w:r>
            <w:proofErr w:type="gramStart"/>
            <w:r w:rsidRPr="002F16CC">
              <w:rPr>
                <w:rFonts w:hAnsi="標楷體"/>
              </w:rPr>
              <w:t>爰</w:t>
            </w:r>
            <w:proofErr w:type="gramEnd"/>
            <w:r w:rsidRPr="002F16CC">
              <w:rPr>
                <w:rFonts w:hAnsi="標楷體"/>
              </w:rPr>
              <w:t>提案廢止。)</w:t>
            </w:r>
          </w:p>
        </w:tc>
        <w:tc>
          <w:tcPr>
            <w:tcW w:w="2247" w:type="dxa"/>
            <w:shd w:val="clear" w:color="auto" w:fill="auto"/>
          </w:tcPr>
          <w:p w14:paraId="63EF44DC" w14:textId="77777777" w:rsidR="00984024" w:rsidRPr="002F16CC" w:rsidRDefault="00984024" w:rsidP="00984024">
            <w:pPr>
              <w:rPr>
                <w:rFonts w:ascii="標楷體" w:hAnsi="標楷體"/>
              </w:rPr>
            </w:pPr>
            <w:r w:rsidRPr="002F16CC">
              <w:rPr>
                <w:rFonts w:ascii="標楷體" w:hAnsi="標楷體"/>
              </w:rPr>
              <w:t>委員張雅琳</w:t>
            </w:r>
          </w:p>
          <w:p w14:paraId="6D319139" w14:textId="77777777" w:rsidR="00984024" w:rsidRPr="002F16CC" w:rsidRDefault="00984024" w:rsidP="00984024">
            <w:pPr>
              <w:rPr>
                <w:rFonts w:ascii="標楷體" w:hAnsi="標楷體"/>
              </w:rPr>
            </w:pPr>
            <w:r w:rsidRPr="002F16CC">
              <w:rPr>
                <w:rFonts w:ascii="標楷體" w:hAnsi="標楷體"/>
              </w:rPr>
              <w:t>等20人</w:t>
            </w:r>
          </w:p>
          <w:p w14:paraId="219D27BA" w14:textId="77777777" w:rsidR="00984024" w:rsidRPr="002F16CC" w:rsidRDefault="00984024" w:rsidP="00984024">
            <w:pPr>
              <w:rPr>
                <w:rFonts w:ascii="標楷體" w:hAnsi="標楷體"/>
              </w:rPr>
            </w:pPr>
            <w:r w:rsidRPr="002F16CC">
              <w:rPr>
                <w:rFonts w:ascii="標楷體" w:hAnsi="標楷體"/>
              </w:rPr>
              <w:t>115.03.20</w:t>
            </w:r>
          </w:p>
          <w:p w14:paraId="3116B9DD" w14:textId="2509D354" w:rsidR="00984024" w:rsidRPr="00FC7159" w:rsidRDefault="00984024" w:rsidP="00984024">
            <w:pPr>
              <w:rPr>
                <w:rFonts w:ascii="標楷體" w:hAnsi="標楷體"/>
              </w:rPr>
            </w:pPr>
            <w:r w:rsidRPr="002F16CC">
              <w:rPr>
                <w:rFonts w:ascii="標楷體" w:hAnsi="標楷體"/>
              </w:rPr>
              <w:t>（11-5-4）</w:t>
            </w:r>
          </w:p>
        </w:tc>
        <w:tc>
          <w:tcPr>
            <w:tcW w:w="1842" w:type="dxa"/>
            <w:shd w:val="clear" w:color="auto" w:fill="auto"/>
          </w:tcPr>
          <w:p w14:paraId="4FE51778" w14:textId="04FCFF4E"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22C23BAD" w14:textId="78DB193E" w:rsidR="00984024" w:rsidRPr="00CD6DCD" w:rsidRDefault="00984024" w:rsidP="00984024">
            <w:pPr>
              <w:rPr>
                <w:rFonts w:ascii="標楷體" w:hAnsi="標楷體"/>
              </w:rPr>
            </w:pPr>
            <w:r w:rsidRPr="002F16CC">
              <w:rPr>
                <w:rFonts w:ascii="標楷體" w:hAnsi="標楷體"/>
              </w:rPr>
              <w:t>尚未審查</w:t>
            </w:r>
          </w:p>
        </w:tc>
      </w:tr>
      <w:tr w:rsidR="00984024" w:rsidRPr="00652084" w14:paraId="72ACDF8F" w14:textId="77777777" w:rsidTr="009B1C54">
        <w:tc>
          <w:tcPr>
            <w:tcW w:w="731" w:type="dxa"/>
            <w:shd w:val="clear" w:color="auto" w:fill="auto"/>
          </w:tcPr>
          <w:p w14:paraId="5CDE20AE" w14:textId="08644B6D" w:rsidR="00984024" w:rsidRPr="00FC7159" w:rsidRDefault="00984024" w:rsidP="00984024">
            <w:pPr>
              <w:rPr>
                <w:rFonts w:ascii="標楷體" w:hAnsi="標楷體"/>
              </w:rPr>
            </w:pPr>
            <w:r w:rsidRPr="002F16CC">
              <w:rPr>
                <w:rFonts w:ascii="標楷體" w:hAnsi="標楷體"/>
              </w:rPr>
              <w:t>61</w:t>
            </w:r>
          </w:p>
        </w:tc>
        <w:tc>
          <w:tcPr>
            <w:tcW w:w="3600" w:type="dxa"/>
            <w:shd w:val="clear" w:color="auto" w:fill="auto"/>
          </w:tcPr>
          <w:p w14:paraId="5098A7E0" w14:textId="0AAE374B" w:rsidR="00984024" w:rsidRPr="00FC7159" w:rsidRDefault="00984024" w:rsidP="00984024">
            <w:pPr>
              <w:pStyle w:val="01"/>
              <w:rPr>
                <w:rFonts w:hAnsi="標楷體"/>
              </w:rPr>
            </w:pPr>
            <w:r w:rsidRPr="002F16CC">
              <w:rPr>
                <w:rFonts w:hAnsi="標楷體"/>
              </w:rPr>
              <w:t>1.國立民主教育園區管理處組織法草案</w:t>
            </w:r>
            <w:proofErr w:type="gramStart"/>
            <w:r w:rsidRPr="002F16CC">
              <w:rPr>
                <w:rFonts w:hAnsi="標楷體"/>
              </w:rPr>
              <w:t>（</w:t>
            </w:r>
            <w:proofErr w:type="gramEnd"/>
            <w:r w:rsidRPr="002F16CC">
              <w:rPr>
                <w:rFonts w:hAnsi="標楷體"/>
              </w:rPr>
              <w:t>共5條。制定重點：</w:t>
            </w:r>
            <w:proofErr w:type="gramStart"/>
            <w:r w:rsidRPr="002F16CC">
              <w:rPr>
                <w:rFonts w:hAnsi="標楷體"/>
              </w:rPr>
              <w:t>文化部為辦理</w:t>
            </w:r>
            <w:proofErr w:type="gramEnd"/>
            <w:r w:rsidRPr="002F16CC">
              <w:rPr>
                <w:rFonts w:hAnsi="標楷體"/>
              </w:rPr>
              <w:t>政治檔案研究、臺灣轉型正義資料庫維運，以及不義遺址保存相關資料之蒐集、典藏、展</w:t>
            </w:r>
            <w:r w:rsidRPr="002F16CC">
              <w:rPr>
                <w:rFonts w:hAnsi="標楷體"/>
              </w:rPr>
              <w:lastRenderedPageBreak/>
              <w:t>覽及藝文推廣活動業務，特設國立民主教育園區管理處。）</w:t>
            </w:r>
          </w:p>
        </w:tc>
        <w:tc>
          <w:tcPr>
            <w:tcW w:w="2247" w:type="dxa"/>
            <w:shd w:val="clear" w:color="auto" w:fill="auto"/>
          </w:tcPr>
          <w:p w14:paraId="588BEF8B" w14:textId="77777777" w:rsidR="00984024" w:rsidRPr="002F16CC" w:rsidRDefault="00984024" w:rsidP="00984024">
            <w:pPr>
              <w:rPr>
                <w:rFonts w:ascii="標楷體" w:hAnsi="標楷體"/>
              </w:rPr>
            </w:pPr>
            <w:r w:rsidRPr="002F16CC">
              <w:rPr>
                <w:rFonts w:ascii="標楷體" w:hAnsi="標楷體"/>
              </w:rPr>
              <w:lastRenderedPageBreak/>
              <w:t>委員林宜瑾</w:t>
            </w:r>
          </w:p>
          <w:p w14:paraId="0B718349" w14:textId="77777777" w:rsidR="00984024" w:rsidRPr="002F16CC" w:rsidRDefault="00984024" w:rsidP="00984024">
            <w:pPr>
              <w:rPr>
                <w:rFonts w:ascii="標楷體" w:hAnsi="標楷體"/>
              </w:rPr>
            </w:pPr>
            <w:r w:rsidRPr="002F16CC">
              <w:rPr>
                <w:rFonts w:ascii="標楷體" w:hAnsi="標楷體"/>
              </w:rPr>
              <w:t>等20人</w:t>
            </w:r>
          </w:p>
          <w:p w14:paraId="1CC64E8E" w14:textId="77777777" w:rsidR="00984024" w:rsidRPr="002F16CC" w:rsidRDefault="00984024" w:rsidP="00984024">
            <w:pPr>
              <w:rPr>
                <w:rFonts w:ascii="標楷體" w:hAnsi="標楷體"/>
              </w:rPr>
            </w:pPr>
            <w:r w:rsidRPr="002F16CC">
              <w:rPr>
                <w:rFonts w:ascii="標楷體" w:hAnsi="標楷體"/>
              </w:rPr>
              <w:t>114.10.28</w:t>
            </w:r>
          </w:p>
          <w:p w14:paraId="0B6D0F19" w14:textId="7EC0588D" w:rsidR="00984024" w:rsidRPr="00FC7159" w:rsidRDefault="00984024" w:rsidP="00984024">
            <w:pPr>
              <w:rPr>
                <w:rFonts w:ascii="標楷體" w:hAnsi="標楷體"/>
              </w:rPr>
            </w:pPr>
            <w:r w:rsidRPr="002F16CC">
              <w:rPr>
                <w:rFonts w:ascii="標楷體" w:hAnsi="標楷體"/>
              </w:rPr>
              <w:t>（11-4-6）</w:t>
            </w:r>
          </w:p>
        </w:tc>
        <w:tc>
          <w:tcPr>
            <w:tcW w:w="1842" w:type="dxa"/>
            <w:shd w:val="clear" w:color="auto" w:fill="auto"/>
          </w:tcPr>
          <w:p w14:paraId="71E8F9EF" w14:textId="3412178E" w:rsidR="00984024" w:rsidRPr="00FC7159"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11C94D73" w14:textId="351E5FA7" w:rsidR="00984024" w:rsidRPr="00CD6DCD" w:rsidRDefault="00984024" w:rsidP="00984024">
            <w:pPr>
              <w:rPr>
                <w:rFonts w:ascii="標楷體" w:hAnsi="標楷體"/>
              </w:rPr>
            </w:pPr>
            <w:r w:rsidRPr="002F16CC">
              <w:rPr>
                <w:rFonts w:ascii="標楷體" w:hAnsi="標楷體"/>
              </w:rPr>
              <w:t>尚未審查</w:t>
            </w:r>
          </w:p>
        </w:tc>
      </w:tr>
      <w:tr w:rsidR="00984024" w:rsidRPr="00652084" w14:paraId="5582D3B5" w14:textId="77777777" w:rsidTr="009B1C54">
        <w:tc>
          <w:tcPr>
            <w:tcW w:w="731" w:type="dxa"/>
            <w:shd w:val="clear" w:color="auto" w:fill="auto"/>
          </w:tcPr>
          <w:p w14:paraId="16E87405" w14:textId="694864EE" w:rsidR="00984024" w:rsidRPr="00703DF0" w:rsidRDefault="00984024" w:rsidP="00984024">
            <w:pPr>
              <w:rPr>
                <w:rFonts w:ascii="標楷體" w:hAnsi="標楷體"/>
              </w:rPr>
            </w:pPr>
            <w:r w:rsidRPr="002F16CC">
              <w:rPr>
                <w:rFonts w:ascii="標楷體" w:hAnsi="標楷體"/>
              </w:rPr>
              <w:t>62</w:t>
            </w:r>
          </w:p>
        </w:tc>
        <w:tc>
          <w:tcPr>
            <w:tcW w:w="3600" w:type="dxa"/>
            <w:shd w:val="clear" w:color="auto" w:fill="auto"/>
          </w:tcPr>
          <w:p w14:paraId="6EB7974A" w14:textId="1954E172" w:rsidR="00984024" w:rsidRPr="00703DF0" w:rsidRDefault="00984024" w:rsidP="00984024">
            <w:pPr>
              <w:pStyle w:val="01"/>
              <w:rPr>
                <w:rFonts w:hAnsi="標楷體"/>
              </w:rPr>
            </w:pPr>
            <w:r w:rsidRPr="002F16CC">
              <w:rPr>
                <w:rFonts w:hAnsi="標楷體"/>
              </w:rPr>
              <w:t>2.國家民主教育園區設置條例草案</w:t>
            </w:r>
            <w:proofErr w:type="gramStart"/>
            <w:r w:rsidRPr="002F16CC">
              <w:rPr>
                <w:rFonts w:hAnsi="標楷體"/>
              </w:rPr>
              <w:t>（</w:t>
            </w:r>
            <w:proofErr w:type="gramEnd"/>
            <w:r w:rsidRPr="002F16CC">
              <w:rPr>
                <w:rFonts w:hAnsi="標楷體"/>
              </w:rPr>
              <w:t>共六章42條。制定重點：為辦理本園區範圍內空間轉型、保存、活化及政治檔案研究、臺灣轉型正義資料庫維運，以及不義遺址保存相關資料之蒐集、典藏、展覽等民主教育推廣活動業務，特設國家民主教育園區，並制定本條例。）</w:t>
            </w:r>
          </w:p>
        </w:tc>
        <w:tc>
          <w:tcPr>
            <w:tcW w:w="2247" w:type="dxa"/>
            <w:shd w:val="clear" w:color="auto" w:fill="auto"/>
          </w:tcPr>
          <w:p w14:paraId="685983DD" w14:textId="77777777" w:rsidR="00984024" w:rsidRPr="002F16CC" w:rsidRDefault="00984024" w:rsidP="00984024">
            <w:pPr>
              <w:rPr>
                <w:rFonts w:ascii="標楷體" w:hAnsi="標楷體"/>
              </w:rPr>
            </w:pPr>
            <w:r w:rsidRPr="002F16CC">
              <w:rPr>
                <w:rFonts w:ascii="標楷體" w:hAnsi="標楷體"/>
              </w:rPr>
              <w:t>委員張雅琳</w:t>
            </w:r>
          </w:p>
          <w:p w14:paraId="4D24B0FE" w14:textId="77777777" w:rsidR="00984024" w:rsidRPr="002F16CC" w:rsidRDefault="00984024" w:rsidP="00984024">
            <w:pPr>
              <w:rPr>
                <w:rFonts w:ascii="標楷體" w:hAnsi="標楷體"/>
              </w:rPr>
            </w:pPr>
            <w:r w:rsidRPr="002F16CC">
              <w:rPr>
                <w:rFonts w:ascii="標楷體" w:hAnsi="標楷體"/>
              </w:rPr>
              <w:t>等20人</w:t>
            </w:r>
          </w:p>
          <w:p w14:paraId="13A6D5D8" w14:textId="77777777" w:rsidR="00984024" w:rsidRPr="002F16CC" w:rsidRDefault="00984024" w:rsidP="00984024">
            <w:pPr>
              <w:rPr>
                <w:rFonts w:ascii="標楷體" w:hAnsi="標楷體"/>
              </w:rPr>
            </w:pPr>
            <w:r w:rsidRPr="002F16CC">
              <w:rPr>
                <w:rFonts w:ascii="標楷體" w:hAnsi="標楷體"/>
              </w:rPr>
              <w:t>115.03.20</w:t>
            </w:r>
          </w:p>
          <w:p w14:paraId="1433E9EC" w14:textId="02668395" w:rsidR="00984024" w:rsidRPr="00703DF0" w:rsidRDefault="00984024" w:rsidP="00984024">
            <w:pPr>
              <w:rPr>
                <w:rFonts w:ascii="標楷體" w:hAnsi="標楷體"/>
              </w:rPr>
            </w:pPr>
            <w:r w:rsidRPr="002F16CC">
              <w:rPr>
                <w:rFonts w:ascii="標楷體" w:hAnsi="標楷體"/>
              </w:rPr>
              <w:t>（11-5-4）</w:t>
            </w:r>
          </w:p>
        </w:tc>
        <w:tc>
          <w:tcPr>
            <w:tcW w:w="1842" w:type="dxa"/>
            <w:shd w:val="clear" w:color="auto" w:fill="auto"/>
          </w:tcPr>
          <w:p w14:paraId="26A1B5EA" w14:textId="31D2A2E0" w:rsidR="00984024" w:rsidRPr="00703DF0"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24CC87CF" w14:textId="78BF4A9C" w:rsidR="00984024" w:rsidRPr="00703DF0" w:rsidRDefault="00984024" w:rsidP="00984024">
            <w:pPr>
              <w:rPr>
                <w:rFonts w:ascii="標楷體" w:hAnsi="標楷體"/>
              </w:rPr>
            </w:pPr>
            <w:r w:rsidRPr="002F16CC">
              <w:rPr>
                <w:rFonts w:ascii="標楷體" w:hAnsi="標楷體"/>
              </w:rPr>
              <w:t>尚未審查</w:t>
            </w:r>
          </w:p>
        </w:tc>
      </w:tr>
      <w:tr w:rsidR="00984024" w:rsidRPr="00652084" w14:paraId="7B21FD64" w14:textId="77777777" w:rsidTr="009B1C54">
        <w:tc>
          <w:tcPr>
            <w:tcW w:w="731" w:type="dxa"/>
            <w:shd w:val="clear" w:color="auto" w:fill="auto"/>
          </w:tcPr>
          <w:p w14:paraId="76396254" w14:textId="5D9E2E58" w:rsidR="00984024" w:rsidRPr="00703DF0" w:rsidRDefault="00984024" w:rsidP="00984024">
            <w:pPr>
              <w:rPr>
                <w:rFonts w:ascii="標楷體" w:hAnsi="標楷體"/>
              </w:rPr>
            </w:pPr>
            <w:r w:rsidRPr="002F16CC">
              <w:rPr>
                <w:rFonts w:ascii="標楷體" w:hAnsi="標楷體"/>
              </w:rPr>
              <w:t>63</w:t>
            </w:r>
          </w:p>
        </w:tc>
        <w:tc>
          <w:tcPr>
            <w:tcW w:w="3600" w:type="dxa"/>
            <w:shd w:val="clear" w:color="auto" w:fill="auto"/>
          </w:tcPr>
          <w:p w14:paraId="127E1EAA" w14:textId="1864C08F" w:rsidR="00984024" w:rsidRPr="00703DF0" w:rsidRDefault="00984024" w:rsidP="00984024">
            <w:pPr>
              <w:pStyle w:val="01"/>
              <w:rPr>
                <w:rFonts w:hAnsi="標楷體"/>
              </w:rPr>
            </w:pPr>
            <w:r w:rsidRPr="002F16CC">
              <w:rPr>
                <w:rFonts w:hAnsi="標楷體"/>
              </w:rPr>
              <w:t>國家樂生醫療人權文化館組織法草案</w:t>
            </w:r>
            <w:proofErr w:type="gramStart"/>
            <w:r w:rsidRPr="002F16CC">
              <w:rPr>
                <w:rFonts w:hAnsi="標楷體"/>
              </w:rPr>
              <w:t>（</w:t>
            </w:r>
            <w:proofErr w:type="gramEnd"/>
            <w:r w:rsidRPr="002F16CC">
              <w:rPr>
                <w:rFonts w:hAnsi="標楷體"/>
              </w:rPr>
              <w:t>共5條。制定重點：</w:t>
            </w:r>
            <w:proofErr w:type="gramStart"/>
            <w:r w:rsidRPr="002F16CC">
              <w:rPr>
                <w:rFonts w:hAnsi="標楷體"/>
              </w:rPr>
              <w:t>文化部為推動漢生文資</w:t>
            </w:r>
            <w:proofErr w:type="gramEnd"/>
            <w:r w:rsidRPr="002F16CC">
              <w:rPr>
                <w:rFonts w:hAnsi="標楷體"/>
              </w:rPr>
              <w:t>保存及醫療人權教育，辦理相關研究、典藏、展示及教育推廣等業務，特設國家樂生醫療人權文化館。）</w:t>
            </w:r>
          </w:p>
        </w:tc>
        <w:tc>
          <w:tcPr>
            <w:tcW w:w="2247" w:type="dxa"/>
            <w:shd w:val="clear" w:color="auto" w:fill="auto"/>
          </w:tcPr>
          <w:p w14:paraId="6C3BF893" w14:textId="77777777" w:rsidR="00984024" w:rsidRPr="002F16CC" w:rsidRDefault="00984024" w:rsidP="00984024">
            <w:pPr>
              <w:rPr>
                <w:rFonts w:ascii="標楷體" w:hAnsi="標楷體"/>
              </w:rPr>
            </w:pPr>
            <w:r w:rsidRPr="002F16CC">
              <w:rPr>
                <w:rFonts w:ascii="標楷體" w:hAnsi="標楷體"/>
              </w:rPr>
              <w:t>委員蘇巧慧</w:t>
            </w:r>
          </w:p>
          <w:p w14:paraId="53BC1C4F" w14:textId="77777777" w:rsidR="00984024" w:rsidRPr="002F16CC" w:rsidRDefault="00984024" w:rsidP="00984024">
            <w:pPr>
              <w:rPr>
                <w:rFonts w:ascii="標楷體" w:hAnsi="標楷體"/>
              </w:rPr>
            </w:pPr>
            <w:r w:rsidRPr="002F16CC">
              <w:rPr>
                <w:rFonts w:ascii="標楷體" w:hAnsi="標楷體"/>
              </w:rPr>
              <w:t>等19人</w:t>
            </w:r>
          </w:p>
          <w:p w14:paraId="7296D4BE" w14:textId="77777777" w:rsidR="00984024" w:rsidRPr="002F16CC" w:rsidRDefault="00984024" w:rsidP="00984024">
            <w:pPr>
              <w:rPr>
                <w:rFonts w:ascii="標楷體" w:hAnsi="標楷體"/>
              </w:rPr>
            </w:pPr>
            <w:r w:rsidRPr="002F16CC">
              <w:rPr>
                <w:rFonts w:ascii="標楷體" w:hAnsi="標楷體"/>
              </w:rPr>
              <w:t>115.06.05</w:t>
            </w:r>
          </w:p>
          <w:p w14:paraId="0B6B13D6" w14:textId="1F6C7942" w:rsidR="00984024" w:rsidRPr="00703DF0" w:rsidRDefault="00984024" w:rsidP="00984024">
            <w:pPr>
              <w:rPr>
                <w:rFonts w:ascii="標楷體" w:hAnsi="標楷體"/>
              </w:rPr>
            </w:pPr>
            <w:r w:rsidRPr="002F16CC">
              <w:rPr>
                <w:rFonts w:ascii="標楷體" w:hAnsi="標楷體"/>
              </w:rPr>
              <w:t>（11-5-13）</w:t>
            </w:r>
          </w:p>
        </w:tc>
        <w:tc>
          <w:tcPr>
            <w:tcW w:w="1842" w:type="dxa"/>
            <w:shd w:val="clear" w:color="auto" w:fill="auto"/>
          </w:tcPr>
          <w:p w14:paraId="25E4B570" w14:textId="1F7492C0" w:rsidR="00984024" w:rsidRPr="00703DF0" w:rsidRDefault="00984024" w:rsidP="00984024">
            <w:pPr>
              <w:rPr>
                <w:rFonts w:ascii="標楷體" w:hAnsi="標楷體"/>
              </w:rPr>
            </w:pPr>
            <w:r w:rsidRPr="002F16CC">
              <w:rPr>
                <w:rFonts w:ascii="標楷體" w:hAnsi="標楷體"/>
              </w:rPr>
              <w:t>司法及法制、教育及文化</w:t>
            </w:r>
          </w:p>
        </w:tc>
        <w:tc>
          <w:tcPr>
            <w:tcW w:w="1640" w:type="dxa"/>
            <w:shd w:val="clear" w:color="auto" w:fill="auto"/>
          </w:tcPr>
          <w:p w14:paraId="5211421C" w14:textId="562E84F3" w:rsidR="00984024" w:rsidRPr="00703DF0" w:rsidRDefault="00984024" w:rsidP="00984024">
            <w:pPr>
              <w:rPr>
                <w:rFonts w:ascii="標楷體" w:hAnsi="標楷體"/>
              </w:rPr>
            </w:pPr>
            <w:r w:rsidRPr="002F16CC">
              <w:rPr>
                <w:rFonts w:ascii="標楷體" w:hAnsi="標楷體"/>
              </w:rPr>
              <w:t>尚未審查</w:t>
            </w:r>
          </w:p>
        </w:tc>
      </w:tr>
    </w:tbl>
    <w:p w14:paraId="3A3AC673" w14:textId="20F05B78" w:rsidR="00017632" w:rsidRDefault="00B350DC" w:rsidP="00B350DC">
      <w:pPr>
        <w:pStyle w:val="1-5"/>
      </w:pPr>
      <w:bookmarkStart w:id="85" w:name="_Toc232158792"/>
      <w:r w:rsidRPr="00652084">
        <w:rPr>
          <w:rFonts w:hint="eastAsia"/>
        </w:rPr>
        <w:t>7</w:t>
      </w:r>
      <w:r w:rsidRPr="00652084">
        <w:t>.本會、交通委員會聯席審查</w:t>
      </w:r>
      <w:r w:rsidR="00602EE9" w:rsidRPr="00652084">
        <w:t>（</w:t>
      </w:r>
      <w:r w:rsidR="00CC5E5F">
        <w:rPr>
          <w:rFonts w:hint="eastAsia"/>
        </w:rPr>
        <w:t>1</w:t>
      </w:r>
      <w:r w:rsidR="00CA32BE">
        <w:rPr>
          <w:rFonts w:hint="eastAsia"/>
        </w:rPr>
        <w:t>6</w:t>
      </w:r>
      <w:r w:rsidR="00602EE9" w:rsidRPr="00652084">
        <w:t>案）</w:t>
      </w:r>
      <w:bookmarkEnd w:id="83"/>
      <w:bookmarkEnd w:id="84"/>
      <w:bookmarkEnd w:id="85"/>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76"/>
        <w:gridCol w:w="1843"/>
        <w:gridCol w:w="1843"/>
        <w:gridCol w:w="1668"/>
      </w:tblGrid>
      <w:tr w:rsidR="004B4193" w:rsidRPr="00652084" w14:paraId="493DDB24" w14:textId="77777777" w:rsidTr="00D77B8C">
        <w:tc>
          <w:tcPr>
            <w:tcW w:w="830" w:type="dxa"/>
            <w:shd w:val="clear" w:color="auto" w:fill="auto"/>
          </w:tcPr>
          <w:p w14:paraId="0011A936" w14:textId="3888A93C" w:rsidR="004B4193" w:rsidRPr="00937E21" w:rsidRDefault="004B4193" w:rsidP="004B4193">
            <w:pPr>
              <w:rPr>
                <w:rFonts w:ascii="標楷體" w:hAnsi="標楷體"/>
                <w:b/>
              </w:rPr>
            </w:pPr>
            <w:r w:rsidRPr="00937E21">
              <w:rPr>
                <w:rFonts w:ascii="標楷體" w:hAnsi="標楷體"/>
                <w:b/>
              </w:rPr>
              <w:t>序號</w:t>
            </w:r>
          </w:p>
        </w:tc>
        <w:tc>
          <w:tcPr>
            <w:tcW w:w="3876" w:type="dxa"/>
            <w:shd w:val="clear" w:color="auto" w:fill="auto"/>
          </w:tcPr>
          <w:p w14:paraId="409523A8" w14:textId="0CD124C1" w:rsidR="004B4193" w:rsidRPr="00937E21" w:rsidRDefault="004B4193" w:rsidP="004B4193">
            <w:pPr>
              <w:pStyle w:val="01"/>
              <w:rPr>
                <w:rFonts w:hAnsi="標楷體"/>
                <w:b/>
              </w:rPr>
            </w:pPr>
            <w:r w:rsidRPr="00937E21">
              <w:rPr>
                <w:b/>
              </w:rPr>
              <w:t>議案名稱</w:t>
            </w:r>
          </w:p>
        </w:tc>
        <w:tc>
          <w:tcPr>
            <w:tcW w:w="1843" w:type="dxa"/>
            <w:shd w:val="clear" w:color="auto" w:fill="auto"/>
          </w:tcPr>
          <w:p w14:paraId="3485AFDC" w14:textId="7D62D9F8" w:rsidR="004B4193" w:rsidRPr="00937E21" w:rsidRDefault="004B4193" w:rsidP="004B4193">
            <w:pPr>
              <w:rPr>
                <w:rFonts w:ascii="標楷體" w:hAnsi="標楷體"/>
                <w:b/>
                <w:lang w:eastAsia="zh-TW"/>
              </w:rPr>
            </w:pPr>
            <w:r w:rsidRPr="00937E21">
              <w:rPr>
                <w:rFonts w:ascii="標楷體" w:hAnsi="標楷體"/>
                <w:b/>
                <w:lang w:eastAsia="zh-TW"/>
              </w:rPr>
              <w:t>提案委員或機關、院會交付日期(會次)</w:t>
            </w:r>
          </w:p>
        </w:tc>
        <w:tc>
          <w:tcPr>
            <w:tcW w:w="1843" w:type="dxa"/>
            <w:shd w:val="clear" w:color="auto" w:fill="auto"/>
          </w:tcPr>
          <w:p w14:paraId="07B86B82" w14:textId="41172719" w:rsidR="004B4193" w:rsidRPr="00937E21" w:rsidRDefault="004B4193" w:rsidP="004B4193">
            <w:pPr>
              <w:rPr>
                <w:rFonts w:ascii="標楷體" w:hAnsi="標楷體"/>
                <w:b/>
              </w:rPr>
            </w:pPr>
            <w:r w:rsidRPr="00937E21">
              <w:rPr>
                <w:rFonts w:ascii="標楷體" w:hAnsi="標楷體"/>
                <w:b/>
              </w:rPr>
              <w:t>審查委員會</w:t>
            </w:r>
          </w:p>
        </w:tc>
        <w:tc>
          <w:tcPr>
            <w:tcW w:w="1668" w:type="dxa"/>
            <w:shd w:val="clear" w:color="auto" w:fill="auto"/>
          </w:tcPr>
          <w:p w14:paraId="490112DF" w14:textId="35244ADC" w:rsidR="004B4193" w:rsidRPr="00937E21" w:rsidRDefault="004B4193" w:rsidP="004B4193">
            <w:pPr>
              <w:rPr>
                <w:rFonts w:ascii="標楷體" w:hAnsi="標楷體"/>
                <w:b/>
              </w:rPr>
            </w:pPr>
            <w:r w:rsidRPr="00937E21">
              <w:rPr>
                <w:rFonts w:ascii="標楷體" w:hAnsi="標楷體"/>
                <w:b/>
              </w:rPr>
              <w:t>審查情形</w:t>
            </w:r>
          </w:p>
        </w:tc>
      </w:tr>
      <w:tr w:rsidR="00CA32BE" w:rsidRPr="00652084" w14:paraId="137A74DE" w14:textId="77777777" w:rsidTr="00D77B8C">
        <w:tc>
          <w:tcPr>
            <w:tcW w:w="830" w:type="dxa"/>
            <w:shd w:val="clear" w:color="auto" w:fill="auto"/>
          </w:tcPr>
          <w:p w14:paraId="650CBDA8" w14:textId="43D020F2" w:rsidR="00CA32BE" w:rsidRPr="00937E21" w:rsidRDefault="00CA32BE" w:rsidP="00CA32BE">
            <w:pPr>
              <w:rPr>
                <w:rFonts w:ascii="標楷體" w:hAnsi="標楷體"/>
                <w:b/>
              </w:rPr>
            </w:pPr>
            <w:r w:rsidRPr="00954E8F">
              <w:rPr>
                <w:rFonts w:ascii="標楷體" w:hAnsi="標楷體"/>
              </w:rPr>
              <w:t>1</w:t>
            </w:r>
          </w:p>
        </w:tc>
        <w:tc>
          <w:tcPr>
            <w:tcW w:w="3876" w:type="dxa"/>
            <w:shd w:val="clear" w:color="auto" w:fill="auto"/>
          </w:tcPr>
          <w:p w14:paraId="34D4BE1C" w14:textId="228CCCBE" w:rsidR="00CA32BE" w:rsidRPr="00937E21" w:rsidRDefault="00CA32BE" w:rsidP="00CA32BE">
            <w:pPr>
              <w:pStyle w:val="01"/>
              <w:rPr>
                <w:b/>
              </w:rPr>
            </w:pPr>
            <w:r w:rsidRPr="00954E8F">
              <w:rPr>
                <w:rFonts w:hAnsi="標楷體"/>
              </w:rPr>
              <w:t>1.廢止「交通部觀光局組織條例」、「國家風景區管理處組織通則」、「交通部中央氣象局組織條例」、「交通部中央氣象局附屬氣象測報機構組織通則」、「交通部公路總局組織法」、「交通部民用航空局組織條例」、「交通部民用航空局飛航服務總</w:t>
            </w:r>
            <w:proofErr w:type="gramStart"/>
            <w:r w:rsidRPr="00954E8F">
              <w:rPr>
                <w:rFonts w:hAnsi="標楷體"/>
              </w:rPr>
              <w:t>臺</w:t>
            </w:r>
            <w:proofErr w:type="gramEnd"/>
            <w:r w:rsidRPr="00954E8F">
              <w:rPr>
                <w:rFonts w:hAnsi="標楷體"/>
              </w:rPr>
              <w:t>組織條例」、「交通部民用航空局民航人員訓練所組織條例」、「交通部民用航空局所屬航空站組織通則」、「交通部運輸研究所組織條例」及「交通部航政局組織法」(廢止重點：配合組織調整作業，交通部暨所屬三級機關（構）組織</w:t>
            </w:r>
            <w:r w:rsidRPr="00954E8F">
              <w:rPr>
                <w:rFonts w:hAnsi="標楷體"/>
              </w:rPr>
              <w:lastRenderedPageBreak/>
              <w:t>法業於112年9月15日施行，應配合辦理廢止。)</w:t>
            </w:r>
          </w:p>
        </w:tc>
        <w:tc>
          <w:tcPr>
            <w:tcW w:w="1843" w:type="dxa"/>
            <w:shd w:val="clear" w:color="auto" w:fill="auto"/>
          </w:tcPr>
          <w:p w14:paraId="0E974CEC" w14:textId="77777777" w:rsidR="00CA32BE" w:rsidRPr="00954E8F" w:rsidRDefault="00CA32BE" w:rsidP="00CA32BE">
            <w:pPr>
              <w:rPr>
                <w:rFonts w:ascii="標楷體" w:hAnsi="標楷體"/>
              </w:rPr>
            </w:pPr>
            <w:r w:rsidRPr="00954E8F">
              <w:rPr>
                <w:rFonts w:ascii="標楷體" w:hAnsi="標楷體"/>
              </w:rPr>
              <w:lastRenderedPageBreak/>
              <w:t>行政院</w:t>
            </w:r>
          </w:p>
          <w:p w14:paraId="5D6EC08A" w14:textId="77777777" w:rsidR="00CA32BE" w:rsidRPr="00954E8F" w:rsidRDefault="00CA32BE" w:rsidP="00CA32BE">
            <w:pPr>
              <w:rPr>
                <w:rFonts w:ascii="標楷體" w:hAnsi="標楷體"/>
              </w:rPr>
            </w:pPr>
            <w:r w:rsidRPr="00954E8F">
              <w:rPr>
                <w:rFonts w:ascii="標楷體" w:hAnsi="標楷體"/>
              </w:rPr>
              <w:t>113.03.01</w:t>
            </w:r>
          </w:p>
          <w:p w14:paraId="608DF71C" w14:textId="7CDD60EB" w:rsidR="00CA32BE" w:rsidRPr="00937E21" w:rsidRDefault="00CA32BE" w:rsidP="00CA32BE">
            <w:pPr>
              <w:rPr>
                <w:rFonts w:ascii="標楷體" w:hAnsi="標楷體"/>
                <w:b/>
              </w:rPr>
            </w:pPr>
            <w:r w:rsidRPr="00954E8F">
              <w:rPr>
                <w:rFonts w:ascii="標楷體" w:hAnsi="標楷體"/>
              </w:rPr>
              <w:t>（11-1-3）</w:t>
            </w:r>
          </w:p>
        </w:tc>
        <w:tc>
          <w:tcPr>
            <w:tcW w:w="1843" w:type="dxa"/>
            <w:shd w:val="clear" w:color="auto" w:fill="auto"/>
          </w:tcPr>
          <w:p w14:paraId="414DDD31" w14:textId="53DC2210" w:rsidR="00CA32BE" w:rsidRPr="00937E21" w:rsidRDefault="00CA32BE" w:rsidP="00CA32BE">
            <w:pPr>
              <w:rPr>
                <w:rFonts w:ascii="標楷體" w:hAnsi="標楷體"/>
                <w:b/>
              </w:rPr>
            </w:pPr>
            <w:r w:rsidRPr="00954E8F">
              <w:rPr>
                <w:rFonts w:ascii="標楷體" w:hAnsi="標楷體"/>
              </w:rPr>
              <w:t>司法及法制、交通</w:t>
            </w:r>
          </w:p>
        </w:tc>
        <w:tc>
          <w:tcPr>
            <w:tcW w:w="1668" w:type="dxa"/>
            <w:shd w:val="clear" w:color="auto" w:fill="auto"/>
          </w:tcPr>
          <w:p w14:paraId="632B697B" w14:textId="3F13A20B" w:rsidR="00CA32BE" w:rsidRPr="00937E21" w:rsidRDefault="00CA32BE" w:rsidP="00CA32BE">
            <w:pPr>
              <w:rPr>
                <w:rFonts w:ascii="標楷體" w:hAnsi="標楷體"/>
                <w:b/>
              </w:rPr>
            </w:pPr>
            <w:r w:rsidRPr="00954E8F">
              <w:rPr>
                <w:rFonts w:ascii="標楷體" w:hAnsi="標楷體"/>
              </w:rPr>
              <w:t>尚未審查</w:t>
            </w:r>
          </w:p>
        </w:tc>
      </w:tr>
      <w:tr w:rsidR="00CA32BE" w:rsidRPr="00652084" w14:paraId="5E7E2EBF" w14:textId="77777777" w:rsidTr="00D77B8C">
        <w:tc>
          <w:tcPr>
            <w:tcW w:w="830" w:type="dxa"/>
            <w:shd w:val="clear" w:color="auto" w:fill="auto"/>
          </w:tcPr>
          <w:p w14:paraId="50486E8F" w14:textId="6F3C5EDA" w:rsidR="00CA32BE" w:rsidRPr="00937E21" w:rsidRDefault="00CA32BE" w:rsidP="00CA32BE">
            <w:pPr>
              <w:rPr>
                <w:rFonts w:ascii="標楷體" w:hAnsi="標楷體"/>
                <w:b/>
              </w:rPr>
            </w:pPr>
            <w:r w:rsidRPr="00954E8F">
              <w:rPr>
                <w:rFonts w:ascii="標楷體" w:hAnsi="標楷體"/>
              </w:rPr>
              <w:t>2</w:t>
            </w:r>
          </w:p>
        </w:tc>
        <w:tc>
          <w:tcPr>
            <w:tcW w:w="3876" w:type="dxa"/>
            <w:shd w:val="clear" w:color="auto" w:fill="auto"/>
          </w:tcPr>
          <w:p w14:paraId="05C63447" w14:textId="7A0FCFBF" w:rsidR="00CA32BE" w:rsidRPr="00937E21" w:rsidRDefault="00CA32BE" w:rsidP="00CA32BE">
            <w:pPr>
              <w:pStyle w:val="01"/>
              <w:rPr>
                <w:b/>
              </w:rPr>
            </w:pPr>
            <w:r w:rsidRPr="00954E8F">
              <w:rPr>
                <w:rFonts w:hAnsi="標楷體"/>
              </w:rPr>
              <w:t>2.廢止「交通部觀光局組織條例」</w:t>
            </w:r>
            <w:proofErr w:type="gramStart"/>
            <w:r w:rsidRPr="00954E8F">
              <w:rPr>
                <w:rFonts w:hAnsi="標楷體"/>
              </w:rPr>
              <w:t>（</w:t>
            </w:r>
            <w:proofErr w:type="gramEnd"/>
            <w:r w:rsidRPr="00954E8F">
              <w:rPr>
                <w:rFonts w:hAnsi="標楷體"/>
              </w:rPr>
              <w:t>廢止重點：交通部觀光局已改制為觀光署。）</w:t>
            </w:r>
          </w:p>
        </w:tc>
        <w:tc>
          <w:tcPr>
            <w:tcW w:w="1843" w:type="dxa"/>
            <w:shd w:val="clear" w:color="auto" w:fill="auto"/>
          </w:tcPr>
          <w:p w14:paraId="4BA1CAA5" w14:textId="77777777" w:rsidR="00CA32BE" w:rsidRPr="00954E8F" w:rsidRDefault="00CA32BE" w:rsidP="00CA32BE">
            <w:pPr>
              <w:rPr>
                <w:rFonts w:ascii="標楷體" w:hAnsi="標楷體"/>
              </w:rPr>
            </w:pPr>
            <w:r w:rsidRPr="00954E8F">
              <w:rPr>
                <w:rFonts w:ascii="標楷體" w:hAnsi="標楷體"/>
              </w:rPr>
              <w:t>委員陳素月</w:t>
            </w:r>
          </w:p>
          <w:p w14:paraId="18E80A50" w14:textId="77777777" w:rsidR="00CA32BE" w:rsidRPr="00954E8F" w:rsidRDefault="00CA32BE" w:rsidP="00CA32BE">
            <w:pPr>
              <w:rPr>
                <w:rFonts w:ascii="標楷體" w:hAnsi="標楷體"/>
              </w:rPr>
            </w:pPr>
            <w:r w:rsidRPr="00954E8F">
              <w:rPr>
                <w:rFonts w:ascii="標楷體" w:hAnsi="標楷體"/>
              </w:rPr>
              <w:t>等17人</w:t>
            </w:r>
          </w:p>
          <w:p w14:paraId="18E067E5" w14:textId="77777777" w:rsidR="00CA32BE" w:rsidRPr="00954E8F" w:rsidRDefault="00CA32BE" w:rsidP="00CA32BE">
            <w:pPr>
              <w:rPr>
                <w:rFonts w:ascii="標楷體" w:hAnsi="標楷體"/>
              </w:rPr>
            </w:pPr>
            <w:r w:rsidRPr="00954E8F">
              <w:rPr>
                <w:rFonts w:ascii="標楷體" w:hAnsi="標楷體"/>
              </w:rPr>
              <w:t>113.03.29</w:t>
            </w:r>
          </w:p>
          <w:p w14:paraId="1FD0307B" w14:textId="73FE84F2" w:rsidR="00CA32BE" w:rsidRPr="00937E21" w:rsidRDefault="00CA32BE" w:rsidP="00CA32BE">
            <w:pPr>
              <w:rPr>
                <w:rFonts w:ascii="標楷體" w:hAnsi="標楷體"/>
                <w:b/>
              </w:rPr>
            </w:pPr>
            <w:r w:rsidRPr="00954E8F">
              <w:rPr>
                <w:rFonts w:ascii="標楷體" w:hAnsi="標楷體"/>
              </w:rPr>
              <w:t>（11-1-7）</w:t>
            </w:r>
          </w:p>
        </w:tc>
        <w:tc>
          <w:tcPr>
            <w:tcW w:w="1843" w:type="dxa"/>
            <w:shd w:val="clear" w:color="auto" w:fill="auto"/>
          </w:tcPr>
          <w:p w14:paraId="10E0AA5D" w14:textId="063F2011" w:rsidR="00CA32BE" w:rsidRPr="00937E21" w:rsidRDefault="00CA32BE" w:rsidP="00CA32BE">
            <w:pPr>
              <w:rPr>
                <w:rFonts w:ascii="標楷體" w:hAnsi="標楷體"/>
                <w:b/>
              </w:rPr>
            </w:pPr>
            <w:r w:rsidRPr="00954E8F">
              <w:rPr>
                <w:rFonts w:ascii="標楷體" w:hAnsi="標楷體"/>
              </w:rPr>
              <w:t>司法及法制、交通</w:t>
            </w:r>
          </w:p>
        </w:tc>
        <w:tc>
          <w:tcPr>
            <w:tcW w:w="1668" w:type="dxa"/>
            <w:shd w:val="clear" w:color="auto" w:fill="auto"/>
          </w:tcPr>
          <w:p w14:paraId="15F476CC" w14:textId="3EBDF23C"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9B5E1B6" w14:textId="77777777" w:rsidTr="00D77B8C">
        <w:tc>
          <w:tcPr>
            <w:tcW w:w="830" w:type="dxa"/>
            <w:shd w:val="clear" w:color="auto" w:fill="auto"/>
          </w:tcPr>
          <w:p w14:paraId="5A17C629" w14:textId="1802BB45" w:rsidR="00CA32BE" w:rsidRPr="00937E21" w:rsidRDefault="00CA32BE" w:rsidP="00CA32BE">
            <w:pPr>
              <w:rPr>
                <w:rFonts w:ascii="標楷體" w:hAnsi="標楷體"/>
                <w:b/>
              </w:rPr>
            </w:pPr>
            <w:r w:rsidRPr="00954E8F">
              <w:rPr>
                <w:rFonts w:ascii="標楷體" w:hAnsi="標楷體"/>
              </w:rPr>
              <w:t>3</w:t>
            </w:r>
          </w:p>
        </w:tc>
        <w:tc>
          <w:tcPr>
            <w:tcW w:w="3876" w:type="dxa"/>
            <w:shd w:val="clear" w:color="auto" w:fill="auto"/>
          </w:tcPr>
          <w:p w14:paraId="5D19F3AA" w14:textId="3BD706E1" w:rsidR="00CA32BE" w:rsidRPr="00937E21" w:rsidRDefault="00CA32BE" w:rsidP="00CA32BE">
            <w:pPr>
              <w:pStyle w:val="01"/>
              <w:rPr>
                <w:b/>
              </w:rPr>
            </w:pPr>
            <w:r w:rsidRPr="00954E8F">
              <w:rPr>
                <w:rFonts w:hAnsi="標楷體"/>
              </w:rPr>
              <w:t>3.廢止「交通部觀光局組織條例」</w:t>
            </w:r>
            <w:proofErr w:type="gramStart"/>
            <w:r w:rsidRPr="00954E8F">
              <w:rPr>
                <w:rFonts w:hAnsi="標楷體"/>
              </w:rPr>
              <w:t>（</w:t>
            </w:r>
            <w:proofErr w:type="gramEnd"/>
            <w:r w:rsidRPr="00954E8F">
              <w:rPr>
                <w:rFonts w:hAnsi="標楷體"/>
              </w:rPr>
              <w:t>廢止重點：觀光局已升格為觀光署。）</w:t>
            </w:r>
          </w:p>
        </w:tc>
        <w:tc>
          <w:tcPr>
            <w:tcW w:w="1843" w:type="dxa"/>
            <w:shd w:val="clear" w:color="auto" w:fill="auto"/>
          </w:tcPr>
          <w:p w14:paraId="432FC426" w14:textId="77777777" w:rsidR="00CA32BE" w:rsidRPr="00954E8F" w:rsidRDefault="00CA32BE" w:rsidP="00CA32BE">
            <w:pPr>
              <w:rPr>
                <w:rFonts w:ascii="標楷體" w:hAnsi="標楷體"/>
              </w:rPr>
            </w:pPr>
            <w:r w:rsidRPr="00954E8F">
              <w:rPr>
                <w:rFonts w:ascii="標楷體" w:hAnsi="標楷體"/>
              </w:rPr>
              <w:t>委員林思銘</w:t>
            </w:r>
          </w:p>
          <w:p w14:paraId="1A84BA8D" w14:textId="77777777" w:rsidR="00CA32BE" w:rsidRPr="00954E8F" w:rsidRDefault="00CA32BE" w:rsidP="00CA32BE">
            <w:pPr>
              <w:rPr>
                <w:rFonts w:ascii="標楷體" w:hAnsi="標楷體"/>
              </w:rPr>
            </w:pPr>
            <w:r w:rsidRPr="00954E8F">
              <w:rPr>
                <w:rFonts w:ascii="標楷體" w:hAnsi="標楷體"/>
              </w:rPr>
              <w:t>等16人</w:t>
            </w:r>
          </w:p>
          <w:p w14:paraId="70F57768" w14:textId="77777777" w:rsidR="00CA32BE" w:rsidRPr="00954E8F" w:rsidRDefault="00CA32BE" w:rsidP="00CA32BE">
            <w:pPr>
              <w:rPr>
                <w:rFonts w:ascii="標楷體" w:hAnsi="標楷體"/>
              </w:rPr>
            </w:pPr>
            <w:r w:rsidRPr="00954E8F">
              <w:rPr>
                <w:rFonts w:ascii="標楷體" w:hAnsi="標楷體"/>
              </w:rPr>
              <w:t>115.01.30</w:t>
            </w:r>
          </w:p>
          <w:p w14:paraId="47A59DF8" w14:textId="13F2B5DD" w:rsidR="00CA32BE" w:rsidRPr="00937E21" w:rsidRDefault="00CA32BE" w:rsidP="00CA32BE">
            <w:pPr>
              <w:rPr>
                <w:rFonts w:ascii="標楷體" w:hAnsi="標楷體"/>
                <w:b/>
              </w:rPr>
            </w:pPr>
            <w:r w:rsidRPr="00954E8F">
              <w:rPr>
                <w:rFonts w:ascii="標楷體" w:hAnsi="標楷體"/>
              </w:rPr>
              <w:t>（11-4-20）</w:t>
            </w:r>
          </w:p>
        </w:tc>
        <w:tc>
          <w:tcPr>
            <w:tcW w:w="1843" w:type="dxa"/>
            <w:shd w:val="clear" w:color="auto" w:fill="auto"/>
          </w:tcPr>
          <w:p w14:paraId="37AA0B6F" w14:textId="6137941C" w:rsidR="00CA32BE" w:rsidRPr="00937E21" w:rsidRDefault="00CA32BE" w:rsidP="00CA32BE">
            <w:pPr>
              <w:rPr>
                <w:rFonts w:ascii="標楷體" w:hAnsi="標楷體"/>
                <w:b/>
              </w:rPr>
            </w:pPr>
            <w:r w:rsidRPr="00954E8F">
              <w:rPr>
                <w:rFonts w:ascii="標楷體" w:hAnsi="標楷體"/>
              </w:rPr>
              <w:t>司法及法制、交通</w:t>
            </w:r>
          </w:p>
        </w:tc>
        <w:tc>
          <w:tcPr>
            <w:tcW w:w="1668" w:type="dxa"/>
            <w:shd w:val="clear" w:color="auto" w:fill="auto"/>
          </w:tcPr>
          <w:p w14:paraId="11858116" w14:textId="2C39D22F"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E576AA1" w14:textId="77777777" w:rsidTr="00D77B8C">
        <w:tc>
          <w:tcPr>
            <w:tcW w:w="830" w:type="dxa"/>
            <w:shd w:val="clear" w:color="auto" w:fill="auto"/>
          </w:tcPr>
          <w:p w14:paraId="4ABB373B" w14:textId="41413103" w:rsidR="00CA32BE" w:rsidRPr="00937E21" w:rsidRDefault="00CA32BE" w:rsidP="00CA32BE">
            <w:pPr>
              <w:rPr>
                <w:rFonts w:ascii="標楷體" w:hAnsi="標楷體"/>
                <w:b/>
              </w:rPr>
            </w:pPr>
            <w:r w:rsidRPr="00954E8F">
              <w:rPr>
                <w:rFonts w:ascii="標楷體" w:hAnsi="標楷體"/>
              </w:rPr>
              <w:t>4</w:t>
            </w:r>
          </w:p>
        </w:tc>
        <w:tc>
          <w:tcPr>
            <w:tcW w:w="3876" w:type="dxa"/>
            <w:shd w:val="clear" w:color="auto" w:fill="auto"/>
          </w:tcPr>
          <w:p w14:paraId="0B42A41C" w14:textId="7D02150E" w:rsidR="00CA32BE" w:rsidRPr="00937E21" w:rsidRDefault="00CA32BE" w:rsidP="00CA32BE">
            <w:pPr>
              <w:pStyle w:val="01"/>
              <w:rPr>
                <w:b/>
              </w:rPr>
            </w:pPr>
            <w:r w:rsidRPr="00954E8F">
              <w:rPr>
                <w:rFonts w:hAnsi="標楷體"/>
              </w:rPr>
              <w:t>4.廢止「交通部觀光局組織條例」</w:t>
            </w:r>
            <w:proofErr w:type="gramStart"/>
            <w:r w:rsidRPr="00954E8F">
              <w:rPr>
                <w:rFonts w:hAnsi="標楷體"/>
              </w:rPr>
              <w:t>（</w:t>
            </w:r>
            <w:proofErr w:type="gramEnd"/>
            <w:r w:rsidRPr="00954E8F">
              <w:rPr>
                <w:rFonts w:hAnsi="標楷體"/>
              </w:rPr>
              <w:t>廢止重點：觀光局改制為觀光署。）</w:t>
            </w:r>
          </w:p>
        </w:tc>
        <w:tc>
          <w:tcPr>
            <w:tcW w:w="1843" w:type="dxa"/>
            <w:shd w:val="clear" w:color="auto" w:fill="auto"/>
          </w:tcPr>
          <w:p w14:paraId="53EEB98A" w14:textId="77777777" w:rsidR="00CA32BE" w:rsidRPr="00954E8F" w:rsidRDefault="00CA32BE" w:rsidP="00CA32BE">
            <w:pPr>
              <w:rPr>
                <w:rFonts w:ascii="標楷體" w:hAnsi="標楷體"/>
              </w:rPr>
            </w:pPr>
            <w:r w:rsidRPr="00954E8F">
              <w:rPr>
                <w:rFonts w:ascii="標楷體" w:hAnsi="標楷體"/>
              </w:rPr>
              <w:t>委員林倩綺</w:t>
            </w:r>
          </w:p>
          <w:p w14:paraId="0850BBED" w14:textId="77777777" w:rsidR="00CA32BE" w:rsidRPr="00954E8F" w:rsidRDefault="00CA32BE" w:rsidP="00CA32BE">
            <w:pPr>
              <w:rPr>
                <w:rFonts w:ascii="標楷體" w:hAnsi="標楷體"/>
              </w:rPr>
            </w:pPr>
            <w:r w:rsidRPr="00954E8F">
              <w:rPr>
                <w:rFonts w:ascii="標楷體" w:hAnsi="標楷體"/>
              </w:rPr>
              <w:t>等24人</w:t>
            </w:r>
          </w:p>
          <w:p w14:paraId="1C462FF1" w14:textId="77777777" w:rsidR="00CA32BE" w:rsidRPr="00954E8F" w:rsidRDefault="00CA32BE" w:rsidP="00CA32BE">
            <w:pPr>
              <w:rPr>
                <w:rFonts w:ascii="標楷體" w:hAnsi="標楷體"/>
              </w:rPr>
            </w:pPr>
            <w:r w:rsidRPr="00954E8F">
              <w:rPr>
                <w:rFonts w:ascii="標楷體" w:hAnsi="標楷體"/>
              </w:rPr>
              <w:t>115.05.15</w:t>
            </w:r>
          </w:p>
          <w:p w14:paraId="169E7933" w14:textId="4BA9F6E8" w:rsidR="00CA32BE" w:rsidRPr="00937E21" w:rsidRDefault="00CA32BE" w:rsidP="00CA32BE">
            <w:pPr>
              <w:rPr>
                <w:rFonts w:ascii="標楷體" w:hAnsi="標楷體"/>
                <w:b/>
              </w:rPr>
            </w:pPr>
            <w:r w:rsidRPr="00954E8F">
              <w:rPr>
                <w:rFonts w:ascii="標楷體" w:hAnsi="標楷體"/>
              </w:rPr>
              <w:t>（11-5-10）</w:t>
            </w:r>
          </w:p>
        </w:tc>
        <w:tc>
          <w:tcPr>
            <w:tcW w:w="1843" w:type="dxa"/>
            <w:shd w:val="clear" w:color="auto" w:fill="auto"/>
          </w:tcPr>
          <w:p w14:paraId="589C67C0" w14:textId="527211A0" w:rsidR="00CA32BE" w:rsidRPr="00937E21" w:rsidRDefault="00CA32BE" w:rsidP="00CA32BE">
            <w:pPr>
              <w:rPr>
                <w:rFonts w:ascii="標楷體" w:hAnsi="標楷體"/>
                <w:b/>
              </w:rPr>
            </w:pPr>
            <w:r w:rsidRPr="00954E8F">
              <w:rPr>
                <w:rFonts w:ascii="標楷體" w:hAnsi="標楷體"/>
              </w:rPr>
              <w:t>司法及法制、交通</w:t>
            </w:r>
          </w:p>
        </w:tc>
        <w:tc>
          <w:tcPr>
            <w:tcW w:w="1668" w:type="dxa"/>
            <w:shd w:val="clear" w:color="auto" w:fill="auto"/>
          </w:tcPr>
          <w:p w14:paraId="034522DF" w14:textId="7D1AFDD0"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E92EF05" w14:textId="77777777" w:rsidTr="00D77B8C">
        <w:tc>
          <w:tcPr>
            <w:tcW w:w="830" w:type="dxa"/>
            <w:shd w:val="clear" w:color="auto" w:fill="auto"/>
          </w:tcPr>
          <w:p w14:paraId="772D2E29" w14:textId="0F881AD6" w:rsidR="00CA32BE" w:rsidRPr="00937E21" w:rsidRDefault="00CA32BE" w:rsidP="00CA32BE">
            <w:pPr>
              <w:rPr>
                <w:rFonts w:ascii="標楷體" w:hAnsi="標楷體"/>
                <w:b/>
              </w:rPr>
            </w:pPr>
            <w:r w:rsidRPr="00954E8F">
              <w:rPr>
                <w:rFonts w:ascii="標楷體" w:hAnsi="標楷體"/>
              </w:rPr>
              <w:t>5</w:t>
            </w:r>
          </w:p>
        </w:tc>
        <w:tc>
          <w:tcPr>
            <w:tcW w:w="3876" w:type="dxa"/>
            <w:shd w:val="clear" w:color="auto" w:fill="auto"/>
          </w:tcPr>
          <w:p w14:paraId="1B50DEB2" w14:textId="737A4A66" w:rsidR="00CA32BE" w:rsidRPr="00937E21" w:rsidRDefault="00CA32BE" w:rsidP="00CA32BE">
            <w:pPr>
              <w:pStyle w:val="01"/>
              <w:rPr>
                <w:b/>
              </w:rPr>
            </w:pPr>
            <w:r w:rsidRPr="00954E8F">
              <w:rPr>
                <w:rFonts w:hAnsi="標楷體"/>
              </w:rPr>
              <w:t>5.廢止「交通部觀光局組織條例」</w:t>
            </w:r>
            <w:proofErr w:type="gramStart"/>
            <w:r w:rsidRPr="00954E8F">
              <w:rPr>
                <w:rFonts w:hAnsi="標楷體"/>
              </w:rPr>
              <w:t>（</w:t>
            </w:r>
            <w:proofErr w:type="gramEnd"/>
            <w:r w:rsidRPr="00954E8F">
              <w:rPr>
                <w:rFonts w:hAnsi="標楷體"/>
              </w:rPr>
              <w:t>廢止重點：觀光局改制為觀光署。）</w:t>
            </w:r>
          </w:p>
        </w:tc>
        <w:tc>
          <w:tcPr>
            <w:tcW w:w="1843" w:type="dxa"/>
            <w:shd w:val="clear" w:color="auto" w:fill="auto"/>
          </w:tcPr>
          <w:p w14:paraId="35850FE9" w14:textId="77777777" w:rsidR="00CA32BE" w:rsidRPr="00954E8F" w:rsidRDefault="00CA32BE" w:rsidP="00CA32BE">
            <w:pPr>
              <w:rPr>
                <w:rFonts w:ascii="標楷體" w:hAnsi="標楷體"/>
              </w:rPr>
            </w:pPr>
            <w:r w:rsidRPr="00954E8F">
              <w:rPr>
                <w:rFonts w:ascii="標楷體" w:hAnsi="標楷體"/>
              </w:rPr>
              <w:t>委員葉元之</w:t>
            </w:r>
          </w:p>
          <w:p w14:paraId="4CC02400" w14:textId="77777777" w:rsidR="00CA32BE" w:rsidRPr="00954E8F" w:rsidRDefault="00CA32BE" w:rsidP="00CA32BE">
            <w:pPr>
              <w:rPr>
                <w:rFonts w:ascii="標楷體" w:hAnsi="標楷體"/>
              </w:rPr>
            </w:pPr>
            <w:r w:rsidRPr="00954E8F">
              <w:rPr>
                <w:rFonts w:ascii="標楷體" w:hAnsi="標楷體"/>
              </w:rPr>
              <w:t>等18人</w:t>
            </w:r>
          </w:p>
          <w:p w14:paraId="02320359" w14:textId="77777777" w:rsidR="00CA32BE" w:rsidRPr="00954E8F" w:rsidRDefault="00CA32BE" w:rsidP="00CA32BE">
            <w:pPr>
              <w:rPr>
                <w:rFonts w:ascii="標楷體" w:hAnsi="標楷體"/>
              </w:rPr>
            </w:pPr>
            <w:r w:rsidRPr="00954E8F">
              <w:rPr>
                <w:rFonts w:ascii="標楷體" w:hAnsi="標楷體"/>
              </w:rPr>
              <w:t>115.06.12</w:t>
            </w:r>
          </w:p>
          <w:p w14:paraId="087C19A0" w14:textId="53B71DA9" w:rsidR="00CA32BE" w:rsidRPr="00937E21" w:rsidRDefault="00CA32BE" w:rsidP="00CA32BE">
            <w:pPr>
              <w:rPr>
                <w:rFonts w:ascii="標楷體" w:hAnsi="標楷體"/>
                <w:b/>
              </w:rPr>
            </w:pPr>
            <w:r w:rsidRPr="00954E8F">
              <w:rPr>
                <w:rFonts w:ascii="標楷體" w:hAnsi="標楷體"/>
              </w:rPr>
              <w:t>（11-5-14）</w:t>
            </w:r>
          </w:p>
        </w:tc>
        <w:tc>
          <w:tcPr>
            <w:tcW w:w="1843" w:type="dxa"/>
            <w:shd w:val="clear" w:color="auto" w:fill="auto"/>
          </w:tcPr>
          <w:p w14:paraId="1BEFC321" w14:textId="32F9BC4E" w:rsidR="00CA32BE" w:rsidRPr="00937E21" w:rsidRDefault="00CA32BE" w:rsidP="00CA32BE">
            <w:pPr>
              <w:rPr>
                <w:rFonts w:ascii="標楷體" w:hAnsi="標楷體"/>
                <w:b/>
              </w:rPr>
            </w:pPr>
            <w:r w:rsidRPr="00954E8F">
              <w:rPr>
                <w:rFonts w:ascii="標楷體" w:hAnsi="標楷體"/>
              </w:rPr>
              <w:t>司法及法制、交通</w:t>
            </w:r>
          </w:p>
        </w:tc>
        <w:tc>
          <w:tcPr>
            <w:tcW w:w="1668" w:type="dxa"/>
            <w:shd w:val="clear" w:color="auto" w:fill="auto"/>
          </w:tcPr>
          <w:p w14:paraId="581D7EB6" w14:textId="31B9D9FF"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439F067" w14:textId="77777777" w:rsidTr="00D77B8C">
        <w:tc>
          <w:tcPr>
            <w:tcW w:w="830" w:type="dxa"/>
            <w:shd w:val="clear" w:color="auto" w:fill="auto"/>
          </w:tcPr>
          <w:p w14:paraId="2CDB7220" w14:textId="41ECE76D" w:rsidR="00CA32BE" w:rsidRPr="00937E21" w:rsidRDefault="00CA32BE" w:rsidP="00CA32BE">
            <w:pPr>
              <w:rPr>
                <w:rFonts w:ascii="標楷體" w:hAnsi="標楷體"/>
                <w:b/>
              </w:rPr>
            </w:pPr>
            <w:r w:rsidRPr="00954E8F">
              <w:rPr>
                <w:rFonts w:ascii="標楷體" w:hAnsi="標楷體"/>
              </w:rPr>
              <w:t>6</w:t>
            </w:r>
          </w:p>
        </w:tc>
        <w:tc>
          <w:tcPr>
            <w:tcW w:w="3876" w:type="dxa"/>
            <w:shd w:val="clear" w:color="auto" w:fill="auto"/>
          </w:tcPr>
          <w:p w14:paraId="79B60D83" w14:textId="387707A1" w:rsidR="00CA32BE" w:rsidRPr="00937E21" w:rsidRDefault="00CA32BE" w:rsidP="00CA32BE">
            <w:pPr>
              <w:pStyle w:val="01"/>
              <w:rPr>
                <w:b/>
              </w:rPr>
            </w:pPr>
            <w:r w:rsidRPr="00954E8F">
              <w:rPr>
                <w:rFonts w:hAnsi="標楷體"/>
              </w:rPr>
              <w:t>6.廢止「交通部觀光局組織條例」</w:t>
            </w:r>
            <w:proofErr w:type="gramStart"/>
            <w:r w:rsidRPr="00954E8F">
              <w:rPr>
                <w:rFonts w:hAnsi="標楷體"/>
              </w:rPr>
              <w:t>（</w:t>
            </w:r>
            <w:proofErr w:type="gramEnd"/>
            <w:r w:rsidRPr="00954E8F">
              <w:rPr>
                <w:rFonts w:hAnsi="標楷體"/>
              </w:rPr>
              <w:t>廢止重點：交通部及所屬三級機關組織法已施行，</w:t>
            </w:r>
            <w:proofErr w:type="gramStart"/>
            <w:r w:rsidRPr="00954E8F">
              <w:rPr>
                <w:rFonts w:hAnsi="標楷體"/>
              </w:rPr>
              <w:t>爰</w:t>
            </w:r>
            <w:proofErr w:type="gramEnd"/>
            <w:r w:rsidRPr="00954E8F">
              <w:rPr>
                <w:rFonts w:hAnsi="標楷體"/>
              </w:rPr>
              <w:t>提案廢止。）</w:t>
            </w:r>
          </w:p>
        </w:tc>
        <w:tc>
          <w:tcPr>
            <w:tcW w:w="1843" w:type="dxa"/>
            <w:shd w:val="clear" w:color="auto" w:fill="auto"/>
          </w:tcPr>
          <w:p w14:paraId="496C8CD2" w14:textId="77777777" w:rsidR="00CA32BE" w:rsidRPr="00954E8F" w:rsidRDefault="00CA32BE" w:rsidP="00CA32BE">
            <w:pPr>
              <w:rPr>
                <w:rFonts w:ascii="標楷體" w:hAnsi="標楷體"/>
              </w:rPr>
            </w:pPr>
            <w:r w:rsidRPr="00954E8F">
              <w:rPr>
                <w:rFonts w:ascii="標楷體" w:hAnsi="標楷體"/>
              </w:rPr>
              <w:t>委員羅智強</w:t>
            </w:r>
          </w:p>
          <w:p w14:paraId="64632C41" w14:textId="77777777" w:rsidR="00CA32BE" w:rsidRPr="00954E8F" w:rsidRDefault="00CA32BE" w:rsidP="00CA32BE">
            <w:pPr>
              <w:rPr>
                <w:rFonts w:ascii="標楷體" w:hAnsi="標楷體"/>
              </w:rPr>
            </w:pPr>
            <w:r w:rsidRPr="00954E8F">
              <w:rPr>
                <w:rFonts w:ascii="標楷體" w:hAnsi="標楷體"/>
              </w:rPr>
              <w:t>等16人</w:t>
            </w:r>
          </w:p>
          <w:p w14:paraId="4BA59CE5" w14:textId="77777777" w:rsidR="00CA32BE" w:rsidRPr="00954E8F" w:rsidRDefault="00CA32BE" w:rsidP="00CA32BE">
            <w:pPr>
              <w:rPr>
                <w:rFonts w:ascii="標楷體" w:hAnsi="標楷體"/>
              </w:rPr>
            </w:pPr>
            <w:r w:rsidRPr="00954E8F">
              <w:rPr>
                <w:rFonts w:ascii="標楷體" w:hAnsi="標楷體"/>
              </w:rPr>
              <w:t>115.06.12</w:t>
            </w:r>
          </w:p>
          <w:p w14:paraId="58315D43" w14:textId="2B80CA85" w:rsidR="00CA32BE" w:rsidRPr="00937E21" w:rsidRDefault="00CA32BE" w:rsidP="00CA32BE">
            <w:pPr>
              <w:rPr>
                <w:rFonts w:ascii="標楷體" w:hAnsi="標楷體"/>
                <w:b/>
              </w:rPr>
            </w:pPr>
            <w:r w:rsidRPr="00954E8F">
              <w:rPr>
                <w:rFonts w:ascii="標楷體" w:hAnsi="標楷體"/>
              </w:rPr>
              <w:t>（11-5-14）</w:t>
            </w:r>
          </w:p>
        </w:tc>
        <w:tc>
          <w:tcPr>
            <w:tcW w:w="1843" w:type="dxa"/>
            <w:shd w:val="clear" w:color="auto" w:fill="auto"/>
          </w:tcPr>
          <w:p w14:paraId="78D3CB26" w14:textId="06E6152E" w:rsidR="00CA32BE" w:rsidRPr="00937E21" w:rsidRDefault="00CA32BE" w:rsidP="00CA32BE">
            <w:pPr>
              <w:rPr>
                <w:rFonts w:ascii="標楷體" w:hAnsi="標楷體"/>
                <w:b/>
              </w:rPr>
            </w:pPr>
            <w:r w:rsidRPr="00954E8F">
              <w:rPr>
                <w:rFonts w:ascii="標楷體" w:hAnsi="標楷體"/>
              </w:rPr>
              <w:t>司法及法制、交通</w:t>
            </w:r>
          </w:p>
        </w:tc>
        <w:tc>
          <w:tcPr>
            <w:tcW w:w="1668" w:type="dxa"/>
            <w:shd w:val="clear" w:color="auto" w:fill="auto"/>
          </w:tcPr>
          <w:p w14:paraId="70255BA6" w14:textId="43C7366A"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646575A" w14:textId="77777777" w:rsidTr="00D77B8C">
        <w:tc>
          <w:tcPr>
            <w:tcW w:w="830" w:type="dxa"/>
            <w:shd w:val="clear" w:color="auto" w:fill="auto"/>
          </w:tcPr>
          <w:p w14:paraId="7B42A1DC" w14:textId="4C7F5CE5" w:rsidR="00CA32BE" w:rsidRPr="00937E21" w:rsidRDefault="00CA32BE" w:rsidP="00CA32BE">
            <w:pPr>
              <w:rPr>
                <w:rFonts w:ascii="標楷體" w:hAnsi="標楷體"/>
                <w:b/>
              </w:rPr>
            </w:pPr>
            <w:r w:rsidRPr="00954E8F">
              <w:rPr>
                <w:rFonts w:ascii="標楷體" w:hAnsi="標楷體"/>
              </w:rPr>
              <w:t>7</w:t>
            </w:r>
          </w:p>
        </w:tc>
        <w:tc>
          <w:tcPr>
            <w:tcW w:w="3876" w:type="dxa"/>
            <w:shd w:val="clear" w:color="auto" w:fill="auto"/>
          </w:tcPr>
          <w:p w14:paraId="46487D84" w14:textId="4D1B959B" w:rsidR="00CA32BE" w:rsidRPr="00937E21" w:rsidRDefault="00CA32BE" w:rsidP="00CA32BE">
            <w:pPr>
              <w:pStyle w:val="01"/>
              <w:rPr>
                <w:b/>
              </w:rPr>
            </w:pPr>
            <w:r w:rsidRPr="00954E8F">
              <w:rPr>
                <w:rFonts w:hAnsi="標楷體"/>
              </w:rPr>
              <w:t>2.廢止「交通部中央氣象局組織條例」</w:t>
            </w:r>
            <w:proofErr w:type="gramStart"/>
            <w:r w:rsidRPr="00954E8F">
              <w:rPr>
                <w:rFonts w:hAnsi="標楷體"/>
              </w:rPr>
              <w:t>（</w:t>
            </w:r>
            <w:proofErr w:type="gramEnd"/>
            <w:r w:rsidRPr="00954E8F">
              <w:rPr>
                <w:rFonts w:hAnsi="標楷體"/>
              </w:rPr>
              <w:t>廢止重點：中央氣象局已升格為中央氣象署。）</w:t>
            </w:r>
          </w:p>
        </w:tc>
        <w:tc>
          <w:tcPr>
            <w:tcW w:w="1843" w:type="dxa"/>
            <w:shd w:val="clear" w:color="auto" w:fill="auto"/>
          </w:tcPr>
          <w:p w14:paraId="36474209" w14:textId="77777777" w:rsidR="00CA32BE" w:rsidRPr="00954E8F" w:rsidRDefault="00CA32BE" w:rsidP="00CA32BE">
            <w:pPr>
              <w:rPr>
                <w:rFonts w:ascii="標楷體" w:hAnsi="標楷體"/>
              </w:rPr>
            </w:pPr>
            <w:r w:rsidRPr="00954E8F">
              <w:rPr>
                <w:rFonts w:ascii="標楷體" w:hAnsi="標楷體"/>
              </w:rPr>
              <w:t>委員林思銘</w:t>
            </w:r>
          </w:p>
          <w:p w14:paraId="66BD2E3B" w14:textId="77777777" w:rsidR="00CA32BE" w:rsidRPr="00954E8F" w:rsidRDefault="00CA32BE" w:rsidP="00CA32BE">
            <w:pPr>
              <w:rPr>
                <w:rFonts w:ascii="標楷體" w:hAnsi="標楷體"/>
              </w:rPr>
            </w:pPr>
            <w:r w:rsidRPr="00954E8F">
              <w:rPr>
                <w:rFonts w:ascii="標楷體" w:hAnsi="標楷體"/>
              </w:rPr>
              <w:t>等17人</w:t>
            </w:r>
          </w:p>
          <w:p w14:paraId="02A37AE8" w14:textId="77777777" w:rsidR="00CA32BE" w:rsidRPr="00954E8F" w:rsidRDefault="00CA32BE" w:rsidP="00CA32BE">
            <w:pPr>
              <w:rPr>
                <w:rFonts w:ascii="標楷體" w:hAnsi="標楷體"/>
              </w:rPr>
            </w:pPr>
            <w:r w:rsidRPr="00954E8F">
              <w:rPr>
                <w:rFonts w:ascii="標楷體" w:hAnsi="標楷體"/>
              </w:rPr>
              <w:t>115.01.30</w:t>
            </w:r>
          </w:p>
          <w:p w14:paraId="66040FE3" w14:textId="54AED838" w:rsidR="00CA32BE" w:rsidRPr="00937E21" w:rsidRDefault="00CA32BE" w:rsidP="00CA32BE">
            <w:pPr>
              <w:rPr>
                <w:rFonts w:ascii="標楷體" w:hAnsi="標楷體"/>
                <w:b/>
              </w:rPr>
            </w:pPr>
            <w:r w:rsidRPr="00954E8F">
              <w:rPr>
                <w:rFonts w:ascii="標楷體" w:hAnsi="標楷體"/>
              </w:rPr>
              <w:t>（11-4-20）</w:t>
            </w:r>
          </w:p>
        </w:tc>
        <w:tc>
          <w:tcPr>
            <w:tcW w:w="1843" w:type="dxa"/>
            <w:shd w:val="clear" w:color="auto" w:fill="auto"/>
          </w:tcPr>
          <w:p w14:paraId="44E256A0" w14:textId="52A9B031" w:rsidR="00CA32BE" w:rsidRPr="00937E21" w:rsidRDefault="00CA32BE" w:rsidP="00CA32BE">
            <w:pPr>
              <w:rPr>
                <w:rFonts w:ascii="標楷體" w:hAnsi="標楷體"/>
                <w:b/>
              </w:rPr>
            </w:pPr>
            <w:r w:rsidRPr="00954E8F">
              <w:rPr>
                <w:rFonts w:ascii="標楷體" w:hAnsi="標楷體"/>
              </w:rPr>
              <w:t>司法及法制、交通</w:t>
            </w:r>
          </w:p>
        </w:tc>
        <w:tc>
          <w:tcPr>
            <w:tcW w:w="1668" w:type="dxa"/>
            <w:shd w:val="clear" w:color="auto" w:fill="auto"/>
          </w:tcPr>
          <w:p w14:paraId="3A2205D4" w14:textId="52D91C18"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32103EE" w14:textId="77777777" w:rsidTr="00D77B8C">
        <w:tc>
          <w:tcPr>
            <w:tcW w:w="830" w:type="dxa"/>
            <w:shd w:val="clear" w:color="auto" w:fill="auto"/>
          </w:tcPr>
          <w:p w14:paraId="0390BFBD" w14:textId="6E17ABD1" w:rsidR="00CA32BE" w:rsidRPr="00937E21" w:rsidRDefault="00CA32BE" w:rsidP="00CA32BE">
            <w:pPr>
              <w:rPr>
                <w:rFonts w:ascii="標楷體" w:hAnsi="標楷體"/>
                <w:b/>
              </w:rPr>
            </w:pPr>
            <w:r w:rsidRPr="00954E8F">
              <w:rPr>
                <w:rFonts w:ascii="標楷體" w:hAnsi="標楷體"/>
              </w:rPr>
              <w:t>8</w:t>
            </w:r>
          </w:p>
        </w:tc>
        <w:tc>
          <w:tcPr>
            <w:tcW w:w="3876" w:type="dxa"/>
            <w:shd w:val="clear" w:color="auto" w:fill="auto"/>
          </w:tcPr>
          <w:p w14:paraId="63185F52" w14:textId="1D276EBC" w:rsidR="00CA32BE" w:rsidRPr="00937E21" w:rsidRDefault="00CA32BE" w:rsidP="00CA32BE">
            <w:pPr>
              <w:pStyle w:val="01"/>
              <w:rPr>
                <w:b/>
              </w:rPr>
            </w:pPr>
            <w:r w:rsidRPr="00954E8F">
              <w:rPr>
                <w:rFonts w:hAnsi="標楷體"/>
              </w:rPr>
              <w:t>2.廢止「交通部公路總局組織法」</w:t>
            </w:r>
            <w:proofErr w:type="gramStart"/>
            <w:r w:rsidRPr="00954E8F">
              <w:rPr>
                <w:rFonts w:hAnsi="標楷體"/>
              </w:rPr>
              <w:t>（</w:t>
            </w:r>
            <w:proofErr w:type="gramEnd"/>
            <w:r w:rsidRPr="00954E8F">
              <w:rPr>
                <w:rFonts w:hAnsi="標楷體"/>
              </w:rPr>
              <w:t>廢止重點：已更名為公路局，</w:t>
            </w:r>
            <w:proofErr w:type="gramStart"/>
            <w:r w:rsidRPr="00954E8F">
              <w:rPr>
                <w:rFonts w:hAnsi="標楷體"/>
              </w:rPr>
              <w:t>爰</w:t>
            </w:r>
            <w:proofErr w:type="gramEnd"/>
            <w:r w:rsidRPr="00954E8F">
              <w:rPr>
                <w:rFonts w:hAnsi="標楷體"/>
              </w:rPr>
              <w:t>提案廢止。）</w:t>
            </w:r>
          </w:p>
        </w:tc>
        <w:tc>
          <w:tcPr>
            <w:tcW w:w="1843" w:type="dxa"/>
            <w:shd w:val="clear" w:color="auto" w:fill="auto"/>
          </w:tcPr>
          <w:p w14:paraId="0CCFD4E0" w14:textId="77777777" w:rsidR="00CA32BE" w:rsidRPr="00954E8F" w:rsidRDefault="00CA32BE" w:rsidP="00CA32BE">
            <w:pPr>
              <w:rPr>
                <w:rFonts w:ascii="標楷體" w:hAnsi="標楷體"/>
              </w:rPr>
            </w:pPr>
            <w:r w:rsidRPr="00954E8F">
              <w:rPr>
                <w:rFonts w:ascii="標楷體" w:hAnsi="標楷體"/>
              </w:rPr>
              <w:t>委員林思銘</w:t>
            </w:r>
          </w:p>
          <w:p w14:paraId="1C266028" w14:textId="77777777" w:rsidR="00CA32BE" w:rsidRPr="00954E8F" w:rsidRDefault="00CA32BE" w:rsidP="00CA32BE">
            <w:pPr>
              <w:rPr>
                <w:rFonts w:ascii="標楷體" w:hAnsi="標楷體"/>
              </w:rPr>
            </w:pPr>
            <w:r w:rsidRPr="00954E8F">
              <w:rPr>
                <w:rFonts w:ascii="標楷體" w:hAnsi="標楷體"/>
              </w:rPr>
              <w:t>等17人</w:t>
            </w:r>
          </w:p>
          <w:p w14:paraId="07439CA7" w14:textId="77777777" w:rsidR="00CA32BE" w:rsidRPr="00954E8F" w:rsidRDefault="00CA32BE" w:rsidP="00CA32BE">
            <w:pPr>
              <w:rPr>
                <w:rFonts w:ascii="標楷體" w:hAnsi="標楷體"/>
              </w:rPr>
            </w:pPr>
            <w:r w:rsidRPr="00954E8F">
              <w:rPr>
                <w:rFonts w:ascii="標楷體" w:hAnsi="標楷體"/>
              </w:rPr>
              <w:t>115.04.10</w:t>
            </w:r>
          </w:p>
          <w:p w14:paraId="390DA654" w14:textId="47DD5609" w:rsidR="00CA32BE" w:rsidRPr="00937E21" w:rsidRDefault="00CA32BE" w:rsidP="00CA32BE">
            <w:pPr>
              <w:rPr>
                <w:rFonts w:ascii="標楷體" w:hAnsi="標楷體"/>
                <w:b/>
              </w:rPr>
            </w:pPr>
            <w:r w:rsidRPr="00954E8F">
              <w:rPr>
                <w:rFonts w:ascii="標楷體" w:hAnsi="標楷體"/>
              </w:rPr>
              <w:t>（11-5-6）</w:t>
            </w:r>
          </w:p>
        </w:tc>
        <w:tc>
          <w:tcPr>
            <w:tcW w:w="1843" w:type="dxa"/>
            <w:shd w:val="clear" w:color="auto" w:fill="auto"/>
          </w:tcPr>
          <w:p w14:paraId="5BB2C0AD" w14:textId="113A66EC" w:rsidR="00CA32BE" w:rsidRPr="00937E21" w:rsidRDefault="00CA32BE" w:rsidP="00CA32BE">
            <w:pPr>
              <w:rPr>
                <w:rFonts w:ascii="標楷體" w:hAnsi="標楷體"/>
                <w:b/>
              </w:rPr>
            </w:pPr>
            <w:r w:rsidRPr="00954E8F">
              <w:rPr>
                <w:rFonts w:ascii="標楷體" w:hAnsi="標楷體"/>
              </w:rPr>
              <w:t>司法及法制、交通</w:t>
            </w:r>
          </w:p>
        </w:tc>
        <w:tc>
          <w:tcPr>
            <w:tcW w:w="1668" w:type="dxa"/>
            <w:shd w:val="clear" w:color="auto" w:fill="auto"/>
          </w:tcPr>
          <w:p w14:paraId="739696B8" w14:textId="088B2270"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960F698" w14:textId="77777777" w:rsidTr="00D77B8C">
        <w:tc>
          <w:tcPr>
            <w:tcW w:w="830" w:type="dxa"/>
            <w:shd w:val="clear" w:color="auto" w:fill="auto"/>
          </w:tcPr>
          <w:p w14:paraId="0785D0BD" w14:textId="5CB4C6BA" w:rsidR="00CA32BE" w:rsidRPr="00937E21" w:rsidRDefault="00CA32BE" w:rsidP="00CA32BE">
            <w:pPr>
              <w:rPr>
                <w:rFonts w:ascii="標楷體" w:hAnsi="標楷體"/>
                <w:b/>
              </w:rPr>
            </w:pPr>
            <w:r w:rsidRPr="00954E8F">
              <w:rPr>
                <w:rFonts w:ascii="標楷體" w:hAnsi="標楷體"/>
              </w:rPr>
              <w:t>9</w:t>
            </w:r>
          </w:p>
        </w:tc>
        <w:tc>
          <w:tcPr>
            <w:tcW w:w="3876" w:type="dxa"/>
            <w:shd w:val="clear" w:color="auto" w:fill="auto"/>
          </w:tcPr>
          <w:p w14:paraId="33A59ADC" w14:textId="1E38B593" w:rsidR="00CA32BE" w:rsidRPr="00937E21" w:rsidRDefault="00CA32BE" w:rsidP="00CA32BE">
            <w:pPr>
              <w:pStyle w:val="01"/>
              <w:rPr>
                <w:b/>
              </w:rPr>
            </w:pPr>
            <w:r w:rsidRPr="00954E8F">
              <w:rPr>
                <w:rFonts w:hAnsi="標楷體"/>
              </w:rPr>
              <w:t>2.交通部民用航空局所屬航空站組織通則部分條文修正草案</w:t>
            </w:r>
            <w:proofErr w:type="gramStart"/>
            <w:r w:rsidRPr="00954E8F">
              <w:rPr>
                <w:rFonts w:hAnsi="標楷體"/>
              </w:rPr>
              <w:t>（</w:t>
            </w:r>
            <w:proofErr w:type="gramEnd"/>
            <w:r w:rsidRPr="00954E8F">
              <w:rPr>
                <w:rFonts w:hAnsi="標楷體"/>
              </w:rPr>
              <w:t>修正§5~9。修正重點：增列護理師職務並分別明定其列等。）</w:t>
            </w:r>
          </w:p>
        </w:tc>
        <w:tc>
          <w:tcPr>
            <w:tcW w:w="1843" w:type="dxa"/>
            <w:shd w:val="clear" w:color="auto" w:fill="auto"/>
          </w:tcPr>
          <w:p w14:paraId="009A8061" w14:textId="77777777" w:rsidR="00CA32BE" w:rsidRPr="00954E8F" w:rsidRDefault="00CA32BE" w:rsidP="00CA32BE">
            <w:pPr>
              <w:rPr>
                <w:rFonts w:ascii="標楷體" w:hAnsi="標楷體"/>
              </w:rPr>
            </w:pPr>
            <w:r w:rsidRPr="00954E8F">
              <w:rPr>
                <w:rFonts w:ascii="標楷體" w:hAnsi="標楷體"/>
              </w:rPr>
              <w:t>台灣民眾黨黨團</w:t>
            </w:r>
          </w:p>
          <w:p w14:paraId="423BB0A7" w14:textId="77777777" w:rsidR="00CA32BE" w:rsidRPr="00954E8F" w:rsidRDefault="00CA32BE" w:rsidP="00CA32BE">
            <w:pPr>
              <w:rPr>
                <w:rFonts w:ascii="標楷體" w:hAnsi="標楷體"/>
              </w:rPr>
            </w:pPr>
            <w:r w:rsidRPr="00954E8F">
              <w:rPr>
                <w:rFonts w:ascii="標楷體" w:hAnsi="標楷體"/>
              </w:rPr>
              <w:t>115.03.13</w:t>
            </w:r>
          </w:p>
          <w:p w14:paraId="7332A63D" w14:textId="06F4BEFB" w:rsidR="00CA32BE" w:rsidRPr="00937E21" w:rsidRDefault="00CA32BE" w:rsidP="00CA32BE">
            <w:pPr>
              <w:rPr>
                <w:rFonts w:ascii="標楷體" w:hAnsi="標楷體"/>
                <w:b/>
              </w:rPr>
            </w:pPr>
            <w:r w:rsidRPr="00954E8F">
              <w:rPr>
                <w:rFonts w:ascii="標楷體" w:hAnsi="標楷體"/>
              </w:rPr>
              <w:t>（11-5-3）</w:t>
            </w:r>
          </w:p>
        </w:tc>
        <w:tc>
          <w:tcPr>
            <w:tcW w:w="1843" w:type="dxa"/>
            <w:shd w:val="clear" w:color="auto" w:fill="auto"/>
          </w:tcPr>
          <w:p w14:paraId="79205477" w14:textId="764F469F" w:rsidR="00CA32BE" w:rsidRPr="00937E21" w:rsidRDefault="00CA32BE" w:rsidP="00CA32BE">
            <w:pPr>
              <w:rPr>
                <w:rFonts w:ascii="標楷體" w:hAnsi="標楷體"/>
                <w:b/>
              </w:rPr>
            </w:pPr>
            <w:r w:rsidRPr="00954E8F">
              <w:rPr>
                <w:rFonts w:ascii="標楷體" w:hAnsi="標楷體"/>
              </w:rPr>
              <w:t>司法及法制、交通</w:t>
            </w:r>
          </w:p>
        </w:tc>
        <w:tc>
          <w:tcPr>
            <w:tcW w:w="1668" w:type="dxa"/>
            <w:shd w:val="clear" w:color="auto" w:fill="auto"/>
          </w:tcPr>
          <w:p w14:paraId="68553F0E" w14:textId="5A553EBE"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E95A159" w14:textId="77777777" w:rsidTr="00D77B8C">
        <w:tc>
          <w:tcPr>
            <w:tcW w:w="830" w:type="dxa"/>
            <w:shd w:val="clear" w:color="auto" w:fill="auto"/>
          </w:tcPr>
          <w:p w14:paraId="1830AB37" w14:textId="1354D7F7" w:rsidR="00CA32BE" w:rsidRPr="00937E21" w:rsidRDefault="00CA32BE" w:rsidP="00CA32BE">
            <w:pPr>
              <w:rPr>
                <w:rFonts w:ascii="標楷體" w:hAnsi="標楷體"/>
                <w:b/>
              </w:rPr>
            </w:pPr>
            <w:r w:rsidRPr="00954E8F">
              <w:rPr>
                <w:rFonts w:ascii="標楷體" w:hAnsi="標楷體"/>
              </w:rPr>
              <w:t>10</w:t>
            </w:r>
          </w:p>
        </w:tc>
        <w:tc>
          <w:tcPr>
            <w:tcW w:w="3876" w:type="dxa"/>
            <w:shd w:val="clear" w:color="auto" w:fill="auto"/>
          </w:tcPr>
          <w:p w14:paraId="1E25218B" w14:textId="38EDE982" w:rsidR="00CA32BE" w:rsidRPr="00937E21" w:rsidRDefault="00CA32BE" w:rsidP="00CA32BE">
            <w:pPr>
              <w:pStyle w:val="01"/>
              <w:rPr>
                <w:b/>
              </w:rPr>
            </w:pPr>
            <w:r w:rsidRPr="00954E8F">
              <w:rPr>
                <w:rFonts w:hAnsi="標楷體"/>
              </w:rPr>
              <w:t>2.廢止「交通部航政局組織法」</w:t>
            </w:r>
            <w:proofErr w:type="gramStart"/>
            <w:r w:rsidRPr="00954E8F">
              <w:rPr>
                <w:rFonts w:hAnsi="標楷體"/>
              </w:rPr>
              <w:t>（</w:t>
            </w:r>
            <w:proofErr w:type="gramEnd"/>
            <w:r w:rsidRPr="00954E8F">
              <w:rPr>
                <w:rFonts w:hAnsi="標楷體"/>
              </w:rPr>
              <w:t>廢止重點：鑒於政府組織調整作業，</w:t>
            </w:r>
            <w:proofErr w:type="gramStart"/>
            <w:r w:rsidRPr="00954E8F">
              <w:rPr>
                <w:rFonts w:hAnsi="標楷體"/>
              </w:rPr>
              <w:t>爰</w:t>
            </w:r>
            <w:proofErr w:type="gramEnd"/>
            <w:r w:rsidRPr="00954E8F">
              <w:rPr>
                <w:rFonts w:hAnsi="標楷體"/>
              </w:rPr>
              <w:t>提案廢止。）</w:t>
            </w:r>
          </w:p>
        </w:tc>
        <w:tc>
          <w:tcPr>
            <w:tcW w:w="1843" w:type="dxa"/>
            <w:shd w:val="clear" w:color="auto" w:fill="auto"/>
          </w:tcPr>
          <w:p w14:paraId="1A2404B5" w14:textId="77777777" w:rsidR="00CA32BE" w:rsidRPr="00954E8F" w:rsidRDefault="00CA32BE" w:rsidP="00CA32BE">
            <w:pPr>
              <w:rPr>
                <w:rFonts w:ascii="標楷體" w:hAnsi="標楷體"/>
              </w:rPr>
            </w:pPr>
            <w:r w:rsidRPr="00954E8F">
              <w:rPr>
                <w:rFonts w:ascii="標楷體" w:hAnsi="標楷體"/>
              </w:rPr>
              <w:t>委員林思銘</w:t>
            </w:r>
          </w:p>
          <w:p w14:paraId="72D55D7B" w14:textId="77777777" w:rsidR="00CA32BE" w:rsidRPr="00954E8F" w:rsidRDefault="00CA32BE" w:rsidP="00CA32BE">
            <w:pPr>
              <w:rPr>
                <w:rFonts w:ascii="標楷體" w:hAnsi="標楷體"/>
              </w:rPr>
            </w:pPr>
            <w:r w:rsidRPr="00954E8F">
              <w:rPr>
                <w:rFonts w:ascii="標楷體" w:hAnsi="標楷體"/>
              </w:rPr>
              <w:t>等18人</w:t>
            </w:r>
          </w:p>
          <w:p w14:paraId="7E702DB1" w14:textId="77777777" w:rsidR="00CA32BE" w:rsidRPr="00954E8F" w:rsidRDefault="00CA32BE" w:rsidP="00CA32BE">
            <w:pPr>
              <w:rPr>
                <w:rFonts w:ascii="標楷體" w:hAnsi="標楷體"/>
              </w:rPr>
            </w:pPr>
            <w:r w:rsidRPr="00954E8F">
              <w:rPr>
                <w:rFonts w:ascii="標楷體" w:hAnsi="標楷體"/>
              </w:rPr>
              <w:t>115.04.10</w:t>
            </w:r>
          </w:p>
          <w:p w14:paraId="11848CB1" w14:textId="3095E2CD" w:rsidR="00CA32BE" w:rsidRPr="00937E21" w:rsidRDefault="00CA32BE" w:rsidP="00CA32BE">
            <w:pPr>
              <w:rPr>
                <w:rFonts w:ascii="標楷體" w:hAnsi="標楷體"/>
                <w:b/>
              </w:rPr>
            </w:pPr>
            <w:r w:rsidRPr="00954E8F">
              <w:rPr>
                <w:rFonts w:ascii="標楷體" w:hAnsi="標楷體"/>
              </w:rPr>
              <w:t>（11-5-6）</w:t>
            </w:r>
          </w:p>
        </w:tc>
        <w:tc>
          <w:tcPr>
            <w:tcW w:w="1843" w:type="dxa"/>
            <w:shd w:val="clear" w:color="auto" w:fill="auto"/>
          </w:tcPr>
          <w:p w14:paraId="251628CF" w14:textId="012AA3ED" w:rsidR="00CA32BE" w:rsidRPr="00937E21" w:rsidRDefault="00CA32BE" w:rsidP="00CA32BE">
            <w:pPr>
              <w:rPr>
                <w:rFonts w:ascii="標楷體" w:hAnsi="標楷體"/>
                <w:b/>
              </w:rPr>
            </w:pPr>
            <w:r w:rsidRPr="00954E8F">
              <w:rPr>
                <w:rFonts w:ascii="標楷體" w:hAnsi="標楷體"/>
              </w:rPr>
              <w:t>司法及法制、交通</w:t>
            </w:r>
          </w:p>
        </w:tc>
        <w:tc>
          <w:tcPr>
            <w:tcW w:w="1668" w:type="dxa"/>
            <w:shd w:val="clear" w:color="auto" w:fill="auto"/>
          </w:tcPr>
          <w:p w14:paraId="5E28641D" w14:textId="5BDF5938"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5D7F614" w14:textId="77777777" w:rsidTr="00D77B8C">
        <w:tc>
          <w:tcPr>
            <w:tcW w:w="830" w:type="dxa"/>
            <w:shd w:val="clear" w:color="auto" w:fill="auto"/>
          </w:tcPr>
          <w:p w14:paraId="17EC02D0" w14:textId="226E93EF" w:rsidR="00CA32BE" w:rsidRPr="00937E21" w:rsidRDefault="00CA32BE" w:rsidP="00CA32BE">
            <w:pPr>
              <w:rPr>
                <w:rFonts w:ascii="標楷體" w:hAnsi="標楷體"/>
                <w:b/>
              </w:rPr>
            </w:pPr>
            <w:r w:rsidRPr="00954E8F">
              <w:rPr>
                <w:rFonts w:ascii="標楷體" w:hAnsi="標楷體"/>
              </w:rPr>
              <w:t>11</w:t>
            </w:r>
          </w:p>
        </w:tc>
        <w:tc>
          <w:tcPr>
            <w:tcW w:w="3876" w:type="dxa"/>
            <w:shd w:val="clear" w:color="auto" w:fill="auto"/>
          </w:tcPr>
          <w:p w14:paraId="5434B583" w14:textId="072E0DEC" w:rsidR="00CA32BE" w:rsidRPr="00937E21" w:rsidRDefault="00CA32BE" w:rsidP="00CA32BE">
            <w:pPr>
              <w:pStyle w:val="01"/>
              <w:rPr>
                <w:b/>
              </w:rPr>
            </w:pPr>
            <w:r w:rsidRPr="00954E8F">
              <w:rPr>
                <w:rFonts w:hAnsi="標楷體"/>
              </w:rPr>
              <w:t>1.廢止「交通部臺灣區國道高速公路局組織條例」、「交通部公路總局各區養護工程處組織</w:t>
            </w:r>
            <w:r w:rsidRPr="00954E8F">
              <w:rPr>
                <w:rFonts w:hAnsi="標楷體"/>
              </w:rPr>
              <w:lastRenderedPageBreak/>
              <w:t>通則」、「交通部公路總局各區監理所組織通則」、「交通部公路總局材料試驗所組織條例」、「交通部基隆港務局棧埠管理處組織條例」、「交通部基隆港務局港埠工程處組織條例」、「交通部基隆港務局船舶機械修造工廠組織條例」、「交通部基隆港務局船舶管理所組織條例」、「交通部基隆港務局蘇澳港分局組織條例」、「交通部基隆港務局臺北港分局組織條例」、「交通部臺中港務局棧埠管理處組織條例」、「交通部臺中港務局港埠工程處組織條例」、「交通部臺中港務局船舶機械修造工廠組織條例」、「交通部高雄港務局棧埠管理處組織條例」、「交通部高雄港務局港埠工程處組織條例」、「交通部高雄港務局船舶機械修造工廠組織條例」、「交通部高雄港務局各地辦事處組織通則」、「交通部高雄港務局安平港分局組織條例」、「交通部花蓮港務局棧埠管理處組織條例」及「交通部花蓮港務局港埠工程處組織條例」(廢止重點：配合組織調整作業，原臺灣區國道高速公路局與臺灣區國道新建工程局整</w:t>
            </w:r>
            <w:proofErr w:type="gramStart"/>
            <w:r w:rsidRPr="00954E8F">
              <w:rPr>
                <w:rFonts w:hAnsi="標楷體"/>
              </w:rPr>
              <w:t>併</w:t>
            </w:r>
            <w:proofErr w:type="gramEnd"/>
            <w:r w:rsidRPr="00954E8F">
              <w:rPr>
                <w:rFonts w:hAnsi="標楷體"/>
              </w:rPr>
              <w:t>為高速公路局，另配合「交通部公路總局組織條例」修正為「交通部公路總局組織法」，公路總局所屬機關組織法規於107年1月15日施行；交通部基隆、</w:t>
            </w:r>
            <w:proofErr w:type="gramStart"/>
            <w:r w:rsidRPr="00954E8F">
              <w:rPr>
                <w:rFonts w:hAnsi="標楷體"/>
              </w:rPr>
              <w:t>臺</w:t>
            </w:r>
            <w:proofErr w:type="gramEnd"/>
            <w:r w:rsidRPr="00954E8F">
              <w:rPr>
                <w:rFonts w:hAnsi="標楷體"/>
              </w:rPr>
              <w:t>中、高雄、花蓮港務局組織條例業經106年11月22日公布廢止，依各該組織條例制定之「交通部基隆港務局棧埠管理處組織條例」等16項組織法律，已失其依據，應配合辦理廢止。)</w:t>
            </w:r>
          </w:p>
        </w:tc>
        <w:tc>
          <w:tcPr>
            <w:tcW w:w="1843" w:type="dxa"/>
            <w:shd w:val="clear" w:color="auto" w:fill="auto"/>
          </w:tcPr>
          <w:p w14:paraId="0CD8BEE6" w14:textId="77777777" w:rsidR="00CA32BE" w:rsidRPr="00954E8F" w:rsidRDefault="00CA32BE" w:rsidP="00CA32BE">
            <w:pPr>
              <w:rPr>
                <w:rFonts w:ascii="標楷體" w:hAnsi="標楷體"/>
              </w:rPr>
            </w:pPr>
            <w:r w:rsidRPr="00954E8F">
              <w:rPr>
                <w:rFonts w:ascii="標楷體" w:hAnsi="標楷體"/>
              </w:rPr>
              <w:lastRenderedPageBreak/>
              <w:t>行政院</w:t>
            </w:r>
          </w:p>
          <w:p w14:paraId="72203ED1" w14:textId="77777777" w:rsidR="00CA32BE" w:rsidRPr="00954E8F" w:rsidRDefault="00CA32BE" w:rsidP="00CA32BE">
            <w:pPr>
              <w:rPr>
                <w:rFonts w:ascii="標楷體" w:hAnsi="標楷體"/>
              </w:rPr>
            </w:pPr>
            <w:r w:rsidRPr="00954E8F">
              <w:rPr>
                <w:rFonts w:ascii="標楷體" w:hAnsi="標楷體"/>
              </w:rPr>
              <w:t>113.03.01</w:t>
            </w:r>
          </w:p>
          <w:p w14:paraId="0524352A" w14:textId="5A16B9C8" w:rsidR="00CA32BE" w:rsidRPr="00937E21" w:rsidRDefault="00CA32BE" w:rsidP="00CA32BE">
            <w:pPr>
              <w:rPr>
                <w:rFonts w:ascii="標楷體" w:hAnsi="標楷體"/>
                <w:b/>
              </w:rPr>
            </w:pPr>
            <w:r w:rsidRPr="00954E8F">
              <w:rPr>
                <w:rFonts w:ascii="標楷體" w:hAnsi="標楷體"/>
              </w:rPr>
              <w:t>（11-1-3）</w:t>
            </w:r>
          </w:p>
        </w:tc>
        <w:tc>
          <w:tcPr>
            <w:tcW w:w="1843" w:type="dxa"/>
            <w:shd w:val="clear" w:color="auto" w:fill="auto"/>
          </w:tcPr>
          <w:p w14:paraId="5918462D" w14:textId="34E21030" w:rsidR="00CA32BE" w:rsidRPr="00937E21" w:rsidRDefault="00CA32BE" w:rsidP="00CA32BE">
            <w:pPr>
              <w:rPr>
                <w:rFonts w:ascii="標楷體" w:hAnsi="標楷體"/>
                <w:b/>
              </w:rPr>
            </w:pPr>
            <w:r w:rsidRPr="00954E8F">
              <w:rPr>
                <w:rFonts w:ascii="標楷體" w:hAnsi="標楷體"/>
              </w:rPr>
              <w:t>司法及法制、交通</w:t>
            </w:r>
          </w:p>
        </w:tc>
        <w:tc>
          <w:tcPr>
            <w:tcW w:w="1668" w:type="dxa"/>
            <w:shd w:val="clear" w:color="auto" w:fill="auto"/>
          </w:tcPr>
          <w:p w14:paraId="134915DA" w14:textId="5F93D5CE" w:rsidR="00CA32BE" w:rsidRPr="00937E21" w:rsidRDefault="00CA32BE" w:rsidP="00CA32BE">
            <w:pPr>
              <w:rPr>
                <w:rFonts w:ascii="標楷體" w:hAnsi="標楷體"/>
                <w:b/>
              </w:rPr>
            </w:pPr>
            <w:r w:rsidRPr="00954E8F">
              <w:rPr>
                <w:rFonts w:ascii="標楷體" w:hAnsi="標楷體"/>
              </w:rPr>
              <w:t>尚未審查</w:t>
            </w:r>
          </w:p>
        </w:tc>
      </w:tr>
      <w:tr w:rsidR="00CA32BE" w:rsidRPr="00652084" w14:paraId="57E9D288" w14:textId="77777777" w:rsidTr="00D77B8C">
        <w:tc>
          <w:tcPr>
            <w:tcW w:w="830" w:type="dxa"/>
            <w:shd w:val="clear" w:color="auto" w:fill="auto"/>
          </w:tcPr>
          <w:p w14:paraId="25AF86A3" w14:textId="457E2DE8" w:rsidR="00CA32BE" w:rsidRPr="00937E21" w:rsidRDefault="00CA32BE" w:rsidP="00CA32BE">
            <w:pPr>
              <w:rPr>
                <w:rFonts w:ascii="標楷體" w:hAnsi="標楷體"/>
                <w:b/>
              </w:rPr>
            </w:pPr>
            <w:r w:rsidRPr="00954E8F">
              <w:rPr>
                <w:rFonts w:ascii="標楷體" w:hAnsi="標楷體"/>
              </w:rPr>
              <w:lastRenderedPageBreak/>
              <w:t>12</w:t>
            </w:r>
          </w:p>
        </w:tc>
        <w:tc>
          <w:tcPr>
            <w:tcW w:w="3876" w:type="dxa"/>
            <w:shd w:val="clear" w:color="auto" w:fill="auto"/>
          </w:tcPr>
          <w:p w14:paraId="59CCD0CA" w14:textId="14B3F09B" w:rsidR="00CA32BE" w:rsidRPr="00937E21" w:rsidRDefault="00CA32BE" w:rsidP="00CA32BE">
            <w:pPr>
              <w:pStyle w:val="01"/>
              <w:rPr>
                <w:b/>
              </w:rPr>
            </w:pPr>
            <w:r w:rsidRPr="00954E8F">
              <w:rPr>
                <w:rFonts w:hAnsi="標楷體"/>
              </w:rPr>
              <w:t>2.廢止「交通部臺灣區國道高速公路局組織條例」</w:t>
            </w:r>
            <w:proofErr w:type="gramStart"/>
            <w:r w:rsidRPr="00954E8F">
              <w:rPr>
                <w:rFonts w:hAnsi="標楷體"/>
              </w:rPr>
              <w:t>（</w:t>
            </w:r>
            <w:proofErr w:type="gramEnd"/>
            <w:r w:rsidRPr="00954E8F">
              <w:rPr>
                <w:rFonts w:hAnsi="標楷體"/>
              </w:rPr>
              <w:t>廢止重點：交通部高速公路局組織法已經公布施行，</w:t>
            </w:r>
            <w:proofErr w:type="gramStart"/>
            <w:r w:rsidRPr="00954E8F">
              <w:rPr>
                <w:rFonts w:hAnsi="標楷體"/>
              </w:rPr>
              <w:t>爰</w:t>
            </w:r>
            <w:proofErr w:type="gramEnd"/>
            <w:r w:rsidRPr="00954E8F">
              <w:rPr>
                <w:rFonts w:hAnsi="標楷體"/>
              </w:rPr>
              <w:t>提案廢止。）</w:t>
            </w:r>
          </w:p>
        </w:tc>
        <w:tc>
          <w:tcPr>
            <w:tcW w:w="1843" w:type="dxa"/>
            <w:shd w:val="clear" w:color="auto" w:fill="auto"/>
          </w:tcPr>
          <w:p w14:paraId="56221D2F" w14:textId="77777777" w:rsidR="00CA32BE" w:rsidRPr="00954E8F" w:rsidRDefault="00CA32BE" w:rsidP="00CA32BE">
            <w:pPr>
              <w:rPr>
                <w:rFonts w:ascii="標楷體" w:hAnsi="標楷體"/>
              </w:rPr>
            </w:pPr>
            <w:r w:rsidRPr="00954E8F">
              <w:rPr>
                <w:rFonts w:ascii="標楷體" w:hAnsi="標楷體"/>
              </w:rPr>
              <w:t>委員邱志偉</w:t>
            </w:r>
          </w:p>
          <w:p w14:paraId="75C67AB9" w14:textId="77777777" w:rsidR="00CA32BE" w:rsidRPr="00954E8F" w:rsidRDefault="00CA32BE" w:rsidP="00CA32BE">
            <w:pPr>
              <w:rPr>
                <w:rFonts w:ascii="標楷體" w:hAnsi="標楷體"/>
              </w:rPr>
            </w:pPr>
            <w:r w:rsidRPr="00954E8F">
              <w:rPr>
                <w:rFonts w:ascii="標楷體" w:hAnsi="標楷體"/>
              </w:rPr>
              <w:t>等20人</w:t>
            </w:r>
          </w:p>
          <w:p w14:paraId="5A5F0590" w14:textId="77777777" w:rsidR="00CA32BE" w:rsidRPr="00954E8F" w:rsidRDefault="00CA32BE" w:rsidP="00CA32BE">
            <w:pPr>
              <w:rPr>
                <w:rFonts w:ascii="標楷體" w:hAnsi="標楷體"/>
              </w:rPr>
            </w:pPr>
            <w:r w:rsidRPr="00954E8F">
              <w:rPr>
                <w:rFonts w:ascii="標楷體" w:hAnsi="標楷體"/>
              </w:rPr>
              <w:t>113.10.18</w:t>
            </w:r>
          </w:p>
          <w:p w14:paraId="2172AA5B" w14:textId="0A6556FB" w:rsidR="00CA32BE" w:rsidRPr="00937E21" w:rsidRDefault="00CA32BE" w:rsidP="00CA32BE">
            <w:pPr>
              <w:rPr>
                <w:rFonts w:ascii="標楷體" w:hAnsi="標楷體"/>
                <w:b/>
              </w:rPr>
            </w:pPr>
            <w:r w:rsidRPr="00954E8F">
              <w:rPr>
                <w:rFonts w:ascii="標楷體" w:hAnsi="標楷體"/>
              </w:rPr>
              <w:t>（11-2-5）</w:t>
            </w:r>
          </w:p>
        </w:tc>
        <w:tc>
          <w:tcPr>
            <w:tcW w:w="1843" w:type="dxa"/>
            <w:shd w:val="clear" w:color="auto" w:fill="auto"/>
          </w:tcPr>
          <w:p w14:paraId="46FE17C9" w14:textId="6CC6A3B6" w:rsidR="00CA32BE" w:rsidRPr="00937E21" w:rsidRDefault="00CA32BE" w:rsidP="00CA32BE">
            <w:pPr>
              <w:rPr>
                <w:rFonts w:ascii="標楷體" w:hAnsi="標楷體"/>
                <w:b/>
              </w:rPr>
            </w:pPr>
            <w:r w:rsidRPr="00954E8F">
              <w:rPr>
                <w:rFonts w:ascii="標楷體" w:hAnsi="標楷體"/>
              </w:rPr>
              <w:t>司法及法制、交通</w:t>
            </w:r>
          </w:p>
        </w:tc>
        <w:tc>
          <w:tcPr>
            <w:tcW w:w="1668" w:type="dxa"/>
            <w:shd w:val="clear" w:color="auto" w:fill="auto"/>
          </w:tcPr>
          <w:p w14:paraId="1CE352BD" w14:textId="1B8376BA"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4CC52F5" w14:textId="77777777" w:rsidTr="00D77B8C">
        <w:tc>
          <w:tcPr>
            <w:tcW w:w="830" w:type="dxa"/>
            <w:shd w:val="clear" w:color="auto" w:fill="auto"/>
          </w:tcPr>
          <w:p w14:paraId="11AE8481" w14:textId="1D6E8FEB" w:rsidR="00CA32BE" w:rsidRPr="00937E21" w:rsidRDefault="00CA32BE" w:rsidP="00CA32BE">
            <w:pPr>
              <w:rPr>
                <w:rFonts w:ascii="標楷體" w:hAnsi="標楷體"/>
                <w:b/>
              </w:rPr>
            </w:pPr>
            <w:r w:rsidRPr="00954E8F">
              <w:rPr>
                <w:rFonts w:ascii="標楷體" w:hAnsi="標楷體"/>
              </w:rPr>
              <w:t>13</w:t>
            </w:r>
          </w:p>
        </w:tc>
        <w:tc>
          <w:tcPr>
            <w:tcW w:w="3876" w:type="dxa"/>
            <w:shd w:val="clear" w:color="auto" w:fill="auto"/>
          </w:tcPr>
          <w:p w14:paraId="6F1DF4EB" w14:textId="3593F5C0" w:rsidR="00CA32BE" w:rsidRPr="00937E21" w:rsidRDefault="00CA32BE" w:rsidP="00CA32BE">
            <w:pPr>
              <w:pStyle w:val="01"/>
              <w:rPr>
                <w:b/>
              </w:rPr>
            </w:pPr>
            <w:r w:rsidRPr="00954E8F">
              <w:rPr>
                <w:rFonts w:hAnsi="標楷體"/>
              </w:rPr>
              <w:t>國家運輸安全調查委員會組織法第一條及第三</w:t>
            </w:r>
            <w:proofErr w:type="gramStart"/>
            <w:r w:rsidRPr="00954E8F">
              <w:rPr>
                <w:rFonts w:hAnsi="標楷體"/>
              </w:rPr>
              <w:t>條</w:t>
            </w:r>
            <w:proofErr w:type="gramEnd"/>
            <w:r w:rsidRPr="00954E8F">
              <w:rPr>
                <w:rFonts w:hAnsi="標楷體"/>
              </w:rPr>
              <w:t>條文修正草案(修正重點：納入太空事故調查為業務職掌。)</w:t>
            </w:r>
          </w:p>
        </w:tc>
        <w:tc>
          <w:tcPr>
            <w:tcW w:w="1843" w:type="dxa"/>
            <w:shd w:val="clear" w:color="auto" w:fill="auto"/>
          </w:tcPr>
          <w:p w14:paraId="08479641" w14:textId="77777777" w:rsidR="00CA32BE" w:rsidRPr="00954E8F" w:rsidRDefault="00CA32BE" w:rsidP="00CA32BE">
            <w:pPr>
              <w:rPr>
                <w:rFonts w:ascii="標楷體" w:hAnsi="標楷體"/>
              </w:rPr>
            </w:pPr>
            <w:r w:rsidRPr="00954E8F">
              <w:rPr>
                <w:rFonts w:ascii="標楷體" w:hAnsi="標楷體"/>
              </w:rPr>
              <w:t>委員李柏毅</w:t>
            </w:r>
          </w:p>
          <w:p w14:paraId="3D5BE460" w14:textId="77777777" w:rsidR="00CA32BE" w:rsidRPr="00954E8F" w:rsidRDefault="00CA32BE" w:rsidP="00CA32BE">
            <w:pPr>
              <w:rPr>
                <w:rFonts w:ascii="標楷體" w:hAnsi="標楷體"/>
              </w:rPr>
            </w:pPr>
            <w:r w:rsidRPr="00954E8F">
              <w:rPr>
                <w:rFonts w:ascii="標楷體" w:hAnsi="標楷體"/>
              </w:rPr>
              <w:t>等18人</w:t>
            </w:r>
          </w:p>
          <w:p w14:paraId="09550986" w14:textId="77777777" w:rsidR="00CA32BE" w:rsidRPr="00954E8F" w:rsidRDefault="00CA32BE" w:rsidP="00CA32BE">
            <w:pPr>
              <w:rPr>
                <w:rFonts w:ascii="標楷體" w:hAnsi="標楷體"/>
              </w:rPr>
            </w:pPr>
            <w:r w:rsidRPr="00954E8F">
              <w:rPr>
                <w:rFonts w:ascii="標楷體" w:hAnsi="標楷體"/>
              </w:rPr>
              <w:t>113.03.22</w:t>
            </w:r>
          </w:p>
          <w:p w14:paraId="6B49D414" w14:textId="1E5B1A92" w:rsidR="00CA32BE" w:rsidRPr="00937E21" w:rsidRDefault="00CA32BE" w:rsidP="00CA32BE">
            <w:pPr>
              <w:rPr>
                <w:rFonts w:ascii="標楷體" w:hAnsi="標楷體"/>
                <w:b/>
              </w:rPr>
            </w:pPr>
            <w:r w:rsidRPr="00954E8F">
              <w:rPr>
                <w:rFonts w:ascii="標楷體" w:hAnsi="標楷體"/>
              </w:rPr>
              <w:t>（11-1-6）</w:t>
            </w:r>
          </w:p>
        </w:tc>
        <w:tc>
          <w:tcPr>
            <w:tcW w:w="1843" w:type="dxa"/>
            <w:shd w:val="clear" w:color="auto" w:fill="auto"/>
          </w:tcPr>
          <w:p w14:paraId="0A59F516" w14:textId="2817120E" w:rsidR="00CA32BE" w:rsidRPr="00937E21" w:rsidRDefault="00CA32BE" w:rsidP="00CA32BE">
            <w:pPr>
              <w:rPr>
                <w:rFonts w:ascii="標楷體" w:hAnsi="標楷體"/>
                <w:b/>
              </w:rPr>
            </w:pPr>
            <w:r w:rsidRPr="00954E8F">
              <w:rPr>
                <w:rFonts w:ascii="標楷體" w:hAnsi="標楷體"/>
              </w:rPr>
              <w:t>司法及法制、交通</w:t>
            </w:r>
          </w:p>
        </w:tc>
        <w:tc>
          <w:tcPr>
            <w:tcW w:w="1668" w:type="dxa"/>
            <w:shd w:val="clear" w:color="auto" w:fill="auto"/>
          </w:tcPr>
          <w:p w14:paraId="381BFD2C" w14:textId="181C73B6"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10CE345" w14:textId="77777777" w:rsidTr="00D77B8C">
        <w:tc>
          <w:tcPr>
            <w:tcW w:w="830" w:type="dxa"/>
            <w:shd w:val="clear" w:color="auto" w:fill="auto"/>
          </w:tcPr>
          <w:p w14:paraId="0BAA73D4" w14:textId="168FD1AE" w:rsidR="00CA32BE" w:rsidRPr="00937E21" w:rsidRDefault="00CA32BE" w:rsidP="00CA32BE">
            <w:pPr>
              <w:rPr>
                <w:rFonts w:ascii="標楷體" w:hAnsi="標楷體"/>
                <w:b/>
              </w:rPr>
            </w:pPr>
            <w:r w:rsidRPr="00954E8F">
              <w:rPr>
                <w:rFonts w:ascii="標楷體" w:hAnsi="標楷體"/>
              </w:rPr>
              <w:t>14</w:t>
            </w:r>
          </w:p>
        </w:tc>
        <w:tc>
          <w:tcPr>
            <w:tcW w:w="3876" w:type="dxa"/>
            <w:shd w:val="clear" w:color="auto" w:fill="auto"/>
          </w:tcPr>
          <w:p w14:paraId="252A4962" w14:textId="266BBB68" w:rsidR="00CA32BE" w:rsidRPr="00937E21" w:rsidRDefault="00CA32BE" w:rsidP="00CA32BE">
            <w:pPr>
              <w:pStyle w:val="01"/>
              <w:rPr>
                <w:b/>
              </w:rPr>
            </w:pPr>
            <w:r w:rsidRPr="00954E8F">
              <w:rPr>
                <w:rFonts w:hAnsi="標楷體"/>
              </w:rPr>
              <w:t>國家運輸安全調查委員會組織法第八</w:t>
            </w:r>
            <w:proofErr w:type="gramStart"/>
            <w:r w:rsidRPr="00954E8F">
              <w:rPr>
                <w:rFonts w:hAnsi="標楷體"/>
              </w:rPr>
              <w:t>條</w:t>
            </w:r>
            <w:proofErr w:type="gramEnd"/>
            <w:r w:rsidRPr="00954E8F">
              <w:rPr>
                <w:rFonts w:hAnsi="標楷體"/>
              </w:rPr>
              <w:t>條文修正草案(修正重點：針對實際執行調查業務之人員，得比照教育人員任用條例相關規定聘任之。)</w:t>
            </w:r>
          </w:p>
        </w:tc>
        <w:tc>
          <w:tcPr>
            <w:tcW w:w="1843" w:type="dxa"/>
            <w:shd w:val="clear" w:color="auto" w:fill="auto"/>
          </w:tcPr>
          <w:p w14:paraId="0E014B4B" w14:textId="77777777" w:rsidR="00CA32BE" w:rsidRPr="00954E8F" w:rsidRDefault="00CA32BE" w:rsidP="00CA32BE">
            <w:pPr>
              <w:rPr>
                <w:rFonts w:ascii="標楷體" w:hAnsi="標楷體"/>
              </w:rPr>
            </w:pPr>
            <w:r w:rsidRPr="00954E8F">
              <w:rPr>
                <w:rFonts w:ascii="標楷體" w:hAnsi="標楷體"/>
              </w:rPr>
              <w:t>委員蔡其昌</w:t>
            </w:r>
          </w:p>
          <w:p w14:paraId="62B22CCC" w14:textId="77777777" w:rsidR="00CA32BE" w:rsidRPr="00954E8F" w:rsidRDefault="00CA32BE" w:rsidP="00CA32BE">
            <w:pPr>
              <w:rPr>
                <w:rFonts w:ascii="標楷體" w:hAnsi="標楷體"/>
              </w:rPr>
            </w:pPr>
            <w:r w:rsidRPr="00954E8F">
              <w:rPr>
                <w:rFonts w:ascii="標楷體" w:hAnsi="標楷體"/>
              </w:rPr>
              <w:t>等21人</w:t>
            </w:r>
          </w:p>
          <w:p w14:paraId="686D82EC" w14:textId="77777777" w:rsidR="00CA32BE" w:rsidRPr="00954E8F" w:rsidRDefault="00CA32BE" w:rsidP="00CA32BE">
            <w:pPr>
              <w:rPr>
                <w:rFonts w:ascii="標楷體" w:hAnsi="標楷體"/>
              </w:rPr>
            </w:pPr>
            <w:r w:rsidRPr="00954E8F">
              <w:rPr>
                <w:rFonts w:ascii="標楷體" w:hAnsi="標楷體"/>
              </w:rPr>
              <w:t>114.03.21</w:t>
            </w:r>
          </w:p>
          <w:p w14:paraId="624E055F" w14:textId="4C447864" w:rsidR="00CA32BE" w:rsidRPr="00937E21" w:rsidRDefault="00CA32BE" w:rsidP="00CA32BE">
            <w:pPr>
              <w:rPr>
                <w:rFonts w:ascii="標楷體" w:hAnsi="標楷體"/>
                <w:b/>
              </w:rPr>
            </w:pPr>
            <w:r w:rsidRPr="00954E8F">
              <w:rPr>
                <w:rFonts w:ascii="標楷體" w:hAnsi="標楷體"/>
              </w:rPr>
              <w:t>（11-3-6）</w:t>
            </w:r>
          </w:p>
        </w:tc>
        <w:tc>
          <w:tcPr>
            <w:tcW w:w="1843" w:type="dxa"/>
            <w:shd w:val="clear" w:color="auto" w:fill="auto"/>
          </w:tcPr>
          <w:p w14:paraId="6631065E" w14:textId="79CB7A4D" w:rsidR="00CA32BE" w:rsidRPr="00937E21" w:rsidRDefault="00CA32BE" w:rsidP="00CA32BE">
            <w:pPr>
              <w:rPr>
                <w:rFonts w:ascii="標楷體" w:hAnsi="標楷體"/>
                <w:b/>
              </w:rPr>
            </w:pPr>
            <w:r w:rsidRPr="00954E8F">
              <w:rPr>
                <w:rFonts w:ascii="標楷體" w:hAnsi="標楷體"/>
              </w:rPr>
              <w:t>司法及法制、交通</w:t>
            </w:r>
          </w:p>
        </w:tc>
        <w:tc>
          <w:tcPr>
            <w:tcW w:w="1668" w:type="dxa"/>
            <w:shd w:val="clear" w:color="auto" w:fill="auto"/>
          </w:tcPr>
          <w:p w14:paraId="01CE43D5" w14:textId="0E1FE458"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C26A655" w14:textId="77777777" w:rsidTr="00D77B8C">
        <w:tc>
          <w:tcPr>
            <w:tcW w:w="830" w:type="dxa"/>
            <w:shd w:val="clear" w:color="auto" w:fill="auto"/>
          </w:tcPr>
          <w:p w14:paraId="2C737BA0" w14:textId="7887CDEB" w:rsidR="00CA32BE" w:rsidRPr="00937E21" w:rsidRDefault="00CA32BE" w:rsidP="00CA32BE">
            <w:pPr>
              <w:rPr>
                <w:rFonts w:ascii="標楷體" w:hAnsi="標楷體"/>
                <w:b/>
              </w:rPr>
            </w:pPr>
            <w:r w:rsidRPr="00954E8F">
              <w:rPr>
                <w:rFonts w:ascii="標楷體" w:hAnsi="標楷體"/>
              </w:rPr>
              <w:t>15</w:t>
            </w:r>
          </w:p>
        </w:tc>
        <w:tc>
          <w:tcPr>
            <w:tcW w:w="3876" w:type="dxa"/>
            <w:shd w:val="clear" w:color="auto" w:fill="auto"/>
          </w:tcPr>
          <w:p w14:paraId="655A6BCF" w14:textId="0CF3BB4B" w:rsidR="00CA32BE" w:rsidRPr="00937E21" w:rsidRDefault="00CA32BE" w:rsidP="00CA32BE">
            <w:pPr>
              <w:pStyle w:val="01"/>
              <w:rPr>
                <w:b/>
              </w:rPr>
            </w:pPr>
            <w:r w:rsidRPr="00954E8F">
              <w:rPr>
                <w:rFonts w:hAnsi="標楷體"/>
              </w:rPr>
              <w:t>國家通訊傳播委員會組織法第四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修正重點：若委員任期屆滿而未能依</w:t>
            </w:r>
            <w:proofErr w:type="gramStart"/>
            <w:r w:rsidRPr="00954E8F">
              <w:rPr>
                <w:rFonts w:hAnsi="標楷體"/>
              </w:rPr>
              <w:t>規定提任新任</w:t>
            </w:r>
            <w:proofErr w:type="gramEnd"/>
            <w:r w:rsidRPr="00954E8F">
              <w:rPr>
                <w:rFonts w:hAnsi="標楷體"/>
              </w:rPr>
              <w:t>委員，原任委員需經立法院同意方能延任至新任委員就職前一日。）</w:t>
            </w:r>
          </w:p>
        </w:tc>
        <w:tc>
          <w:tcPr>
            <w:tcW w:w="1843" w:type="dxa"/>
            <w:shd w:val="clear" w:color="auto" w:fill="auto"/>
          </w:tcPr>
          <w:p w14:paraId="7D64D6BA" w14:textId="77777777" w:rsidR="00CA32BE" w:rsidRPr="00954E8F" w:rsidRDefault="00CA32BE" w:rsidP="00CA32BE">
            <w:pPr>
              <w:rPr>
                <w:rFonts w:ascii="標楷體" w:hAnsi="標楷體"/>
              </w:rPr>
            </w:pPr>
            <w:r w:rsidRPr="00954E8F">
              <w:rPr>
                <w:rFonts w:ascii="標楷體" w:hAnsi="標楷體"/>
              </w:rPr>
              <w:t>委員葉元之</w:t>
            </w:r>
          </w:p>
          <w:p w14:paraId="208E9D66" w14:textId="77777777" w:rsidR="00CA32BE" w:rsidRPr="00954E8F" w:rsidRDefault="00CA32BE" w:rsidP="00CA32BE">
            <w:pPr>
              <w:rPr>
                <w:rFonts w:ascii="標楷體" w:hAnsi="標楷體"/>
              </w:rPr>
            </w:pPr>
            <w:r w:rsidRPr="00954E8F">
              <w:rPr>
                <w:rFonts w:ascii="標楷體" w:hAnsi="標楷體"/>
              </w:rPr>
              <w:t>等19人</w:t>
            </w:r>
          </w:p>
          <w:p w14:paraId="1A392767" w14:textId="77777777" w:rsidR="00CA32BE" w:rsidRPr="00954E8F" w:rsidRDefault="00CA32BE" w:rsidP="00CA32BE">
            <w:pPr>
              <w:rPr>
                <w:rFonts w:ascii="標楷體" w:hAnsi="標楷體"/>
              </w:rPr>
            </w:pPr>
            <w:r w:rsidRPr="00954E8F">
              <w:rPr>
                <w:rFonts w:ascii="標楷體" w:hAnsi="標楷體"/>
              </w:rPr>
              <w:t>113.07.12</w:t>
            </w:r>
          </w:p>
          <w:p w14:paraId="58E6D75D" w14:textId="1DA949A0" w:rsidR="00CA32BE" w:rsidRPr="00937E21" w:rsidRDefault="00CA32BE" w:rsidP="00CA32BE">
            <w:pPr>
              <w:rPr>
                <w:rFonts w:ascii="標楷體" w:hAnsi="標楷體"/>
                <w:b/>
              </w:rPr>
            </w:pPr>
            <w:r w:rsidRPr="00954E8F">
              <w:rPr>
                <w:rFonts w:ascii="標楷體" w:hAnsi="標楷體"/>
              </w:rPr>
              <w:t>（11-1-22）</w:t>
            </w:r>
          </w:p>
        </w:tc>
        <w:tc>
          <w:tcPr>
            <w:tcW w:w="1843" w:type="dxa"/>
            <w:shd w:val="clear" w:color="auto" w:fill="auto"/>
          </w:tcPr>
          <w:p w14:paraId="2AE0EB98" w14:textId="027A433D" w:rsidR="00CA32BE" w:rsidRPr="00937E21" w:rsidRDefault="00CA32BE" w:rsidP="00CA32BE">
            <w:pPr>
              <w:rPr>
                <w:rFonts w:ascii="標楷體" w:hAnsi="標楷體"/>
                <w:b/>
              </w:rPr>
            </w:pPr>
            <w:r w:rsidRPr="00954E8F">
              <w:rPr>
                <w:rFonts w:ascii="標楷體" w:hAnsi="標楷體"/>
              </w:rPr>
              <w:t>司法及法制、交通</w:t>
            </w:r>
          </w:p>
        </w:tc>
        <w:tc>
          <w:tcPr>
            <w:tcW w:w="1668" w:type="dxa"/>
            <w:shd w:val="clear" w:color="auto" w:fill="auto"/>
          </w:tcPr>
          <w:p w14:paraId="11BAF3C6" w14:textId="277232E9"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EE9A87F" w14:textId="77777777" w:rsidTr="00D77B8C">
        <w:tc>
          <w:tcPr>
            <w:tcW w:w="830" w:type="dxa"/>
            <w:shd w:val="clear" w:color="auto" w:fill="auto"/>
          </w:tcPr>
          <w:p w14:paraId="5AFCAB05" w14:textId="6317CD84" w:rsidR="00CA32BE" w:rsidRPr="00937E21" w:rsidRDefault="00CA32BE" w:rsidP="00CA32BE">
            <w:pPr>
              <w:rPr>
                <w:rFonts w:ascii="標楷體" w:hAnsi="標楷體"/>
                <w:b/>
              </w:rPr>
            </w:pPr>
            <w:r w:rsidRPr="00954E8F">
              <w:rPr>
                <w:rFonts w:ascii="標楷體" w:hAnsi="標楷體"/>
              </w:rPr>
              <w:t>16</w:t>
            </w:r>
          </w:p>
        </w:tc>
        <w:tc>
          <w:tcPr>
            <w:tcW w:w="3876" w:type="dxa"/>
            <w:shd w:val="clear" w:color="auto" w:fill="auto"/>
          </w:tcPr>
          <w:p w14:paraId="2A39C219" w14:textId="23342CA1" w:rsidR="00CA32BE" w:rsidRPr="00937E21" w:rsidRDefault="00CA32BE" w:rsidP="00CA32BE">
            <w:pPr>
              <w:pStyle w:val="01"/>
              <w:rPr>
                <w:b/>
              </w:rPr>
            </w:pPr>
            <w:r w:rsidRPr="00954E8F">
              <w:rPr>
                <w:rFonts w:hAnsi="標楷體"/>
              </w:rPr>
              <w:t>國家通訊傳播委員會組織法第五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修正重點：代理主任委員期間不得逾6個月，且卸任代理主任委員之委員不得再代理主任委員。）</w:t>
            </w:r>
          </w:p>
        </w:tc>
        <w:tc>
          <w:tcPr>
            <w:tcW w:w="1843" w:type="dxa"/>
            <w:shd w:val="clear" w:color="auto" w:fill="auto"/>
          </w:tcPr>
          <w:p w14:paraId="23A0D0A4" w14:textId="77777777" w:rsidR="00CA32BE" w:rsidRPr="00954E8F" w:rsidRDefault="00CA32BE" w:rsidP="00CA32BE">
            <w:pPr>
              <w:rPr>
                <w:rFonts w:ascii="標楷體" w:hAnsi="標楷體"/>
              </w:rPr>
            </w:pPr>
            <w:r w:rsidRPr="00954E8F">
              <w:rPr>
                <w:rFonts w:ascii="標楷體" w:hAnsi="標楷體"/>
              </w:rPr>
              <w:t>委員翁曉玲</w:t>
            </w:r>
          </w:p>
          <w:p w14:paraId="6B70E73C" w14:textId="77777777" w:rsidR="00CA32BE" w:rsidRPr="00954E8F" w:rsidRDefault="00CA32BE" w:rsidP="00CA32BE">
            <w:pPr>
              <w:rPr>
                <w:rFonts w:ascii="標楷體" w:hAnsi="標楷體"/>
              </w:rPr>
            </w:pPr>
            <w:r w:rsidRPr="00954E8F">
              <w:rPr>
                <w:rFonts w:ascii="標楷體" w:hAnsi="標楷體"/>
              </w:rPr>
              <w:t>等17人</w:t>
            </w:r>
          </w:p>
          <w:p w14:paraId="6563E9D2" w14:textId="77777777" w:rsidR="00CA32BE" w:rsidRPr="00954E8F" w:rsidRDefault="00CA32BE" w:rsidP="00CA32BE">
            <w:pPr>
              <w:rPr>
                <w:rFonts w:ascii="標楷體" w:hAnsi="標楷體"/>
              </w:rPr>
            </w:pPr>
            <w:r w:rsidRPr="00954E8F">
              <w:rPr>
                <w:rFonts w:ascii="標楷體" w:hAnsi="標楷體"/>
              </w:rPr>
              <w:t>115.05.29</w:t>
            </w:r>
          </w:p>
          <w:p w14:paraId="04D80669" w14:textId="450E1566" w:rsidR="00CA32BE" w:rsidRPr="00937E21" w:rsidRDefault="00CA32BE" w:rsidP="00CA32BE">
            <w:pPr>
              <w:rPr>
                <w:rFonts w:ascii="標楷體" w:hAnsi="標楷體"/>
                <w:b/>
              </w:rPr>
            </w:pPr>
            <w:r w:rsidRPr="00954E8F">
              <w:rPr>
                <w:rFonts w:ascii="標楷體" w:hAnsi="標楷體"/>
              </w:rPr>
              <w:t>（11-5-12）</w:t>
            </w:r>
          </w:p>
        </w:tc>
        <w:tc>
          <w:tcPr>
            <w:tcW w:w="1843" w:type="dxa"/>
            <w:shd w:val="clear" w:color="auto" w:fill="auto"/>
          </w:tcPr>
          <w:p w14:paraId="6E7AAF00" w14:textId="4857CA6A" w:rsidR="00CA32BE" w:rsidRPr="00937E21" w:rsidRDefault="00CA32BE" w:rsidP="00CA32BE">
            <w:pPr>
              <w:rPr>
                <w:rFonts w:ascii="標楷體" w:hAnsi="標楷體"/>
                <w:b/>
              </w:rPr>
            </w:pPr>
            <w:r w:rsidRPr="00954E8F">
              <w:rPr>
                <w:rFonts w:ascii="標楷體" w:hAnsi="標楷體"/>
              </w:rPr>
              <w:t>司法及法制、交通</w:t>
            </w:r>
          </w:p>
        </w:tc>
        <w:tc>
          <w:tcPr>
            <w:tcW w:w="1668" w:type="dxa"/>
            <w:shd w:val="clear" w:color="auto" w:fill="auto"/>
          </w:tcPr>
          <w:p w14:paraId="7398906D" w14:textId="6AFD0E9C" w:rsidR="00CA32BE" w:rsidRPr="00937E21" w:rsidRDefault="00CA32BE" w:rsidP="00CA32BE">
            <w:pPr>
              <w:rPr>
                <w:rFonts w:ascii="標楷體" w:hAnsi="標楷體"/>
                <w:b/>
              </w:rPr>
            </w:pPr>
            <w:r w:rsidRPr="00954E8F">
              <w:rPr>
                <w:rFonts w:ascii="標楷體" w:hAnsi="標楷體"/>
              </w:rPr>
              <w:t>尚未審查</w:t>
            </w:r>
          </w:p>
        </w:tc>
      </w:tr>
    </w:tbl>
    <w:p w14:paraId="4A00900B" w14:textId="4761EC5F" w:rsidR="00637F75" w:rsidRDefault="00602EE9" w:rsidP="003043A8">
      <w:pPr>
        <w:pStyle w:val="1-5"/>
        <w:ind w:left="0" w:firstLineChars="400" w:firstLine="1121"/>
      </w:pPr>
      <w:bookmarkStart w:id="86" w:name="_Toc361217339"/>
      <w:bookmarkStart w:id="87" w:name="_Toc362968399"/>
      <w:bookmarkStart w:id="88" w:name="_Toc232158793"/>
      <w:r w:rsidRPr="00652084">
        <w:t>8.本會、社會福利及衛生環境委員會聯席審查（</w:t>
      </w:r>
      <w:r w:rsidR="0065186B">
        <w:rPr>
          <w:rFonts w:hint="eastAsia"/>
        </w:rPr>
        <w:t>1</w:t>
      </w:r>
      <w:r w:rsidR="00174264">
        <w:rPr>
          <w:rFonts w:hint="eastAsia"/>
        </w:rPr>
        <w:t>8</w:t>
      </w:r>
      <w:r w:rsidRPr="00652084">
        <w:t>案）</w:t>
      </w:r>
      <w:bookmarkEnd w:id="86"/>
      <w:bookmarkEnd w:id="87"/>
      <w:bookmarkEnd w:id="88"/>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827"/>
        <w:gridCol w:w="1843"/>
        <w:gridCol w:w="1842"/>
        <w:gridCol w:w="1640"/>
      </w:tblGrid>
      <w:tr w:rsidR="004B4193" w:rsidRPr="00652084" w14:paraId="0804BCE2" w14:textId="77777777" w:rsidTr="00345301">
        <w:tc>
          <w:tcPr>
            <w:tcW w:w="908" w:type="dxa"/>
            <w:shd w:val="clear" w:color="auto" w:fill="auto"/>
          </w:tcPr>
          <w:p w14:paraId="69DDD52A" w14:textId="1F727FA0" w:rsidR="004B4193" w:rsidRPr="00937E21" w:rsidRDefault="004B4193" w:rsidP="004B4193">
            <w:pPr>
              <w:rPr>
                <w:rFonts w:ascii="標楷體" w:hAnsi="標楷體"/>
                <w:b/>
              </w:rPr>
            </w:pPr>
            <w:r>
              <w:rPr>
                <w:rFonts w:ascii="標楷體" w:hAnsi="標楷體"/>
                <w:b/>
              </w:rPr>
              <w:t>序號</w:t>
            </w:r>
          </w:p>
        </w:tc>
        <w:tc>
          <w:tcPr>
            <w:tcW w:w="3827" w:type="dxa"/>
            <w:shd w:val="clear" w:color="auto" w:fill="auto"/>
          </w:tcPr>
          <w:p w14:paraId="7E4798C0" w14:textId="6614CFDA" w:rsidR="004B4193" w:rsidRPr="00937E21" w:rsidRDefault="004B4193" w:rsidP="004B4193">
            <w:pPr>
              <w:pStyle w:val="01"/>
              <w:rPr>
                <w:rFonts w:hAnsi="標楷體"/>
                <w:b/>
              </w:rPr>
            </w:pPr>
            <w:r>
              <w:rPr>
                <w:rFonts w:hAnsi="標楷體"/>
                <w:b/>
              </w:rPr>
              <w:t>議案名稱</w:t>
            </w:r>
          </w:p>
        </w:tc>
        <w:tc>
          <w:tcPr>
            <w:tcW w:w="1843" w:type="dxa"/>
            <w:shd w:val="clear" w:color="auto" w:fill="auto"/>
          </w:tcPr>
          <w:p w14:paraId="1BBBFE8E" w14:textId="341119D1" w:rsidR="004B4193" w:rsidRPr="00937E21" w:rsidRDefault="004B4193" w:rsidP="004B4193">
            <w:pPr>
              <w:rPr>
                <w:rFonts w:ascii="標楷體" w:hAnsi="標楷體"/>
                <w:b/>
                <w:lang w:eastAsia="zh-TW"/>
              </w:rPr>
            </w:pPr>
            <w:r>
              <w:rPr>
                <w:rFonts w:ascii="標楷體" w:hAnsi="標楷體"/>
                <w:b/>
                <w:lang w:eastAsia="zh-TW"/>
              </w:rPr>
              <w:t>提案委員或機關、院會交付日期(會次)</w:t>
            </w:r>
          </w:p>
        </w:tc>
        <w:tc>
          <w:tcPr>
            <w:tcW w:w="1842" w:type="dxa"/>
            <w:shd w:val="clear" w:color="auto" w:fill="auto"/>
          </w:tcPr>
          <w:p w14:paraId="16214A5B" w14:textId="2F7C7C42" w:rsidR="004B4193" w:rsidRPr="00937E21" w:rsidRDefault="004B4193" w:rsidP="004B4193">
            <w:pPr>
              <w:rPr>
                <w:rFonts w:ascii="標楷體" w:hAnsi="標楷體"/>
                <w:b/>
              </w:rPr>
            </w:pPr>
            <w:r>
              <w:rPr>
                <w:rFonts w:ascii="標楷體" w:hAnsi="標楷體"/>
                <w:b/>
              </w:rPr>
              <w:t>審查委員會</w:t>
            </w:r>
          </w:p>
        </w:tc>
        <w:tc>
          <w:tcPr>
            <w:tcW w:w="1640" w:type="dxa"/>
            <w:shd w:val="clear" w:color="auto" w:fill="auto"/>
          </w:tcPr>
          <w:p w14:paraId="162E4473" w14:textId="03900D97" w:rsidR="004B4193" w:rsidRPr="00937E21" w:rsidRDefault="004B4193" w:rsidP="004B4193">
            <w:pPr>
              <w:rPr>
                <w:rFonts w:ascii="標楷體" w:hAnsi="標楷體"/>
                <w:b/>
              </w:rPr>
            </w:pPr>
            <w:r>
              <w:rPr>
                <w:rFonts w:ascii="標楷體" w:hAnsi="標楷體"/>
                <w:b/>
              </w:rPr>
              <w:t>審查情形</w:t>
            </w:r>
          </w:p>
        </w:tc>
      </w:tr>
      <w:tr w:rsidR="00174264" w:rsidRPr="00652084" w14:paraId="1FF65233" w14:textId="77777777" w:rsidTr="00345301">
        <w:tc>
          <w:tcPr>
            <w:tcW w:w="908" w:type="dxa"/>
            <w:shd w:val="clear" w:color="auto" w:fill="auto"/>
          </w:tcPr>
          <w:p w14:paraId="38CEDA0E" w14:textId="6CB9B3A3" w:rsidR="00174264" w:rsidRPr="00937E21" w:rsidRDefault="00174264" w:rsidP="00174264">
            <w:pPr>
              <w:rPr>
                <w:rFonts w:ascii="標楷體" w:hAnsi="標楷體"/>
                <w:b/>
              </w:rPr>
            </w:pPr>
            <w:r w:rsidRPr="003F27C4">
              <w:rPr>
                <w:rFonts w:ascii="標楷體" w:hAnsi="標楷體"/>
              </w:rPr>
              <w:t>1</w:t>
            </w:r>
          </w:p>
        </w:tc>
        <w:tc>
          <w:tcPr>
            <w:tcW w:w="3827" w:type="dxa"/>
            <w:shd w:val="clear" w:color="auto" w:fill="auto"/>
          </w:tcPr>
          <w:p w14:paraId="72902E83" w14:textId="2B2D63DC" w:rsidR="00174264" w:rsidRPr="00937E21" w:rsidRDefault="00174264" w:rsidP="00174264">
            <w:pPr>
              <w:pStyle w:val="01"/>
              <w:rPr>
                <w:b/>
              </w:rPr>
            </w:pPr>
            <w:r w:rsidRPr="003F27C4">
              <w:rPr>
                <w:rFonts w:hAnsi="標楷體"/>
              </w:rPr>
              <w:t>1.廢止「行政院環境保護署組織條例」、「行政院環境保護署環境檢驗所組織條例」、「行政院環境保護署環境保護人員訓練所組織條例」及「行政院環境保護署毒物及化學物質局組織法」(廢止重點：配合組織調整作業，</w:t>
            </w:r>
            <w:proofErr w:type="gramStart"/>
            <w:r w:rsidRPr="003F27C4">
              <w:rPr>
                <w:rFonts w:hAnsi="標楷體"/>
              </w:rPr>
              <w:t>環境部暨所屬</w:t>
            </w:r>
            <w:proofErr w:type="gramEnd"/>
            <w:r w:rsidRPr="003F27C4">
              <w:rPr>
                <w:rFonts w:hAnsi="標楷體"/>
              </w:rPr>
              <w:t>三級機關（構）組織法業於112年8月22日施行，應配合辦理廢止。)</w:t>
            </w:r>
          </w:p>
        </w:tc>
        <w:tc>
          <w:tcPr>
            <w:tcW w:w="1843" w:type="dxa"/>
            <w:shd w:val="clear" w:color="auto" w:fill="auto"/>
          </w:tcPr>
          <w:p w14:paraId="075CBB47" w14:textId="77777777" w:rsidR="00174264" w:rsidRPr="003F27C4" w:rsidRDefault="00174264" w:rsidP="00174264">
            <w:pPr>
              <w:rPr>
                <w:rFonts w:ascii="標楷體" w:hAnsi="標楷體"/>
              </w:rPr>
            </w:pPr>
            <w:r w:rsidRPr="003F27C4">
              <w:rPr>
                <w:rFonts w:ascii="標楷體" w:hAnsi="標楷體"/>
              </w:rPr>
              <w:t>行政院</w:t>
            </w:r>
          </w:p>
          <w:p w14:paraId="0B8949CB" w14:textId="77777777" w:rsidR="00174264" w:rsidRPr="003F27C4" w:rsidRDefault="00174264" w:rsidP="00174264">
            <w:pPr>
              <w:rPr>
                <w:rFonts w:ascii="標楷體" w:hAnsi="標楷體"/>
              </w:rPr>
            </w:pPr>
            <w:r w:rsidRPr="003F27C4">
              <w:rPr>
                <w:rFonts w:ascii="標楷體" w:hAnsi="標楷體"/>
              </w:rPr>
              <w:t>113.03.01</w:t>
            </w:r>
          </w:p>
          <w:p w14:paraId="20555938" w14:textId="2CE0B0A9" w:rsidR="00174264" w:rsidRPr="00937E21" w:rsidRDefault="00174264" w:rsidP="00174264">
            <w:pPr>
              <w:rPr>
                <w:rFonts w:ascii="標楷體" w:hAnsi="標楷體"/>
                <w:b/>
              </w:rPr>
            </w:pPr>
            <w:r w:rsidRPr="003F27C4">
              <w:rPr>
                <w:rFonts w:ascii="標楷體" w:hAnsi="標楷體"/>
              </w:rPr>
              <w:t>（11-1-3）</w:t>
            </w:r>
          </w:p>
        </w:tc>
        <w:tc>
          <w:tcPr>
            <w:tcW w:w="1842" w:type="dxa"/>
            <w:shd w:val="clear" w:color="auto" w:fill="auto"/>
          </w:tcPr>
          <w:p w14:paraId="054C761D" w14:textId="42E61AE9" w:rsidR="00174264" w:rsidRPr="00937E21" w:rsidRDefault="00174264" w:rsidP="00174264">
            <w:pPr>
              <w:rPr>
                <w:rFonts w:ascii="標楷體" w:hAnsi="標楷體"/>
                <w:b/>
                <w:lang w:eastAsia="zh-TW"/>
              </w:rPr>
            </w:pPr>
            <w:r w:rsidRPr="003F27C4">
              <w:rPr>
                <w:rFonts w:ascii="標楷體" w:hAnsi="標楷體"/>
              </w:rPr>
              <w:t>司法及法制、社會福利及衛生環境</w:t>
            </w:r>
          </w:p>
        </w:tc>
        <w:tc>
          <w:tcPr>
            <w:tcW w:w="1640" w:type="dxa"/>
            <w:shd w:val="clear" w:color="auto" w:fill="auto"/>
          </w:tcPr>
          <w:p w14:paraId="615BF5EC" w14:textId="10A33C7B" w:rsidR="00174264" w:rsidRPr="00937E21" w:rsidRDefault="00174264" w:rsidP="00174264">
            <w:pPr>
              <w:rPr>
                <w:rFonts w:ascii="標楷體" w:hAnsi="標楷體"/>
                <w:b/>
              </w:rPr>
            </w:pPr>
            <w:r w:rsidRPr="003F27C4">
              <w:rPr>
                <w:rFonts w:ascii="標楷體" w:hAnsi="標楷體"/>
              </w:rPr>
              <w:t>尚未審查</w:t>
            </w:r>
          </w:p>
        </w:tc>
      </w:tr>
      <w:tr w:rsidR="00174264" w:rsidRPr="00652084" w14:paraId="0DDCE23C" w14:textId="77777777" w:rsidTr="00345301">
        <w:tc>
          <w:tcPr>
            <w:tcW w:w="908" w:type="dxa"/>
            <w:shd w:val="clear" w:color="auto" w:fill="auto"/>
          </w:tcPr>
          <w:p w14:paraId="4D58A82A" w14:textId="6153FA5F" w:rsidR="00174264" w:rsidRPr="00937E21" w:rsidRDefault="00174264" w:rsidP="00174264">
            <w:pPr>
              <w:rPr>
                <w:rFonts w:ascii="標楷體" w:hAnsi="標楷體"/>
                <w:b/>
              </w:rPr>
            </w:pPr>
            <w:r w:rsidRPr="003F27C4">
              <w:rPr>
                <w:rFonts w:ascii="標楷體" w:hAnsi="標楷體"/>
              </w:rPr>
              <w:lastRenderedPageBreak/>
              <w:t>2</w:t>
            </w:r>
          </w:p>
        </w:tc>
        <w:tc>
          <w:tcPr>
            <w:tcW w:w="3827" w:type="dxa"/>
            <w:shd w:val="clear" w:color="auto" w:fill="auto"/>
          </w:tcPr>
          <w:p w14:paraId="5D38308B" w14:textId="6DB8F77C" w:rsidR="00174264" w:rsidRPr="00937E21" w:rsidRDefault="00174264" w:rsidP="00174264">
            <w:pPr>
              <w:pStyle w:val="01"/>
              <w:rPr>
                <w:b/>
              </w:rPr>
            </w:pPr>
            <w:r w:rsidRPr="003F27C4">
              <w:rPr>
                <w:rFonts w:hAnsi="標楷體"/>
              </w:rPr>
              <w:t>2.廢止「行政院環境保護署組織條例」、「行政院環境保護署毒物及化學物質局組織法」及「行政院環境保護署環境檢驗所組織條例」(廢止重點：原</w:t>
            </w:r>
            <w:proofErr w:type="gramStart"/>
            <w:r w:rsidRPr="003F27C4">
              <w:rPr>
                <w:rFonts w:hAnsi="標楷體"/>
              </w:rPr>
              <w:t>機關均已完成</w:t>
            </w:r>
            <w:proofErr w:type="gramEnd"/>
            <w:r w:rsidRPr="003F27C4">
              <w:rPr>
                <w:rFonts w:hAnsi="標楷體"/>
              </w:rPr>
              <w:t>裁</w:t>
            </w:r>
            <w:proofErr w:type="gramStart"/>
            <w:r w:rsidRPr="003F27C4">
              <w:rPr>
                <w:rFonts w:hAnsi="標楷體"/>
              </w:rPr>
              <w:t>併</w:t>
            </w:r>
            <w:proofErr w:type="gramEnd"/>
            <w:r w:rsidRPr="003F27C4">
              <w:rPr>
                <w:rFonts w:hAnsi="標楷體"/>
              </w:rPr>
              <w:t>。)</w:t>
            </w:r>
          </w:p>
        </w:tc>
        <w:tc>
          <w:tcPr>
            <w:tcW w:w="1843" w:type="dxa"/>
            <w:shd w:val="clear" w:color="auto" w:fill="auto"/>
          </w:tcPr>
          <w:p w14:paraId="6BFB3C3E" w14:textId="77777777" w:rsidR="00174264" w:rsidRPr="003F27C4" w:rsidRDefault="00174264" w:rsidP="00174264">
            <w:pPr>
              <w:rPr>
                <w:rFonts w:ascii="標楷體" w:hAnsi="標楷體"/>
              </w:rPr>
            </w:pPr>
            <w:r w:rsidRPr="003F27C4">
              <w:rPr>
                <w:rFonts w:ascii="標楷體" w:hAnsi="標楷體"/>
              </w:rPr>
              <w:t>委員沈發惠</w:t>
            </w:r>
          </w:p>
          <w:p w14:paraId="2042FB74" w14:textId="77777777" w:rsidR="00174264" w:rsidRPr="003F27C4" w:rsidRDefault="00174264" w:rsidP="00174264">
            <w:pPr>
              <w:rPr>
                <w:rFonts w:ascii="標楷體" w:hAnsi="標楷體"/>
              </w:rPr>
            </w:pPr>
            <w:r w:rsidRPr="003F27C4">
              <w:rPr>
                <w:rFonts w:ascii="標楷體" w:hAnsi="標楷體"/>
              </w:rPr>
              <w:t>等17人</w:t>
            </w:r>
          </w:p>
          <w:p w14:paraId="44B55E64" w14:textId="77777777" w:rsidR="00174264" w:rsidRPr="003F27C4" w:rsidRDefault="00174264" w:rsidP="00174264">
            <w:pPr>
              <w:rPr>
                <w:rFonts w:ascii="標楷體" w:hAnsi="標楷體"/>
              </w:rPr>
            </w:pPr>
            <w:r w:rsidRPr="003F27C4">
              <w:rPr>
                <w:rFonts w:ascii="標楷體" w:hAnsi="標楷體"/>
              </w:rPr>
              <w:t>113.04.12</w:t>
            </w:r>
          </w:p>
          <w:p w14:paraId="4FAB23CE" w14:textId="7CF30694" w:rsidR="00174264" w:rsidRPr="00937E21" w:rsidRDefault="00174264" w:rsidP="00174264">
            <w:pPr>
              <w:rPr>
                <w:rFonts w:ascii="標楷體" w:hAnsi="標楷體"/>
                <w:b/>
              </w:rPr>
            </w:pPr>
            <w:r w:rsidRPr="003F27C4">
              <w:rPr>
                <w:rFonts w:ascii="標楷體" w:hAnsi="標楷體"/>
              </w:rPr>
              <w:t>（11-1-9）</w:t>
            </w:r>
          </w:p>
        </w:tc>
        <w:tc>
          <w:tcPr>
            <w:tcW w:w="1842" w:type="dxa"/>
            <w:shd w:val="clear" w:color="auto" w:fill="auto"/>
          </w:tcPr>
          <w:p w14:paraId="73897178" w14:textId="12505D52" w:rsidR="00174264" w:rsidRPr="00937E21" w:rsidRDefault="00174264" w:rsidP="00174264">
            <w:pPr>
              <w:rPr>
                <w:rFonts w:ascii="標楷體" w:hAnsi="標楷體"/>
                <w:b/>
                <w:lang w:eastAsia="zh-TW"/>
              </w:rPr>
            </w:pPr>
            <w:r w:rsidRPr="003F27C4">
              <w:rPr>
                <w:rFonts w:ascii="標楷體" w:hAnsi="標楷體"/>
              </w:rPr>
              <w:t>司法及法制、社會福利及衛生環境</w:t>
            </w:r>
          </w:p>
        </w:tc>
        <w:tc>
          <w:tcPr>
            <w:tcW w:w="1640" w:type="dxa"/>
            <w:shd w:val="clear" w:color="auto" w:fill="auto"/>
          </w:tcPr>
          <w:p w14:paraId="7AD30E6A" w14:textId="3018C884" w:rsidR="00174264" w:rsidRPr="00937E21" w:rsidRDefault="00174264" w:rsidP="00174264">
            <w:pPr>
              <w:rPr>
                <w:rFonts w:ascii="標楷體" w:hAnsi="標楷體"/>
                <w:b/>
              </w:rPr>
            </w:pPr>
            <w:r w:rsidRPr="003F27C4">
              <w:rPr>
                <w:rFonts w:ascii="標楷體" w:hAnsi="標楷體"/>
              </w:rPr>
              <w:t>尚未審查</w:t>
            </w:r>
          </w:p>
        </w:tc>
      </w:tr>
      <w:tr w:rsidR="00174264" w:rsidRPr="00652084" w14:paraId="67E47DF7" w14:textId="77777777" w:rsidTr="00345301">
        <w:tc>
          <w:tcPr>
            <w:tcW w:w="908" w:type="dxa"/>
            <w:shd w:val="clear" w:color="auto" w:fill="auto"/>
          </w:tcPr>
          <w:p w14:paraId="2E3D0531" w14:textId="41D12C7F" w:rsidR="00174264" w:rsidRPr="00937E21" w:rsidRDefault="00174264" w:rsidP="00174264">
            <w:pPr>
              <w:rPr>
                <w:rFonts w:ascii="標楷體" w:hAnsi="標楷體"/>
                <w:b/>
              </w:rPr>
            </w:pPr>
            <w:r w:rsidRPr="003F27C4">
              <w:rPr>
                <w:rFonts w:ascii="標楷體" w:hAnsi="標楷體"/>
              </w:rPr>
              <w:t>3</w:t>
            </w:r>
          </w:p>
        </w:tc>
        <w:tc>
          <w:tcPr>
            <w:tcW w:w="3827" w:type="dxa"/>
            <w:shd w:val="clear" w:color="auto" w:fill="auto"/>
          </w:tcPr>
          <w:p w14:paraId="75FCF034" w14:textId="10A4D4FD" w:rsidR="00174264" w:rsidRPr="00937E21" w:rsidRDefault="00174264" w:rsidP="00174264">
            <w:pPr>
              <w:pStyle w:val="01"/>
              <w:rPr>
                <w:b/>
              </w:rPr>
            </w:pPr>
            <w:r w:rsidRPr="003F27C4">
              <w:rPr>
                <w:rFonts w:hAnsi="標楷體"/>
              </w:rPr>
              <w:t>1.衛生福利部原住民健康照顧署組織法草案</w:t>
            </w:r>
            <w:proofErr w:type="gramStart"/>
            <w:r w:rsidRPr="003F27C4">
              <w:rPr>
                <w:rFonts w:hAnsi="標楷體"/>
              </w:rPr>
              <w:t>（</w:t>
            </w:r>
            <w:proofErr w:type="gramEnd"/>
            <w:r w:rsidRPr="003F27C4">
              <w:rPr>
                <w:rFonts w:hAnsi="標楷體"/>
              </w:rPr>
              <w:t>共6條。制定重點：衛生</w:t>
            </w:r>
            <w:proofErr w:type="gramStart"/>
            <w:r w:rsidRPr="003F27C4">
              <w:rPr>
                <w:rFonts w:hAnsi="標楷體"/>
              </w:rPr>
              <w:t>福利部為辦理</w:t>
            </w:r>
            <w:proofErr w:type="gramEnd"/>
            <w:r w:rsidRPr="003F27C4">
              <w:rPr>
                <w:rFonts w:hAnsi="標楷體"/>
              </w:rPr>
              <w:t>原住民族健康促進、文化安全醫療照護及消弭健康不平等之業務，特設原住民健康照顧署。）</w:t>
            </w:r>
          </w:p>
        </w:tc>
        <w:tc>
          <w:tcPr>
            <w:tcW w:w="1843" w:type="dxa"/>
            <w:shd w:val="clear" w:color="auto" w:fill="auto"/>
          </w:tcPr>
          <w:p w14:paraId="1E8BA103" w14:textId="77777777" w:rsidR="00174264" w:rsidRPr="003F27C4" w:rsidRDefault="00174264" w:rsidP="00174264">
            <w:pPr>
              <w:rPr>
                <w:rFonts w:ascii="標楷體" w:hAnsi="標楷體"/>
              </w:rPr>
            </w:pPr>
            <w:r w:rsidRPr="003F27C4">
              <w:rPr>
                <w:rFonts w:ascii="標楷體" w:hAnsi="標楷體"/>
              </w:rPr>
              <w:t>委員盧縣一</w:t>
            </w:r>
          </w:p>
          <w:p w14:paraId="6DACC548" w14:textId="77777777" w:rsidR="00174264" w:rsidRPr="003F27C4" w:rsidRDefault="00174264" w:rsidP="00174264">
            <w:pPr>
              <w:rPr>
                <w:rFonts w:ascii="標楷體" w:hAnsi="標楷體"/>
              </w:rPr>
            </w:pPr>
            <w:r w:rsidRPr="003F27C4">
              <w:rPr>
                <w:rFonts w:ascii="標楷體" w:hAnsi="標楷體"/>
              </w:rPr>
              <w:t>等17人</w:t>
            </w:r>
          </w:p>
          <w:p w14:paraId="18194927" w14:textId="77777777" w:rsidR="00174264" w:rsidRPr="003F27C4" w:rsidRDefault="00174264" w:rsidP="00174264">
            <w:pPr>
              <w:rPr>
                <w:rFonts w:ascii="標楷體" w:hAnsi="標楷體"/>
              </w:rPr>
            </w:pPr>
            <w:r w:rsidRPr="003F27C4">
              <w:rPr>
                <w:rFonts w:ascii="標楷體" w:hAnsi="標楷體"/>
              </w:rPr>
              <w:t>114.12.26</w:t>
            </w:r>
          </w:p>
          <w:p w14:paraId="0397FF11" w14:textId="1D182986" w:rsidR="00174264" w:rsidRPr="00937E21" w:rsidRDefault="00174264" w:rsidP="00174264">
            <w:pPr>
              <w:rPr>
                <w:rFonts w:ascii="標楷體" w:hAnsi="標楷體"/>
                <w:b/>
              </w:rPr>
            </w:pPr>
            <w:r w:rsidRPr="003F27C4">
              <w:rPr>
                <w:rFonts w:ascii="標楷體" w:hAnsi="標楷體"/>
              </w:rPr>
              <w:t>（11-4-15）</w:t>
            </w:r>
          </w:p>
        </w:tc>
        <w:tc>
          <w:tcPr>
            <w:tcW w:w="1842" w:type="dxa"/>
            <w:shd w:val="clear" w:color="auto" w:fill="auto"/>
          </w:tcPr>
          <w:p w14:paraId="7920F288" w14:textId="42FDB0AD" w:rsidR="00174264" w:rsidRPr="00937E21" w:rsidRDefault="00174264" w:rsidP="00174264">
            <w:pPr>
              <w:rPr>
                <w:rFonts w:ascii="標楷體" w:hAnsi="標楷體"/>
                <w:b/>
                <w:lang w:eastAsia="zh-TW"/>
              </w:rPr>
            </w:pPr>
            <w:r w:rsidRPr="003F27C4">
              <w:rPr>
                <w:rFonts w:ascii="標楷體" w:hAnsi="標楷體"/>
              </w:rPr>
              <w:t>司法及法制、社會福利及衛生環境</w:t>
            </w:r>
          </w:p>
        </w:tc>
        <w:tc>
          <w:tcPr>
            <w:tcW w:w="1640" w:type="dxa"/>
            <w:shd w:val="clear" w:color="auto" w:fill="auto"/>
          </w:tcPr>
          <w:p w14:paraId="000556ED" w14:textId="196FC321" w:rsidR="00174264" w:rsidRPr="00937E21" w:rsidRDefault="00174264" w:rsidP="00174264">
            <w:pPr>
              <w:rPr>
                <w:rFonts w:ascii="標楷體" w:hAnsi="標楷體"/>
                <w:b/>
              </w:rPr>
            </w:pPr>
            <w:r w:rsidRPr="003F27C4">
              <w:rPr>
                <w:rFonts w:ascii="標楷體" w:hAnsi="標楷體"/>
              </w:rPr>
              <w:t>尚未審查</w:t>
            </w:r>
          </w:p>
        </w:tc>
      </w:tr>
      <w:tr w:rsidR="00174264" w:rsidRPr="00652084" w14:paraId="2D0352AD" w14:textId="77777777" w:rsidTr="00345301">
        <w:tc>
          <w:tcPr>
            <w:tcW w:w="908" w:type="dxa"/>
            <w:shd w:val="clear" w:color="auto" w:fill="auto"/>
          </w:tcPr>
          <w:p w14:paraId="33EC39A3" w14:textId="6F9D7A23" w:rsidR="00174264" w:rsidRPr="00937E21" w:rsidRDefault="00174264" w:rsidP="00174264">
            <w:pPr>
              <w:rPr>
                <w:rFonts w:ascii="標楷體" w:hAnsi="標楷體"/>
                <w:b/>
              </w:rPr>
            </w:pPr>
            <w:r w:rsidRPr="003F27C4">
              <w:rPr>
                <w:rFonts w:ascii="標楷體" w:hAnsi="標楷體"/>
              </w:rPr>
              <w:t>4</w:t>
            </w:r>
          </w:p>
        </w:tc>
        <w:tc>
          <w:tcPr>
            <w:tcW w:w="3827" w:type="dxa"/>
            <w:shd w:val="clear" w:color="auto" w:fill="auto"/>
          </w:tcPr>
          <w:p w14:paraId="086BFE9B" w14:textId="076396EA" w:rsidR="00174264" w:rsidRPr="00937E21" w:rsidRDefault="00174264" w:rsidP="00174264">
            <w:pPr>
              <w:pStyle w:val="01"/>
              <w:rPr>
                <w:b/>
              </w:rPr>
            </w:pPr>
            <w:r w:rsidRPr="003F27C4">
              <w:rPr>
                <w:rFonts w:hAnsi="標楷體"/>
              </w:rPr>
              <w:t>2.衛生福利部原住民健康照顧署組織法草案</w:t>
            </w:r>
            <w:proofErr w:type="gramStart"/>
            <w:r w:rsidRPr="003F27C4">
              <w:rPr>
                <w:rFonts w:hAnsi="標楷體"/>
              </w:rPr>
              <w:t>（</w:t>
            </w:r>
            <w:proofErr w:type="gramEnd"/>
            <w:r w:rsidRPr="003F27C4">
              <w:rPr>
                <w:rFonts w:hAnsi="標楷體"/>
              </w:rPr>
              <w:t>共6條。制定重點：衛生</w:t>
            </w:r>
            <w:proofErr w:type="gramStart"/>
            <w:r w:rsidRPr="003F27C4">
              <w:rPr>
                <w:rFonts w:hAnsi="標楷體"/>
              </w:rPr>
              <w:t>福利部為辦理</w:t>
            </w:r>
            <w:proofErr w:type="gramEnd"/>
            <w:r w:rsidRPr="003F27C4">
              <w:rPr>
                <w:rFonts w:hAnsi="標楷體"/>
              </w:rPr>
              <w:t>原住民族文化安全醫療照護、消弭健康不平等及健康促進之業務特設原住民健康照顧署。）</w:t>
            </w:r>
          </w:p>
        </w:tc>
        <w:tc>
          <w:tcPr>
            <w:tcW w:w="1843" w:type="dxa"/>
            <w:shd w:val="clear" w:color="auto" w:fill="auto"/>
          </w:tcPr>
          <w:p w14:paraId="12A14EC6" w14:textId="77777777" w:rsidR="00174264" w:rsidRPr="003F27C4" w:rsidRDefault="00174264" w:rsidP="00174264">
            <w:pPr>
              <w:rPr>
                <w:rFonts w:ascii="標楷體" w:hAnsi="標楷體"/>
              </w:rPr>
            </w:pPr>
            <w:r w:rsidRPr="003F27C4">
              <w:rPr>
                <w:rFonts w:ascii="標楷體" w:hAnsi="標楷體"/>
              </w:rPr>
              <w:t>委員林倩綺</w:t>
            </w:r>
          </w:p>
          <w:p w14:paraId="5157CB82" w14:textId="77777777" w:rsidR="00174264" w:rsidRPr="003F27C4" w:rsidRDefault="00174264" w:rsidP="00174264">
            <w:pPr>
              <w:rPr>
                <w:rFonts w:ascii="標楷體" w:hAnsi="標楷體"/>
              </w:rPr>
            </w:pPr>
            <w:r w:rsidRPr="003F27C4">
              <w:rPr>
                <w:rFonts w:ascii="標楷體" w:hAnsi="標楷體"/>
              </w:rPr>
              <w:t>等17人</w:t>
            </w:r>
          </w:p>
          <w:p w14:paraId="3027224E" w14:textId="77777777" w:rsidR="00174264" w:rsidRPr="003F27C4" w:rsidRDefault="00174264" w:rsidP="00174264">
            <w:pPr>
              <w:rPr>
                <w:rFonts w:ascii="標楷體" w:hAnsi="標楷體"/>
              </w:rPr>
            </w:pPr>
            <w:r w:rsidRPr="003F27C4">
              <w:rPr>
                <w:rFonts w:ascii="標楷體" w:hAnsi="標楷體"/>
              </w:rPr>
              <w:t>115.01.02</w:t>
            </w:r>
          </w:p>
          <w:p w14:paraId="3213325D" w14:textId="685BC946" w:rsidR="00174264" w:rsidRPr="00937E21" w:rsidRDefault="00174264" w:rsidP="00174264">
            <w:pPr>
              <w:rPr>
                <w:rFonts w:ascii="標楷體" w:hAnsi="標楷體"/>
                <w:b/>
              </w:rPr>
            </w:pPr>
            <w:r w:rsidRPr="003F27C4">
              <w:rPr>
                <w:rFonts w:ascii="標楷體" w:hAnsi="標楷體"/>
              </w:rPr>
              <w:t>（11-4-16）</w:t>
            </w:r>
          </w:p>
        </w:tc>
        <w:tc>
          <w:tcPr>
            <w:tcW w:w="1842" w:type="dxa"/>
            <w:shd w:val="clear" w:color="auto" w:fill="auto"/>
          </w:tcPr>
          <w:p w14:paraId="257FDA27" w14:textId="24457273" w:rsidR="00174264" w:rsidRPr="00937E21" w:rsidRDefault="00174264" w:rsidP="00174264">
            <w:pPr>
              <w:rPr>
                <w:rFonts w:ascii="標楷體" w:hAnsi="標楷體"/>
                <w:b/>
                <w:lang w:eastAsia="zh-TW"/>
              </w:rPr>
            </w:pPr>
            <w:r w:rsidRPr="003F27C4">
              <w:rPr>
                <w:rFonts w:ascii="標楷體" w:hAnsi="標楷體"/>
              </w:rPr>
              <w:t>司法及法制、社會福利及衛生環境</w:t>
            </w:r>
          </w:p>
        </w:tc>
        <w:tc>
          <w:tcPr>
            <w:tcW w:w="1640" w:type="dxa"/>
            <w:shd w:val="clear" w:color="auto" w:fill="auto"/>
          </w:tcPr>
          <w:p w14:paraId="34E0BEC5" w14:textId="17446E76" w:rsidR="00174264" w:rsidRPr="00937E21" w:rsidRDefault="00174264" w:rsidP="00174264">
            <w:pPr>
              <w:rPr>
                <w:rFonts w:ascii="標楷體" w:hAnsi="標楷體"/>
                <w:b/>
              </w:rPr>
            </w:pPr>
            <w:r w:rsidRPr="003F27C4">
              <w:rPr>
                <w:rFonts w:ascii="標楷體" w:hAnsi="標楷體"/>
              </w:rPr>
              <w:t>尚未審查</w:t>
            </w:r>
          </w:p>
        </w:tc>
      </w:tr>
      <w:tr w:rsidR="00174264" w:rsidRPr="00652084" w14:paraId="5DD8D41C" w14:textId="77777777" w:rsidTr="00345301">
        <w:tc>
          <w:tcPr>
            <w:tcW w:w="908" w:type="dxa"/>
            <w:shd w:val="clear" w:color="auto" w:fill="auto"/>
          </w:tcPr>
          <w:p w14:paraId="55C3625C" w14:textId="374E5FB0" w:rsidR="00174264" w:rsidRPr="00937E21" w:rsidRDefault="00174264" w:rsidP="00174264">
            <w:pPr>
              <w:rPr>
                <w:rFonts w:ascii="標楷體" w:hAnsi="標楷體"/>
                <w:b/>
              </w:rPr>
            </w:pPr>
            <w:r w:rsidRPr="003F27C4">
              <w:rPr>
                <w:rFonts w:ascii="標楷體" w:hAnsi="標楷體"/>
              </w:rPr>
              <w:t>5</w:t>
            </w:r>
          </w:p>
        </w:tc>
        <w:tc>
          <w:tcPr>
            <w:tcW w:w="3827" w:type="dxa"/>
            <w:shd w:val="clear" w:color="auto" w:fill="auto"/>
          </w:tcPr>
          <w:p w14:paraId="43A15072" w14:textId="54B9ACF7" w:rsidR="00174264" w:rsidRPr="00937E21" w:rsidRDefault="00174264" w:rsidP="00174264">
            <w:pPr>
              <w:pStyle w:val="01"/>
              <w:rPr>
                <w:b/>
              </w:rPr>
            </w:pPr>
            <w:r w:rsidRPr="003F27C4">
              <w:rPr>
                <w:rFonts w:hAnsi="標楷體"/>
              </w:rPr>
              <w:t>3.衛生福利部原住民健康照顧署組織法草案</w:t>
            </w:r>
            <w:proofErr w:type="gramStart"/>
            <w:r w:rsidRPr="003F27C4">
              <w:rPr>
                <w:rFonts w:hAnsi="標楷體"/>
              </w:rPr>
              <w:t>（</w:t>
            </w:r>
            <w:proofErr w:type="gramEnd"/>
            <w:r w:rsidRPr="003F27C4">
              <w:rPr>
                <w:rFonts w:hAnsi="標楷體"/>
              </w:rPr>
              <w:t>共6條。制定重點：衛生</w:t>
            </w:r>
            <w:proofErr w:type="gramStart"/>
            <w:r w:rsidRPr="003F27C4">
              <w:rPr>
                <w:rFonts w:hAnsi="標楷體"/>
              </w:rPr>
              <w:t>福利部為統籌</w:t>
            </w:r>
            <w:proofErr w:type="gramEnd"/>
            <w:r w:rsidRPr="003F27C4">
              <w:rPr>
                <w:rFonts w:hAnsi="標楷體"/>
              </w:rPr>
              <w:t>規劃並推動原住民族健康促進、文化安全之醫療照護，強化原鄉醫療資源布建、並辦理健康不平等之改善及其相關調查研究事項等事務，特設原住民健康照顧署。）</w:t>
            </w:r>
          </w:p>
        </w:tc>
        <w:tc>
          <w:tcPr>
            <w:tcW w:w="1843" w:type="dxa"/>
            <w:shd w:val="clear" w:color="auto" w:fill="auto"/>
          </w:tcPr>
          <w:p w14:paraId="722D6B40" w14:textId="77777777" w:rsidR="00174264" w:rsidRPr="003F27C4" w:rsidRDefault="00174264" w:rsidP="00174264">
            <w:pPr>
              <w:rPr>
                <w:rFonts w:ascii="標楷體" w:hAnsi="標楷體"/>
              </w:rPr>
            </w:pPr>
            <w:r w:rsidRPr="003F27C4">
              <w:rPr>
                <w:rFonts w:ascii="標楷體" w:hAnsi="標楷體"/>
              </w:rPr>
              <w:t>委員伍麗華</w:t>
            </w:r>
          </w:p>
          <w:p w14:paraId="53786930" w14:textId="77777777" w:rsidR="00174264" w:rsidRPr="003F27C4" w:rsidRDefault="00174264" w:rsidP="00174264">
            <w:pPr>
              <w:rPr>
                <w:rFonts w:ascii="標楷體" w:hAnsi="標楷體"/>
              </w:rPr>
            </w:pPr>
            <w:proofErr w:type="spellStart"/>
            <w:r w:rsidRPr="003F27C4">
              <w:rPr>
                <w:rFonts w:ascii="標楷體" w:hAnsi="標楷體"/>
              </w:rPr>
              <w:t>Saidhai</w:t>
            </w:r>
            <w:proofErr w:type="spellEnd"/>
            <w:r w:rsidRPr="003F27C4">
              <w:rPr>
                <w:rFonts w:ascii="標楷體" w:hAnsi="標楷體"/>
              </w:rPr>
              <w:t>‧</w:t>
            </w:r>
          </w:p>
          <w:p w14:paraId="4D6848DA" w14:textId="77777777" w:rsidR="00174264" w:rsidRPr="003F27C4" w:rsidRDefault="00174264" w:rsidP="00174264">
            <w:pPr>
              <w:rPr>
                <w:rFonts w:ascii="標楷體" w:hAnsi="標楷體"/>
              </w:rPr>
            </w:pPr>
            <w:proofErr w:type="spellStart"/>
            <w:r w:rsidRPr="003F27C4">
              <w:rPr>
                <w:rFonts w:ascii="標楷體" w:hAnsi="標楷體"/>
              </w:rPr>
              <w:t>Tahovecahe</w:t>
            </w:r>
            <w:proofErr w:type="spellEnd"/>
          </w:p>
          <w:p w14:paraId="34BFBB0C" w14:textId="77777777" w:rsidR="00174264" w:rsidRPr="003F27C4" w:rsidRDefault="00174264" w:rsidP="00174264">
            <w:pPr>
              <w:rPr>
                <w:rFonts w:ascii="標楷體" w:hAnsi="標楷體"/>
              </w:rPr>
            </w:pPr>
            <w:r w:rsidRPr="003F27C4">
              <w:rPr>
                <w:rFonts w:ascii="標楷體" w:hAnsi="標楷體"/>
              </w:rPr>
              <w:t>等23人</w:t>
            </w:r>
          </w:p>
          <w:p w14:paraId="3A778BC2" w14:textId="77777777" w:rsidR="00174264" w:rsidRPr="003F27C4" w:rsidRDefault="00174264" w:rsidP="00174264">
            <w:pPr>
              <w:rPr>
                <w:rFonts w:ascii="標楷體" w:hAnsi="標楷體"/>
              </w:rPr>
            </w:pPr>
            <w:r w:rsidRPr="003F27C4">
              <w:rPr>
                <w:rFonts w:ascii="標楷體" w:hAnsi="標楷體"/>
              </w:rPr>
              <w:t>115.04.10</w:t>
            </w:r>
          </w:p>
          <w:p w14:paraId="1E97FAE9" w14:textId="1739677F" w:rsidR="00174264" w:rsidRPr="00937E21" w:rsidRDefault="00174264" w:rsidP="00174264">
            <w:pPr>
              <w:rPr>
                <w:rFonts w:ascii="標楷體" w:hAnsi="標楷體"/>
                <w:b/>
              </w:rPr>
            </w:pPr>
            <w:r w:rsidRPr="003F27C4">
              <w:rPr>
                <w:rFonts w:ascii="標楷體" w:hAnsi="標楷體"/>
              </w:rPr>
              <w:t>（11-5-6）</w:t>
            </w:r>
          </w:p>
        </w:tc>
        <w:tc>
          <w:tcPr>
            <w:tcW w:w="1842" w:type="dxa"/>
            <w:shd w:val="clear" w:color="auto" w:fill="auto"/>
          </w:tcPr>
          <w:p w14:paraId="478179C9" w14:textId="10443AB2" w:rsidR="00174264" w:rsidRPr="00937E21" w:rsidRDefault="00174264" w:rsidP="00174264">
            <w:pPr>
              <w:rPr>
                <w:rFonts w:ascii="標楷體" w:hAnsi="標楷體"/>
                <w:b/>
                <w:lang w:eastAsia="zh-TW"/>
              </w:rPr>
            </w:pPr>
            <w:r w:rsidRPr="003F27C4">
              <w:rPr>
                <w:rFonts w:ascii="標楷體" w:hAnsi="標楷體"/>
              </w:rPr>
              <w:t>司法及法制、社會福利及衛生環境</w:t>
            </w:r>
          </w:p>
        </w:tc>
        <w:tc>
          <w:tcPr>
            <w:tcW w:w="1640" w:type="dxa"/>
            <w:shd w:val="clear" w:color="auto" w:fill="auto"/>
          </w:tcPr>
          <w:p w14:paraId="4D29F640" w14:textId="248C840D" w:rsidR="00174264" w:rsidRPr="00937E21" w:rsidRDefault="00174264" w:rsidP="00174264">
            <w:pPr>
              <w:rPr>
                <w:rFonts w:ascii="標楷體" w:hAnsi="標楷體"/>
                <w:b/>
              </w:rPr>
            </w:pPr>
            <w:r w:rsidRPr="003F27C4">
              <w:rPr>
                <w:rFonts w:ascii="標楷體" w:hAnsi="標楷體"/>
              </w:rPr>
              <w:t>尚未審查</w:t>
            </w:r>
          </w:p>
        </w:tc>
      </w:tr>
      <w:tr w:rsidR="00174264" w:rsidRPr="00652084" w14:paraId="42F902BD" w14:textId="77777777" w:rsidTr="00345301">
        <w:tc>
          <w:tcPr>
            <w:tcW w:w="908" w:type="dxa"/>
            <w:shd w:val="clear" w:color="auto" w:fill="auto"/>
          </w:tcPr>
          <w:p w14:paraId="7FC7A948" w14:textId="3DB2A1D7" w:rsidR="00174264" w:rsidRPr="00937E21" w:rsidRDefault="00174264" w:rsidP="00174264">
            <w:pPr>
              <w:rPr>
                <w:rFonts w:ascii="標楷體" w:hAnsi="標楷體"/>
                <w:b/>
              </w:rPr>
            </w:pPr>
            <w:r w:rsidRPr="003F27C4">
              <w:rPr>
                <w:rFonts w:ascii="標楷體" w:hAnsi="標楷體"/>
              </w:rPr>
              <w:t>6</w:t>
            </w:r>
          </w:p>
        </w:tc>
        <w:tc>
          <w:tcPr>
            <w:tcW w:w="3827" w:type="dxa"/>
            <w:shd w:val="clear" w:color="auto" w:fill="auto"/>
          </w:tcPr>
          <w:p w14:paraId="29B619C8" w14:textId="08F79B03" w:rsidR="00174264" w:rsidRPr="00937E21" w:rsidRDefault="00174264" w:rsidP="00174264">
            <w:pPr>
              <w:pStyle w:val="01"/>
              <w:rPr>
                <w:b/>
              </w:rPr>
            </w:pPr>
            <w:r w:rsidRPr="003F27C4">
              <w:rPr>
                <w:rFonts w:hAnsi="標楷體"/>
              </w:rPr>
              <w:t>1.衛生福利部疾病管制署組織法第二</w:t>
            </w:r>
            <w:proofErr w:type="gramStart"/>
            <w:r w:rsidRPr="003F27C4">
              <w:rPr>
                <w:rFonts w:hAnsi="標楷體"/>
              </w:rPr>
              <w:t>條</w:t>
            </w:r>
            <w:proofErr w:type="gramEnd"/>
            <w:r w:rsidRPr="003F27C4">
              <w:rPr>
                <w:rFonts w:hAnsi="標楷體"/>
              </w:rPr>
              <w:t>條文修正草案</w:t>
            </w:r>
            <w:proofErr w:type="gramStart"/>
            <w:r w:rsidRPr="003F27C4">
              <w:rPr>
                <w:rFonts w:hAnsi="標楷體"/>
              </w:rPr>
              <w:t>（</w:t>
            </w:r>
            <w:proofErr w:type="gramEnd"/>
            <w:r w:rsidRPr="003F27C4">
              <w:rPr>
                <w:rFonts w:hAnsi="標楷體"/>
              </w:rPr>
              <w:t>修正重點：將外籍勞工更名</w:t>
            </w:r>
            <w:proofErr w:type="gramStart"/>
            <w:r w:rsidRPr="003F27C4">
              <w:rPr>
                <w:rFonts w:hAnsi="標楷體"/>
              </w:rPr>
              <w:t>為移工</w:t>
            </w:r>
            <w:proofErr w:type="gramEnd"/>
            <w:r w:rsidRPr="003F27C4">
              <w:rPr>
                <w:rFonts w:hAnsi="標楷體"/>
              </w:rPr>
              <w:t>。）</w:t>
            </w:r>
          </w:p>
        </w:tc>
        <w:tc>
          <w:tcPr>
            <w:tcW w:w="1843" w:type="dxa"/>
            <w:shd w:val="clear" w:color="auto" w:fill="auto"/>
          </w:tcPr>
          <w:p w14:paraId="1E0276C4" w14:textId="77777777" w:rsidR="00174264" w:rsidRPr="003F27C4" w:rsidRDefault="00174264" w:rsidP="00174264">
            <w:pPr>
              <w:rPr>
                <w:rFonts w:ascii="標楷體" w:hAnsi="標楷體"/>
              </w:rPr>
            </w:pPr>
            <w:r w:rsidRPr="003F27C4">
              <w:rPr>
                <w:rFonts w:ascii="標楷體" w:hAnsi="標楷體"/>
              </w:rPr>
              <w:t>委員游顥</w:t>
            </w:r>
          </w:p>
          <w:p w14:paraId="5F930B47" w14:textId="77777777" w:rsidR="00174264" w:rsidRPr="003F27C4" w:rsidRDefault="00174264" w:rsidP="00174264">
            <w:pPr>
              <w:rPr>
                <w:rFonts w:ascii="標楷體" w:hAnsi="標楷體"/>
              </w:rPr>
            </w:pPr>
            <w:r w:rsidRPr="003F27C4">
              <w:rPr>
                <w:rFonts w:ascii="標楷體" w:hAnsi="標楷體"/>
              </w:rPr>
              <w:t>等23人</w:t>
            </w:r>
          </w:p>
          <w:p w14:paraId="272486F9" w14:textId="77777777" w:rsidR="00174264" w:rsidRPr="003F27C4" w:rsidRDefault="00174264" w:rsidP="00174264">
            <w:pPr>
              <w:rPr>
                <w:rFonts w:ascii="標楷體" w:hAnsi="標楷體"/>
              </w:rPr>
            </w:pPr>
            <w:r w:rsidRPr="003F27C4">
              <w:rPr>
                <w:rFonts w:ascii="標楷體" w:hAnsi="標楷體"/>
              </w:rPr>
              <w:t>114.03.04</w:t>
            </w:r>
          </w:p>
          <w:p w14:paraId="4A07D36A" w14:textId="3F5AD2AD" w:rsidR="00174264" w:rsidRPr="00937E21" w:rsidRDefault="00174264" w:rsidP="00174264">
            <w:pPr>
              <w:rPr>
                <w:rFonts w:ascii="標楷體" w:hAnsi="標楷體"/>
                <w:b/>
              </w:rPr>
            </w:pPr>
            <w:r w:rsidRPr="003F27C4">
              <w:rPr>
                <w:rFonts w:ascii="標楷體" w:hAnsi="標楷體"/>
              </w:rPr>
              <w:t>（11-3-3）</w:t>
            </w:r>
          </w:p>
        </w:tc>
        <w:tc>
          <w:tcPr>
            <w:tcW w:w="1842" w:type="dxa"/>
            <w:shd w:val="clear" w:color="auto" w:fill="auto"/>
          </w:tcPr>
          <w:p w14:paraId="29466778" w14:textId="1A5116FC" w:rsidR="00174264" w:rsidRPr="00937E21" w:rsidRDefault="00174264" w:rsidP="00174264">
            <w:pPr>
              <w:rPr>
                <w:rFonts w:ascii="標楷體" w:hAnsi="標楷體"/>
                <w:b/>
                <w:lang w:eastAsia="zh-TW"/>
              </w:rPr>
            </w:pPr>
            <w:r w:rsidRPr="003F27C4">
              <w:rPr>
                <w:rFonts w:ascii="標楷體" w:hAnsi="標楷體"/>
              </w:rPr>
              <w:t>司法及法制、社會福利及衛生環境</w:t>
            </w:r>
          </w:p>
        </w:tc>
        <w:tc>
          <w:tcPr>
            <w:tcW w:w="1640" w:type="dxa"/>
            <w:shd w:val="clear" w:color="auto" w:fill="auto"/>
          </w:tcPr>
          <w:p w14:paraId="0CFC37E5" w14:textId="33EB76BF" w:rsidR="00174264" w:rsidRPr="00937E21" w:rsidRDefault="00174264" w:rsidP="00174264">
            <w:pPr>
              <w:rPr>
                <w:rFonts w:ascii="標楷體" w:hAnsi="標楷體"/>
                <w:b/>
              </w:rPr>
            </w:pPr>
            <w:r w:rsidRPr="003F27C4">
              <w:rPr>
                <w:rFonts w:ascii="標楷體" w:hAnsi="標楷體"/>
              </w:rPr>
              <w:t>尚未審查</w:t>
            </w:r>
          </w:p>
        </w:tc>
      </w:tr>
      <w:tr w:rsidR="00174264" w:rsidRPr="00652084" w14:paraId="23F92533" w14:textId="77777777" w:rsidTr="00345301">
        <w:tc>
          <w:tcPr>
            <w:tcW w:w="908" w:type="dxa"/>
            <w:shd w:val="clear" w:color="auto" w:fill="auto"/>
          </w:tcPr>
          <w:p w14:paraId="1F8E3D27" w14:textId="6B3755E0" w:rsidR="00174264" w:rsidRPr="00937E21" w:rsidRDefault="00174264" w:rsidP="00174264">
            <w:pPr>
              <w:rPr>
                <w:rFonts w:ascii="標楷體" w:hAnsi="標楷體"/>
                <w:b/>
              </w:rPr>
            </w:pPr>
            <w:r w:rsidRPr="003F27C4">
              <w:rPr>
                <w:rFonts w:ascii="標楷體" w:hAnsi="標楷體"/>
              </w:rPr>
              <w:t>7</w:t>
            </w:r>
          </w:p>
        </w:tc>
        <w:tc>
          <w:tcPr>
            <w:tcW w:w="3827" w:type="dxa"/>
            <w:shd w:val="clear" w:color="auto" w:fill="auto"/>
          </w:tcPr>
          <w:p w14:paraId="2ECCBEFC" w14:textId="44E66012" w:rsidR="00174264" w:rsidRPr="00937E21" w:rsidRDefault="00174264" w:rsidP="00174264">
            <w:pPr>
              <w:pStyle w:val="01"/>
              <w:rPr>
                <w:b/>
              </w:rPr>
            </w:pPr>
            <w:r w:rsidRPr="003F27C4">
              <w:rPr>
                <w:rFonts w:hAnsi="標楷體"/>
              </w:rPr>
              <w:t>2.衛生福利部疾病管制署組織法第二</w:t>
            </w:r>
            <w:proofErr w:type="gramStart"/>
            <w:r w:rsidRPr="003F27C4">
              <w:rPr>
                <w:rFonts w:hAnsi="標楷體"/>
              </w:rPr>
              <w:t>條</w:t>
            </w:r>
            <w:proofErr w:type="gramEnd"/>
            <w:r w:rsidRPr="003F27C4">
              <w:rPr>
                <w:rFonts w:hAnsi="標楷體"/>
              </w:rPr>
              <w:t>條文修正草案</w:t>
            </w:r>
            <w:proofErr w:type="gramStart"/>
            <w:r w:rsidRPr="003F27C4">
              <w:rPr>
                <w:rFonts w:hAnsi="標楷體"/>
              </w:rPr>
              <w:t>（</w:t>
            </w:r>
            <w:proofErr w:type="gramEnd"/>
            <w:r w:rsidRPr="003F27C4">
              <w:rPr>
                <w:rFonts w:hAnsi="標楷體"/>
              </w:rPr>
              <w:t>修正重點：將外籍勞工更名</w:t>
            </w:r>
            <w:proofErr w:type="gramStart"/>
            <w:r w:rsidRPr="003F27C4">
              <w:rPr>
                <w:rFonts w:hAnsi="標楷體"/>
              </w:rPr>
              <w:t>為移工</w:t>
            </w:r>
            <w:proofErr w:type="gramEnd"/>
            <w:r w:rsidRPr="003F27C4">
              <w:rPr>
                <w:rFonts w:hAnsi="標楷體"/>
              </w:rPr>
              <w:t>。）</w:t>
            </w:r>
          </w:p>
        </w:tc>
        <w:tc>
          <w:tcPr>
            <w:tcW w:w="1843" w:type="dxa"/>
            <w:shd w:val="clear" w:color="auto" w:fill="auto"/>
          </w:tcPr>
          <w:p w14:paraId="55006961" w14:textId="77777777" w:rsidR="00174264" w:rsidRPr="003F27C4" w:rsidRDefault="00174264" w:rsidP="00174264">
            <w:pPr>
              <w:rPr>
                <w:rFonts w:ascii="標楷體" w:hAnsi="標楷體"/>
              </w:rPr>
            </w:pPr>
            <w:r w:rsidRPr="003F27C4">
              <w:rPr>
                <w:rFonts w:ascii="標楷體" w:hAnsi="標楷體"/>
              </w:rPr>
              <w:t>台灣民眾黨黨團</w:t>
            </w:r>
          </w:p>
          <w:p w14:paraId="0BD79C16" w14:textId="77777777" w:rsidR="00174264" w:rsidRPr="003F27C4" w:rsidRDefault="00174264" w:rsidP="00174264">
            <w:pPr>
              <w:rPr>
                <w:rFonts w:ascii="標楷體" w:hAnsi="標楷體"/>
              </w:rPr>
            </w:pPr>
            <w:r w:rsidRPr="003F27C4">
              <w:rPr>
                <w:rFonts w:ascii="標楷體" w:hAnsi="標楷體"/>
              </w:rPr>
              <w:t>114.04.18</w:t>
            </w:r>
          </w:p>
          <w:p w14:paraId="7FC79DC3" w14:textId="698BB668" w:rsidR="00174264" w:rsidRPr="00937E21" w:rsidRDefault="00174264" w:rsidP="00174264">
            <w:pPr>
              <w:rPr>
                <w:rFonts w:ascii="標楷體" w:hAnsi="標楷體"/>
                <w:b/>
              </w:rPr>
            </w:pPr>
            <w:r w:rsidRPr="003F27C4">
              <w:rPr>
                <w:rFonts w:ascii="標楷體" w:hAnsi="標楷體"/>
              </w:rPr>
              <w:t>（11-3-8）</w:t>
            </w:r>
          </w:p>
        </w:tc>
        <w:tc>
          <w:tcPr>
            <w:tcW w:w="1842" w:type="dxa"/>
            <w:shd w:val="clear" w:color="auto" w:fill="auto"/>
          </w:tcPr>
          <w:p w14:paraId="27FC4857" w14:textId="2FE19963" w:rsidR="00174264" w:rsidRPr="00937E21" w:rsidRDefault="00174264" w:rsidP="00174264">
            <w:pPr>
              <w:rPr>
                <w:rFonts w:ascii="標楷體" w:hAnsi="標楷體"/>
                <w:b/>
                <w:lang w:eastAsia="zh-TW"/>
              </w:rPr>
            </w:pPr>
            <w:r w:rsidRPr="003F27C4">
              <w:rPr>
                <w:rFonts w:ascii="標楷體" w:hAnsi="標楷體"/>
              </w:rPr>
              <w:t>司法及法制、社會福利及衛生環境</w:t>
            </w:r>
          </w:p>
        </w:tc>
        <w:tc>
          <w:tcPr>
            <w:tcW w:w="1640" w:type="dxa"/>
            <w:shd w:val="clear" w:color="auto" w:fill="auto"/>
          </w:tcPr>
          <w:p w14:paraId="146FE6E2" w14:textId="7CC62A20" w:rsidR="00174264" w:rsidRPr="00937E21" w:rsidRDefault="00174264" w:rsidP="00174264">
            <w:pPr>
              <w:rPr>
                <w:rFonts w:ascii="標楷體" w:hAnsi="標楷體"/>
                <w:b/>
              </w:rPr>
            </w:pPr>
            <w:r w:rsidRPr="003F27C4">
              <w:rPr>
                <w:rFonts w:ascii="標楷體" w:hAnsi="標楷體"/>
              </w:rPr>
              <w:t>尚未審查</w:t>
            </w:r>
          </w:p>
        </w:tc>
      </w:tr>
      <w:tr w:rsidR="00174264" w:rsidRPr="00652084" w14:paraId="097994C9" w14:textId="77777777" w:rsidTr="00345301">
        <w:tc>
          <w:tcPr>
            <w:tcW w:w="908" w:type="dxa"/>
            <w:shd w:val="clear" w:color="auto" w:fill="auto"/>
          </w:tcPr>
          <w:p w14:paraId="47EC1C76" w14:textId="594B128C" w:rsidR="00174264" w:rsidRPr="00937E21" w:rsidRDefault="00174264" w:rsidP="00174264">
            <w:pPr>
              <w:rPr>
                <w:rFonts w:ascii="標楷體" w:hAnsi="標楷體"/>
                <w:b/>
              </w:rPr>
            </w:pPr>
            <w:r w:rsidRPr="003F27C4">
              <w:rPr>
                <w:rFonts w:ascii="標楷體" w:hAnsi="標楷體"/>
              </w:rPr>
              <w:t>8</w:t>
            </w:r>
          </w:p>
        </w:tc>
        <w:tc>
          <w:tcPr>
            <w:tcW w:w="3827" w:type="dxa"/>
            <w:shd w:val="clear" w:color="auto" w:fill="auto"/>
          </w:tcPr>
          <w:p w14:paraId="480CADAA" w14:textId="301367B1" w:rsidR="00174264" w:rsidRPr="00937E21" w:rsidRDefault="00174264" w:rsidP="00174264">
            <w:pPr>
              <w:pStyle w:val="01"/>
              <w:rPr>
                <w:b/>
              </w:rPr>
            </w:pPr>
            <w:r w:rsidRPr="003F27C4">
              <w:rPr>
                <w:rFonts w:hAnsi="標楷體"/>
              </w:rPr>
              <w:t>3.衛生福利部疾病管制署組織法第二</w:t>
            </w:r>
            <w:proofErr w:type="gramStart"/>
            <w:r w:rsidRPr="003F27C4">
              <w:rPr>
                <w:rFonts w:hAnsi="標楷體"/>
              </w:rPr>
              <w:t>條</w:t>
            </w:r>
            <w:proofErr w:type="gramEnd"/>
            <w:r w:rsidRPr="003F27C4">
              <w:rPr>
                <w:rFonts w:hAnsi="標楷體"/>
              </w:rPr>
              <w:t>條文修正草案</w:t>
            </w:r>
            <w:proofErr w:type="gramStart"/>
            <w:r w:rsidRPr="003F27C4">
              <w:rPr>
                <w:rFonts w:hAnsi="標楷體"/>
              </w:rPr>
              <w:t>（</w:t>
            </w:r>
            <w:proofErr w:type="gramEnd"/>
            <w:r w:rsidRPr="003F27C4">
              <w:rPr>
                <w:rFonts w:hAnsi="標楷體"/>
              </w:rPr>
              <w:t>修正重點：將外籍勞工更名</w:t>
            </w:r>
            <w:proofErr w:type="gramStart"/>
            <w:r w:rsidRPr="003F27C4">
              <w:rPr>
                <w:rFonts w:hAnsi="標楷體"/>
              </w:rPr>
              <w:t>為移工</w:t>
            </w:r>
            <w:proofErr w:type="gramEnd"/>
            <w:r w:rsidRPr="003F27C4">
              <w:rPr>
                <w:rFonts w:hAnsi="標楷體"/>
              </w:rPr>
              <w:t>。）</w:t>
            </w:r>
          </w:p>
        </w:tc>
        <w:tc>
          <w:tcPr>
            <w:tcW w:w="1843" w:type="dxa"/>
            <w:shd w:val="clear" w:color="auto" w:fill="auto"/>
          </w:tcPr>
          <w:p w14:paraId="737DBB2D" w14:textId="77777777" w:rsidR="00174264" w:rsidRPr="003F27C4" w:rsidRDefault="00174264" w:rsidP="00174264">
            <w:pPr>
              <w:rPr>
                <w:rFonts w:ascii="標楷體" w:hAnsi="標楷體"/>
              </w:rPr>
            </w:pPr>
            <w:r w:rsidRPr="003F27C4">
              <w:rPr>
                <w:rFonts w:ascii="標楷體" w:hAnsi="標楷體"/>
              </w:rPr>
              <w:t>委員馬文君</w:t>
            </w:r>
          </w:p>
          <w:p w14:paraId="3982B14C" w14:textId="77777777" w:rsidR="00174264" w:rsidRPr="003F27C4" w:rsidRDefault="00174264" w:rsidP="00174264">
            <w:pPr>
              <w:rPr>
                <w:rFonts w:ascii="標楷體" w:hAnsi="標楷體"/>
              </w:rPr>
            </w:pPr>
            <w:r w:rsidRPr="003F27C4">
              <w:rPr>
                <w:rFonts w:ascii="標楷體" w:hAnsi="標楷體"/>
              </w:rPr>
              <w:t>等16人</w:t>
            </w:r>
          </w:p>
          <w:p w14:paraId="65D88580" w14:textId="77777777" w:rsidR="00174264" w:rsidRPr="003F27C4" w:rsidRDefault="00174264" w:rsidP="00174264">
            <w:pPr>
              <w:rPr>
                <w:rFonts w:ascii="標楷體" w:hAnsi="標楷體"/>
              </w:rPr>
            </w:pPr>
            <w:r w:rsidRPr="003F27C4">
              <w:rPr>
                <w:rFonts w:ascii="標楷體" w:hAnsi="標楷體"/>
              </w:rPr>
              <w:t>114.04.18</w:t>
            </w:r>
          </w:p>
          <w:p w14:paraId="296F2196" w14:textId="3E8677FC" w:rsidR="00174264" w:rsidRPr="00937E21" w:rsidRDefault="00174264" w:rsidP="00174264">
            <w:pPr>
              <w:rPr>
                <w:rFonts w:ascii="標楷體" w:hAnsi="標楷體"/>
                <w:b/>
              </w:rPr>
            </w:pPr>
            <w:r w:rsidRPr="003F27C4">
              <w:rPr>
                <w:rFonts w:ascii="標楷體" w:hAnsi="標楷體"/>
              </w:rPr>
              <w:t>（11-3-8）</w:t>
            </w:r>
          </w:p>
        </w:tc>
        <w:tc>
          <w:tcPr>
            <w:tcW w:w="1842" w:type="dxa"/>
            <w:shd w:val="clear" w:color="auto" w:fill="auto"/>
          </w:tcPr>
          <w:p w14:paraId="27682E44" w14:textId="47B5DB62" w:rsidR="00174264" w:rsidRPr="00937E21" w:rsidRDefault="00174264" w:rsidP="00174264">
            <w:pPr>
              <w:rPr>
                <w:rFonts w:ascii="標楷體" w:hAnsi="標楷體"/>
                <w:b/>
                <w:lang w:eastAsia="zh-TW"/>
              </w:rPr>
            </w:pPr>
            <w:r w:rsidRPr="003F27C4">
              <w:rPr>
                <w:rFonts w:ascii="標楷體" w:hAnsi="標楷體"/>
              </w:rPr>
              <w:t>司法及法制、社會福利及衛生環境</w:t>
            </w:r>
          </w:p>
        </w:tc>
        <w:tc>
          <w:tcPr>
            <w:tcW w:w="1640" w:type="dxa"/>
            <w:shd w:val="clear" w:color="auto" w:fill="auto"/>
          </w:tcPr>
          <w:p w14:paraId="62C3B813" w14:textId="26AE1A77" w:rsidR="00174264" w:rsidRPr="00937E21" w:rsidRDefault="00174264" w:rsidP="00174264">
            <w:pPr>
              <w:rPr>
                <w:rFonts w:ascii="標楷體" w:hAnsi="標楷體"/>
                <w:b/>
              </w:rPr>
            </w:pPr>
            <w:r w:rsidRPr="003F27C4">
              <w:rPr>
                <w:rFonts w:ascii="標楷體" w:hAnsi="標楷體"/>
              </w:rPr>
              <w:t>尚未審查</w:t>
            </w:r>
          </w:p>
        </w:tc>
      </w:tr>
      <w:tr w:rsidR="00174264" w:rsidRPr="00652084" w14:paraId="437C057C" w14:textId="77777777" w:rsidTr="00345301">
        <w:tc>
          <w:tcPr>
            <w:tcW w:w="908" w:type="dxa"/>
            <w:shd w:val="clear" w:color="auto" w:fill="auto"/>
          </w:tcPr>
          <w:p w14:paraId="14A1EE78" w14:textId="003A153C" w:rsidR="00174264" w:rsidRPr="00937E21" w:rsidRDefault="00174264" w:rsidP="00174264">
            <w:pPr>
              <w:rPr>
                <w:rFonts w:ascii="標楷體" w:hAnsi="標楷體"/>
                <w:b/>
              </w:rPr>
            </w:pPr>
            <w:r w:rsidRPr="003F27C4">
              <w:rPr>
                <w:rFonts w:ascii="標楷體" w:hAnsi="標楷體"/>
              </w:rPr>
              <w:t>9</w:t>
            </w:r>
          </w:p>
        </w:tc>
        <w:tc>
          <w:tcPr>
            <w:tcW w:w="3827" w:type="dxa"/>
            <w:shd w:val="clear" w:color="auto" w:fill="auto"/>
          </w:tcPr>
          <w:p w14:paraId="23462A2B" w14:textId="4F4D55A5" w:rsidR="00174264" w:rsidRPr="00937E21" w:rsidRDefault="00174264" w:rsidP="00174264">
            <w:pPr>
              <w:pStyle w:val="01"/>
              <w:rPr>
                <w:b/>
              </w:rPr>
            </w:pPr>
            <w:r w:rsidRPr="003F27C4">
              <w:rPr>
                <w:rFonts w:hAnsi="標楷體"/>
              </w:rPr>
              <w:t>4.衛生福利部疾病管制署組</w:t>
            </w:r>
            <w:r w:rsidRPr="003F27C4">
              <w:rPr>
                <w:rFonts w:hAnsi="標楷體"/>
              </w:rPr>
              <w:lastRenderedPageBreak/>
              <w:t>織法第二</w:t>
            </w:r>
            <w:proofErr w:type="gramStart"/>
            <w:r w:rsidRPr="003F27C4">
              <w:rPr>
                <w:rFonts w:hAnsi="標楷體"/>
              </w:rPr>
              <w:t>條</w:t>
            </w:r>
            <w:proofErr w:type="gramEnd"/>
            <w:r w:rsidRPr="003F27C4">
              <w:rPr>
                <w:rFonts w:hAnsi="標楷體"/>
              </w:rPr>
              <w:t>條文修正草案</w:t>
            </w:r>
            <w:proofErr w:type="gramStart"/>
            <w:r w:rsidRPr="003F27C4">
              <w:rPr>
                <w:rFonts w:hAnsi="標楷體"/>
              </w:rPr>
              <w:t>（</w:t>
            </w:r>
            <w:proofErr w:type="gramEnd"/>
            <w:r w:rsidRPr="003F27C4">
              <w:rPr>
                <w:rFonts w:hAnsi="標楷體"/>
              </w:rPr>
              <w:t>修正重點：將外籍勞工更名</w:t>
            </w:r>
            <w:proofErr w:type="gramStart"/>
            <w:r w:rsidRPr="003F27C4">
              <w:rPr>
                <w:rFonts w:hAnsi="標楷體"/>
              </w:rPr>
              <w:t>為移工</w:t>
            </w:r>
            <w:proofErr w:type="gramEnd"/>
            <w:r w:rsidRPr="003F27C4">
              <w:rPr>
                <w:rFonts w:hAnsi="標楷體"/>
              </w:rPr>
              <w:t>。）</w:t>
            </w:r>
          </w:p>
        </w:tc>
        <w:tc>
          <w:tcPr>
            <w:tcW w:w="1843" w:type="dxa"/>
            <w:shd w:val="clear" w:color="auto" w:fill="auto"/>
          </w:tcPr>
          <w:p w14:paraId="64DB7348" w14:textId="77777777" w:rsidR="00174264" w:rsidRPr="003F27C4" w:rsidRDefault="00174264" w:rsidP="00174264">
            <w:pPr>
              <w:rPr>
                <w:rFonts w:ascii="標楷體" w:hAnsi="標楷體"/>
              </w:rPr>
            </w:pPr>
            <w:r w:rsidRPr="003F27C4">
              <w:rPr>
                <w:rFonts w:ascii="標楷體" w:hAnsi="標楷體"/>
              </w:rPr>
              <w:lastRenderedPageBreak/>
              <w:t>委員羅智強</w:t>
            </w:r>
          </w:p>
          <w:p w14:paraId="51E27F4D" w14:textId="77777777" w:rsidR="00174264" w:rsidRPr="003F27C4" w:rsidRDefault="00174264" w:rsidP="00174264">
            <w:pPr>
              <w:rPr>
                <w:rFonts w:ascii="標楷體" w:hAnsi="標楷體"/>
              </w:rPr>
            </w:pPr>
            <w:r w:rsidRPr="003F27C4">
              <w:rPr>
                <w:rFonts w:ascii="標楷體" w:hAnsi="標楷體"/>
              </w:rPr>
              <w:lastRenderedPageBreak/>
              <w:t>等17人</w:t>
            </w:r>
          </w:p>
          <w:p w14:paraId="793A8742" w14:textId="77777777" w:rsidR="00174264" w:rsidRPr="003F27C4" w:rsidRDefault="00174264" w:rsidP="00174264">
            <w:pPr>
              <w:rPr>
                <w:rFonts w:ascii="標楷體" w:hAnsi="標楷體"/>
              </w:rPr>
            </w:pPr>
            <w:r w:rsidRPr="003F27C4">
              <w:rPr>
                <w:rFonts w:ascii="標楷體" w:hAnsi="標楷體"/>
              </w:rPr>
              <w:t>114.04.18</w:t>
            </w:r>
          </w:p>
          <w:p w14:paraId="55CC6C6A" w14:textId="5563EA75" w:rsidR="00174264" w:rsidRPr="00937E21" w:rsidRDefault="00174264" w:rsidP="00174264">
            <w:pPr>
              <w:rPr>
                <w:rFonts w:ascii="標楷體" w:hAnsi="標楷體"/>
                <w:b/>
              </w:rPr>
            </w:pPr>
            <w:r w:rsidRPr="003F27C4">
              <w:rPr>
                <w:rFonts w:ascii="標楷體" w:hAnsi="標楷體"/>
              </w:rPr>
              <w:t>（11-3-8）</w:t>
            </w:r>
          </w:p>
        </w:tc>
        <w:tc>
          <w:tcPr>
            <w:tcW w:w="1842" w:type="dxa"/>
            <w:shd w:val="clear" w:color="auto" w:fill="auto"/>
          </w:tcPr>
          <w:p w14:paraId="1E681293" w14:textId="75267187" w:rsidR="00174264" w:rsidRPr="00937E21" w:rsidRDefault="00174264" w:rsidP="00174264">
            <w:pPr>
              <w:rPr>
                <w:rFonts w:ascii="標楷體" w:hAnsi="標楷體"/>
                <w:b/>
                <w:lang w:eastAsia="zh-TW"/>
              </w:rPr>
            </w:pPr>
            <w:r w:rsidRPr="003F27C4">
              <w:rPr>
                <w:rFonts w:ascii="標楷體" w:hAnsi="標楷體"/>
              </w:rPr>
              <w:lastRenderedPageBreak/>
              <w:t>司法及法制</w:t>
            </w:r>
            <w:r w:rsidRPr="003F27C4">
              <w:rPr>
                <w:rFonts w:ascii="標楷體" w:hAnsi="標楷體"/>
              </w:rPr>
              <w:lastRenderedPageBreak/>
              <w:t>、社會福利及衛生環境</w:t>
            </w:r>
          </w:p>
        </w:tc>
        <w:tc>
          <w:tcPr>
            <w:tcW w:w="1640" w:type="dxa"/>
            <w:shd w:val="clear" w:color="auto" w:fill="auto"/>
          </w:tcPr>
          <w:p w14:paraId="199D52BE" w14:textId="5EDE3EE1" w:rsidR="00174264" w:rsidRPr="00937E21" w:rsidRDefault="00174264" w:rsidP="00174264">
            <w:pPr>
              <w:rPr>
                <w:rFonts w:ascii="標楷體" w:hAnsi="標楷體"/>
                <w:b/>
              </w:rPr>
            </w:pPr>
            <w:r w:rsidRPr="003F27C4">
              <w:rPr>
                <w:rFonts w:ascii="標楷體" w:hAnsi="標楷體"/>
              </w:rPr>
              <w:lastRenderedPageBreak/>
              <w:t>尚未審查</w:t>
            </w:r>
          </w:p>
        </w:tc>
      </w:tr>
      <w:tr w:rsidR="00174264" w:rsidRPr="00652084" w14:paraId="2FA7CEBE" w14:textId="77777777" w:rsidTr="00345301">
        <w:tc>
          <w:tcPr>
            <w:tcW w:w="908" w:type="dxa"/>
            <w:shd w:val="clear" w:color="auto" w:fill="auto"/>
          </w:tcPr>
          <w:p w14:paraId="253DE9BD" w14:textId="0F1F1AE1" w:rsidR="00174264" w:rsidRPr="00937E21" w:rsidRDefault="00174264" w:rsidP="00174264">
            <w:pPr>
              <w:rPr>
                <w:rFonts w:ascii="標楷體" w:hAnsi="標楷體"/>
                <w:b/>
              </w:rPr>
            </w:pPr>
            <w:r w:rsidRPr="003F27C4">
              <w:rPr>
                <w:rFonts w:ascii="標楷體" w:hAnsi="標楷體"/>
              </w:rPr>
              <w:t>10</w:t>
            </w:r>
          </w:p>
        </w:tc>
        <w:tc>
          <w:tcPr>
            <w:tcW w:w="3827" w:type="dxa"/>
            <w:shd w:val="clear" w:color="auto" w:fill="auto"/>
          </w:tcPr>
          <w:p w14:paraId="533CB806" w14:textId="3756D4BF" w:rsidR="00174264" w:rsidRPr="00937E21" w:rsidRDefault="00174264" w:rsidP="00174264">
            <w:pPr>
              <w:pStyle w:val="01"/>
              <w:rPr>
                <w:b/>
              </w:rPr>
            </w:pPr>
            <w:r w:rsidRPr="003F27C4">
              <w:rPr>
                <w:rFonts w:hAnsi="標楷體"/>
              </w:rPr>
              <w:t>5.衛生福利部疾病管制署組織法第二</w:t>
            </w:r>
            <w:proofErr w:type="gramStart"/>
            <w:r w:rsidRPr="003F27C4">
              <w:rPr>
                <w:rFonts w:hAnsi="標楷體"/>
              </w:rPr>
              <w:t>條</w:t>
            </w:r>
            <w:proofErr w:type="gramEnd"/>
            <w:r w:rsidRPr="003F27C4">
              <w:rPr>
                <w:rFonts w:hAnsi="標楷體"/>
              </w:rPr>
              <w:t>條文修正草案</w:t>
            </w:r>
            <w:proofErr w:type="gramStart"/>
            <w:r w:rsidRPr="003F27C4">
              <w:rPr>
                <w:rFonts w:hAnsi="標楷體"/>
              </w:rPr>
              <w:t>（</w:t>
            </w:r>
            <w:proofErr w:type="gramEnd"/>
            <w:r w:rsidRPr="003F27C4">
              <w:rPr>
                <w:rFonts w:hAnsi="標楷體"/>
              </w:rPr>
              <w:t>修正重點：外籍勞工</w:t>
            </w:r>
            <w:proofErr w:type="gramStart"/>
            <w:r w:rsidRPr="003F27C4">
              <w:rPr>
                <w:rFonts w:hAnsi="標楷體"/>
              </w:rPr>
              <w:t>改稱移工</w:t>
            </w:r>
            <w:proofErr w:type="gramEnd"/>
            <w:r w:rsidRPr="003F27C4">
              <w:rPr>
                <w:rFonts w:hAnsi="標楷體"/>
              </w:rPr>
              <w:t>。）</w:t>
            </w:r>
          </w:p>
        </w:tc>
        <w:tc>
          <w:tcPr>
            <w:tcW w:w="1843" w:type="dxa"/>
            <w:shd w:val="clear" w:color="auto" w:fill="auto"/>
          </w:tcPr>
          <w:p w14:paraId="192C8745" w14:textId="77777777" w:rsidR="00174264" w:rsidRPr="003F27C4" w:rsidRDefault="00174264" w:rsidP="00174264">
            <w:pPr>
              <w:rPr>
                <w:rFonts w:ascii="標楷體" w:hAnsi="標楷體"/>
              </w:rPr>
            </w:pPr>
            <w:r w:rsidRPr="003F27C4">
              <w:rPr>
                <w:rFonts w:ascii="標楷體" w:hAnsi="標楷體"/>
              </w:rPr>
              <w:t>委員翁曉玲</w:t>
            </w:r>
          </w:p>
          <w:p w14:paraId="5C4E1A69" w14:textId="77777777" w:rsidR="00174264" w:rsidRPr="003F27C4" w:rsidRDefault="00174264" w:rsidP="00174264">
            <w:pPr>
              <w:rPr>
                <w:rFonts w:ascii="標楷體" w:hAnsi="標楷體"/>
              </w:rPr>
            </w:pPr>
            <w:r w:rsidRPr="003F27C4">
              <w:rPr>
                <w:rFonts w:ascii="標楷體" w:hAnsi="標楷體"/>
              </w:rPr>
              <w:t>等16人</w:t>
            </w:r>
          </w:p>
          <w:p w14:paraId="3B581EC3" w14:textId="77777777" w:rsidR="00174264" w:rsidRPr="003F27C4" w:rsidRDefault="00174264" w:rsidP="00174264">
            <w:pPr>
              <w:rPr>
                <w:rFonts w:ascii="標楷體" w:hAnsi="標楷體"/>
              </w:rPr>
            </w:pPr>
            <w:r w:rsidRPr="003F27C4">
              <w:rPr>
                <w:rFonts w:ascii="標楷體" w:hAnsi="標楷體"/>
              </w:rPr>
              <w:t>114.05.02</w:t>
            </w:r>
          </w:p>
          <w:p w14:paraId="5B6C9924" w14:textId="3EA0F8E7" w:rsidR="00174264" w:rsidRPr="00937E21" w:rsidRDefault="00174264" w:rsidP="00174264">
            <w:pPr>
              <w:rPr>
                <w:rFonts w:ascii="標楷體" w:hAnsi="標楷體"/>
                <w:b/>
              </w:rPr>
            </w:pPr>
            <w:r w:rsidRPr="003F27C4">
              <w:rPr>
                <w:rFonts w:ascii="標楷體" w:hAnsi="標楷體"/>
              </w:rPr>
              <w:t>（11-3-10）</w:t>
            </w:r>
          </w:p>
        </w:tc>
        <w:tc>
          <w:tcPr>
            <w:tcW w:w="1842" w:type="dxa"/>
            <w:shd w:val="clear" w:color="auto" w:fill="auto"/>
          </w:tcPr>
          <w:p w14:paraId="703BE78C" w14:textId="40799C7F" w:rsidR="00174264" w:rsidRPr="00937E21" w:rsidRDefault="00174264" w:rsidP="00174264">
            <w:pPr>
              <w:rPr>
                <w:rFonts w:ascii="標楷體" w:hAnsi="標楷體"/>
                <w:b/>
                <w:lang w:eastAsia="zh-TW"/>
              </w:rPr>
            </w:pPr>
            <w:r w:rsidRPr="003F27C4">
              <w:rPr>
                <w:rFonts w:ascii="標楷體" w:hAnsi="標楷體"/>
              </w:rPr>
              <w:t>司法及法制、社會福利及衛生環境</w:t>
            </w:r>
          </w:p>
        </w:tc>
        <w:tc>
          <w:tcPr>
            <w:tcW w:w="1640" w:type="dxa"/>
            <w:shd w:val="clear" w:color="auto" w:fill="auto"/>
          </w:tcPr>
          <w:p w14:paraId="452ECE29" w14:textId="1475812A" w:rsidR="00174264" w:rsidRPr="00937E21" w:rsidRDefault="00174264" w:rsidP="00174264">
            <w:pPr>
              <w:rPr>
                <w:rFonts w:ascii="標楷體" w:hAnsi="標楷體"/>
                <w:b/>
              </w:rPr>
            </w:pPr>
            <w:r w:rsidRPr="003F27C4">
              <w:rPr>
                <w:rFonts w:ascii="標楷體" w:hAnsi="標楷體"/>
              </w:rPr>
              <w:t>尚未審查</w:t>
            </w:r>
          </w:p>
        </w:tc>
      </w:tr>
      <w:tr w:rsidR="00174264" w:rsidRPr="00652084" w14:paraId="63C8B18A" w14:textId="77777777" w:rsidTr="00345301">
        <w:tc>
          <w:tcPr>
            <w:tcW w:w="908" w:type="dxa"/>
            <w:shd w:val="clear" w:color="auto" w:fill="auto"/>
          </w:tcPr>
          <w:p w14:paraId="2018D5B9" w14:textId="7AE8F79B" w:rsidR="00174264" w:rsidRPr="00937E21" w:rsidRDefault="00174264" w:rsidP="00174264">
            <w:pPr>
              <w:rPr>
                <w:rFonts w:ascii="標楷體" w:hAnsi="標楷體"/>
                <w:b/>
              </w:rPr>
            </w:pPr>
            <w:r w:rsidRPr="003F27C4">
              <w:rPr>
                <w:rFonts w:ascii="標楷體" w:hAnsi="標楷體"/>
              </w:rPr>
              <w:t>11</w:t>
            </w:r>
          </w:p>
        </w:tc>
        <w:tc>
          <w:tcPr>
            <w:tcW w:w="3827" w:type="dxa"/>
            <w:shd w:val="clear" w:color="auto" w:fill="auto"/>
          </w:tcPr>
          <w:p w14:paraId="73CBE881" w14:textId="566FDCDC" w:rsidR="00174264" w:rsidRPr="00937E21" w:rsidRDefault="00174264" w:rsidP="00174264">
            <w:pPr>
              <w:pStyle w:val="01"/>
              <w:rPr>
                <w:b/>
              </w:rPr>
            </w:pPr>
            <w:r w:rsidRPr="003F27C4">
              <w:rPr>
                <w:rFonts w:hAnsi="標楷體"/>
              </w:rPr>
              <w:t>6.衛生福利部疾病管制署組織法第二</w:t>
            </w:r>
            <w:proofErr w:type="gramStart"/>
            <w:r w:rsidRPr="003F27C4">
              <w:rPr>
                <w:rFonts w:hAnsi="標楷體"/>
              </w:rPr>
              <w:t>條</w:t>
            </w:r>
            <w:proofErr w:type="gramEnd"/>
            <w:r w:rsidRPr="003F27C4">
              <w:rPr>
                <w:rFonts w:hAnsi="標楷體"/>
              </w:rPr>
              <w:t>條文修正草案</w:t>
            </w:r>
            <w:proofErr w:type="gramStart"/>
            <w:r w:rsidRPr="003F27C4">
              <w:rPr>
                <w:rFonts w:hAnsi="標楷體"/>
              </w:rPr>
              <w:t>（</w:t>
            </w:r>
            <w:proofErr w:type="gramEnd"/>
            <w:r w:rsidRPr="003F27C4">
              <w:rPr>
                <w:rFonts w:hAnsi="標楷體"/>
              </w:rPr>
              <w:t>修正重點：外籍勞工修正</w:t>
            </w:r>
            <w:proofErr w:type="gramStart"/>
            <w:r w:rsidRPr="003F27C4">
              <w:rPr>
                <w:rFonts w:hAnsi="標楷體"/>
              </w:rPr>
              <w:t>為移工</w:t>
            </w:r>
            <w:proofErr w:type="gramEnd"/>
            <w:r w:rsidRPr="003F27C4">
              <w:rPr>
                <w:rFonts w:hAnsi="標楷體"/>
              </w:rPr>
              <w:t>。）</w:t>
            </w:r>
          </w:p>
        </w:tc>
        <w:tc>
          <w:tcPr>
            <w:tcW w:w="1843" w:type="dxa"/>
            <w:shd w:val="clear" w:color="auto" w:fill="auto"/>
          </w:tcPr>
          <w:p w14:paraId="1C78BEF6" w14:textId="77777777" w:rsidR="00174264" w:rsidRPr="003F27C4" w:rsidRDefault="00174264" w:rsidP="00174264">
            <w:pPr>
              <w:rPr>
                <w:rFonts w:ascii="標楷體" w:hAnsi="標楷體"/>
              </w:rPr>
            </w:pPr>
            <w:r w:rsidRPr="003F27C4">
              <w:rPr>
                <w:rFonts w:ascii="標楷體" w:hAnsi="標楷體"/>
              </w:rPr>
              <w:t>委員楊瓊瓔</w:t>
            </w:r>
          </w:p>
          <w:p w14:paraId="5F42B171" w14:textId="77777777" w:rsidR="00174264" w:rsidRPr="003F27C4" w:rsidRDefault="00174264" w:rsidP="00174264">
            <w:pPr>
              <w:rPr>
                <w:rFonts w:ascii="標楷體" w:hAnsi="標楷體"/>
              </w:rPr>
            </w:pPr>
            <w:r w:rsidRPr="003F27C4">
              <w:rPr>
                <w:rFonts w:ascii="標楷體" w:hAnsi="標楷體"/>
              </w:rPr>
              <w:t>等24人</w:t>
            </w:r>
          </w:p>
          <w:p w14:paraId="1C9E203B" w14:textId="77777777" w:rsidR="00174264" w:rsidRPr="003F27C4" w:rsidRDefault="00174264" w:rsidP="00174264">
            <w:pPr>
              <w:rPr>
                <w:rFonts w:ascii="標楷體" w:hAnsi="標楷體"/>
              </w:rPr>
            </w:pPr>
            <w:r w:rsidRPr="003F27C4">
              <w:rPr>
                <w:rFonts w:ascii="標楷體" w:hAnsi="標楷體"/>
              </w:rPr>
              <w:t>114.05.23</w:t>
            </w:r>
          </w:p>
          <w:p w14:paraId="70A395F2" w14:textId="79474BA6" w:rsidR="00174264" w:rsidRPr="00937E21" w:rsidRDefault="00174264" w:rsidP="00174264">
            <w:pPr>
              <w:rPr>
                <w:rFonts w:ascii="標楷體" w:hAnsi="標楷體"/>
                <w:b/>
              </w:rPr>
            </w:pPr>
            <w:r w:rsidRPr="003F27C4">
              <w:rPr>
                <w:rFonts w:ascii="標楷體" w:hAnsi="標楷體"/>
              </w:rPr>
              <w:t>（11-3-13）</w:t>
            </w:r>
          </w:p>
        </w:tc>
        <w:tc>
          <w:tcPr>
            <w:tcW w:w="1842" w:type="dxa"/>
            <w:shd w:val="clear" w:color="auto" w:fill="auto"/>
          </w:tcPr>
          <w:p w14:paraId="4EBC5322" w14:textId="3F2E25CD" w:rsidR="00174264" w:rsidRPr="00937E21" w:rsidRDefault="00174264" w:rsidP="00174264">
            <w:pPr>
              <w:rPr>
                <w:rFonts w:ascii="標楷體" w:hAnsi="標楷體"/>
                <w:b/>
                <w:lang w:eastAsia="zh-TW"/>
              </w:rPr>
            </w:pPr>
            <w:r w:rsidRPr="003F27C4">
              <w:rPr>
                <w:rFonts w:ascii="標楷體" w:hAnsi="標楷體"/>
              </w:rPr>
              <w:t>司法及法制、社會福利及衛生環境</w:t>
            </w:r>
          </w:p>
        </w:tc>
        <w:tc>
          <w:tcPr>
            <w:tcW w:w="1640" w:type="dxa"/>
            <w:shd w:val="clear" w:color="auto" w:fill="auto"/>
          </w:tcPr>
          <w:p w14:paraId="29CE20AF" w14:textId="686D051C" w:rsidR="00174264" w:rsidRPr="00937E21" w:rsidRDefault="00174264" w:rsidP="00174264">
            <w:pPr>
              <w:rPr>
                <w:rFonts w:ascii="標楷體" w:hAnsi="標楷體"/>
                <w:b/>
              </w:rPr>
            </w:pPr>
            <w:r w:rsidRPr="003F27C4">
              <w:rPr>
                <w:rFonts w:ascii="標楷體" w:hAnsi="標楷體"/>
              </w:rPr>
              <w:t>尚未審查</w:t>
            </w:r>
          </w:p>
        </w:tc>
      </w:tr>
      <w:tr w:rsidR="00174264" w:rsidRPr="00652084" w14:paraId="547FC362" w14:textId="77777777" w:rsidTr="00345301">
        <w:tc>
          <w:tcPr>
            <w:tcW w:w="908" w:type="dxa"/>
            <w:shd w:val="clear" w:color="auto" w:fill="auto"/>
          </w:tcPr>
          <w:p w14:paraId="12487ADA" w14:textId="3969E2A2" w:rsidR="00174264" w:rsidRPr="00937E21" w:rsidRDefault="00174264" w:rsidP="00174264">
            <w:pPr>
              <w:rPr>
                <w:rFonts w:ascii="標楷體" w:hAnsi="標楷體"/>
                <w:b/>
              </w:rPr>
            </w:pPr>
            <w:r w:rsidRPr="003F27C4">
              <w:rPr>
                <w:rFonts w:ascii="標楷體" w:hAnsi="標楷體"/>
              </w:rPr>
              <w:t>12</w:t>
            </w:r>
          </w:p>
        </w:tc>
        <w:tc>
          <w:tcPr>
            <w:tcW w:w="3827" w:type="dxa"/>
            <w:shd w:val="clear" w:color="auto" w:fill="auto"/>
          </w:tcPr>
          <w:p w14:paraId="019DC49B" w14:textId="2E282410" w:rsidR="00174264" w:rsidRPr="00937E21" w:rsidRDefault="00174264" w:rsidP="00174264">
            <w:pPr>
              <w:pStyle w:val="01"/>
              <w:rPr>
                <w:b/>
              </w:rPr>
            </w:pPr>
            <w:r w:rsidRPr="003F27C4">
              <w:rPr>
                <w:rFonts w:hAnsi="標楷體"/>
              </w:rPr>
              <w:t>7.衛生福利部疾病管制署組織法第二</w:t>
            </w:r>
            <w:proofErr w:type="gramStart"/>
            <w:r w:rsidRPr="003F27C4">
              <w:rPr>
                <w:rFonts w:hAnsi="標楷體"/>
              </w:rPr>
              <w:t>條</w:t>
            </w:r>
            <w:proofErr w:type="gramEnd"/>
            <w:r w:rsidRPr="003F27C4">
              <w:rPr>
                <w:rFonts w:hAnsi="標楷體"/>
              </w:rPr>
              <w:t>條文修正草案</w:t>
            </w:r>
            <w:proofErr w:type="gramStart"/>
            <w:r w:rsidRPr="003F27C4">
              <w:rPr>
                <w:rFonts w:hAnsi="標楷體"/>
              </w:rPr>
              <w:t>（</w:t>
            </w:r>
            <w:proofErr w:type="gramEnd"/>
            <w:r w:rsidRPr="003F27C4">
              <w:rPr>
                <w:rFonts w:hAnsi="標楷體"/>
              </w:rPr>
              <w:t>修正重點：外籍勞工改</w:t>
            </w:r>
            <w:proofErr w:type="gramStart"/>
            <w:r w:rsidRPr="003F27C4">
              <w:rPr>
                <w:rFonts w:hAnsi="標楷體"/>
              </w:rPr>
              <w:t>以移工為</w:t>
            </w:r>
            <w:proofErr w:type="gramEnd"/>
            <w:r w:rsidRPr="003F27C4">
              <w:rPr>
                <w:rFonts w:hAnsi="標楷體"/>
              </w:rPr>
              <w:t>表述。）</w:t>
            </w:r>
          </w:p>
        </w:tc>
        <w:tc>
          <w:tcPr>
            <w:tcW w:w="1843" w:type="dxa"/>
            <w:shd w:val="clear" w:color="auto" w:fill="auto"/>
          </w:tcPr>
          <w:p w14:paraId="54FC5107" w14:textId="77777777" w:rsidR="00174264" w:rsidRPr="003F27C4" w:rsidRDefault="00174264" w:rsidP="00174264">
            <w:pPr>
              <w:rPr>
                <w:rFonts w:ascii="標楷體" w:hAnsi="標楷體"/>
              </w:rPr>
            </w:pPr>
            <w:r w:rsidRPr="003F27C4">
              <w:rPr>
                <w:rFonts w:ascii="標楷體" w:hAnsi="標楷體"/>
              </w:rPr>
              <w:t>委員廖偉翔</w:t>
            </w:r>
          </w:p>
          <w:p w14:paraId="6EBD63DD" w14:textId="77777777" w:rsidR="00174264" w:rsidRPr="003F27C4" w:rsidRDefault="00174264" w:rsidP="00174264">
            <w:pPr>
              <w:rPr>
                <w:rFonts w:ascii="標楷體" w:hAnsi="標楷體"/>
              </w:rPr>
            </w:pPr>
            <w:r w:rsidRPr="003F27C4">
              <w:rPr>
                <w:rFonts w:ascii="標楷體" w:hAnsi="標楷體"/>
              </w:rPr>
              <w:t>等17人</w:t>
            </w:r>
          </w:p>
          <w:p w14:paraId="72AD0BD2" w14:textId="77777777" w:rsidR="00174264" w:rsidRPr="003F27C4" w:rsidRDefault="00174264" w:rsidP="00174264">
            <w:pPr>
              <w:rPr>
                <w:rFonts w:ascii="標楷體" w:hAnsi="標楷體"/>
              </w:rPr>
            </w:pPr>
            <w:r w:rsidRPr="003F27C4">
              <w:rPr>
                <w:rFonts w:ascii="標楷體" w:hAnsi="標楷體"/>
              </w:rPr>
              <w:t>115.01.09</w:t>
            </w:r>
          </w:p>
          <w:p w14:paraId="1C8C25C2" w14:textId="73AB5EE9" w:rsidR="00174264" w:rsidRPr="00937E21" w:rsidRDefault="00174264" w:rsidP="00174264">
            <w:pPr>
              <w:rPr>
                <w:rFonts w:ascii="標楷體" w:hAnsi="標楷體"/>
                <w:b/>
              </w:rPr>
            </w:pPr>
            <w:r w:rsidRPr="003F27C4">
              <w:rPr>
                <w:rFonts w:ascii="標楷體" w:hAnsi="標楷體"/>
              </w:rPr>
              <w:t>（11-4-17）</w:t>
            </w:r>
          </w:p>
        </w:tc>
        <w:tc>
          <w:tcPr>
            <w:tcW w:w="1842" w:type="dxa"/>
            <w:shd w:val="clear" w:color="auto" w:fill="auto"/>
          </w:tcPr>
          <w:p w14:paraId="479146D7" w14:textId="106518F1" w:rsidR="00174264" w:rsidRPr="00937E21" w:rsidRDefault="00174264" w:rsidP="00174264">
            <w:pPr>
              <w:rPr>
                <w:rFonts w:ascii="標楷體" w:hAnsi="標楷體"/>
                <w:b/>
                <w:lang w:eastAsia="zh-TW"/>
              </w:rPr>
            </w:pPr>
            <w:r w:rsidRPr="003F27C4">
              <w:rPr>
                <w:rFonts w:ascii="標楷體" w:hAnsi="標楷體"/>
              </w:rPr>
              <w:t>司法及法制、社會福利及衛生環境</w:t>
            </w:r>
          </w:p>
        </w:tc>
        <w:tc>
          <w:tcPr>
            <w:tcW w:w="1640" w:type="dxa"/>
            <w:shd w:val="clear" w:color="auto" w:fill="auto"/>
          </w:tcPr>
          <w:p w14:paraId="2B577066" w14:textId="117A989D" w:rsidR="00174264" w:rsidRPr="00937E21" w:rsidRDefault="00174264" w:rsidP="00174264">
            <w:pPr>
              <w:rPr>
                <w:rFonts w:ascii="標楷體" w:hAnsi="標楷體"/>
                <w:b/>
              </w:rPr>
            </w:pPr>
            <w:r w:rsidRPr="003F27C4">
              <w:rPr>
                <w:rFonts w:ascii="標楷體" w:hAnsi="標楷體"/>
              </w:rPr>
              <w:t>尚未審查</w:t>
            </w:r>
          </w:p>
        </w:tc>
      </w:tr>
      <w:tr w:rsidR="00174264" w:rsidRPr="00652084" w14:paraId="2A2D40EB" w14:textId="77777777" w:rsidTr="00345301">
        <w:tc>
          <w:tcPr>
            <w:tcW w:w="908" w:type="dxa"/>
            <w:shd w:val="clear" w:color="auto" w:fill="auto"/>
          </w:tcPr>
          <w:p w14:paraId="6F6A1A04" w14:textId="273D8851" w:rsidR="00174264" w:rsidRPr="00937E21" w:rsidRDefault="00174264" w:rsidP="00174264">
            <w:pPr>
              <w:rPr>
                <w:rFonts w:ascii="標楷體" w:hAnsi="標楷體"/>
                <w:b/>
              </w:rPr>
            </w:pPr>
            <w:r w:rsidRPr="003F27C4">
              <w:rPr>
                <w:rFonts w:ascii="標楷體" w:hAnsi="標楷體"/>
              </w:rPr>
              <w:t>13</w:t>
            </w:r>
          </w:p>
        </w:tc>
        <w:tc>
          <w:tcPr>
            <w:tcW w:w="3827" w:type="dxa"/>
            <w:shd w:val="clear" w:color="auto" w:fill="auto"/>
          </w:tcPr>
          <w:p w14:paraId="54750729" w14:textId="7EA357A0" w:rsidR="00174264" w:rsidRPr="00937E21" w:rsidRDefault="00174264" w:rsidP="00174264">
            <w:pPr>
              <w:pStyle w:val="01"/>
              <w:rPr>
                <w:b/>
              </w:rPr>
            </w:pPr>
            <w:r w:rsidRPr="003F27C4">
              <w:rPr>
                <w:rFonts w:hAnsi="標楷體"/>
              </w:rPr>
              <w:t>8.衛生福利部疾病管制署組織法第二</w:t>
            </w:r>
            <w:proofErr w:type="gramStart"/>
            <w:r w:rsidRPr="003F27C4">
              <w:rPr>
                <w:rFonts w:hAnsi="標楷體"/>
              </w:rPr>
              <w:t>條</w:t>
            </w:r>
            <w:proofErr w:type="gramEnd"/>
            <w:r w:rsidRPr="003F27C4">
              <w:rPr>
                <w:rFonts w:hAnsi="標楷體"/>
              </w:rPr>
              <w:t>條文修正草案</w:t>
            </w:r>
            <w:proofErr w:type="gramStart"/>
            <w:r w:rsidRPr="003F27C4">
              <w:rPr>
                <w:rFonts w:hAnsi="標楷體"/>
              </w:rPr>
              <w:t>（</w:t>
            </w:r>
            <w:proofErr w:type="gramEnd"/>
            <w:r w:rsidRPr="003F27C4">
              <w:rPr>
                <w:rFonts w:hAnsi="標楷體"/>
              </w:rPr>
              <w:t>修正重點：將外籍勞工更名</w:t>
            </w:r>
            <w:proofErr w:type="gramStart"/>
            <w:r w:rsidRPr="003F27C4">
              <w:rPr>
                <w:rFonts w:hAnsi="標楷體"/>
              </w:rPr>
              <w:t>為移工</w:t>
            </w:r>
            <w:proofErr w:type="gramEnd"/>
            <w:r w:rsidRPr="003F27C4">
              <w:rPr>
                <w:rFonts w:hAnsi="標楷體"/>
              </w:rPr>
              <w:t>。）</w:t>
            </w:r>
          </w:p>
        </w:tc>
        <w:tc>
          <w:tcPr>
            <w:tcW w:w="1843" w:type="dxa"/>
            <w:shd w:val="clear" w:color="auto" w:fill="auto"/>
          </w:tcPr>
          <w:p w14:paraId="5B658AE9" w14:textId="77777777" w:rsidR="00174264" w:rsidRPr="003F27C4" w:rsidRDefault="00174264" w:rsidP="00174264">
            <w:pPr>
              <w:rPr>
                <w:rFonts w:ascii="標楷體" w:hAnsi="標楷體"/>
              </w:rPr>
            </w:pPr>
            <w:r w:rsidRPr="003F27C4">
              <w:rPr>
                <w:rFonts w:ascii="標楷體" w:hAnsi="標楷體"/>
              </w:rPr>
              <w:t>委員王鴻薇</w:t>
            </w:r>
          </w:p>
          <w:p w14:paraId="618EFB29" w14:textId="77777777" w:rsidR="00174264" w:rsidRPr="003F27C4" w:rsidRDefault="00174264" w:rsidP="00174264">
            <w:pPr>
              <w:rPr>
                <w:rFonts w:ascii="標楷體" w:hAnsi="標楷體"/>
              </w:rPr>
            </w:pPr>
            <w:r w:rsidRPr="003F27C4">
              <w:rPr>
                <w:rFonts w:ascii="標楷體" w:hAnsi="標楷體"/>
              </w:rPr>
              <w:t>等16人</w:t>
            </w:r>
          </w:p>
          <w:p w14:paraId="45465106" w14:textId="77777777" w:rsidR="00174264" w:rsidRPr="003F27C4" w:rsidRDefault="00174264" w:rsidP="00174264">
            <w:pPr>
              <w:rPr>
                <w:rFonts w:ascii="標楷體" w:hAnsi="標楷體"/>
              </w:rPr>
            </w:pPr>
            <w:r w:rsidRPr="003F27C4">
              <w:rPr>
                <w:rFonts w:ascii="標楷體" w:hAnsi="標楷體"/>
              </w:rPr>
              <w:t>115.01.30</w:t>
            </w:r>
          </w:p>
          <w:p w14:paraId="28A0858A" w14:textId="359F3A0F" w:rsidR="00174264" w:rsidRPr="00937E21" w:rsidRDefault="00174264" w:rsidP="00174264">
            <w:pPr>
              <w:rPr>
                <w:rFonts w:ascii="標楷體" w:hAnsi="標楷體"/>
                <w:b/>
              </w:rPr>
            </w:pPr>
            <w:r w:rsidRPr="003F27C4">
              <w:rPr>
                <w:rFonts w:ascii="標楷體" w:hAnsi="標楷體"/>
              </w:rPr>
              <w:t>（11-4-20）</w:t>
            </w:r>
          </w:p>
        </w:tc>
        <w:tc>
          <w:tcPr>
            <w:tcW w:w="1842" w:type="dxa"/>
            <w:shd w:val="clear" w:color="auto" w:fill="auto"/>
          </w:tcPr>
          <w:p w14:paraId="312FCA36" w14:textId="388313FC" w:rsidR="00174264" w:rsidRPr="00937E21" w:rsidRDefault="00174264" w:rsidP="00174264">
            <w:pPr>
              <w:rPr>
                <w:rFonts w:ascii="標楷體" w:hAnsi="標楷體"/>
                <w:b/>
                <w:lang w:eastAsia="zh-TW"/>
              </w:rPr>
            </w:pPr>
            <w:r w:rsidRPr="003F27C4">
              <w:rPr>
                <w:rFonts w:ascii="標楷體" w:hAnsi="標楷體"/>
              </w:rPr>
              <w:t>司法及法制、社會福利及衛生環境</w:t>
            </w:r>
          </w:p>
        </w:tc>
        <w:tc>
          <w:tcPr>
            <w:tcW w:w="1640" w:type="dxa"/>
            <w:shd w:val="clear" w:color="auto" w:fill="auto"/>
          </w:tcPr>
          <w:p w14:paraId="116D539C" w14:textId="17A28FC7" w:rsidR="00174264" w:rsidRPr="00937E21" w:rsidRDefault="00174264" w:rsidP="00174264">
            <w:pPr>
              <w:rPr>
                <w:rFonts w:ascii="標楷體" w:hAnsi="標楷體"/>
                <w:b/>
              </w:rPr>
            </w:pPr>
            <w:r w:rsidRPr="003F27C4">
              <w:rPr>
                <w:rFonts w:ascii="標楷體" w:hAnsi="標楷體"/>
              </w:rPr>
              <w:t>尚未審查</w:t>
            </w:r>
          </w:p>
        </w:tc>
      </w:tr>
      <w:tr w:rsidR="00174264" w:rsidRPr="00652084" w14:paraId="218EC9B9" w14:textId="77777777" w:rsidTr="00345301">
        <w:tc>
          <w:tcPr>
            <w:tcW w:w="908" w:type="dxa"/>
            <w:shd w:val="clear" w:color="auto" w:fill="auto"/>
          </w:tcPr>
          <w:p w14:paraId="1B8A49A2" w14:textId="527287FA" w:rsidR="00174264" w:rsidRPr="00937E21" w:rsidRDefault="00174264" w:rsidP="00174264">
            <w:pPr>
              <w:rPr>
                <w:rFonts w:ascii="標楷體" w:hAnsi="標楷體"/>
                <w:b/>
              </w:rPr>
            </w:pPr>
            <w:r w:rsidRPr="003F27C4">
              <w:rPr>
                <w:rFonts w:ascii="標楷體" w:hAnsi="標楷體"/>
              </w:rPr>
              <w:t>14</w:t>
            </w:r>
          </w:p>
        </w:tc>
        <w:tc>
          <w:tcPr>
            <w:tcW w:w="3827" w:type="dxa"/>
            <w:shd w:val="clear" w:color="auto" w:fill="auto"/>
          </w:tcPr>
          <w:p w14:paraId="2337895F" w14:textId="0ED774FD" w:rsidR="00174264" w:rsidRPr="00937E21" w:rsidRDefault="00174264" w:rsidP="00174264">
            <w:pPr>
              <w:pStyle w:val="01"/>
              <w:rPr>
                <w:b/>
              </w:rPr>
            </w:pPr>
            <w:r w:rsidRPr="003F27C4">
              <w:rPr>
                <w:rFonts w:hAnsi="標楷體"/>
              </w:rPr>
              <w:t>9.衛生福利部疾病管制署組織法第二</w:t>
            </w:r>
            <w:proofErr w:type="gramStart"/>
            <w:r w:rsidRPr="003F27C4">
              <w:rPr>
                <w:rFonts w:hAnsi="標楷體"/>
              </w:rPr>
              <w:t>條</w:t>
            </w:r>
            <w:proofErr w:type="gramEnd"/>
            <w:r w:rsidRPr="003F27C4">
              <w:rPr>
                <w:rFonts w:hAnsi="標楷體"/>
              </w:rPr>
              <w:t>條文修正草案</w:t>
            </w:r>
            <w:proofErr w:type="gramStart"/>
            <w:r w:rsidRPr="003F27C4">
              <w:rPr>
                <w:rFonts w:hAnsi="標楷體"/>
              </w:rPr>
              <w:t>（</w:t>
            </w:r>
            <w:proofErr w:type="gramEnd"/>
            <w:r w:rsidRPr="003F27C4">
              <w:rPr>
                <w:rFonts w:hAnsi="標楷體"/>
              </w:rPr>
              <w:t>修正重點：將外籍勞工更名</w:t>
            </w:r>
            <w:proofErr w:type="gramStart"/>
            <w:r w:rsidRPr="003F27C4">
              <w:rPr>
                <w:rFonts w:hAnsi="標楷體"/>
              </w:rPr>
              <w:t>為移工</w:t>
            </w:r>
            <w:proofErr w:type="gramEnd"/>
            <w:r w:rsidRPr="003F27C4">
              <w:rPr>
                <w:rFonts w:hAnsi="標楷體"/>
              </w:rPr>
              <w:t>。）</w:t>
            </w:r>
          </w:p>
        </w:tc>
        <w:tc>
          <w:tcPr>
            <w:tcW w:w="1843" w:type="dxa"/>
            <w:shd w:val="clear" w:color="auto" w:fill="auto"/>
          </w:tcPr>
          <w:p w14:paraId="7AAFC85A" w14:textId="77777777" w:rsidR="00174264" w:rsidRPr="003F27C4" w:rsidRDefault="00174264" w:rsidP="00174264">
            <w:pPr>
              <w:rPr>
                <w:rFonts w:ascii="標楷體" w:hAnsi="標楷體"/>
              </w:rPr>
            </w:pPr>
            <w:r w:rsidRPr="003F27C4">
              <w:rPr>
                <w:rFonts w:ascii="標楷體" w:hAnsi="標楷體"/>
              </w:rPr>
              <w:t>委員涂權吉</w:t>
            </w:r>
          </w:p>
          <w:p w14:paraId="44A6189C" w14:textId="77777777" w:rsidR="00174264" w:rsidRPr="003F27C4" w:rsidRDefault="00174264" w:rsidP="00174264">
            <w:pPr>
              <w:rPr>
                <w:rFonts w:ascii="標楷體" w:hAnsi="標楷體"/>
              </w:rPr>
            </w:pPr>
            <w:r w:rsidRPr="003F27C4">
              <w:rPr>
                <w:rFonts w:ascii="標楷體" w:hAnsi="標楷體"/>
              </w:rPr>
              <w:t>等19人</w:t>
            </w:r>
          </w:p>
          <w:p w14:paraId="330AF283" w14:textId="77777777" w:rsidR="00174264" w:rsidRPr="003F27C4" w:rsidRDefault="00174264" w:rsidP="00174264">
            <w:pPr>
              <w:rPr>
                <w:rFonts w:ascii="標楷體" w:hAnsi="標楷體"/>
              </w:rPr>
            </w:pPr>
            <w:r w:rsidRPr="003F27C4">
              <w:rPr>
                <w:rFonts w:ascii="標楷體" w:hAnsi="標楷體"/>
              </w:rPr>
              <w:t>115.04.17</w:t>
            </w:r>
          </w:p>
          <w:p w14:paraId="249DB9DC" w14:textId="46065D43" w:rsidR="00174264" w:rsidRPr="00937E21" w:rsidRDefault="00174264" w:rsidP="00174264">
            <w:pPr>
              <w:rPr>
                <w:rFonts w:ascii="標楷體" w:hAnsi="標楷體"/>
                <w:b/>
              </w:rPr>
            </w:pPr>
            <w:r w:rsidRPr="003F27C4">
              <w:rPr>
                <w:rFonts w:ascii="標楷體" w:hAnsi="標楷體"/>
              </w:rPr>
              <w:t>（11-5-7）</w:t>
            </w:r>
          </w:p>
        </w:tc>
        <w:tc>
          <w:tcPr>
            <w:tcW w:w="1842" w:type="dxa"/>
            <w:shd w:val="clear" w:color="auto" w:fill="auto"/>
          </w:tcPr>
          <w:p w14:paraId="51EFF72D" w14:textId="7D34ACBA" w:rsidR="00174264" w:rsidRPr="00937E21" w:rsidRDefault="00174264" w:rsidP="00174264">
            <w:pPr>
              <w:rPr>
                <w:rFonts w:ascii="標楷體" w:hAnsi="標楷體"/>
                <w:b/>
                <w:lang w:eastAsia="zh-TW"/>
              </w:rPr>
            </w:pPr>
            <w:r w:rsidRPr="003F27C4">
              <w:rPr>
                <w:rFonts w:ascii="標楷體" w:hAnsi="標楷體"/>
              </w:rPr>
              <w:t>司法及法制、社會福利及衛生環境</w:t>
            </w:r>
          </w:p>
        </w:tc>
        <w:tc>
          <w:tcPr>
            <w:tcW w:w="1640" w:type="dxa"/>
            <w:shd w:val="clear" w:color="auto" w:fill="auto"/>
          </w:tcPr>
          <w:p w14:paraId="7DEA5368" w14:textId="68D35028" w:rsidR="00174264" w:rsidRPr="00937E21" w:rsidRDefault="00174264" w:rsidP="00174264">
            <w:pPr>
              <w:rPr>
                <w:rFonts w:ascii="標楷體" w:hAnsi="標楷體"/>
                <w:b/>
              </w:rPr>
            </w:pPr>
            <w:r w:rsidRPr="003F27C4">
              <w:rPr>
                <w:rFonts w:ascii="標楷體" w:hAnsi="標楷體"/>
              </w:rPr>
              <w:t>尚未審查</w:t>
            </w:r>
          </w:p>
        </w:tc>
      </w:tr>
      <w:tr w:rsidR="00174264" w:rsidRPr="00652084" w14:paraId="6154D2D0" w14:textId="77777777" w:rsidTr="00345301">
        <w:tc>
          <w:tcPr>
            <w:tcW w:w="908" w:type="dxa"/>
            <w:shd w:val="clear" w:color="auto" w:fill="auto"/>
          </w:tcPr>
          <w:p w14:paraId="7C828DD2" w14:textId="0DB700A7" w:rsidR="00174264" w:rsidRPr="00937E21" w:rsidRDefault="00174264" w:rsidP="00174264">
            <w:pPr>
              <w:rPr>
                <w:rFonts w:ascii="標楷體" w:hAnsi="標楷體"/>
                <w:b/>
              </w:rPr>
            </w:pPr>
            <w:r w:rsidRPr="003F27C4">
              <w:rPr>
                <w:rFonts w:ascii="標楷體" w:hAnsi="標楷體"/>
              </w:rPr>
              <w:t>15</w:t>
            </w:r>
          </w:p>
        </w:tc>
        <w:tc>
          <w:tcPr>
            <w:tcW w:w="3827" w:type="dxa"/>
            <w:shd w:val="clear" w:color="auto" w:fill="auto"/>
          </w:tcPr>
          <w:p w14:paraId="3787B7A3" w14:textId="40A0AC48" w:rsidR="00174264" w:rsidRPr="00937E21" w:rsidRDefault="00174264" w:rsidP="00174264">
            <w:pPr>
              <w:pStyle w:val="01"/>
              <w:rPr>
                <w:b/>
              </w:rPr>
            </w:pPr>
            <w:r w:rsidRPr="003F27C4">
              <w:rPr>
                <w:rFonts w:hAnsi="標楷體"/>
              </w:rPr>
              <w:t>10.衛生福利部疾病管制署組織法第二</w:t>
            </w:r>
            <w:proofErr w:type="gramStart"/>
            <w:r w:rsidRPr="003F27C4">
              <w:rPr>
                <w:rFonts w:hAnsi="標楷體"/>
              </w:rPr>
              <w:t>條</w:t>
            </w:r>
            <w:proofErr w:type="gramEnd"/>
            <w:r w:rsidRPr="003F27C4">
              <w:rPr>
                <w:rFonts w:hAnsi="標楷體"/>
              </w:rPr>
              <w:t>條文修正草案</w:t>
            </w:r>
            <w:proofErr w:type="gramStart"/>
            <w:r w:rsidRPr="003F27C4">
              <w:rPr>
                <w:rFonts w:hAnsi="標楷體"/>
              </w:rPr>
              <w:t>（</w:t>
            </w:r>
            <w:proofErr w:type="gramEnd"/>
            <w:r w:rsidRPr="003F27C4">
              <w:rPr>
                <w:rFonts w:hAnsi="標楷體"/>
              </w:rPr>
              <w:t>修正重點：將外籍勞工更名</w:t>
            </w:r>
            <w:proofErr w:type="gramStart"/>
            <w:r w:rsidRPr="003F27C4">
              <w:rPr>
                <w:rFonts w:hAnsi="標楷體"/>
              </w:rPr>
              <w:t>為移工</w:t>
            </w:r>
            <w:proofErr w:type="gramEnd"/>
            <w:r w:rsidRPr="003F27C4">
              <w:rPr>
                <w:rFonts w:hAnsi="標楷體"/>
              </w:rPr>
              <w:t>。）</w:t>
            </w:r>
          </w:p>
        </w:tc>
        <w:tc>
          <w:tcPr>
            <w:tcW w:w="1843" w:type="dxa"/>
            <w:shd w:val="clear" w:color="auto" w:fill="auto"/>
          </w:tcPr>
          <w:p w14:paraId="6EFE2709" w14:textId="77777777" w:rsidR="00174264" w:rsidRPr="003F27C4" w:rsidRDefault="00174264" w:rsidP="00174264">
            <w:pPr>
              <w:rPr>
                <w:rFonts w:ascii="標楷體" w:hAnsi="標楷體"/>
              </w:rPr>
            </w:pPr>
            <w:r w:rsidRPr="003F27C4">
              <w:rPr>
                <w:rFonts w:ascii="標楷體" w:hAnsi="標楷體"/>
              </w:rPr>
              <w:t>委員林思銘</w:t>
            </w:r>
          </w:p>
          <w:p w14:paraId="272C7F27" w14:textId="77777777" w:rsidR="00174264" w:rsidRPr="003F27C4" w:rsidRDefault="00174264" w:rsidP="00174264">
            <w:pPr>
              <w:rPr>
                <w:rFonts w:ascii="標楷體" w:hAnsi="標楷體"/>
              </w:rPr>
            </w:pPr>
            <w:r w:rsidRPr="003F27C4">
              <w:rPr>
                <w:rFonts w:ascii="標楷體" w:hAnsi="標楷體"/>
              </w:rPr>
              <w:t>等16人</w:t>
            </w:r>
          </w:p>
          <w:p w14:paraId="7116D0CF" w14:textId="77777777" w:rsidR="00174264" w:rsidRPr="003F27C4" w:rsidRDefault="00174264" w:rsidP="00174264">
            <w:pPr>
              <w:rPr>
                <w:rFonts w:ascii="標楷體" w:hAnsi="標楷體"/>
              </w:rPr>
            </w:pPr>
            <w:r w:rsidRPr="003F27C4">
              <w:rPr>
                <w:rFonts w:ascii="標楷體" w:hAnsi="標楷體"/>
              </w:rPr>
              <w:t>115.05.08</w:t>
            </w:r>
          </w:p>
          <w:p w14:paraId="6C9CCCD7" w14:textId="135586A5" w:rsidR="00174264" w:rsidRPr="00937E21" w:rsidRDefault="00174264" w:rsidP="00174264">
            <w:pPr>
              <w:rPr>
                <w:rFonts w:ascii="標楷體" w:hAnsi="標楷體"/>
                <w:b/>
              </w:rPr>
            </w:pPr>
            <w:r w:rsidRPr="003F27C4">
              <w:rPr>
                <w:rFonts w:ascii="標楷體" w:hAnsi="標楷體"/>
              </w:rPr>
              <w:t>（11-5-9）</w:t>
            </w:r>
          </w:p>
        </w:tc>
        <w:tc>
          <w:tcPr>
            <w:tcW w:w="1842" w:type="dxa"/>
            <w:shd w:val="clear" w:color="auto" w:fill="auto"/>
          </w:tcPr>
          <w:p w14:paraId="566B5222" w14:textId="531B1BB7" w:rsidR="00174264" w:rsidRPr="00937E21" w:rsidRDefault="00174264" w:rsidP="00174264">
            <w:pPr>
              <w:rPr>
                <w:rFonts w:ascii="標楷體" w:hAnsi="標楷體"/>
                <w:b/>
                <w:lang w:eastAsia="zh-TW"/>
              </w:rPr>
            </w:pPr>
            <w:r w:rsidRPr="003F27C4">
              <w:rPr>
                <w:rFonts w:ascii="標楷體" w:hAnsi="標楷體"/>
              </w:rPr>
              <w:t>司法及法制、社會福利及衛生環境</w:t>
            </w:r>
          </w:p>
        </w:tc>
        <w:tc>
          <w:tcPr>
            <w:tcW w:w="1640" w:type="dxa"/>
            <w:shd w:val="clear" w:color="auto" w:fill="auto"/>
          </w:tcPr>
          <w:p w14:paraId="6E3AD045" w14:textId="52032906" w:rsidR="00174264" w:rsidRPr="00937E21" w:rsidRDefault="00174264" w:rsidP="00174264">
            <w:pPr>
              <w:rPr>
                <w:rFonts w:ascii="標楷體" w:hAnsi="標楷體"/>
                <w:b/>
              </w:rPr>
            </w:pPr>
            <w:r w:rsidRPr="003F27C4">
              <w:rPr>
                <w:rFonts w:ascii="標楷體" w:hAnsi="標楷體"/>
              </w:rPr>
              <w:t>尚未審查</w:t>
            </w:r>
          </w:p>
        </w:tc>
      </w:tr>
      <w:tr w:rsidR="00174264" w:rsidRPr="00652084" w14:paraId="516BE413" w14:textId="77777777" w:rsidTr="00345301">
        <w:tc>
          <w:tcPr>
            <w:tcW w:w="908" w:type="dxa"/>
            <w:shd w:val="clear" w:color="auto" w:fill="auto"/>
          </w:tcPr>
          <w:p w14:paraId="0F6CC160" w14:textId="5E49BA72" w:rsidR="00174264" w:rsidRPr="00937E21" w:rsidRDefault="00174264" w:rsidP="00174264">
            <w:pPr>
              <w:rPr>
                <w:rFonts w:ascii="標楷體" w:hAnsi="標楷體"/>
                <w:b/>
              </w:rPr>
            </w:pPr>
            <w:r w:rsidRPr="003F27C4">
              <w:rPr>
                <w:rFonts w:ascii="標楷體" w:hAnsi="標楷體"/>
              </w:rPr>
              <w:t>16</w:t>
            </w:r>
          </w:p>
        </w:tc>
        <w:tc>
          <w:tcPr>
            <w:tcW w:w="3827" w:type="dxa"/>
            <w:shd w:val="clear" w:color="auto" w:fill="auto"/>
          </w:tcPr>
          <w:p w14:paraId="5A4348DB" w14:textId="4D829D80" w:rsidR="00174264" w:rsidRPr="00937E21" w:rsidRDefault="00174264" w:rsidP="00174264">
            <w:pPr>
              <w:pStyle w:val="01"/>
              <w:rPr>
                <w:b/>
              </w:rPr>
            </w:pPr>
            <w:r w:rsidRPr="003F27C4">
              <w:rPr>
                <w:rFonts w:hAnsi="標楷體"/>
              </w:rPr>
              <w:t>衛生福利部中央健康</w:t>
            </w:r>
            <w:proofErr w:type="gramStart"/>
            <w:r w:rsidRPr="003F27C4">
              <w:rPr>
                <w:rFonts w:hAnsi="標楷體"/>
              </w:rPr>
              <w:t>保險署</w:t>
            </w:r>
            <w:proofErr w:type="gramEnd"/>
            <w:r w:rsidRPr="003F27C4">
              <w:rPr>
                <w:rFonts w:hAnsi="標楷體"/>
              </w:rPr>
              <w:t>組織法第二</w:t>
            </w:r>
            <w:proofErr w:type="gramStart"/>
            <w:r w:rsidRPr="003F27C4">
              <w:rPr>
                <w:rFonts w:hAnsi="標楷體"/>
              </w:rPr>
              <w:t>條</w:t>
            </w:r>
            <w:proofErr w:type="gramEnd"/>
            <w:r w:rsidRPr="003F27C4">
              <w:rPr>
                <w:rFonts w:hAnsi="標楷體"/>
              </w:rPr>
              <w:t>條文修正草案</w:t>
            </w:r>
            <w:proofErr w:type="gramStart"/>
            <w:r w:rsidRPr="003F27C4">
              <w:rPr>
                <w:rFonts w:hAnsi="標楷體"/>
              </w:rPr>
              <w:t>（</w:t>
            </w:r>
            <w:proofErr w:type="gramEnd"/>
            <w:r w:rsidRPr="003F27C4">
              <w:rPr>
                <w:rFonts w:hAnsi="標楷體"/>
              </w:rPr>
              <w:t>修正重點：將</w:t>
            </w:r>
            <w:proofErr w:type="gramStart"/>
            <w:r w:rsidRPr="003F27C4">
              <w:rPr>
                <w:rFonts w:hAnsi="標楷體"/>
              </w:rPr>
              <w:t>社會保險司掌理</w:t>
            </w:r>
            <w:proofErr w:type="gramEnd"/>
            <w:r w:rsidRPr="003F27C4">
              <w:rPr>
                <w:rFonts w:hAnsi="標楷體"/>
              </w:rPr>
              <w:t>之健保政策業務移撥至健保署。）</w:t>
            </w:r>
          </w:p>
        </w:tc>
        <w:tc>
          <w:tcPr>
            <w:tcW w:w="1843" w:type="dxa"/>
            <w:shd w:val="clear" w:color="auto" w:fill="auto"/>
          </w:tcPr>
          <w:p w14:paraId="26E11B88" w14:textId="77777777" w:rsidR="00174264" w:rsidRPr="003F27C4" w:rsidRDefault="00174264" w:rsidP="00174264">
            <w:pPr>
              <w:rPr>
                <w:rFonts w:ascii="標楷體" w:hAnsi="標楷體"/>
              </w:rPr>
            </w:pPr>
            <w:r w:rsidRPr="003F27C4">
              <w:rPr>
                <w:rFonts w:ascii="標楷體" w:hAnsi="標楷體"/>
              </w:rPr>
              <w:t>委員廖偉翔</w:t>
            </w:r>
          </w:p>
          <w:p w14:paraId="24E9F6B1" w14:textId="77777777" w:rsidR="00174264" w:rsidRPr="003F27C4" w:rsidRDefault="00174264" w:rsidP="00174264">
            <w:pPr>
              <w:rPr>
                <w:rFonts w:ascii="標楷體" w:hAnsi="標楷體"/>
              </w:rPr>
            </w:pPr>
            <w:r w:rsidRPr="003F27C4">
              <w:rPr>
                <w:rFonts w:ascii="標楷體" w:hAnsi="標楷體"/>
              </w:rPr>
              <w:t>等16人</w:t>
            </w:r>
          </w:p>
          <w:p w14:paraId="3EA9A650" w14:textId="77777777" w:rsidR="00174264" w:rsidRPr="003F27C4" w:rsidRDefault="00174264" w:rsidP="00174264">
            <w:pPr>
              <w:rPr>
                <w:rFonts w:ascii="標楷體" w:hAnsi="標楷體"/>
              </w:rPr>
            </w:pPr>
            <w:r w:rsidRPr="003F27C4">
              <w:rPr>
                <w:rFonts w:ascii="標楷體" w:hAnsi="標楷體"/>
              </w:rPr>
              <w:t>115.01.23</w:t>
            </w:r>
          </w:p>
          <w:p w14:paraId="624ED040" w14:textId="0D5E25E1" w:rsidR="00174264" w:rsidRPr="00937E21" w:rsidRDefault="00174264" w:rsidP="00174264">
            <w:pPr>
              <w:rPr>
                <w:rFonts w:ascii="標楷體" w:hAnsi="標楷體"/>
                <w:b/>
              </w:rPr>
            </w:pPr>
            <w:r w:rsidRPr="003F27C4">
              <w:rPr>
                <w:rFonts w:ascii="標楷體" w:hAnsi="標楷體"/>
              </w:rPr>
              <w:t>（11-4-19）</w:t>
            </w:r>
          </w:p>
        </w:tc>
        <w:tc>
          <w:tcPr>
            <w:tcW w:w="1842" w:type="dxa"/>
            <w:shd w:val="clear" w:color="auto" w:fill="auto"/>
          </w:tcPr>
          <w:p w14:paraId="0498072A" w14:textId="6FDFE1E8" w:rsidR="00174264" w:rsidRPr="00937E21" w:rsidRDefault="00174264" w:rsidP="00174264">
            <w:pPr>
              <w:rPr>
                <w:rFonts w:ascii="標楷體" w:hAnsi="標楷體"/>
                <w:b/>
                <w:lang w:eastAsia="zh-TW"/>
              </w:rPr>
            </w:pPr>
            <w:r w:rsidRPr="003F27C4">
              <w:rPr>
                <w:rFonts w:ascii="標楷體" w:hAnsi="標楷體"/>
              </w:rPr>
              <w:t>司法及法制、社會福利及衛生環境</w:t>
            </w:r>
          </w:p>
        </w:tc>
        <w:tc>
          <w:tcPr>
            <w:tcW w:w="1640" w:type="dxa"/>
            <w:shd w:val="clear" w:color="auto" w:fill="auto"/>
          </w:tcPr>
          <w:p w14:paraId="5757768D" w14:textId="7AEA71D2" w:rsidR="00174264" w:rsidRPr="00937E21" w:rsidRDefault="00174264" w:rsidP="00174264">
            <w:pPr>
              <w:rPr>
                <w:rFonts w:ascii="標楷體" w:hAnsi="標楷體"/>
                <w:b/>
              </w:rPr>
            </w:pPr>
            <w:r w:rsidRPr="003F27C4">
              <w:rPr>
                <w:rFonts w:ascii="標楷體" w:hAnsi="標楷體"/>
              </w:rPr>
              <w:t>尚未審查</w:t>
            </w:r>
          </w:p>
        </w:tc>
      </w:tr>
      <w:tr w:rsidR="00174264" w:rsidRPr="00652084" w14:paraId="197B1F20" w14:textId="77777777" w:rsidTr="00345301">
        <w:tc>
          <w:tcPr>
            <w:tcW w:w="908" w:type="dxa"/>
            <w:shd w:val="clear" w:color="auto" w:fill="auto"/>
          </w:tcPr>
          <w:p w14:paraId="1C00B7AD" w14:textId="0F1D7EE7" w:rsidR="00174264" w:rsidRPr="00937E21" w:rsidRDefault="00174264" w:rsidP="00174264">
            <w:pPr>
              <w:rPr>
                <w:rFonts w:ascii="標楷體" w:hAnsi="標楷體"/>
                <w:b/>
              </w:rPr>
            </w:pPr>
            <w:r w:rsidRPr="003F27C4">
              <w:rPr>
                <w:rFonts w:ascii="標楷體" w:hAnsi="標楷體"/>
              </w:rPr>
              <w:t>17</w:t>
            </w:r>
          </w:p>
        </w:tc>
        <w:tc>
          <w:tcPr>
            <w:tcW w:w="3827" w:type="dxa"/>
            <w:shd w:val="clear" w:color="auto" w:fill="auto"/>
          </w:tcPr>
          <w:p w14:paraId="62931F85" w14:textId="799A0FE6" w:rsidR="00174264" w:rsidRPr="00937E21" w:rsidRDefault="00174264" w:rsidP="00174264">
            <w:pPr>
              <w:pStyle w:val="01"/>
              <w:rPr>
                <w:b/>
              </w:rPr>
            </w:pPr>
            <w:r w:rsidRPr="003F27C4">
              <w:rPr>
                <w:rFonts w:hAnsi="標楷體"/>
              </w:rPr>
              <w:t>國家氣候變遷調適韌性中心設置條例草案(共33條。制定重點：為推動國家氣候變遷調適及韌性治理策略之執行，協助中央及地方政府進行科學評估、政策整合與決策支援，強化氣候科學實證應用</w:t>
            </w:r>
            <w:proofErr w:type="gramStart"/>
            <w:r w:rsidRPr="003F27C4">
              <w:rPr>
                <w:rFonts w:hAnsi="標楷體"/>
              </w:rPr>
              <w:t>與跨域整合</w:t>
            </w:r>
            <w:proofErr w:type="gramEnd"/>
            <w:r w:rsidRPr="003F27C4">
              <w:rPr>
                <w:rFonts w:hAnsi="標楷體"/>
              </w:rPr>
              <w:t>，並提升我國在氣候變遷調適領域之研究、技術與政策能力，且不取代各主管機關</w:t>
            </w:r>
            <w:r w:rsidRPr="003F27C4">
              <w:rPr>
                <w:rFonts w:hAnsi="標楷體"/>
              </w:rPr>
              <w:lastRenderedPageBreak/>
              <w:t>依法定職權所為之決策與執行，特設「國家氣候變遷調適韌性中心」，並制定本條例。)</w:t>
            </w:r>
          </w:p>
        </w:tc>
        <w:tc>
          <w:tcPr>
            <w:tcW w:w="1843" w:type="dxa"/>
            <w:shd w:val="clear" w:color="auto" w:fill="auto"/>
          </w:tcPr>
          <w:p w14:paraId="2660DC4C" w14:textId="77777777" w:rsidR="00174264" w:rsidRPr="003F27C4" w:rsidRDefault="00174264" w:rsidP="00174264">
            <w:pPr>
              <w:rPr>
                <w:rFonts w:ascii="標楷體" w:hAnsi="標楷體"/>
              </w:rPr>
            </w:pPr>
            <w:r w:rsidRPr="003F27C4">
              <w:rPr>
                <w:rFonts w:ascii="標楷體" w:hAnsi="標楷體"/>
              </w:rPr>
              <w:lastRenderedPageBreak/>
              <w:t>委員徐欣瑩</w:t>
            </w:r>
          </w:p>
          <w:p w14:paraId="6CF01F41" w14:textId="77777777" w:rsidR="00174264" w:rsidRPr="003F27C4" w:rsidRDefault="00174264" w:rsidP="00174264">
            <w:pPr>
              <w:rPr>
                <w:rFonts w:ascii="標楷體" w:hAnsi="標楷體"/>
              </w:rPr>
            </w:pPr>
            <w:r w:rsidRPr="003F27C4">
              <w:rPr>
                <w:rFonts w:ascii="標楷體" w:hAnsi="標楷體"/>
              </w:rPr>
              <w:t>等16人</w:t>
            </w:r>
          </w:p>
          <w:p w14:paraId="52EC0409" w14:textId="77777777" w:rsidR="00174264" w:rsidRPr="003F27C4" w:rsidRDefault="00174264" w:rsidP="00174264">
            <w:pPr>
              <w:rPr>
                <w:rFonts w:ascii="標楷體" w:hAnsi="標楷體"/>
              </w:rPr>
            </w:pPr>
            <w:r w:rsidRPr="003F27C4">
              <w:rPr>
                <w:rFonts w:ascii="標楷體" w:hAnsi="標楷體"/>
              </w:rPr>
              <w:t>115.04.17</w:t>
            </w:r>
          </w:p>
          <w:p w14:paraId="412D0995" w14:textId="4363BE30" w:rsidR="00174264" w:rsidRPr="00937E21" w:rsidRDefault="00174264" w:rsidP="00174264">
            <w:pPr>
              <w:rPr>
                <w:rFonts w:ascii="標楷體" w:hAnsi="標楷體"/>
                <w:b/>
              </w:rPr>
            </w:pPr>
            <w:r w:rsidRPr="003F27C4">
              <w:rPr>
                <w:rFonts w:ascii="標楷體" w:hAnsi="標楷體"/>
              </w:rPr>
              <w:t>（11-5-7）</w:t>
            </w:r>
          </w:p>
        </w:tc>
        <w:tc>
          <w:tcPr>
            <w:tcW w:w="1842" w:type="dxa"/>
            <w:shd w:val="clear" w:color="auto" w:fill="auto"/>
          </w:tcPr>
          <w:p w14:paraId="77D571EA" w14:textId="64840702" w:rsidR="00174264" w:rsidRPr="00937E21" w:rsidRDefault="00174264" w:rsidP="00174264">
            <w:pPr>
              <w:rPr>
                <w:rFonts w:ascii="標楷體" w:hAnsi="標楷體"/>
                <w:b/>
                <w:lang w:eastAsia="zh-TW"/>
              </w:rPr>
            </w:pPr>
            <w:r w:rsidRPr="003F27C4">
              <w:rPr>
                <w:rFonts w:ascii="標楷體" w:hAnsi="標楷體"/>
              </w:rPr>
              <w:t>司法及法制、社會福利及衛生環境</w:t>
            </w:r>
          </w:p>
        </w:tc>
        <w:tc>
          <w:tcPr>
            <w:tcW w:w="1640" w:type="dxa"/>
            <w:shd w:val="clear" w:color="auto" w:fill="auto"/>
          </w:tcPr>
          <w:p w14:paraId="52802793" w14:textId="380DD42F" w:rsidR="00174264" w:rsidRPr="00937E21" w:rsidRDefault="00174264" w:rsidP="00174264">
            <w:pPr>
              <w:rPr>
                <w:rFonts w:ascii="標楷體" w:hAnsi="標楷體"/>
                <w:b/>
              </w:rPr>
            </w:pPr>
            <w:r w:rsidRPr="003F27C4">
              <w:rPr>
                <w:rFonts w:ascii="標楷體" w:hAnsi="標楷體"/>
              </w:rPr>
              <w:t>尚未審查</w:t>
            </w:r>
          </w:p>
        </w:tc>
      </w:tr>
      <w:tr w:rsidR="00174264" w:rsidRPr="00652084" w14:paraId="3B3AE096" w14:textId="77777777" w:rsidTr="00345301">
        <w:tc>
          <w:tcPr>
            <w:tcW w:w="908" w:type="dxa"/>
            <w:shd w:val="clear" w:color="auto" w:fill="auto"/>
          </w:tcPr>
          <w:p w14:paraId="246748A8" w14:textId="0591DD9A" w:rsidR="00174264" w:rsidRPr="00937E21" w:rsidRDefault="00174264" w:rsidP="00174264">
            <w:pPr>
              <w:rPr>
                <w:rFonts w:ascii="標楷體" w:hAnsi="標楷體"/>
                <w:b/>
              </w:rPr>
            </w:pPr>
            <w:r w:rsidRPr="003F27C4">
              <w:rPr>
                <w:rFonts w:ascii="標楷體" w:hAnsi="標楷體"/>
              </w:rPr>
              <w:t>18</w:t>
            </w:r>
          </w:p>
        </w:tc>
        <w:tc>
          <w:tcPr>
            <w:tcW w:w="3827" w:type="dxa"/>
            <w:shd w:val="clear" w:color="auto" w:fill="auto"/>
          </w:tcPr>
          <w:p w14:paraId="295B11CD" w14:textId="47EF1E35" w:rsidR="00174264" w:rsidRPr="00937E21" w:rsidRDefault="00174264" w:rsidP="00174264">
            <w:pPr>
              <w:pStyle w:val="01"/>
              <w:rPr>
                <w:b/>
              </w:rPr>
            </w:pPr>
            <w:r w:rsidRPr="003F27C4">
              <w:rPr>
                <w:rFonts w:hAnsi="標楷體"/>
              </w:rPr>
              <w:t>環境部組織法第二條及第五條之</w:t>
            </w:r>
            <w:proofErr w:type="gramStart"/>
            <w:r w:rsidRPr="003F27C4">
              <w:rPr>
                <w:rFonts w:hAnsi="標楷體"/>
              </w:rPr>
              <w:t>一</w:t>
            </w:r>
            <w:proofErr w:type="gramEnd"/>
            <w:r w:rsidRPr="003F27C4">
              <w:rPr>
                <w:rFonts w:hAnsi="標楷體"/>
              </w:rPr>
              <w:t>條文修正草案</w:t>
            </w:r>
            <w:proofErr w:type="gramStart"/>
            <w:r w:rsidRPr="003F27C4">
              <w:rPr>
                <w:rFonts w:hAnsi="標楷體"/>
              </w:rPr>
              <w:t>（</w:t>
            </w:r>
            <w:proofErr w:type="gramEnd"/>
            <w:r w:rsidRPr="003F27C4">
              <w:rPr>
                <w:rFonts w:hAnsi="標楷體"/>
              </w:rPr>
              <w:t>修正重點：強化氣候治理效能與組織運作彈性。）</w:t>
            </w:r>
          </w:p>
        </w:tc>
        <w:tc>
          <w:tcPr>
            <w:tcW w:w="1843" w:type="dxa"/>
            <w:shd w:val="clear" w:color="auto" w:fill="auto"/>
          </w:tcPr>
          <w:p w14:paraId="3B66B91C" w14:textId="77777777" w:rsidR="00174264" w:rsidRPr="003F27C4" w:rsidRDefault="00174264" w:rsidP="00174264">
            <w:pPr>
              <w:rPr>
                <w:rFonts w:ascii="標楷體" w:hAnsi="標楷體"/>
              </w:rPr>
            </w:pPr>
            <w:r w:rsidRPr="003F27C4">
              <w:rPr>
                <w:rFonts w:ascii="標楷體" w:hAnsi="標楷體"/>
              </w:rPr>
              <w:t>委員徐欣瑩</w:t>
            </w:r>
          </w:p>
          <w:p w14:paraId="6ED8498D" w14:textId="77777777" w:rsidR="00174264" w:rsidRPr="003F27C4" w:rsidRDefault="00174264" w:rsidP="00174264">
            <w:pPr>
              <w:rPr>
                <w:rFonts w:ascii="標楷體" w:hAnsi="標楷體"/>
              </w:rPr>
            </w:pPr>
            <w:r w:rsidRPr="003F27C4">
              <w:rPr>
                <w:rFonts w:ascii="標楷體" w:hAnsi="標楷體"/>
              </w:rPr>
              <w:t>等16人</w:t>
            </w:r>
          </w:p>
          <w:p w14:paraId="7A8A9304" w14:textId="77777777" w:rsidR="00174264" w:rsidRPr="003F27C4" w:rsidRDefault="00174264" w:rsidP="00174264">
            <w:pPr>
              <w:rPr>
                <w:rFonts w:ascii="標楷體" w:hAnsi="標楷體"/>
              </w:rPr>
            </w:pPr>
            <w:r w:rsidRPr="003F27C4">
              <w:rPr>
                <w:rFonts w:ascii="標楷體" w:hAnsi="標楷體"/>
              </w:rPr>
              <w:t>115.04.17</w:t>
            </w:r>
          </w:p>
          <w:p w14:paraId="25C6A4DD" w14:textId="3136F6C4" w:rsidR="00174264" w:rsidRPr="00937E21" w:rsidRDefault="00174264" w:rsidP="00174264">
            <w:pPr>
              <w:rPr>
                <w:rFonts w:ascii="標楷體" w:hAnsi="標楷體"/>
                <w:b/>
              </w:rPr>
            </w:pPr>
            <w:r w:rsidRPr="003F27C4">
              <w:rPr>
                <w:rFonts w:ascii="標楷體" w:hAnsi="標楷體"/>
              </w:rPr>
              <w:t>（11-5-7）</w:t>
            </w:r>
          </w:p>
        </w:tc>
        <w:tc>
          <w:tcPr>
            <w:tcW w:w="1842" w:type="dxa"/>
            <w:shd w:val="clear" w:color="auto" w:fill="auto"/>
          </w:tcPr>
          <w:p w14:paraId="50AF7F63" w14:textId="24A58FDA" w:rsidR="00174264" w:rsidRPr="00937E21" w:rsidRDefault="00174264" w:rsidP="00174264">
            <w:pPr>
              <w:rPr>
                <w:rFonts w:ascii="標楷體" w:hAnsi="標楷體"/>
                <w:b/>
                <w:lang w:eastAsia="zh-TW"/>
              </w:rPr>
            </w:pPr>
            <w:r w:rsidRPr="003F27C4">
              <w:rPr>
                <w:rFonts w:ascii="標楷體" w:hAnsi="標楷體"/>
              </w:rPr>
              <w:t>司法及法制、社會福利及衛生環境</w:t>
            </w:r>
          </w:p>
        </w:tc>
        <w:tc>
          <w:tcPr>
            <w:tcW w:w="1640" w:type="dxa"/>
            <w:shd w:val="clear" w:color="auto" w:fill="auto"/>
          </w:tcPr>
          <w:p w14:paraId="77B6CF47" w14:textId="7E8C5F14" w:rsidR="00174264" w:rsidRPr="00937E21" w:rsidRDefault="00174264" w:rsidP="00174264">
            <w:pPr>
              <w:rPr>
                <w:rFonts w:ascii="標楷體" w:hAnsi="標楷體"/>
                <w:b/>
              </w:rPr>
            </w:pPr>
            <w:r w:rsidRPr="003F27C4">
              <w:rPr>
                <w:rFonts w:ascii="標楷體" w:hAnsi="標楷體"/>
              </w:rPr>
              <w:t>尚未審查</w:t>
            </w:r>
          </w:p>
        </w:tc>
      </w:tr>
    </w:tbl>
    <w:p w14:paraId="7F40CF9D" w14:textId="72E7FAD7" w:rsidR="0084208A" w:rsidRDefault="00D8048F" w:rsidP="003E3486">
      <w:pPr>
        <w:pStyle w:val="-4"/>
      </w:pPr>
      <w:bookmarkStart w:id="89" w:name="_Toc232158794"/>
      <w:r w:rsidRPr="00652084">
        <w:t>（三）立法院（</w:t>
      </w:r>
      <w:r w:rsidR="00E44779">
        <w:rPr>
          <w:rFonts w:hint="eastAsia"/>
        </w:rPr>
        <w:t>10</w:t>
      </w:r>
      <w:r w:rsidRPr="00652084">
        <w:t>案）</w:t>
      </w:r>
      <w:bookmarkEnd w:id="89"/>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76"/>
        <w:gridCol w:w="1843"/>
        <w:gridCol w:w="1843"/>
        <w:gridCol w:w="1668"/>
      </w:tblGrid>
      <w:tr w:rsidR="004B4193" w:rsidRPr="00652084" w14:paraId="33AC002B" w14:textId="77777777" w:rsidTr="00D77B8C">
        <w:tc>
          <w:tcPr>
            <w:tcW w:w="830" w:type="dxa"/>
            <w:shd w:val="clear" w:color="auto" w:fill="auto"/>
          </w:tcPr>
          <w:p w14:paraId="2146AC84" w14:textId="1DB77918" w:rsidR="004B4193" w:rsidRPr="00937E21" w:rsidRDefault="004B4193" w:rsidP="004B4193">
            <w:pPr>
              <w:rPr>
                <w:rFonts w:ascii="標楷體" w:hAnsi="標楷體"/>
                <w:b/>
              </w:rPr>
            </w:pPr>
            <w:r>
              <w:rPr>
                <w:rFonts w:ascii="標楷體" w:hAnsi="標楷體"/>
                <w:b/>
              </w:rPr>
              <w:t>序號</w:t>
            </w:r>
          </w:p>
        </w:tc>
        <w:tc>
          <w:tcPr>
            <w:tcW w:w="3876" w:type="dxa"/>
            <w:shd w:val="clear" w:color="auto" w:fill="auto"/>
          </w:tcPr>
          <w:p w14:paraId="2F5509A3" w14:textId="6F98FF92" w:rsidR="004B4193" w:rsidRPr="00937E21" w:rsidRDefault="004B4193" w:rsidP="004B4193">
            <w:pPr>
              <w:pStyle w:val="01"/>
              <w:rPr>
                <w:rFonts w:hAnsi="標楷體"/>
                <w:b/>
              </w:rPr>
            </w:pPr>
            <w:r>
              <w:rPr>
                <w:rFonts w:hAnsi="標楷體"/>
                <w:b/>
              </w:rPr>
              <w:t>議案名稱</w:t>
            </w:r>
          </w:p>
        </w:tc>
        <w:tc>
          <w:tcPr>
            <w:tcW w:w="1843" w:type="dxa"/>
            <w:shd w:val="clear" w:color="auto" w:fill="auto"/>
          </w:tcPr>
          <w:p w14:paraId="6C5F8934" w14:textId="750A389E" w:rsidR="004B4193" w:rsidRPr="00937E21" w:rsidRDefault="004B4193" w:rsidP="004B4193">
            <w:pPr>
              <w:rPr>
                <w:rFonts w:ascii="標楷體" w:hAnsi="標楷體"/>
                <w:b/>
                <w:lang w:eastAsia="zh-TW"/>
              </w:rPr>
            </w:pPr>
            <w:r>
              <w:rPr>
                <w:rFonts w:ascii="標楷體" w:hAnsi="標楷體"/>
                <w:b/>
                <w:lang w:eastAsia="zh-TW"/>
              </w:rPr>
              <w:t>提案委員或機關、院會交付日期(會次)</w:t>
            </w:r>
          </w:p>
        </w:tc>
        <w:tc>
          <w:tcPr>
            <w:tcW w:w="1843" w:type="dxa"/>
            <w:shd w:val="clear" w:color="auto" w:fill="auto"/>
          </w:tcPr>
          <w:p w14:paraId="281F8BAD" w14:textId="1FB3EB97" w:rsidR="004B4193" w:rsidRPr="00937E21" w:rsidRDefault="004B4193" w:rsidP="004B4193">
            <w:pPr>
              <w:rPr>
                <w:rFonts w:ascii="標楷體" w:hAnsi="標楷體"/>
                <w:b/>
              </w:rPr>
            </w:pPr>
            <w:r>
              <w:rPr>
                <w:rFonts w:ascii="標楷體" w:hAnsi="標楷體"/>
                <w:b/>
              </w:rPr>
              <w:t>審查委員會</w:t>
            </w:r>
          </w:p>
        </w:tc>
        <w:tc>
          <w:tcPr>
            <w:tcW w:w="1668" w:type="dxa"/>
            <w:shd w:val="clear" w:color="auto" w:fill="auto"/>
          </w:tcPr>
          <w:p w14:paraId="5D3E2205" w14:textId="46E10ABE" w:rsidR="004B4193" w:rsidRPr="00937E21" w:rsidRDefault="004B4193" w:rsidP="004B4193">
            <w:pPr>
              <w:rPr>
                <w:rFonts w:ascii="標楷體" w:hAnsi="標楷體"/>
                <w:b/>
              </w:rPr>
            </w:pPr>
            <w:r>
              <w:rPr>
                <w:rFonts w:ascii="標楷體" w:hAnsi="標楷體"/>
                <w:b/>
              </w:rPr>
              <w:t>審查情形</w:t>
            </w:r>
          </w:p>
        </w:tc>
      </w:tr>
      <w:tr w:rsidR="00E44779" w:rsidRPr="00652084" w14:paraId="2E67AD73" w14:textId="77777777" w:rsidTr="00D77B8C">
        <w:tc>
          <w:tcPr>
            <w:tcW w:w="830" w:type="dxa"/>
            <w:shd w:val="clear" w:color="auto" w:fill="auto"/>
          </w:tcPr>
          <w:p w14:paraId="688F501B" w14:textId="3036CBE9" w:rsidR="00E44779" w:rsidRPr="00937E21" w:rsidRDefault="00E44779" w:rsidP="00E44779">
            <w:pPr>
              <w:rPr>
                <w:rFonts w:ascii="標楷體" w:hAnsi="標楷體"/>
                <w:b/>
              </w:rPr>
            </w:pPr>
            <w:r w:rsidRPr="00242581">
              <w:rPr>
                <w:rFonts w:ascii="標楷體" w:hAnsi="標楷體"/>
              </w:rPr>
              <w:t>1</w:t>
            </w:r>
          </w:p>
        </w:tc>
        <w:tc>
          <w:tcPr>
            <w:tcW w:w="3876" w:type="dxa"/>
            <w:shd w:val="clear" w:color="auto" w:fill="auto"/>
          </w:tcPr>
          <w:p w14:paraId="5D00F785" w14:textId="4139891A" w:rsidR="00E44779" w:rsidRPr="00937E21" w:rsidRDefault="00E44779" w:rsidP="00E44779">
            <w:pPr>
              <w:pStyle w:val="01"/>
              <w:rPr>
                <w:b/>
              </w:rPr>
            </w:pPr>
            <w:r w:rsidRPr="00242581">
              <w:rPr>
                <w:rFonts w:hAnsi="標楷體"/>
              </w:rPr>
              <w:t>立法院各委員會組織法第四條、第九條及第二十二</w:t>
            </w:r>
            <w:proofErr w:type="gramStart"/>
            <w:r w:rsidRPr="00242581">
              <w:rPr>
                <w:rFonts w:hAnsi="標楷體"/>
              </w:rPr>
              <w:t>條</w:t>
            </w:r>
            <w:proofErr w:type="gramEnd"/>
            <w:r w:rsidRPr="00242581">
              <w:rPr>
                <w:rFonts w:hAnsi="標楷體"/>
              </w:rPr>
              <w:t>條文修正草案</w:t>
            </w:r>
            <w:proofErr w:type="gramStart"/>
            <w:r w:rsidRPr="00242581">
              <w:rPr>
                <w:rFonts w:hAnsi="標楷體"/>
              </w:rPr>
              <w:t>（</w:t>
            </w:r>
            <w:proofErr w:type="gramEnd"/>
            <w:r w:rsidRPr="00242581">
              <w:rPr>
                <w:rFonts w:hAnsi="標楷體"/>
              </w:rPr>
              <w:t>修正重點：召集委員因故無法主持會議時，應指定該委員會成員</w:t>
            </w:r>
            <w:proofErr w:type="gramStart"/>
            <w:r w:rsidRPr="00242581">
              <w:rPr>
                <w:rFonts w:hAnsi="標楷體"/>
              </w:rPr>
              <w:t>一</w:t>
            </w:r>
            <w:proofErr w:type="gramEnd"/>
            <w:r w:rsidRPr="00242581">
              <w:rPr>
                <w:rFonts w:hAnsi="標楷體"/>
              </w:rPr>
              <w:t>人為代理主席主持會議，未指定時由該委員會互推</w:t>
            </w:r>
            <w:proofErr w:type="gramStart"/>
            <w:r w:rsidRPr="00242581">
              <w:rPr>
                <w:rFonts w:hAnsi="標楷體"/>
              </w:rPr>
              <w:t>一</w:t>
            </w:r>
            <w:proofErr w:type="gramEnd"/>
            <w:r w:rsidRPr="00242581">
              <w:rPr>
                <w:rFonts w:hAnsi="標楷體"/>
              </w:rPr>
              <w:t>人為臨時主席；改開秘密會議時，出列席人員</w:t>
            </w:r>
            <w:proofErr w:type="gramStart"/>
            <w:r w:rsidRPr="00242581">
              <w:rPr>
                <w:rFonts w:hAnsi="標楷體"/>
              </w:rPr>
              <w:t>均須切</w:t>
            </w:r>
            <w:proofErr w:type="gramEnd"/>
            <w:r w:rsidRPr="00242581">
              <w:rPr>
                <w:rFonts w:hAnsi="標楷體"/>
              </w:rPr>
              <w:t>結保密協議；</w:t>
            </w:r>
            <w:proofErr w:type="gramStart"/>
            <w:r w:rsidRPr="00242581">
              <w:rPr>
                <w:rFonts w:hAnsi="標楷體"/>
              </w:rPr>
              <w:t>明確化否准</w:t>
            </w:r>
            <w:proofErr w:type="gramEnd"/>
            <w:r w:rsidRPr="00242581">
              <w:rPr>
                <w:rFonts w:hAnsi="標楷體"/>
              </w:rPr>
              <w:t>採訪、旁聽之事由。）</w:t>
            </w:r>
          </w:p>
        </w:tc>
        <w:tc>
          <w:tcPr>
            <w:tcW w:w="1843" w:type="dxa"/>
            <w:shd w:val="clear" w:color="auto" w:fill="auto"/>
          </w:tcPr>
          <w:p w14:paraId="574D9405" w14:textId="77777777" w:rsidR="00E44779" w:rsidRPr="00242581" w:rsidRDefault="00E44779" w:rsidP="00E44779">
            <w:pPr>
              <w:rPr>
                <w:rFonts w:ascii="標楷體" w:hAnsi="標楷體"/>
              </w:rPr>
            </w:pPr>
            <w:r w:rsidRPr="00242581">
              <w:rPr>
                <w:rFonts w:ascii="標楷體" w:hAnsi="標楷體"/>
              </w:rPr>
              <w:t>委員賴瑞隆</w:t>
            </w:r>
          </w:p>
          <w:p w14:paraId="56345B08" w14:textId="77777777" w:rsidR="00E44779" w:rsidRPr="00242581" w:rsidRDefault="00E44779" w:rsidP="00E44779">
            <w:pPr>
              <w:rPr>
                <w:rFonts w:ascii="標楷體" w:hAnsi="標楷體"/>
              </w:rPr>
            </w:pPr>
            <w:r w:rsidRPr="00242581">
              <w:rPr>
                <w:rFonts w:ascii="標楷體" w:hAnsi="標楷體"/>
              </w:rPr>
              <w:t>等16人</w:t>
            </w:r>
          </w:p>
          <w:p w14:paraId="31952C3B" w14:textId="77777777" w:rsidR="00E44779" w:rsidRPr="00242581" w:rsidRDefault="00E44779" w:rsidP="00E44779">
            <w:pPr>
              <w:rPr>
                <w:rFonts w:ascii="標楷體" w:hAnsi="標楷體"/>
              </w:rPr>
            </w:pPr>
            <w:r w:rsidRPr="00242581">
              <w:rPr>
                <w:rFonts w:ascii="標楷體" w:hAnsi="標楷體"/>
              </w:rPr>
              <w:t>113.03.01</w:t>
            </w:r>
          </w:p>
          <w:p w14:paraId="09248FBF" w14:textId="42CEA39B" w:rsidR="00E44779" w:rsidRPr="00937E21" w:rsidRDefault="00E44779" w:rsidP="00E44779">
            <w:pPr>
              <w:rPr>
                <w:rFonts w:ascii="標楷體" w:hAnsi="標楷體"/>
                <w:b/>
              </w:rPr>
            </w:pPr>
            <w:r w:rsidRPr="00242581">
              <w:rPr>
                <w:rFonts w:ascii="標楷體" w:hAnsi="標楷體"/>
              </w:rPr>
              <w:t>（11-1-3）</w:t>
            </w:r>
          </w:p>
        </w:tc>
        <w:tc>
          <w:tcPr>
            <w:tcW w:w="1843" w:type="dxa"/>
            <w:shd w:val="clear" w:color="auto" w:fill="auto"/>
          </w:tcPr>
          <w:p w14:paraId="5AAB517A" w14:textId="0C6758CA" w:rsidR="00E44779" w:rsidRPr="00937E21" w:rsidRDefault="00E44779" w:rsidP="00E44779">
            <w:pPr>
              <w:rPr>
                <w:rFonts w:ascii="標楷體" w:hAnsi="標楷體"/>
                <w:b/>
              </w:rPr>
            </w:pPr>
            <w:r w:rsidRPr="00242581">
              <w:rPr>
                <w:rFonts w:ascii="標楷體" w:hAnsi="標楷體"/>
              </w:rPr>
              <w:t>司法及法制</w:t>
            </w:r>
          </w:p>
        </w:tc>
        <w:tc>
          <w:tcPr>
            <w:tcW w:w="1668" w:type="dxa"/>
            <w:shd w:val="clear" w:color="auto" w:fill="auto"/>
          </w:tcPr>
          <w:p w14:paraId="73C5EAF0" w14:textId="77777777" w:rsidR="00E44779" w:rsidRPr="00242581" w:rsidRDefault="00E44779" w:rsidP="00E44779">
            <w:pPr>
              <w:rPr>
                <w:rFonts w:ascii="標楷體" w:hAnsi="標楷體"/>
              </w:rPr>
            </w:pPr>
            <w:r w:rsidRPr="00242581">
              <w:rPr>
                <w:rFonts w:ascii="標楷體" w:hAnsi="標楷體"/>
              </w:rPr>
              <w:t>1.本會</w:t>
            </w:r>
          </w:p>
          <w:p w14:paraId="0AD2E3D0" w14:textId="77777777" w:rsidR="00E44779" w:rsidRPr="00242581" w:rsidRDefault="00E44779" w:rsidP="00E44779">
            <w:pPr>
              <w:rPr>
                <w:rFonts w:ascii="標楷體" w:hAnsi="標楷體"/>
              </w:rPr>
            </w:pPr>
            <w:r w:rsidRPr="00242581">
              <w:rPr>
                <w:rFonts w:ascii="標楷體" w:hAnsi="標楷體"/>
              </w:rPr>
              <w:t>113.4.10舉行「如何落實國會調查／聽證權以有效監督行政機關，並避免侵犯人民自由／隱私權」公聽會。</w:t>
            </w:r>
          </w:p>
          <w:p w14:paraId="577A6852" w14:textId="77777777" w:rsidR="00E44779" w:rsidRPr="00242581" w:rsidRDefault="00E44779" w:rsidP="00E44779">
            <w:pPr>
              <w:rPr>
                <w:rFonts w:ascii="標楷體" w:hAnsi="標楷體"/>
              </w:rPr>
            </w:pPr>
            <w:r w:rsidRPr="00242581">
              <w:rPr>
                <w:rFonts w:ascii="標楷體" w:hAnsi="標楷體"/>
              </w:rPr>
              <w:t>2.本會</w:t>
            </w:r>
          </w:p>
          <w:p w14:paraId="79618CE9" w14:textId="0E00EFC1" w:rsidR="00E44779" w:rsidRPr="004A6B8D" w:rsidRDefault="00E44779" w:rsidP="00E44779">
            <w:pPr>
              <w:jc w:val="left"/>
              <w:rPr>
                <w:rFonts w:ascii="標楷體" w:eastAsia="Malgun Gothic" w:hAnsi="標楷體"/>
                <w:b/>
                <w:lang w:eastAsia="zh-TW"/>
              </w:rPr>
            </w:pPr>
            <w:r w:rsidRPr="00242581">
              <w:rPr>
                <w:rFonts w:ascii="標楷體" w:hAnsi="標楷體"/>
              </w:rPr>
              <w:t>113.4.11舉行「如何落實國會調查／聽證權以有效監督行政機關，並防範機密外洩危害國安」公聽會。</w:t>
            </w:r>
          </w:p>
        </w:tc>
      </w:tr>
      <w:tr w:rsidR="00E44779" w:rsidRPr="00652084" w14:paraId="7F3E3F2A" w14:textId="77777777" w:rsidTr="00D77B8C">
        <w:tc>
          <w:tcPr>
            <w:tcW w:w="830" w:type="dxa"/>
            <w:shd w:val="clear" w:color="auto" w:fill="auto"/>
          </w:tcPr>
          <w:p w14:paraId="121CA517" w14:textId="54FA6A0C" w:rsidR="00E44779" w:rsidRPr="00937E21" w:rsidRDefault="00E44779" w:rsidP="00E44779">
            <w:pPr>
              <w:rPr>
                <w:rFonts w:ascii="標楷體" w:hAnsi="標楷體"/>
                <w:b/>
              </w:rPr>
            </w:pPr>
            <w:r w:rsidRPr="00242581">
              <w:rPr>
                <w:rFonts w:ascii="標楷體" w:hAnsi="標楷體"/>
              </w:rPr>
              <w:t>2</w:t>
            </w:r>
          </w:p>
        </w:tc>
        <w:tc>
          <w:tcPr>
            <w:tcW w:w="3876" w:type="dxa"/>
            <w:shd w:val="clear" w:color="auto" w:fill="auto"/>
          </w:tcPr>
          <w:p w14:paraId="6FF62DAF" w14:textId="25C32B46" w:rsidR="00E44779" w:rsidRPr="00937E21" w:rsidRDefault="00E44779" w:rsidP="00E44779">
            <w:pPr>
              <w:pStyle w:val="01"/>
              <w:rPr>
                <w:b/>
              </w:rPr>
            </w:pPr>
            <w:r w:rsidRPr="00242581">
              <w:rPr>
                <w:rFonts w:hAnsi="標楷體"/>
              </w:rPr>
              <w:t>立法院各委員會組織法增訂第五條之</w:t>
            </w:r>
            <w:proofErr w:type="gramStart"/>
            <w:r w:rsidRPr="00242581">
              <w:rPr>
                <w:rFonts w:hAnsi="標楷體"/>
              </w:rPr>
              <w:t>一</w:t>
            </w:r>
            <w:proofErr w:type="gramEnd"/>
            <w:r w:rsidRPr="00242581">
              <w:rPr>
                <w:rFonts w:hAnsi="標楷體"/>
              </w:rPr>
              <w:t>條文草案</w:t>
            </w:r>
            <w:proofErr w:type="gramStart"/>
            <w:r w:rsidRPr="00242581">
              <w:rPr>
                <w:rFonts w:hAnsi="標楷體"/>
              </w:rPr>
              <w:t>（</w:t>
            </w:r>
            <w:proofErr w:type="gramEnd"/>
            <w:r w:rsidRPr="00242581">
              <w:rPr>
                <w:rFonts w:hAnsi="標楷體"/>
              </w:rPr>
              <w:t>增訂重點：輪值召集委員於委員會進行中，明定具體時間，宣告休息之權。）</w:t>
            </w:r>
          </w:p>
        </w:tc>
        <w:tc>
          <w:tcPr>
            <w:tcW w:w="1843" w:type="dxa"/>
            <w:shd w:val="clear" w:color="auto" w:fill="auto"/>
          </w:tcPr>
          <w:p w14:paraId="4B5FD8E5" w14:textId="77777777" w:rsidR="00E44779" w:rsidRPr="00242581" w:rsidRDefault="00E44779" w:rsidP="00E44779">
            <w:pPr>
              <w:rPr>
                <w:rFonts w:ascii="標楷體" w:hAnsi="標楷體"/>
              </w:rPr>
            </w:pPr>
            <w:r w:rsidRPr="00242581">
              <w:rPr>
                <w:rFonts w:ascii="標楷體" w:hAnsi="標楷體"/>
              </w:rPr>
              <w:t>委員羅智強</w:t>
            </w:r>
          </w:p>
          <w:p w14:paraId="3710B96F" w14:textId="77777777" w:rsidR="00E44779" w:rsidRPr="00242581" w:rsidRDefault="00E44779" w:rsidP="00E44779">
            <w:pPr>
              <w:rPr>
                <w:rFonts w:ascii="標楷體" w:hAnsi="標楷體"/>
              </w:rPr>
            </w:pPr>
            <w:r w:rsidRPr="00242581">
              <w:rPr>
                <w:rFonts w:ascii="標楷體" w:hAnsi="標楷體"/>
              </w:rPr>
              <w:t>等16人</w:t>
            </w:r>
          </w:p>
          <w:p w14:paraId="17A6B4EA" w14:textId="77777777" w:rsidR="00E44779" w:rsidRPr="00242581" w:rsidRDefault="00E44779" w:rsidP="00E44779">
            <w:pPr>
              <w:rPr>
                <w:rFonts w:ascii="標楷體" w:hAnsi="標楷體"/>
              </w:rPr>
            </w:pPr>
            <w:r w:rsidRPr="00242581">
              <w:rPr>
                <w:rFonts w:ascii="標楷體" w:hAnsi="標楷體"/>
              </w:rPr>
              <w:t>113.05.17</w:t>
            </w:r>
          </w:p>
          <w:p w14:paraId="52438A9C" w14:textId="71772376" w:rsidR="00E44779" w:rsidRPr="00937E21" w:rsidRDefault="00E44779" w:rsidP="00E44779">
            <w:pPr>
              <w:rPr>
                <w:rFonts w:ascii="標楷體" w:hAnsi="標楷體"/>
                <w:b/>
              </w:rPr>
            </w:pPr>
            <w:r w:rsidRPr="00242581">
              <w:rPr>
                <w:rFonts w:ascii="標楷體" w:hAnsi="標楷體"/>
              </w:rPr>
              <w:t>（11-1-14）</w:t>
            </w:r>
          </w:p>
        </w:tc>
        <w:tc>
          <w:tcPr>
            <w:tcW w:w="1843" w:type="dxa"/>
            <w:shd w:val="clear" w:color="auto" w:fill="auto"/>
          </w:tcPr>
          <w:p w14:paraId="04295C37" w14:textId="02985763" w:rsidR="00E44779" w:rsidRPr="00937E21" w:rsidRDefault="00E44779" w:rsidP="00E44779">
            <w:pPr>
              <w:rPr>
                <w:rFonts w:ascii="標楷體" w:hAnsi="標楷體"/>
                <w:b/>
              </w:rPr>
            </w:pPr>
            <w:r w:rsidRPr="00242581">
              <w:rPr>
                <w:rFonts w:ascii="標楷體" w:hAnsi="標楷體"/>
              </w:rPr>
              <w:t>司法及法制</w:t>
            </w:r>
          </w:p>
        </w:tc>
        <w:tc>
          <w:tcPr>
            <w:tcW w:w="1668" w:type="dxa"/>
            <w:shd w:val="clear" w:color="auto" w:fill="auto"/>
          </w:tcPr>
          <w:p w14:paraId="41C35FC7" w14:textId="295D2BA3" w:rsidR="00E44779" w:rsidRPr="004A6B8D" w:rsidRDefault="00E44779" w:rsidP="00E44779">
            <w:pPr>
              <w:jc w:val="left"/>
              <w:rPr>
                <w:rFonts w:ascii="標楷體" w:eastAsia="Malgun Gothic" w:hAnsi="標楷體"/>
                <w:b/>
                <w:lang w:eastAsia="zh-TW"/>
              </w:rPr>
            </w:pPr>
            <w:r w:rsidRPr="00242581">
              <w:rPr>
                <w:rFonts w:ascii="標楷體" w:hAnsi="標楷體"/>
              </w:rPr>
              <w:t>尚未審查</w:t>
            </w:r>
          </w:p>
        </w:tc>
      </w:tr>
      <w:tr w:rsidR="00E44779" w:rsidRPr="00652084" w14:paraId="0899895E" w14:textId="77777777" w:rsidTr="00D77B8C">
        <w:tc>
          <w:tcPr>
            <w:tcW w:w="830" w:type="dxa"/>
            <w:shd w:val="clear" w:color="auto" w:fill="auto"/>
          </w:tcPr>
          <w:p w14:paraId="1CCACCE2" w14:textId="765FC84F" w:rsidR="00E44779" w:rsidRPr="00937E21" w:rsidRDefault="00E44779" w:rsidP="00E44779">
            <w:pPr>
              <w:rPr>
                <w:rFonts w:ascii="標楷體" w:hAnsi="標楷體"/>
                <w:b/>
              </w:rPr>
            </w:pPr>
            <w:r w:rsidRPr="00242581">
              <w:rPr>
                <w:rFonts w:ascii="標楷體" w:hAnsi="標楷體"/>
              </w:rPr>
              <w:t>3</w:t>
            </w:r>
          </w:p>
        </w:tc>
        <w:tc>
          <w:tcPr>
            <w:tcW w:w="3876" w:type="dxa"/>
            <w:shd w:val="clear" w:color="auto" w:fill="auto"/>
          </w:tcPr>
          <w:p w14:paraId="2B22BE96" w14:textId="5394631A" w:rsidR="00E44779" w:rsidRPr="00937E21" w:rsidRDefault="00E44779" w:rsidP="00E44779">
            <w:pPr>
              <w:pStyle w:val="01"/>
              <w:rPr>
                <w:b/>
              </w:rPr>
            </w:pPr>
            <w:r w:rsidRPr="00242581">
              <w:rPr>
                <w:rFonts w:hAnsi="標楷體"/>
              </w:rPr>
              <w:t>1.立法院組織法第五</w:t>
            </w:r>
            <w:proofErr w:type="gramStart"/>
            <w:r w:rsidRPr="00242581">
              <w:rPr>
                <w:rFonts w:hAnsi="標楷體"/>
              </w:rPr>
              <w:t>條</w:t>
            </w:r>
            <w:proofErr w:type="gramEnd"/>
            <w:r w:rsidRPr="00242581">
              <w:rPr>
                <w:rFonts w:hAnsi="標楷體"/>
              </w:rPr>
              <w:t>條文修正草案</w:t>
            </w:r>
            <w:proofErr w:type="gramStart"/>
            <w:r w:rsidRPr="00242581">
              <w:rPr>
                <w:rFonts w:hAnsi="標楷體"/>
              </w:rPr>
              <w:t>（</w:t>
            </w:r>
            <w:proofErr w:type="gramEnd"/>
            <w:r w:rsidRPr="00242581">
              <w:rPr>
                <w:rFonts w:hAnsi="標楷體"/>
              </w:rPr>
              <w:t>修正重點：於國會議</w:t>
            </w:r>
            <w:r w:rsidRPr="00242581">
              <w:rPr>
                <w:rFonts w:hAnsi="標楷體"/>
              </w:rPr>
              <w:lastRenderedPageBreak/>
              <w:t>事轉播中，以即時或後製等方式，提供多元族群語言相互翻譯之字幕或語音。）</w:t>
            </w:r>
          </w:p>
        </w:tc>
        <w:tc>
          <w:tcPr>
            <w:tcW w:w="1843" w:type="dxa"/>
            <w:shd w:val="clear" w:color="auto" w:fill="auto"/>
          </w:tcPr>
          <w:p w14:paraId="7EAAC591" w14:textId="77777777" w:rsidR="00E44779" w:rsidRPr="00242581" w:rsidRDefault="00E44779" w:rsidP="00E44779">
            <w:pPr>
              <w:rPr>
                <w:rFonts w:ascii="標楷體" w:hAnsi="標楷體"/>
              </w:rPr>
            </w:pPr>
            <w:r w:rsidRPr="00242581">
              <w:rPr>
                <w:rFonts w:ascii="標楷體" w:hAnsi="標楷體"/>
              </w:rPr>
              <w:lastRenderedPageBreak/>
              <w:t>委員伍麗華</w:t>
            </w:r>
          </w:p>
          <w:p w14:paraId="786A45CE" w14:textId="77777777" w:rsidR="00E44779" w:rsidRPr="00242581" w:rsidRDefault="00E44779" w:rsidP="00E44779">
            <w:pPr>
              <w:rPr>
                <w:rFonts w:ascii="標楷體" w:hAnsi="標楷體"/>
              </w:rPr>
            </w:pPr>
            <w:proofErr w:type="spellStart"/>
            <w:r w:rsidRPr="00242581">
              <w:rPr>
                <w:rFonts w:ascii="標楷體" w:hAnsi="標楷體"/>
              </w:rPr>
              <w:t>Saidhai</w:t>
            </w:r>
            <w:proofErr w:type="spellEnd"/>
            <w:r w:rsidRPr="00242581">
              <w:rPr>
                <w:rFonts w:ascii="標楷體" w:hAnsi="標楷體"/>
              </w:rPr>
              <w:t>‧</w:t>
            </w:r>
          </w:p>
          <w:p w14:paraId="2004F30A" w14:textId="77777777" w:rsidR="00E44779" w:rsidRPr="00242581" w:rsidRDefault="00E44779" w:rsidP="00E44779">
            <w:pPr>
              <w:rPr>
                <w:rFonts w:ascii="標楷體" w:hAnsi="標楷體"/>
              </w:rPr>
            </w:pPr>
            <w:proofErr w:type="spellStart"/>
            <w:r w:rsidRPr="00242581">
              <w:rPr>
                <w:rFonts w:ascii="標楷體" w:hAnsi="標楷體"/>
              </w:rPr>
              <w:lastRenderedPageBreak/>
              <w:t>Tahovecahe</w:t>
            </w:r>
            <w:proofErr w:type="spellEnd"/>
          </w:p>
          <w:p w14:paraId="78EC7C34" w14:textId="77777777" w:rsidR="00E44779" w:rsidRPr="00242581" w:rsidRDefault="00E44779" w:rsidP="00E44779">
            <w:pPr>
              <w:rPr>
                <w:rFonts w:ascii="標楷體" w:hAnsi="標楷體"/>
              </w:rPr>
            </w:pPr>
            <w:r w:rsidRPr="00242581">
              <w:rPr>
                <w:rFonts w:ascii="標楷體" w:hAnsi="標楷體"/>
              </w:rPr>
              <w:t>等16人</w:t>
            </w:r>
          </w:p>
          <w:p w14:paraId="2365D23A" w14:textId="77777777" w:rsidR="00E44779" w:rsidRPr="00242581" w:rsidRDefault="00E44779" w:rsidP="00E44779">
            <w:pPr>
              <w:rPr>
                <w:rFonts w:ascii="標楷體" w:hAnsi="標楷體"/>
              </w:rPr>
            </w:pPr>
            <w:r w:rsidRPr="00242581">
              <w:rPr>
                <w:rFonts w:ascii="標楷體" w:hAnsi="標楷體"/>
              </w:rPr>
              <w:t>113.04.26</w:t>
            </w:r>
          </w:p>
          <w:p w14:paraId="6EF65B14" w14:textId="143EADF3" w:rsidR="00E44779" w:rsidRPr="00937E21" w:rsidRDefault="00E44779" w:rsidP="00E44779">
            <w:pPr>
              <w:rPr>
                <w:rFonts w:ascii="標楷體" w:hAnsi="標楷體"/>
                <w:b/>
              </w:rPr>
            </w:pPr>
            <w:r w:rsidRPr="00242581">
              <w:rPr>
                <w:rFonts w:ascii="標楷體" w:hAnsi="標楷體"/>
              </w:rPr>
              <w:t>（11-1-11）</w:t>
            </w:r>
          </w:p>
        </w:tc>
        <w:tc>
          <w:tcPr>
            <w:tcW w:w="1843" w:type="dxa"/>
            <w:shd w:val="clear" w:color="auto" w:fill="auto"/>
          </w:tcPr>
          <w:p w14:paraId="7C10FF41" w14:textId="43A40391" w:rsidR="00E44779" w:rsidRPr="00937E21" w:rsidRDefault="00E44779" w:rsidP="00E44779">
            <w:pPr>
              <w:rPr>
                <w:rFonts w:ascii="標楷體" w:hAnsi="標楷體"/>
                <w:b/>
              </w:rPr>
            </w:pPr>
            <w:r w:rsidRPr="00242581">
              <w:rPr>
                <w:rFonts w:ascii="標楷體" w:hAnsi="標楷體"/>
              </w:rPr>
              <w:lastRenderedPageBreak/>
              <w:t>司法及法制</w:t>
            </w:r>
          </w:p>
        </w:tc>
        <w:tc>
          <w:tcPr>
            <w:tcW w:w="1668" w:type="dxa"/>
            <w:shd w:val="clear" w:color="auto" w:fill="auto"/>
          </w:tcPr>
          <w:p w14:paraId="331D5D85" w14:textId="0629A5AD" w:rsidR="00E44779" w:rsidRPr="004A6B8D" w:rsidRDefault="00E44779" w:rsidP="00E44779">
            <w:pPr>
              <w:jc w:val="left"/>
              <w:rPr>
                <w:rFonts w:ascii="標楷體" w:eastAsia="Malgun Gothic" w:hAnsi="標楷體"/>
                <w:b/>
                <w:lang w:eastAsia="zh-TW"/>
              </w:rPr>
            </w:pPr>
            <w:r w:rsidRPr="00242581">
              <w:rPr>
                <w:rFonts w:ascii="標楷體" w:hAnsi="標楷體"/>
              </w:rPr>
              <w:t>尚未審查</w:t>
            </w:r>
          </w:p>
        </w:tc>
      </w:tr>
      <w:tr w:rsidR="00E44779" w:rsidRPr="00652084" w14:paraId="476EA522" w14:textId="77777777" w:rsidTr="00D77B8C">
        <w:tc>
          <w:tcPr>
            <w:tcW w:w="830" w:type="dxa"/>
            <w:shd w:val="clear" w:color="auto" w:fill="auto"/>
          </w:tcPr>
          <w:p w14:paraId="06086C91" w14:textId="06C582B7" w:rsidR="00E44779" w:rsidRPr="00937E21" w:rsidRDefault="00E44779" w:rsidP="00E44779">
            <w:pPr>
              <w:rPr>
                <w:rFonts w:ascii="標楷體" w:hAnsi="標楷體"/>
                <w:b/>
              </w:rPr>
            </w:pPr>
            <w:r w:rsidRPr="00242581">
              <w:rPr>
                <w:rFonts w:ascii="標楷體" w:hAnsi="標楷體"/>
              </w:rPr>
              <w:t>4</w:t>
            </w:r>
          </w:p>
        </w:tc>
        <w:tc>
          <w:tcPr>
            <w:tcW w:w="3876" w:type="dxa"/>
            <w:shd w:val="clear" w:color="auto" w:fill="auto"/>
          </w:tcPr>
          <w:p w14:paraId="0C39B432" w14:textId="6234680A" w:rsidR="00E44779" w:rsidRPr="00937E21" w:rsidRDefault="00E44779" w:rsidP="00E44779">
            <w:pPr>
              <w:pStyle w:val="01"/>
              <w:rPr>
                <w:b/>
              </w:rPr>
            </w:pPr>
            <w:r w:rsidRPr="00242581">
              <w:rPr>
                <w:rFonts w:hAnsi="標楷體"/>
              </w:rPr>
              <w:t>2.立法院組織法第五</w:t>
            </w:r>
            <w:proofErr w:type="gramStart"/>
            <w:r w:rsidRPr="00242581">
              <w:rPr>
                <w:rFonts w:hAnsi="標楷體"/>
              </w:rPr>
              <w:t>條</w:t>
            </w:r>
            <w:proofErr w:type="gramEnd"/>
            <w:r w:rsidRPr="00242581">
              <w:rPr>
                <w:rFonts w:hAnsi="標楷體"/>
              </w:rPr>
              <w:t>條文修正草案</w:t>
            </w:r>
            <w:proofErr w:type="gramStart"/>
            <w:r w:rsidRPr="00242581">
              <w:rPr>
                <w:rFonts w:hAnsi="標楷體"/>
              </w:rPr>
              <w:t>（</w:t>
            </w:r>
            <w:proofErr w:type="gramEnd"/>
            <w:r w:rsidRPr="00242581">
              <w:rPr>
                <w:rFonts w:hAnsi="標楷體"/>
              </w:rPr>
              <w:t>修正重點：於國會議事轉播中，以即時或後製等方式，逐步提供多元族群語言相互翻譯之字幕或語音。）</w:t>
            </w:r>
          </w:p>
        </w:tc>
        <w:tc>
          <w:tcPr>
            <w:tcW w:w="1843" w:type="dxa"/>
            <w:shd w:val="clear" w:color="auto" w:fill="auto"/>
          </w:tcPr>
          <w:p w14:paraId="0F88455E" w14:textId="77777777" w:rsidR="00E44779" w:rsidRPr="00242581" w:rsidRDefault="00E44779" w:rsidP="00E44779">
            <w:pPr>
              <w:rPr>
                <w:rFonts w:ascii="標楷體" w:hAnsi="標楷體"/>
              </w:rPr>
            </w:pPr>
            <w:r w:rsidRPr="00242581">
              <w:rPr>
                <w:rFonts w:ascii="標楷體" w:hAnsi="標楷體"/>
              </w:rPr>
              <w:t>委員李昆澤</w:t>
            </w:r>
          </w:p>
          <w:p w14:paraId="79D9D2AE" w14:textId="77777777" w:rsidR="00E44779" w:rsidRPr="00242581" w:rsidRDefault="00E44779" w:rsidP="00E44779">
            <w:pPr>
              <w:rPr>
                <w:rFonts w:ascii="標楷體" w:hAnsi="標楷體"/>
              </w:rPr>
            </w:pPr>
            <w:r w:rsidRPr="00242581">
              <w:rPr>
                <w:rFonts w:ascii="標楷體" w:hAnsi="標楷體"/>
              </w:rPr>
              <w:t>等25人</w:t>
            </w:r>
          </w:p>
          <w:p w14:paraId="34744B82" w14:textId="77777777" w:rsidR="00E44779" w:rsidRPr="00242581" w:rsidRDefault="00E44779" w:rsidP="00E44779">
            <w:pPr>
              <w:rPr>
                <w:rFonts w:ascii="標楷體" w:hAnsi="標楷體"/>
              </w:rPr>
            </w:pPr>
            <w:r w:rsidRPr="00242581">
              <w:rPr>
                <w:rFonts w:ascii="標楷體" w:hAnsi="標楷體"/>
              </w:rPr>
              <w:t>113.11.01</w:t>
            </w:r>
          </w:p>
          <w:p w14:paraId="1CC29A83" w14:textId="6C817C16" w:rsidR="00E44779" w:rsidRPr="00937E21" w:rsidRDefault="00E44779" w:rsidP="00E44779">
            <w:pPr>
              <w:rPr>
                <w:rFonts w:ascii="標楷體" w:hAnsi="標楷體"/>
                <w:b/>
              </w:rPr>
            </w:pPr>
            <w:r w:rsidRPr="00242581">
              <w:rPr>
                <w:rFonts w:ascii="標楷體" w:hAnsi="標楷體"/>
              </w:rPr>
              <w:t>（11-2-7）</w:t>
            </w:r>
          </w:p>
        </w:tc>
        <w:tc>
          <w:tcPr>
            <w:tcW w:w="1843" w:type="dxa"/>
            <w:shd w:val="clear" w:color="auto" w:fill="auto"/>
          </w:tcPr>
          <w:p w14:paraId="70AE5DD7" w14:textId="3E824B3B" w:rsidR="00E44779" w:rsidRPr="00937E21" w:rsidRDefault="00E44779" w:rsidP="00E44779">
            <w:pPr>
              <w:rPr>
                <w:rFonts w:ascii="標楷體" w:hAnsi="標楷體"/>
                <w:b/>
              </w:rPr>
            </w:pPr>
            <w:r w:rsidRPr="00242581">
              <w:rPr>
                <w:rFonts w:ascii="標楷體" w:hAnsi="標楷體"/>
              </w:rPr>
              <w:t>司法及法制</w:t>
            </w:r>
          </w:p>
        </w:tc>
        <w:tc>
          <w:tcPr>
            <w:tcW w:w="1668" w:type="dxa"/>
            <w:shd w:val="clear" w:color="auto" w:fill="auto"/>
          </w:tcPr>
          <w:p w14:paraId="6C530188" w14:textId="278CFE5C" w:rsidR="00E44779" w:rsidRPr="004A6B8D" w:rsidRDefault="00E44779" w:rsidP="00E44779">
            <w:pPr>
              <w:jc w:val="left"/>
              <w:rPr>
                <w:rFonts w:ascii="標楷體" w:eastAsia="Malgun Gothic" w:hAnsi="標楷體"/>
                <w:b/>
                <w:lang w:eastAsia="zh-TW"/>
              </w:rPr>
            </w:pPr>
            <w:r w:rsidRPr="00242581">
              <w:rPr>
                <w:rFonts w:ascii="標楷體" w:hAnsi="標楷體"/>
              </w:rPr>
              <w:t>尚未審查</w:t>
            </w:r>
          </w:p>
        </w:tc>
      </w:tr>
      <w:tr w:rsidR="00E44779" w:rsidRPr="00652084" w14:paraId="289B91A1" w14:textId="77777777" w:rsidTr="00D77B8C">
        <w:tc>
          <w:tcPr>
            <w:tcW w:w="830" w:type="dxa"/>
            <w:shd w:val="clear" w:color="auto" w:fill="auto"/>
          </w:tcPr>
          <w:p w14:paraId="541DAA1D" w14:textId="6706E6C9" w:rsidR="00E44779" w:rsidRPr="00937E21" w:rsidRDefault="00E44779" w:rsidP="00E44779">
            <w:pPr>
              <w:rPr>
                <w:rFonts w:ascii="標楷體" w:hAnsi="標楷體"/>
                <w:b/>
              </w:rPr>
            </w:pPr>
            <w:r w:rsidRPr="00242581">
              <w:rPr>
                <w:rFonts w:ascii="標楷體" w:hAnsi="標楷體"/>
              </w:rPr>
              <w:t>5</w:t>
            </w:r>
          </w:p>
        </w:tc>
        <w:tc>
          <w:tcPr>
            <w:tcW w:w="3876" w:type="dxa"/>
            <w:shd w:val="clear" w:color="auto" w:fill="auto"/>
          </w:tcPr>
          <w:p w14:paraId="1113F26E" w14:textId="0ED0A548" w:rsidR="00E44779" w:rsidRPr="00937E21" w:rsidRDefault="00E44779" w:rsidP="00E44779">
            <w:pPr>
              <w:pStyle w:val="01"/>
              <w:rPr>
                <w:b/>
              </w:rPr>
            </w:pPr>
            <w:r w:rsidRPr="00242581">
              <w:rPr>
                <w:rFonts w:hAnsi="標楷體"/>
              </w:rPr>
              <w:t>立法院組織法第十九</w:t>
            </w:r>
            <w:proofErr w:type="gramStart"/>
            <w:r w:rsidRPr="00242581">
              <w:rPr>
                <w:rFonts w:hAnsi="標楷體"/>
              </w:rPr>
              <w:t>條</w:t>
            </w:r>
            <w:proofErr w:type="gramEnd"/>
            <w:r w:rsidRPr="00242581">
              <w:rPr>
                <w:rFonts w:hAnsi="標楷體"/>
              </w:rPr>
              <w:t>條文修正草案</w:t>
            </w:r>
            <w:proofErr w:type="gramStart"/>
            <w:r w:rsidRPr="00242581">
              <w:rPr>
                <w:rFonts w:hAnsi="標楷體"/>
              </w:rPr>
              <w:t>（</w:t>
            </w:r>
            <w:proofErr w:type="gramEnd"/>
            <w:r w:rsidRPr="00242581">
              <w:rPr>
                <w:rFonts w:hAnsi="標楷體"/>
              </w:rPr>
              <w:t>修正重點：將心理衛生服務納入立法院院內服務事項。）</w:t>
            </w:r>
          </w:p>
        </w:tc>
        <w:tc>
          <w:tcPr>
            <w:tcW w:w="1843" w:type="dxa"/>
            <w:shd w:val="clear" w:color="auto" w:fill="auto"/>
          </w:tcPr>
          <w:p w14:paraId="75618316" w14:textId="77777777" w:rsidR="00E44779" w:rsidRPr="00242581" w:rsidRDefault="00E44779" w:rsidP="00E44779">
            <w:pPr>
              <w:rPr>
                <w:rFonts w:ascii="標楷體" w:hAnsi="標楷體"/>
              </w:rPr>
            </w:pPr>
            <w:r w:rsidRPr="00242581">
              <w:rPr>
                <w:rFonts w:ascii="標楷體" w:hAnsi="標楷體"/>
              </w:rPr>
              <w:t>委員李昆澤</w:t>
            </w:r>
          </w:p>
          <w:p w14:paraId="38EECB38" w14:textId="77777777" w:rsidR="00E44779" w:rsidRPr="00242581" w:rsidRDefault="00E44779" w:rsidP="00E44779">
            <w:pPr>
              <w:rPr>
                <w:rFonts w:ascii="標楷體" w:hAnsi="標楷體"/>
              </w:rPr>
            </w:pPr>
            <w:r w:rsidRPr="00242581">
              <w:rPr>
                <w:rFonts w:ascii="標楷體" w:hAnsi="標楷體"/>
              </w:rPr>
              <w:t>等26人</w:t>
            </w:r>
          </w:p>
          <w:p w14:paraId="3BF6F04C" w14:textId="77777777" w:rsidR="00E44779" w:rsidRPr="00242581" w:rsidRDefault="00E44779" w:rsidP="00E44779">
            <w:pPr>
              <w:rPr>
                <w:rFonts w:ascii="標楷體" w:hAnsi="標楷體"/>
              </w:rPr>
            </w:pPr>
            <w:r w:rsidRPr="00242581">
              <w:rPr>
                <w:rFonts w:ascii="標楷體" w:hAnsi="標楷體"/>
              </w:rPr>
              <w:t>113.11.01</w:t>
            </w:r>
          </w:p>
          <w:p w14:paraId="45481BE9" w14:textId="0B6D5BFE" w:rsidR="00E44779" w:rsidRPr="00937E21" w:rsidRDefault="00E44779" w:rsidP="00E44779">
            <w:pPr>
              <w:rPr>
                <w:rFonts w:ascii="標楷體" w:hAnsi="標楷體"/>
                <w:b/>
              </w:rPr>
            </w:pPr>
            <w:r w:rsidRPr="00242581">
              <w:rPr>
                <w:rFonts w:ascii="標楷體" w:hAnsi="標楷體"/>
              </w:rPr>
              <w:t>（11-2-7）</w:t>
            </w:r>
          </w:p>
        </w:tc>
        <w:tc>
          <w:tcPr>
            <w:tcW w:w="1843" w:type="dxa"/>
            <w:shd w:val="clear" w:color="auto" w:fill="auto"/>
          </w:tcPr>
          <w:p w14:paraId="7A638B17" w14:textId="7D6EE494" w:rsidR="00E44779" w:rsidRPr="00937E21" w:rsidRDefault="00E44779" w:rsidP="00E44779">
            <w:pPr>
              <w:rPr>
                <w:rFonts w:ascii="標楷體" w:hAnsi="標楷體"/>
                <w:b/>
              </w:rPr>
            </w:pPr>
            <w:r w:rsidRPr="00242581">
              <w:rPr>
                <w:rFonts w:ascii="標楷體" w:hAnsi="標楷體"/>
              </w:rPr>
              <w:t>司法及法制</w:t>
            </w:r>
          </w:p>
        </w:tc>
        <w:tc>
          <w:tcPr>
            <w:tcW w:w="1668" w:type="dxa"/>
            <w:shd w:val="clear" w:color="auto" w:fill="auto"/>
          </w:tcPr>
          <w:p w14:paraId="57DBDC34" w14:textId="224402A5" w:rsidR="00E44779" w:rsidRPr="004A6B8D" w:rsidRDefault="00E44779" w:rsidP="00E44779">
            <w:pPr>
              <w:jc w:val="left"/>
              <w:rPr>
                <w:rFonts w:ascii="標楷體" w:eastAsia="Malgun Gothic" w:hAnsi="標楷體"/>
                <w:b/>
                <w:lang w:eastAsia="zh-TW"/>
              </w:rPr>
            </w:pPr>
            <w:r w:rsidRPr="00242581">
              <w:rPr>
                <w:rFonts w:ascii="標楷體" w:hAnsi="標楷體"/>
              </w:rPr>
              <w:t>尚未審查</w:t>
            </w:r>
          </w:p>
        </w:tc>
      </w:tr>
      <w:tr w:rsidR="00E44779" w:rsidRPr="00652084" w14:paraId="58D87876" w14:textId="77777777" w:rsidTr="00D77B8C">
        <w:tc>
          <w:tcPr>
            <w:tcW w:w="830" w:type="dxa"/>
            <w:shd w:val="clear" w:color="auto" w:fill="auto"/>
          </w:tcPr>
          <w:p w14:paraId="39B9A96D" w14:textId="2626379B" w:rsidR="00E44779" w:rsidRPr="00937E21" w:rsidRDefault="00E44779" w:rsidP="00E44779">
            <w:pPr>
              <w:rPr>
                <w:rFonts w:ascii="標楷體" w:hAnsi="標楷體"/>
                <w:b/>
              </w:rPr>
            </w:pPr>
            <w:r w:rsidRPr="00242581">
              <w:rPr>
                <w:rFonts w:ascii="標楷體" w:hAnsi="標楷體"/>
              </w:rPr>
              <w:t>6</w:t>
            </w:r>
          </w:p>
        </w:tc>
        <w:tc>
          <w:tcPr>
            <w:tcW w:w="3876" w:type="dxa"/>
            <w:shd w:val="clear" w:color="auto" w:fill="auto"/>
          </w:tcPr>
          <w:p w14:paraId="22A57A83" w14:textId="232FE99C" w:rsidR="00E44779" w:rsidRPr="00937E21" w:rsidRDefault="00E44779" w:rsidP="00E44779">
            <w:pPr>
              <w:pStyle w:val="01"/>
              <w:rPr>
                <w:b/>
              </w:rPr>
            </w:pPr>
            <w:r w:rsidRPr="00242581">
              <w:rPr>
                <w:rFonts w:hAnsi="標楷體"/>
              </w:rPr>
              <w:t>1.立法院組織法第三十二條及第三十二條之</w:t>
            </w:r>
            <w:proofErr w:type="gramStart"/>
            <w:r w:rsidRPr="00242581">
              <w:rPr>
                <w:rFonts w:hAnsi="標楷體"/>
              </w:rPr>
              <w:t>一</w:t>
            </w:r>
            <w:proofErr w:type="gramEnd"/>
            <w:r w:rsidRPr="00242581">
              <w:rPr>
                <w:rFonts w:hAnsi="標楷體"/>
              </w:rPr>
              <w:t>條文修正草案</w:t>
            </w:r>
            <w:proofErr w:type="gramStart"/>
            <w:r w:rsidRPr="00242581">
              <w:rPr>
                <w:rFonts w:hAnsi="標楷體"/>
              </w:rPr>
              <w:t>（</w:t>
            </w:r>
            <w:proofErr w:type="gramEnd"/>
            <w:r w:rsidRPr="00242581">
              <w:rPr>
                <w:rFonts w:hAnsi="標楷體"/>
              </w:rPr>
              <w:t>修正重點：增訂立法院公費助理之會期津貼、子女教育補助、結婚補助、生育補助、進修補助等相關生活津貼、並建立資訊公開機制。）</w:t>
            </w:r>
          </w:p>
        </w:tc>
        <w:tc>
          <w:tcPr>
            <w:tcW w:w="1843" w:type="dxa"/>
            <w:shd w:val="clear" w:color="auto" w:fill="auto"/>
          </w:tcPr>
          <w:p w14:paraId="0021D746" w14:textId="77777777" w:rsidR="00E44779" w:rsidRPr="00242581" w:rsidRDefault="00E44779" w:rsidP="00E44779">
            <w:pPr>
              <w:rPr>
                <w:rFonts w:ascii="標楷體" w:hAnsi="標楷體"/>
              </w:rPr>
            </w:pPr>
            <w:r w:rsidRPr="00242581">
              <w:rPr>
                <w:rFonts w:ascii="標楷體" w:hAnsi="標楷體"/>
              </w:rPr>
              <w:t>委員林月琴</w:t>
            </w:r>
          </w:p>
          <w:p w14:paraId="2D4C447D" w14:textId="77777777" w:rsidR="00E44779" w:rsidRPr="00242581" w:rsidRDefault="00E44779" w:rsidP="00E44779">
            <w:pPr>
              <w:rPr>
                <w:rFonts w:ascii="標楷體" w:hAnsi="標楷體"/>
              </w:rPr>
            </w:pPr>
            <w:r w:rsidRPr="00242581">
              <w:rPr>
                <w:rFonts w:ascii="標楷體" w:hAnsi="標楷體"/>
              </w:rPr>
              <w:t>等16人</w:t>
            </w:r>
          </w:p>
          <w:p w14:paraId="61EC41C2" w14:textId="77777777" w:rsidR="00E44779" w:rsidRPr="00242581" w:rsidRDefault="00E44779" w:rsidP="00E44779">
            <w:pPr>
              <w:rPr>
                <w:rFonts w:ascii="標楷體" w:hAnsi="標楷體"/>
              </w:rPr>
            </w:pPr>
            <w:r w:rsidRPr="00242581">
              <w:rPr>
                <w:rFonts w:ascii="標楷體" w:hAnsi="標楷體"/>
              </w:rPr>
              <w:t>115.01.09</w:t>
            </w:r>
          </w:p>
          <w:p w14:paraId="4159CB1B" w14:textId="3FA3893E" w:rsidR="00E44779" w:rsidRPr="00937E21" w:rsidRDefault="00E44779" w:rsidP="00E44779">
            <w:pPr>
              <w:rPr>
                <w:rFonts w:ascii="標楷體" w:hAnsi="標楷體"/>
                <w:b/>
              </w:rPr>
            </w:pPr>
            <w:r w:rsidRPr="00242581">
              <w:rPr>
                <w:rFonts w:ascii="標楷體" w:hAnsi="標楷體"/>
              </w:rPr>
              <w:t>（11-4-17）</w:t>
            </w:r>
          </w:p>
        </w:tc>
        <w:tc>
          <w:tcPr>
            <w:tcW w:w="1843" w:type="dxa"/>
            <w:shd w:val="clear" w:color="auto" w:fill="auto"/>
          </w:tcPr>
          <w:p w14:paraId="2CD1AAA5" w14:textId="7FD4DA39" w:rsidR="00E44779" w:rsidRPr="00937E21" w:rsidRDefault="00E44779" w:rsidP="00E44779">
            <w:pPr>
              <w:rPr>
                <w:rFonts w:ascii="標楷體" w:hAnsi="標楷體"/>
                <w:b/>
              </w:rPr>
            </w:pPr>
            <w:r w:rsidRPr="00242581">
              <w:rPr>
                <w:rFonts w:ascii="標楷體" w:hAnsi="標楷體"/>
              </w:rPr>
              <w:t>司法及法制</w:t>
            </w:r>
          </w:p>
        </w:tc>
        <w:tc>
          <w:tcPr>
            <w:tcW w:w="1668" w:type="dxa"/>
            <w:shd w:val="clear" w:color="auto" w:fill="auto"/>
          </w:tcPr>
          <w:p w14:paraId="028C3BA2" w14:textId="23C4C095" w:rsidR="00E44779" w:rsidRPr="004A6B8D" w:rsidRDefault="00E44779" w:rsidP="00E44779">
            <w:pPr>
              <w:jc w:val="left"/>
              <w:rPr>
                <w:rFonts w:ascii="標楷體" w:eastAsia="Malgun Gothic" w:hAnsi="標楷體"/>
                <w:b/>
                <w:lang w:eastAsia="zh-TW"/>
              </w:rPr>
            </w:pPr>
            <w:r w:rsidRPr="00242581">
              <w:rPr>
                <w:rFonts w:ascii="標楷體" w:hAnsi="標楷體"/>
              </w:rPr>
              <w:t>尚未審查</w:t>
            </w:r>
          </w:p>
        </w:tc>
      </w:tr>
      <w:tr w:rsidR="00E44779" w:rsidRPr="00652084" w14:paraId="754F1676" w14:textId="77777777" w:rsidTr="00D77B8C">
        <w:tc>
          <w:tcPr>
            <w:tcW w:w="830" w:type="dxa"/>
            <w:shd w:val="clear" w:color="auto" w:fill="auto"/>
          </w:tcPr>
          <w:p w14:paraId="236D79EF" w14:textId="4E1CE1FB" w:rsidR="00E44779" w:rsidRPr="00937E21" w:rsidRDefault="00E44779" w:rsidP="00E44779">
            <w:pPr>
              <w:rPr>
                <w:rFonts w:ascii="標楷體" w:hAnsi="標楷體"/>
                <w:b/>
              </w:rPr>
            </w:pPr>
            <w:r w:rsidRPr="00242581">
              <w:rPr>
                <w:rFonts w:ascii="標楷體" w:hAnsi="標楷體"/>
              </w:rPr>
              <w:t>7</w:t>
            </w:r>
          </w:p>
        </w:tc>
        <w:tc>
          <w:tcPr>
            <w:tcW w:w="3876" w:type="dxa"/>
            <w:shd w:val="clear" w:color="auto" w:fill="auto"/>
          </w:tcPr>
          <w:p w14:paraId="39EB9CD1" w14:textId="45162975" w:rsidR="00E44779" w:rsidRPr="00937E21" w:rsidRDefault="00E44779" w:rsidP="00E44779">
            <w:pPr>
              <w:pStyle w:val="01"/>
              <w:rPr>
                <w:b/>
              </w:rPr>
            </w:pPr>
            <w:r w:rsidRPr="00242581">
              <w:rPr>
                <w:rFonts w:hAnsi="標楷體"/>
              </w:rPr>
              <w:t>2.立法院組織法第三十二</w:t>
            </w:r>
            <w:proofErr w:type="gramStart"/>
            <w:r w:rsidRPr="00242581">
              <w:rPr>
                <w:rFonts w:hAnsi="標楷體"/>
              </w:rPr>
              <w:t>條</w:t>
            </w:r>
            <w:proofErr w:type="gramEnd"/>
            <w:r w:rsidRPr="00242581">
              <w:rPr>
                <w:rFonts w:hAnsi="標楷體"/>
              </w:rPr>
              <w:t>條文修正草案</w:t>
            </w:r>
            <w:proofErr w:type="gramStart"/>
            <w:r w:rsidRPr="00242581">
              <w:rPr>
                <w:rFonts w:hAnsi="標楷體"/>
              </w:rPr>
              <w:t>（</w:t>
            </w:r>
            <w:proofErr w:type="gramEnd"/>
            <w:r w:rsidRPr="00242581">
              <w:rPr>
                <w:rFonts w:hAnsi="標楷體"/>
              </w:rPr>
              <w:t>修正重點：編列預算補助心理諮商費用。）</w:t>
            </w:r>
          </w:p>
        </w:tc>
        <w:tc>
          <w:tcPr>
            <w:tcW w:w="1843" w:type="dxa"/>
            <w:shd w:val="clear" w:color="auto" w:fill="auto"/>
          </w:tcPr>
          <w:p w14:paraId="7E414E15" w14:textId="77777777" w:rsidR="00E44779" w:rsidRPr="00242581" w:rsidRDefault="00E44779" w:rsidP="00E44779">
            <w:pPr>
              <w:rPr>
                <w:rFonts w:ascii="標楷體" w:hAnsi="標楷體"/>
              </w:rPr>
            </w:pPr>
            <w:r w:rsidRPr="00242581">
              <w:rPr>
                <w:rFonts w:ascii="標楷體" w:hAnsi="標楷體"/>
              </w:rPr>
              <w:t>委員蘇巧慧</w:t>
            </w:r>
          </w:p>
          <w:p w14:paraId="2A5D8101" w14:textId="77777777" w:rsidR="00E44779" w:rsidRPr="00242581" w:rsidRDefault="00E44779" w:rsidP="00E44779">
            <w:pPr>
              <w:rPr>
                <w:rFonts w:ascii="標楷體" w:hAnsi="標楷體"/>
              </w:rPr>
            </w:pPr>
            <w:r w:rsidRPr="00242581">
              <w:rPr>
                <w:rFonts w:ascii="標楷體" w:hAnsi="標楷體"/>
              </w:rPr>
              <w:t>等16人</w:t>
            </w:r>
          </w:p>
          <w:p w14:paraId="602AC320" w14:textId="77777777" w:rsidR="00E44779" w:rsidRPr="00242581" w:rsidRDefault="00E44779" w:rsidP="00E44779">
            <w:pPr>
              <w:rPr>
                <w:rFonts w:ascii="標楷體" w:hAnsi="標楷體"/>
              </w:rPr>
            </w:pPr>
            <w:r w:rsidRPr="00242581">
              <w:rPr>
                <w:rFonts w:ascii="標楷體" w:hAnsi="標楷體"/>
              </w:rPr>
              <w:t>115.01.16</w:t>
            </w:r>
          </w:p>
          <w:p w14:paraId="1EEBD359" w14:textId="638C9291" w:rsidR="00E44779" w:rsidRPr="00937E21" w:rsidRDefault="00E44779" w:rsidP="00E44779">
            <w:pPr>
              <w:rPr>
                <w:rFonts w:ascii="標楷體" w:hAnsi="標楷體"/>
                <w:b/>
              </w:rPr>
            </w:pPr>
            <w:r w:rsidRPr="00242581">
              <w:rPr>
                <w:rFonts w:ascii="標楷體" w:hAnsi="標楷體"/>
              </w:rPr>
              <w:t>（11-4-18）</w:t>
            </w:r>
          </w:p>
        </w:tc>
        <w:tc>
          <w:tcPr>
            <w:tcW w:w="1843" w:type="dxa"/>
            <w:shd w:val="clear" w:color="auto" w:fill="auto"/>
          </w:tcPr>
          <w:p w14:paraId="5817B381" w14:textId="22DFACC1" w:rsidR="00E44779" w:rsidRPr="00937E21" w:rsidRDefault="00E44779" w:rsidP="00E44779">
            <w:pPr>
              <w:rPr>
                <w:rFonts w:ascii="標楷體" w:hAnsi="標楷體"/>
                <w:b/>
              </w:rPr>
            </w:pPr>
            <w:r w:rsidRPr="00242581">
              <w:rPr>
                <w:rFonts w:ascii="標楷體" w:hAnsi="標楷體"/>
              </w:rPr>
              <w:t>司法及法制</w:t>
            </w:r>
          </w:p>
        </w:tc>
        <w:tc>
          <w:tcPr>
            <w:tcW w:w="1668" w:type="dxa"/>
            <w:shd w:val="clear" w:color="auto" w:fill="auto"/>
          </w:tcPr>
          <w:p w14:paraId="204E4238" w14:textId="79F3270D" w:rsidR="00E44779" w:rsidRPr="004A6B8D" w:rsidRDefault="00E44779" w:rsidP="00E44779">
            <w:pPr>
              <w:jc w:val="left"/>
              <w:rPr>
                <w:rFonts w:ascii="標楷體" w:eastAsia="Malgun Gothic" w:hAnsi="標楷體"/>
                <w:b/>
                <w:lang w:eastAsia="zh-TW"/>
              </w:rPr>
            </w:pPr>
            <w:r w:rsidRPr="00242581">
              <w:rPr>
                <w:rFonts w:ascii="標楷體" w:hAnsi="標楷體"/>
              </w:rPr>
              <w:t>尚未審查</w:t>
            </w:r>
          </w:p>
        </w:tc>
      </w:tr>
      <w:tr w:rsidR="00E44779" w:rsidRPr="00652084" w14:paraId="6EE53CA1" w14:textId="77777777" w:rsidTr="00D77B8C">
        <w:tc>
          <w:tcPr>
            <w:tcW w:w="830" w:type="dxa"/>
            <w:shd w:val="clear" w:color="auto" w:fill="auto"/>
          </w:tcPr>
          <w:p w14:paraId="103170EE" w14:textId="002E0DBF" w:rsidR="00E44779" w:rsidRPr="00937E21" w:rsidRDefault="00E44779" w:rsidP="00E44779">
            <w:pPr>
              <w:rPr>
                <w:rFonts w:ascii="標楷體" w:hAnsi="標楷體"/>
                <w:b/>
              </w:rPr>
            </w:pPr>
            <w:r w:rsidRPr="00242581">
              <w:rPr>
                <w:rFonts w:ascii="標楷體" w:hAnsi="標楷體"/>
              </w:rPr>
              <w:t>8</w:t>
            </w:r>
          </w:p>
        </w:tc>
        <w:tc>
          <w:tcPr>
            <w:tcW w:w="3876" w:type="dxa"/>
            <w:shd w:val="clear" w:color="auto" w:fill="auto"/>
          </w:tcPr>
          <w:p w14:paraId="53C6223E" w14:textId="01D1FAC8" w:rsidR="00E44779" w:rsidRPr="00937E21" w:rsidRDefault="00E44779" w:rsidP="00E44779">
            <w:pPr>
              <w:pStyle w:val="01"/>
              <w:rPr>
                <w:b/>
              </w:rPr>
            </w:pPr>
            <w:r w:rsidRPr="00242581">
              <w:rPr>
                <w:rFonts w:hAnsi="標楷體"/>
              </w:rPr>
              <w:t>1.立法院組織法第二十四</w:t>
            </w:r>
            <w:proofErr w:type="gramStart"/>
            <w:r w:rsidRPr="00242581">
              <w:rPr>
                <w:rFonts w:hAnsi="標楷體"/>
              </w:rPr>
              <w:t>條</w:t>
            </w:r>
            <w:proofErr w:type="gramEnd"/>
            <w:r w:rsidRPr="00242581">
              <w:rPr>
                <w:rFonts w:hAnsi="標楷體"/>
              </w:rPr>
              <w:t>條文修正草案</w:t>
            </w:r>
            <w:proofErr w:type="gramStart"/>
            <w:r w:rsidRPr="00242581">
              <w:rPr>
                <w:rFonts w:hAnsi="標楷體"/>
              </w:rPr>
              <w:t>（</w:t>
            </w:r>
            <w:proofErr w:type="gramEnd"/>
            <w:r w:rsidRPr="00242581">
              <w:rPr>
                <w:rFonts w:hAnsi="標楷體"/>
              </w:rPr>
              <w:t>修正重點：明定護理師之職務列舉及任用分級。）</w:t>
            </w:r>
          </w:p>
        </w:tc>
        <w:tc>
          <w:tcPr>
            <w:tcW w:w="1843" w:type="dxa"/>
            <w:shd w:val="clear" w:color="auto" w:fill="auto"/>
          </w:tcPr>
          <w:p w14:paraId="6F8E8C71" w14:textId="77777777" w:rsidR="00E44779" w:rsidRPr="00242581" w:rsidRDefault="00E44779" w:rsidP="00E44779">
            <w:pPr>
              <w:rPr>
                <w:rFonts w:ascii="標楷體" w:hAnsi="標楷體"/>
              </w:rPr>
            </w:pPr>
            <w:r w:rsidRPr="00242581">
              <w:rPr>
                <w:rFonts w:ascii="標楷體" w:hAnsi="標楷體"/>
              </w:rPr>
              <w:t>台灣民眾黨黨團</w:t>
            </w:r>
          </w:p>
          <w:p w14:paraId="4AAEC5B2" w14:textId="77777777" w:rsidR="00E44779" w:rsidRPr="00242581" w:rsidRDefault="00E44779" w:rsidP="00E44779">
            <w:pPr>
              <w:rPr>
                <w:rFonts w:ascii="標楷體" w:hAnsi="標楷體"/>
              </w:rPr>
            </w:pPr>
            <w:r w:rsidRPr="00242581">
              <w:rPr>
                <w:rFonts w:ascii="標楷體" w:hAnsi="標楷體"/>
              </w:rPr>
              <w:t>115.03.13</w:t>
            </w:r>
          </w:p>
          <w:p w14:paraId="731C7ECF" w14:textId="2DE324FE" w:rsidR="00E44779" w:rsidRPr="00937E21" w:rsidRDefault="00E44779" w:rsidP="00E44779">
            <w:pPr>
              <w:rPr>
                <w:rFonts w:ascii="標楷體" w:hAnsi="標楷體"/>
                <w:b/>
              </w:rPr>
            </w:pPr>
            <w:r w:rsidRPr="00242581">
              <w:rPr>
                <w:rFonts w:ascii="標楷體" w:hAnsi="標楷體"/>
              </w:rPr>
              <w:t>（11-5-3）</w:t>
            </w:r>
          </w:p>
        </w:tc>
        <w:tc>
          <w:tcPr>
            <w:tcW w:w="1843" w:type="dxa"/>
            <w:shd w:val="clear" w:color="auto" w:fill="auto"/>
          </w:tcPr>
          <w:p w14:paraId="2739C6AF" w14:textId="7E0EEA41" w:rsidR="00E44779" w:rsidRPr="00937E21" w:rsidRDefault="00E44779" w:rsidP="00E44779">
            <w:pPr>
              <w:rPr>
                <w:rFonts w:ascii="標楷體" w:hAnsi="標楷體"/>
                <w:b/>
              </w:rPr>
            </w:pPr>
            <w:r w:rsidRPr="00242581">
              <w:rPr>
                <w:rFonts w:ascii="標楷體" w:hAnsi="標楷體"/>
              </w:rPr>
              <w:t>司法及法制</w:t>
            </w:r>
          </w:p>
        </w:tc>
        <w:tc>
          <w:tcPr>
            <w:tcW w:w="1668" w:type="dxa"/>
            <w:shd w:val="clear" w:color="auto" w:fill="auto"/>
          </w:tcPr>
          <w:p w14:paraId="6E87E83C" w14:textId="1D3DB27B" w:rsidR="00E44779" w:rsidRPr="004A6B8D" w:rsidRDefault="00E44779" w:rsidP="00E44779">
            <w:pPr>
              <w:jc w:val="left"/>
              <w:rPr>
                <w:rFonts w:ascii="標楷體" w:eastAsia="Malgun Gothic" w:hAnsi="標楷體"/>
                <w:b/>
                <w:lang w:eastAsia="zh-TW"/>
              </w:rPr>
            </w:pPr>
            <w:r w:rsidRPr="00242581">
              <w:rPr>
                <w:rFonts w:ascii="標楷體" w:hAnsi="標楷體"/>
              </w:rPr>
              <w:t>尚未審查</w:t>
            </w:r>
          </w:p>
        </w:tc>
      </w:tr>
      <w:tr w:rsidR="00E44779" w:rsidRPr="00652084" w14:paraId="0803EAFE" w14:textId="77777777" w:rsidTr="00D77B8C">
        <w:tc>
          <w:tcPr>
            <w:tcW w:w="830" w:type="dxa"/>
            <w:shd w:val="clear" w:color="auto" w:fill="auto"/>
          </w:tcPr>
          <w:p w14:paraId="60FA6C81" w14:textId="62F4DDB1" w:rsidR="00E44779" w:rsidRPr="00937E21" w:rsidRDefault="00E44779" w:rsidP="00E44779">
            <w:pPr>
              <w:rPr>
                <w:rFonts w:ascii="標楷體" w:hAnsi="標楷體"/>
                <w:b/>
              </w:rPr>
            </w:pPr>
            <w:r w:rsidRPr="00242581">
              <w:rPr>
                <w:rFonts w:ascii="標楷體" w:hAnsi="標楷體"/>
              </w:rPr>
              <w:t>9</w:t>
            </w:r>
          </w:p>
        </w:tc>
        <w:tc>
          <w:tcPr>
            <w:tcW w:w="3876" w:type="dxa"/>
            <w:shd w:val="clear" w:color="auto" w:fill="auto"/>
          </w:tcPr>
          <w:p w14:paraId="022176B2" w14:textId="66E9B44D" w:rsidR="00E44779" w:rsidRPr="00937E21" w:rsidRDefault="00E44779" w:rsidP="00E44779">
            <w:pPr>
              <w:pStyle w:val="01"/>
              <w:rPr>
                <w:b/>
              </w:rPr>
            </w:pPr>
            <w:r w:rsidRPr="00242581">
              <w:rPr>
                <w:rFonts w:hAnsi="標楷體"/>
              </w:rPr>
              <w:t>2.立法院組織法第二十四</w:t>
            </w:r>
            <w:proofErr w:type="gramStart"/>
            <w:r w:rsidRPr="00242581">
              <w:rPr>
                <w:rFonts w:hAnsi="標楷體"/>
              </w:rPr>
              <w:t>條</w:t>
            </w:r>
            <w:proofErr w:type="gramEnd"/>
            <w:r w:rsidRPr="00242581">
              <w:rPr>
                <w:rFonts w:hAnsi="標楷體"/>
              </w:rPr>
              <w:t>條文修正草案</w:t>
            </w:r>
            <w:proofErr w:type="gramStart"/>
            <w:r w:rsidRPr="00242581">
              <w:rPr>
                <w:rFonts w:hAnsi="標楷體"/>
              </w:rPr>
              <w:t>（</w:t>
            </w:r>
            <w:proofErr w:type="gramEnd"/>
            <w:r w:rsidRPr="00242581">
              <w:rPr>
                <w:rFonts w:hAnsi="標楷體"/>
              </w:rPr>
              <w:t>修正重點：規範護理師</w:t>
            </w:r>
            <w:proofErr w:type="gramStart"/>
            <w:r w:rsidRPr="00242581">
              <w:rPr>
                <w:rFonts w:hAnsi="標楷體"/>
              </w:rPr>
              <w:t>職務列師</w:t>
            </w:r>
            <w:proofErr w:type="gramEnd"/>
            <w:r w:rsidRPr="00242581">
              <w:rPr>
                <w:rFonts w:hAnsi="標楷體"/>
              </w:rPr>
              <w:t>(三)級、護士職務列士(生)級。）</w:t>
            </w:r>
          </w:p>
        </w:tc>
        <w:tc>
          <w:tcPr>
            <w:tcW w:w="1843" w:type="dxa"/>
            <w:shd w:val="clear" w:color="auto" w:fill="auto"/>
          </w:tcPr>
          <w:p w14:paraId="2EB6E87B" w14:textId="77777777" w:rsidR="00E44779" w:rsidRPr="00242581" w:rsidRDefault="00E44779" w:rsidP="00E44779">
            <w:pPr>
              <w:rPr>
                <w:rFonts w:ascii="標楷體" w:hAnsi="標楷體"/>
              </w:rPr>
            </w:pPr>
            <w:r w:rsidRPr="00242581">
              <w:rPr>
                <w:rFonts w:ascii="標楷體" w:hAnsi="標楷體"/>
              </w:rPr>
              <w:t>委員劉建國</w:t>
            </w:r>
          </w:p>
          <w:p w14:paraId="3A018FD9" w14:textId="77777777" w:rsidR="00E44779" w:rsidRPr="00242581" w:rsidRDefault="00E44779" w:rsidP="00E44779">
            <w:pPr>
              <w:rPr>
                <w:rFonts w:ascii="標楷體" w:hAnsi="標楷體"/>
              </w:rPr>
            </w:pPr>
            <w:r w:rsidRPr="00242581">
              <w:rPr>
                <w:rFonts w:ascii="標楷體" w:hAnsi="標楷體"/>
              </w:rPr>
              <w:t>等16人</w:t>
            </w:r>
          </w:p>
          <w:p w14:paraId="68F85783" w14:textId="77777777" w:rsidR="00E44779" w:rsidRPr="00242581" w:rsidRDefault="00E44779" w:rsidP="00E44779">
            <w:pPr>
              <w:rPr>
                <w:rFonts w:ascii="標楷體" w:hAnsi="標楷體"/>
              </w:rPr>
            </w:pPr>
            <w:r w:rsidRPr="00242581">
              <w:rPr>
                <w:rFonts w:ascii="標楷體" w:hAnsi="標楷體"/>
              </w:rPr>
              <w:t>115.04.24</w:t>
            </w:r>
          </w:p>
          <w:p w14:paraId="58D3385E" w14:textId="1A423B12" w:rsidR="00E44779" w:rsidRPr="00937E21" w:rsidRDefault="00E44779" w:rsidP="00E44779">
            <w:pPr>
              <w:rPr>
                <w:rFonts w:ascii="標楷體" w:hAnsi="標楷體"/>
                <w:b/>
              </w:rPr>
            </w:pPr>
            <w:r w:rsidRPr="00242581">
              <w:rPr>
                <w:rFonts w:ascii="標楷體" w:hAnsi="標楷體"/>
              </w:rPr>
              <w:t>（11-5-8）</w:t>
            </w:r>
          </w:p>
        </w:tc>
        <w:tc>
          <w:tcPr>
            <w:tcW w:w="1843" w:type="dxa"/>
            <w:shd w:val="clear" w:color="auto" w:fill="auto"/>
          </w:tcPr>
          <w:p w14:paraId="3A2666B6" w14:textId="79E0EC64" w:rsidR="00E44779" w:rsidRPr="00937E21" w:rsidRDefault="00E44779" w:rsidP="00E44779">
            <w:pPr>
              <w:rPr>
                <w:rFonts w:ascii="標楷體" w:hAnsi="標楷體"/>
                <w:b/>
              </w:rPr>
            </w:pPr>
            <w:r w:rsidRPr="00242581">
              <w:rPr>
                <w:rFonts w:ascii="標楷體" w:hAnsi="標楷體"/>
              </w:rPr>
              <w:t>司法及法制</w:t>
            </w:r>
          </w:p>
        </w:tc>
        <w:tc>
          <w:tcPr>
            <w:tcW w:w="1668" w:type="dxa"/>
            <w:shd w:val="clear" w:color="auto" w:fill="auto"/>
          </w:tcPr>
          <w:p w14:paraId="6E3F288F" w14:textId="44D9A3C6" w:rsidR="00E44779" w:rsidRPr="004A6B8D" w:rsidRDefault="00E44779" w:rsidP="00E44779">
            <w:pPr>
              <w:jc w:val="left"/>
              <w:rPr>
                <w:rFonts w:ascii="標楷體" w:eastAsia="Malgun Gothic" w:hAnsi="標楷體"/>
                <w:b/>
                <w:lang w:eastAsia="zh-TW"/>
              </w:rPr>
            </w:pPr>
            <w:r w:rsidRPr="00242581">
              <w:rPr>
                <w:rFonts w:ascii="標楷體" w:hAnsi="標楷體"/>
              </w:rPr>
              <w:t>尚未審查</w:t>
            </w:r>
          </w:p>
        </w:tc>
      </w:tr>
      <w:tr w:rsidR="00E44779" w:rsidRPr="00652084" w14:paraId="2044AC55" w14:textId="77777777" w:rsidTr="00D77B8C">
        <w:tc>
          <w:tcPr>
            <w:tcW w:w="830" w:type="dxa"/>
            <w:shd w:val="clear" w:color="auto" w:fill="auto"/>
          </w:tcPr>
          <w:p w14:paraId="0C735B1C" w14:textId="6C6CCF0C" w:rsidR="00E44779" w:rsidRPr="00937E21" w:rsidRDefault="00E44779" w:rsidP="00E44779">
            <w:pPr>
              <w:rPr>
                <w:rFonts w:ascii="標楷體" w:hAnsi="標楷體"/>
                <w:b/>
              </w:rPr>
            </w:pPr>
            <w:r w:rsidRPr="00242581">
              <w:rPr>
                <w:rFonts w:ascii="標楷體" w:hAnsi="標楷體"/>
              </w:rPr>
              <w:t>10</w:t>
            </w:r>
          </w:p>
        </w:tc>
        <w:tc>
          <w:tcPr>
            <w:tcW w:w="3876" w:type="dxa"/>
            <w:shd w:val="clear" w:color="auto" w:fill="auto"/>
          </w:tcPr>
          <w:p w14:paraId="407B02E2" w14:textId="255003AF" w:rsidR="00E44779" w:rsidRPr="00937E21" w:rsidRDefault="00E44779" w:rsidP="00E44779">
            <w:pPr>
              <w:pStyle w:val="01"/>
              <w:rPr>
                <w:b/>
              </w:rPr>
            </w:pPr>
            <w:r w:rsidRPr="00242581">
              <w:rPr>
                <w:rFonts w:hAnsi="標楷體"/>
              </w:rPr>
              <w:t>廢止「三一九槍擊事件真相調查特別委員會條例」</w:t>
            </w:r>
            <w:proofErr w:type="gramStart"/>
            <w:r w:rsidRPr="00242581">
              <w:rPr>
                <w:rFonts w:hAnsi="標楷體"/>
              </w:rPr>
              <w:t>（</w:t>
            </w:r>
            <w:proofErr w:type="gramEnd"/>
            <w:r w:rsidRPr="00242581">
              <w:rPr>
                <w:rFonts w:hAnsi="標楷體"/>
              </w:rPr>
              <w:t>廢止重點：大法官二次宣告違憲，</w:t>
            </w:r>
            <w:proofErr w:type="gramStart"/>
            <w:r w:rsidRPr="00242581">
              <w:rPr>
                <w:rFonts w:hAnsi="標楷體"/>
              </w:rPr>
              <w:t>爰</w:t>
            </w:r>
            <w:proofErr w:type="gramEnd"/>
            <w:r w:rsidRPr="00242581">
              <w:rPr>
                <w:rFonts w:hAnsi="標楷體"/>
              </w:rPr>
              <w:t>提案廢止。）</w:t>
            </w:r>
          </w:p>
        </w:tc>
        <w:tc>
          <w:tcPr>
            <w:tcW w:w="1843" w:type="dxa"/>
            <w:shd w:val="clear" w:color="auto" w:fill="auto"/>
          </w:tcPr>
          <w:p w14:paraId="09AA2206" w14:textId="77777777" w:rsidR="00E44779" w:rsidRPr="00242581" w:rsidRDefault="00E44779" w:rsidP="00E44779">
            <w:pPr>
              <w:rPr>
                <w:rFonts w:ascii="標楷體" w:hAnsi="標楷體"/>
              </w:rPr>
            </w:pPr>
            <w:r w:rsidRPr="00242581">
              <w:rPr>
                <w:rFonts w:ascii="標楷體" w:hAnsi="標楷體"/>
              </w:rPr>
              <w:t>委員李坤城</w:t>
            </w:r>
          </w:p>
          <w:p w14:paraId="5EE804AA" w14:textId="77777777" w:rsidR="00E44779" w:rsidRPr="00242581" w:rsidRDefault="00E44779" w:rsidP="00E44779">
            <w:pPr>
              <w:rPr>
                <w:rFonts w:ascii="標楷體" w:hAnsi="標楷體"/>
              </w:rPr>
            </w:pPr>
            <w:r w:rsidRPr="00242581">
              <w:rPr>
                <w:rFonts w:ascii="標楷體" w:hAnsi="標楷體"/>
              </w:rPr>
              <w:t>等21人</w:t>
            </w:r>
          </w:p>
          <w:p w14:paraId="0607C85A" w14:textId="77777777" w:rsidR="00E44779" w:rsidRPr="00242581" w:rsidRDefault="00E44779" w:rsidP="00E44779">
            <w:pPr>
              <w:rPr>
                <w:rFonts w:ascii="標楷體" w:hAnsi="標楷體"/>
              </w:rPr>
            </w:pPr>
            <w:r w:rsidRPr="00242581">
              <w:rPr>
                <w:rFonts w:ascii="標楷體" w:hAnsi="標楷體"/>
              </w:rPr>
              <w:t>113.10.18</w:t>
            </w:r>
          </w:p>
          <w:p w14:paraId="4A2A7D68" w14:textId="739DC8F5" w:rsidR="00E44779" w:rsidRPr="00937E21" w:rsidRDefault="00E44779" w:rsidP="00E44779">
            <w:pPr>
              <w:rPr>
                <w:rFonts w:ascii="標楷體" w:hAnsi="標楷體"/>
                <w:b/>
              </w:rPr>
            </w:pPr>
            <w:r w:rsidRPr="00242581">
              <w:rPr>
                <w:rFonts w:ascii="標楷體" w:hAnsi="標楷體"/>
              </w:rPr>
              <w:t>（11-2-5）</w:t>
            </w:r>
          </w:p>
        </w:tc>
        <w:tc>
          <w:tcPr>
            <w:tcW w:w="1843" w:type="dxa"/>
            <w:shd w:val="clear" w:color="auto" w:fill="auto"/>
          </w:tcPr>
          <w:p w14:paraId="5B19C86F" w14:textId="07335BEA" w:rsidR="00E44779" w:rsidRPr="00937E21" w:rsidRDefault="00E44779" w:rsidP="00E44779">
            <w:pPr>
              <w:rPr>
                <w:rFonts w:ascii="標楷體" w:hAnsi="標楷體"/>
                <w:b/>
              </w:rPr>
            </w:pPr>
            <w:r w:rsidRPr="00242581">
              <w:rPr>
                <w:rFonts w:ascii="標楷體" w:hAnsi="標楷體"/>
              </w:rPr>
              <w:t>司法及法制</w:t>
            </w:r>
          </w:p>
        </w:tc>
        <w:tc>
          <w:tcPr>
            <w:tcW w:w="1668" w:type="dxa"/>
            <w:shd w:val="clear" w:color="auto" w:fill="auto"/>
          </w:tcPr>
          <w:p w14:paraId="072B395F" w14:textId="5859CBB1" w:rsidR="00E44779" w:rsidRPr="004A6B8D" w:rsidRDefault="00E44779" w:rsidP="00E44779">
            <w:pPr>
              <w:jc w:val="left"/>
              <w:rPr>
                <w:rFonts w:ascii="標楷體" w:eastAsia="Malgun Gothic" w:hAnsi="標楷體"/>
                <w:b/>
                <w:lang w:eastAsia="zh-TW"/>
              </w:rPr>
            </w:pPr>
            <w:r w:rsidRPr="00242581">
              <w:rPr>
                <w:rFonts w:ascii="標楷體" w:hAnsi="標楷體"/>
              </w:rPr>
              <w:t>尚未審查</w:t>
            </w:r>
          </w:p>
        </w:tc>
      </w:tr>
    </w:tbl>
    <w:p w14:paraId="79714647" w14:textId="219D38B7" w:rsidR="00B350DC" w:rsidRDefault="00BF3983" w:rsidP="003D2530">
      <w:pPr>
        <w:pStyle w:val="-4"/>
      </w:pPr>
      <w:bookmarkStart w:id="90" w:name="_Toc361217341"/>
      <w:bookmarkStart w:id="91" w:name="_Toc362968401"/>
      <w:bookmarkStart w:id="92" w:name="_Toc232158795"/>
      <w:r w:rsidRPr="00652084">
        <w:t>（四）司法院（</w:t>
      </w:r>
      <w:r w:rsidR="00A827A9">
        <w:rPr>
          <w:rFonts w:hint="eastAsia"/>
        </w:rPr>
        <w:t>1</w:t>
      </w:r>
      <w:r w:rsidR="00CA32BE">
        <w:rPr>
          <w:rFonts w:hint="eastAsia"/>
        </w:rPr>
        <w:t>6</w:t>
      </w:r>
      <w:r w:rsidRPr="00652084">
        <w:t>案）</w:t>
      </w:r>
      <w:bookmarkEnd w:id="90"/>
      <w:bookmarkEnd w:id="91"/>
      <w:bookmarkEnd w:id="92"/>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921"/>
        <w:gridCol w:w="1843"/>
        <w:gridCol w:w="1842"/>
        <w:gridCol w:w="1640"/>
      </w:tblGrid>
      <w:tr w:rsidR="004B4193" w:rsidRPr="00652084" w14:paraId="29BD7BD1" w14:textId="77777777" w:rsidTr="00360C76">
        <w:tc>
          <w:tcPr>
            <w:tcW w:w="814" w:type="dxa"/>
            <w:shd w:val="clear" w:color="auto" w:fill="auto"/>
          </w:tcPr>
          <w:p w14:paraId="6DBA513A" w14:textId="4F985B59" w:rsidR="004B4193" w:rsidRPr="00937E21" w:rsidRDefault="004B4193" w:rsidP="004B4193">
            <w:pPr>
              <w:rPr>
                <w:rFonts w:ascii="標楷體" w:hAnsi="標楷體"/>
                <w:b/>
              </w:rPr>
            </w:pPr>
            <w:r>
              <w:rPr>
                <w:rFonts w:ascii="標楷體" w:hAnsi="標楷體"/>
                <w:b/>
              </w:rPr>
              <w:t>序號</w:t>
            </w:r>
          </w:p>
        </w:tc>
        <w:tc>
          <w:tcPr>
            <w:tcW w:w="3921" w:type="dxa"/>
            <w:shd w:val="clear" w:color="auto" w:fill="auto"/>
          </w:tcPr>
          <w:p w14:paraId="1FCB1AFA" w14:textId="38AFE830" w:rsidR="004B4193" w:rsidRPr="00937E21" w:rsidRDefault="004B4193" w:rsidP="004B4193">
            <w:pPr>
              <w:pStyle w:val="01"/>
              <w:rPr>
                <w:rFonts w:hAnsi="標楷體"/>
                <w:b/>
              </w:rPr>
            </w:pPr>
            <w:r>
              <w:rPr>
                <w:rFonts w:hAnsi="標楷體"/>
                <w:b/>
              </w:rPr>
              <w:t>議案名稱</w:t>
            </w:r>
          </w:p>
        </w:tc>
        <w:tc>
          <w:tcPr>
            <w:tcW w:w="1843" w:type="dxa"/>
            <w:shd w:val="clear" w:color="auto" w:fill="auto"/>
          </w:tcPr>
          <w:p w14:paraId="4DD6BADE" w14:textId="61A630A3" w:rsidR="004B4193" w:rsidRPr="00937E21" w:rsidRDefault="004B4193" w:rsidP="004B4193">
            <w:pPr>
              <w:rPr>
                <w:rFonts w:ascii="標楷體" w:hAnsi="標楷體"/>
                <w:b/>
                <w:lang w:eastAsia="zh-TW"/>
              </w:rPr>
            </w:pPr>
            <w:r>
              <w:rPr>
                <w:rFonts w:ascii="標楷體" w:hAnsi="標楷體"/>
                <w:b/>
                <w:lang w:eastAsia="zh-TW"/>
              </w:rPr>
              <w:t>提案委員或機關、院會交付日期(會次)</w:t>
            </w:r>
          </w:p>
        </w:tc>
        <w:tc>
          <w:tcPr>
            <w:tcW w:w="1842" w:type="dxa"/>
            <w:shd w:val="clear" w:color="auto" w:fill="auto"/>
          </w:tcPr>
          <w:p w14:paraId="41CBAC84" w14:textId="3159745B" w:rsidR="004B4193" w:rsidRPr="00937E21" w:rsidRDefault="004B4193" w:rsidP="004B4193">
            <w:pPr>
              <w:rPr>
                <w:rFonts w:ascii="標楷體" w:hAnsi="標楷體"/>
                <w:b/>
              </w:rPr>
            </w:pPr>
            <w:r>
              <w:rPr>
                <w:rFonts w:ascii="標楷體" w:hAnsi="標楷體"/>
                <w:b/>
              </w:rPr>
              <w:t>審查委員會</w:t>
            </w:r>
          </w:p>
        </w:tc>
        <w:tc>
          <w:tcPr>
            <w:tcW w:w="1640" w:type="dxa"/>
            <w:shd w:val="clear" w:color="auto" w:fill="auto"/>
          </w:tcPr>
          <w:p w14:paraId="3DA623F0" w14:textId="37D16C55" w:rsidR="004B4193" w:rsidRPr="00937E21" w:rsidRDefault="004B4193" w:rsidP="004B4193">
            <w:pPr>
              <w:rPr>
                <w:rFonts w:ascii="標楷體" w:hAnsi="標楷體"/>
                <w:b/>
              </w:rPr>
            </w:pPr>
            <w:r>
              <w:rPr>
                <w:rFonts w:ascii="標楷體" w:hAnsi="標楷體"/>
                <w:b/>
              </w:rPr>
              <w:t>審查情形</w:t>
            </w:r>
          </w:p>
        </w:tc>
      </w:tr>
      <w:tr w:rsidR="00CA32BE" w:rsidRPr="00652084" w14:paraId="0D8E11A6" w14:textId="77777777" w:rsidTr="00360C76">
        <w:tc>
          <w:tcPr>
            <w:tcW w:w="814" w:type="dxa"/>
            <w:shd w:val="clear" w:color="auto" w:fill="auto"/>
          </w:tcPr>
          <w:p w14:paraId="6543BB4B" w14:textId="070079CF" w:rsidR="00CA32BE" w:rsidRPr="00937E21" w:rsidRDefault="00CA32BE" w:rsidP="00CA32BE">
            <w:pPr>
              <w:rPr>
                <w:rFonts w:ascii="標楷體" w:hAnsi="標楷體"/>
                <w:b/>
              </w:rPr>
            </w:pPr>
            <w:r w:rsidRPr="00954E8F">
              <w:rPr>
                <w:rFonts w:ascii="標楷體" w:hAnsi="標楷體"/>
              </w:rPr>
              <w:lastRenderedPageBreak/>
              <w:t>1</w:t>
            </w:r>
          </w:p>
        </w:tc>
        <w:tc>
          <w:tcPr>
            <w:tcW w:w="3921" w:type="dxa"/>
            <w:shd w:val="clear" w:color="auto" w:fill="auto"/>
          </w:tcPr>
          <w:p w14:paraId="72751930" w14:textId="384DB2EC" w:rsidR="00CA32BE" w:rsidRPr="00937E21" w:rsidRDefault="00CA32BE" w:rsidP="00CA32BE">
            <w:pPr>
              <w:pStyle w:val="01"/>
              <w:rPr>
                <w:b/>
              </w:rPr>
            </w:pPr>
            <w:r w:rsidRPr="00954E8F">
              <w:rPr>
                <w:rFonts w:hAnsi="標楷體"/>
              </w:rPr>
              <w:t>法院組織法第六十三條之</w:t>
            </w:r>
            <w:proofErr w:type="gramStart"/>
            <w:r w:rsidRPr="00954E8F">
              <w:rPr>
                <w:rFonts w:hAnsi="標楷體"/>
              </w:rPr>
              <w:t>一</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修正重點：確立最高檢察署設特別偵查組及所職掌相關事項，以及人數、</w:t>
            </w:r>
            <w:proofErr w:type="gramStart"/>
            <w:r w:rsidRPr="00954E8F">
              <w:rPr>
                <w:rFonts w:hAnsi="標楷體"/>
              </w:rPr>
              <w:t>人員調辦或</w:t>
            </w:r>
            <w:proofErr w:type="gramEnd"/>
            <w:r w:rsidRPr="00954E8F">
              <w:rPr>
                <w:rFonts w:hAnsi="標楷體"/>
              </w:rPr>
              <w:t>借調規範等；另包含特</w:t>
            </w:r>
            <w:proofErr w:type="gramStart"/>
            <w:r w:rsidRPr="00954E8F">
              <w:rPr>
                <w:rFonts w:hAnsi="標楷體"/>
              </w:rPr>
              <w:t>偵</w:t>
            </w:r>
            <w:proofErr w:type="gramEnd"/>
            <w:r w:rsidRPr="00954E8F">
              <w:rPr>
                <w:rFonts w:hAnsi="標楷體"/>
              </w:rPr>
              <w:t>組所受國會監督，所應配合決議赴立法院報告之規範。）</w:t>
            </w:r>
          </w:p>
        </w:tc>
        <w:tc>
          <w:tcPr>
            <w:tcW w:w="1843" w:type="dxa"/>
            <w:shd w:val="clear" w:color="auto" w:fill="auto"/>
          </w:tcPr>
          <w:p w14:paraId="17D5CE78" w14:textId="77777777" w:rsidR="00CA32BE" w:rsidRPr="00954E8F" w:rsidRDefault="00CA32BE" w:rsidP="00CA32BE">
            <w:pPr>
              <w:rPr>
                <w:rFonts w:ascii="標楷體" w:hAnsi="標楷體"/>
              </w:rPr>
            </w:pPr>
            <w:r w:rsidRPr="00954E8F">
              <w:rPr>
                <w:rFonts w:ascii="標楷體" w:hAnsi="標楷體"/>
              </w:rPr>
              <w:t>委員廖偉翔</w:t>
            </w:r>
          </w:p>
          <w:p w14:paraId="005E970E" w14:textId="77777777" w:rsidR="00CA32BE" w:rsidRPr="00954E8F" w:rsidRDefault="00CA32BE" w:rsidP="00CA32BE">
            <w:pPr>
              <w:rPr>
                <w:rFonts w:ascii="標楷體" w:hAnsi="標楷體"/>
              </w:rPr>
            </w:pPr>
            <w:r w:rsidRPr="00954E8F">
              <w:rPr>
                <w:rFonts w:ascii="標楷體" w:hAnsi="標楷體"/>
              </w:rPr>
              <w:t>等21人</w:t>
            </w:r>
          </w:p>
          <w:p w14:paraId="47D5B62C" w14:textId="77777777" w:rsidR="00CA32BE" w:rsidRPr="00954E8F" w:rsidRDefault="00CA32BE" w:rsidP="00CA32BE">
            <w:pPr>
              <w:rPr>
                <w:rFonts w:ascii="標楷體" w:hAnsi="標楷體"/>
              </w:rPr>
            </w:pPr>
            <w:r w:rsidRPr="00954E8F">
              <w:rPr>
                <w:rFonts w:ascii="標楷體" w:hAnsi="標楷體"/>
              </w:rPr>
              <w:t>113.02.23</w:t>
            </w:r>
          </w:p>
          <w:p w14:paraId="11544AB0" w14:textId="6CBA97C4" w:rsidR="00CA32BE" w:rsidRPr="00937E21" w:rsidRDefault="00CA32BE" w:rsidP="00CA32BE">
            <w:pPr>
              <w:rPr>
                <w:rFonts w:ascii="標楷體" w:hAnsi="標楷體"/>
                <w:b/>
              </w:rPr>
            </w:pPr>
            <w:r w:rsidRPr="00954E8F">
              <w:rPr>
                <w:rFonts w:ascii="標楷體" w:hAnsi="標楷體"/>
              </w:rPr>
              <w:t>（11-1-2）</w:t>
            </w:r>
          </w:p>
        </w:tc>
        <w:tc>
          <w:tcPr>
            <w:tcW w:w="1842" w:type="dxa"/>
            <w:shd w:val="clear" w:color="auto" w:fill="auto"/>
          </w:tcPr>
          <w:p w14:paraId="69C20C57" w14:textId="4D5D2400" w:rsidR="00CA32BE" w:rsidRPr="00937E21" w:rsidRDefault="00CA32BE" w:rsidP="00CA32BE">
            <w:pPr>
              <w:rPr>
                <w:rFonts w:ascii="標楷體" w:hAnsi="標楷體"/>
                <w:b/>
              </w:rPr>
            </w:pPr>
            <w:r w:rsidRPr="00954E8F">
              <w:rPr>
                <w:rFonts w:ascii="標楷體" w:hAnsi="標楷體"/>
              </w:rPr>
              <w:t>司法及法制</w:t>
            </w:r>
          </w:p>
        </w:tc>
        <w:tc>
          <w:tcPr>
            <w:tcW w:w="1640" w:type="dxa"/>
            <w:shd w:val="clear" w:color="auto" w:fill="auto"/>
          </w:tcPr>
          <w:p w14:paraId="54604D9B" w14:textId="093B0020"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7D115B3" w14:textId="77777777" w:rsidTr="00360C76">
        <w:tc>
          <w:tcPr>
            <w:tcW w:w="814" w:type="dxa"/>
            <w:shd w:val="clear" w:color="auto" w:fill="auto"/>
          </w:tcPr>
          <w:p w14:paraId="2A026EA1" w14:textId="37808339" w:rsidR="00CA32BE" w:rsidRPr="00937E21" w:rsidRDefault="00CA32BE" w:rsidP="00CA32BE">
            <w:pPr>
              <w:rPr>
                <w:rFonts w:ascii="標楷體" w:hAnsi="標楷體"/>
                <w:b/>
              </w:rPr>
            </w:pPr>
            <w:r w:rsidRPr="00954E8F">
              <w:rPr>
                <w:rFonts w:ascii="標楷體" w:hAnsi="標楷體"/>
              </w:rPr>
              <w:t>2</w:t>
            </w:r>
          </w:p>
        </w:tc>
        <w:tc>
          <w:tcPr>
            <w:tcW w:w="3921" w:type="dxa"/>
            <w:shd w:val="clear" w:color="auto" w:fill="auto"/>
          </w:tcPr>
          <w:p w14:paraId="3A5AE337" w14:textId="5836F301" w:rsidR="00CA32BE" w:rsidRPr="00937E21" w:rsidRDefault="00CA32BE" w:rsidP="00CA32BE">
            <w:pPr>
              <w:pStyle w:val="01"/>
              <w:rPr>
                <w:b/>
              </w:rPr>
            </w:pPr>
            <w:r w:rsidRPr="00954E8F">
              <w:rPr>
                <w:rFonts w:hAnsi="標楷體"/>
              </w:rPr>
              <w:t>法院組織法第八十三</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修正重點：檢察官於案件偵查終結後，應公開起訴書、聲請簡易處刑書、不起訴處分書及緩起訴處分書等檢察書類。）</w:t>
            </w:r>
          </w:p>
        </w:tc>
        <w:tc>
          <w:tcPr>
            <w:tcW w:w="1843" w:type="dxa"/>
            <w:shd w:val="clear" w:color="auto" w:fill="auto"/>
          </w:tcPr>
          <w:p w14:paraId="4F154A46" w14:textId="77777777" w:rsidR="00CA32BE" w:rsidRPr="00954E8F" w:rsidRDefault="00CA32BE" w:rsidP="00CA32BE">
            <w:pPr>
              <w:rPr>
                <w:rFonts w:ascii="標楷體" w:hAnsi="標楷體"/>
              </w:rPr>
            </w:pPr>
            <w:r w:rsidRPr="00954E8F">
              <w:rPr>
                <w:rFonts w:ascii="標楷體" w:hAnsi="標楷體"/>
              </w:rPr>
              <w:t>委員翁曉玲</w:t>
            </w:r>
          </w:p>
          <w:p w14:paraId="7ECF4242" w14:textId="77777777" w:rsidR="00CA32BE" w:rsidRPr="00954E8F" w:rsidRDefault="00CA32BE" w:rsidP="00CA32BE">
            <w:pPr>
              <w:rPr>
                <w:rFonts w:ascii="標楷體" w:hAnsi="標楷體"/>
              </w:rPr>
            </w:pPr>
            <w:r w:rsidRPr="00954E8F">
              <w:rPr>
                <w:rFonts w:ascii="標楷體" w:hAnsi="標楷體"/>
              </w:rPr>
              <w:t>等18人</w:t>
            </w:r>
          </w:p>
          <w:p w14:paraId="702DCE37" w14:textId="77777777" w:rsidR="00CA32BE" w:rsidRPr="00954E8F" w:rsidRDefault="00CA32BE" w:rsidP="00CA32BE">
            <w:pPr>
              <w:rPr>
                <w:rFonts w:ascii="標楷體" w:hAnsi="標楷體"/>
              </w:rPr>
            </w:pPr>
            <w:r w:rsidRPr="00954E8F">
              <w:rPr>
                <w:rFonts w:ascii="標楷體" w:hAnsi="標楷體"/>
              </w:rPr>
              <w:t>114.10.14</w:t>
            </w:r>
          </w:p>
          <w:p w14:paraId="4BCB8ED2" w14:textId="284D1815" w:rsidR="00CA32BE" w:rsidRPr="00937E21" w:rsidRDefault="00CA32BE" w:rsidP="00CA32BE">
            <w:pPr>
              <w:rPr>
                <w:rFonts w:ascii="標楷體" w:hAnsi="標楷體"/>
                <w:b/>
              </w:rPr>
            </w:pPr>
            <w:r w:rsidRPr="00954E8F">
              <w:rPr>
                <w:rFonts w:ascii="標楷體" w:hAnsi="標楷體"/>
              </w:rPr>
              <w:t>（11-4-4）</w:t>
            </w:r>
          </w:p>
        </w:tc>
        <w:tc>
          <w:tcPr>
            <w:tcW w:w="1842" w:type="dxa"/>
            <w:shd w:val="clear" w:color="auto" w:fill="auto"/>
          </w:tcPr>
          <w:p w14:paraId="5B32DFF6" w14:textId="30A19A19" w:rsidR="00CA32BE" w:rsidRPr="00937E21" w:rsidRDefault="00CA32BE" w:rsidP="00CA32BE">
            <w:pPr>
              <w:rPr>
                <w:rFonts w:ascii="標楷體" w:hAnsi="標楷體"/>
                <w:b/>
              </w:rPr>
            </w:pPr>
            <w:r w:rsidRPr="00954E8F">
              <w:rPr>
                <w:rFonts w:ascii="標楷體" w:hAnsi="標楷體"/>
              </w:rPr>
              <w:t>司法及法制</w:t>
            </w:r>
          </w:p>
        </w:tc>
        <w:tc>
          <w:tcPr>
            <w:tcW w:w="1640" w:type="dxa"/>
            <w:shd w:val="clear" w:color="auto" w:fill="auto"/>
          </w:tcPr>
          <w:p w14:paraId="42A17AF6" w14:textId="77777777" w:rsidR="00CA32BE" w:rsidRPr="00954E8F" w:rsidRDefault="00CA32BE" w:rsidP="00CA32BE">
            <w:pPr>
              <w:rPr>
                <w:rFonts w:ascii="標楷體" w:hAnsi="標楷體"/>
              </w:rPr>
            </w:pPr>
            <w:r w:rsidRPr="00954E8F">
              <w:rPr>
                <w:rFonts w:ascii="標楷體" w:hAnsi="標楷體"/>
              </w:rPr>
              <w:t>本會</w:t>
            </w:r>
          </w:p>
          <w:p w14:paraId="47F70CF4" w14:textId="77777777" w:rsidR="00CA32BE" w:rsidRPr="00954E8F" w:rsidRDefault="00CA32BE" w:rsidP="00CA32BE">
            <w:pPr>
              <w:rPr>
                <w:rFonts w:ascii="標楷體" w:hAnsi="標楷體"/>
              </w:rPr>
            </w:pPr>
            <w:r w:rsidRPr="00954E8F">
              <w:rPr>
                <w:rFonts w:ascii="標楷體" w:hAnsi="標楷體"/>
              </w:rPr>
              <w:t>114.11.20</w:t>
            </w:r>
          </w:p>
          <w:p w14:paraId="49C6B9C2" w14:textId="6BB8C175" w:rsidR="00CA32BE" w:rsidRPr="00937E21" w:rsidRDefault="00CA32BE" w:rsidP="00CA32BE">
            <w:pPr>
              <w:rPr>
                <w:rFonts w:ascii="標楷體" w:hAnsi="標楷體"/>
                <w:b/>
              </w:rPr>
            </w:pPr>
            <w:r w:rsidRPr="00954E8F">
              <w:rPr>
                <w:rFonts w:ascii="標楷體" w:hAnsi="標楷體"/>
              </w:rPr>
              <w:t>(11-4-10)報告及詢答完畢，另定期繼續審查。</w:t>
            </w:r>
          </w:p>
        </w:tc>
      </w:tr>
      <w:tr w:rsidR="00CA32BE" w:rsidRPr="00652084" w14:paraId="2F71E511" w14:textId="77777777" w:rsidTr="00360C76">
        <w:tc>
          <w:tcPr>
            <w:tcW w:w="814" w:type="dxa"/>
            <w:shd w:val="clear" w:color="auto" w:fill="auto"/>
          </w:tcPr>
          <w:p w14:paraId="1E70F1AA" w14:textId="29E29706" w:rsidR="00CA32BE" w:rsidRPr="00937E21" w:rsidRDefault="00CA32BE" w:rsidP="00CA32BE">
            <w:pPr>
              <w:rPr>
                <w:rFonts w:ascii="標楷體" w:hAnsi="標楷體"/>
                <w:b/>
              </w:rPr>
            </w:pPr>
            <w:r w:rsidRPr="00954E8F">
              <w:rPr>
                <w:rFonts w:ascii="標楷體" w:hAnsi="標楷體"/>
              </w:rPr>
              <w:t>3</w:t>
            </w:r>
          </w:p>
        </w:tc>
        <w:tc>
          <w:tcPr>
            <w:tcW w:w="3921" w:type="dxa"/>
            <w:shd w:val="clear" w:color="auto" w:fill="auto"/>
          </w:tcPr>
          <w:p w14:paraId="6DF3D7FA" w14:textId="74C87BD8" w:rsidR="00CA32BE" w:rsidRPr="00937E21" w:rsidRDefault="00CA32BE" w:rsidP="00CA32BE">
            <w:pPr>
              <w:pStyle w:val="01"/>
              <w:rPr>
                <w:b/>
              </w:rPr>
            </w:pPr>
            <w:r w:rsidRPr="00954E8F">
              <w:rPr>
                <w:rFonts w:hAnsi="標楷體"/>
              </w:rPr>
              <w:t>1.法院組織法第九十七條及第九十八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修正重點：將「國語」正式改為「國家語言」。）</w:t>
            </w:r>
          </w:p>
        </w:tc>
        <w:tc>
          <w:tcPr>
            <w:tcW w:w="1843" w:type="dxa"/>
            <w:shd w:val="clear" w:color="auto" w:fill="auto"/>
          </w:tcPr>
          <w:p w14:paraId="4A44164A" w14:textId="77777777" w:rsidR="00CA32BE" w:rsidRPr="00954E8F" w:rsidRDefault="00CA32BE" w:rsidP="00CA32BE">
            <w:pPr>
              <w:rPr>
                <w:rFonts w:ascii="標楷體" w:hAnsi="標楷體"/>
              </w:rPr>
            </w:pPr>
            <w:r w:rsidRPr="00954E8F">
              <w:rPr>
                <w:rFonts w:ascii="標楷體" w:hAnsi="標楷體"/>
              </w:rPr>
              <w:t>委員郭昱晴</w:t>
            </w:r>
          </w:p>
          <w:p w14:paraId="3117E26F" w14:textId="77777777" w:rsidR="00CA32BE" w:rsidRPr="00954E8F" w:rsidRDefault="00CA32BE" w:rsidP="00CA32BE">
            <w:pPr>
              <w:rPr>
                <w:rFonts w:ascii="標楷體" w:hAnsi="標楷體"/>
              </w:rPr>
            </w:pPr>
            <w:r w:rsidRPr="00954E8F">
              <w:rPr>
                <w:rFonts w:ascii="標楷體" w:hAnsi="標楷體"/>
              </w:rPr>
              <w:t>等19人</w:t>
            </w:r>
          </w:p>
          <w:p w14:paraId="7C569616" w14:textId="77777777" w:rsidR="00CA32BE" w:rsidRPr="00954E8F" w:rsidRDefault="00CA32BE" w:rsidP="00CA32BE">
            <w:pPr>
              <w:rPr>
                <w:rFonts w:ascii="標楷體" w:hAnsi="標楷體"/>
              </w:rPr>
            </w:pPr>
            <w:r w:rsidRPr="00954E8F">
              <w:rPr>
                <w:rFonts w:ascii="標楷體" w:hAnsi="標楷體"/>
              </w:rPr>
              <w:t>114.10.17</w:t>
            </w:r>
          </w:p>
          <w:p w14:paraId="3EB18E20" w14:textId="20C8BB10" w:rsidR="00CA32BE" w:rsidRPr="00937E21" w:rsidRDefault="00CA32BE" w:rsidP="00CA32BE">
            <w:pPr>
              <w:rPr>
                <w:rFonts w:ascii="標楷體" w:hAnsi="標楷體"/>
                <w:b/>
              </w:rPr>
            </w:pPr>
            <w:r w:rsidRPr="00954E8F">
              <w:rPr>
                <w:rFonts w:ascii="標楷體" w:hAnsi="標楷體"/>
              </w:rPr>
              <w:t>（11-4-5）</w:t>
            </w:r>
          </w:p>
        </w:tc>
        <w:tc>
          <w:tcPr>
            <w:tcW w:w="1842" w:type="dxa"/>
            <w:shd w:val="clear" w:color="auto" w:fill="auto"/>
          </w:tcPr>
          <w:p w14:paraId="3CA648A7" w14:textId="4FBD0C09" w:rsidR="00CA32BE" w:rsidRPr="00937E21" w:rsidRDefault="00CA32BE" w:rsidP="00CA32BE">
            <w:pPr>
              <w:rPr>
                <w:rFonts w:ascii="標楷體" w:hAnsi="標楷體"/>
                <w:b/>
              </w:rPr>
            </w:pPr>
            <w:r w:rsidRPr="00954E8F">
              <w:rPr>
                <w:rFonts w:ascii="標楷體" w:hAnsi="標楷體"/>
              </w:rPr>
              <w:t>司法及法制</w:t>
            </w:r>
          </w:p>
        </w:tc>
        <w:tc>
          <w:tcPr>
            <w:tcW w:w="1640" w:type="dxa"/>
            <w:shd w:val="clear" w:color="auto" w:fill="auto"/>
          </w:tcPr>
          <w:p w14:paraId="523DFF24" w14:textId="22838A17"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48A4218" w14:textId="77777777" w:rsidTr="00360C76">
        <w:tc>
          <w:tcPr>
            <w:tcW w:w="814" w:type="dxa"/>
            <w:shd w:val="clear" w:color="auto" w:fill="auto"/>
          </w:tcPr>
          <w:p w14:paraId="002FAA94" w14:textId="2B555F83" w:rsidR="00CA32BE" w:rsidRPr="00937E21" w:rsidRDefault="00CA32BE" w:rsidP="00CA32BE">
            <w:pPr>
              <w:rPr>
                <w:rFonts w:ascii="標楷體" w:hAnsi="標楷體"/>
                <w:b/>
              </w:rPr>
            </w:pPr>
            <w:r w:rsidRPr="00954E8F">
              <w:rPr>
                <w:rFonts w:ascii="標楷體" w:hAnsi="標楷體"/>
              </w:rPr>
              <w:t>4</w:t>
            </w:r>
          </w:p>
        </w:tc>
        <w:tc>
          <w:tcPr>
            <w:tcW w:w="3921" w:type="dxa"/>
            <w:shd w:val="clear" w:color="auto" w:fill="auto"/>
          </w:tcPr>
          <w:p w14:paraId="3FAF99A7" w14:textId="053DDF30" w:rsidR="00CA32BE" w:rsidRPr="00937E21" w:rsidRDefault="00CA32BE" w:rsidP="00CA32BE">
            <w:pPr>
              <w:pStyle w:val="01"/>
              <w:rPr>
                <w:b/>
              </w:rPr>
            </w:pPr>
            <w:r w:rsidRPr="00954E8F">
              <w:rPr>
                <w:rFonts w:hAnsi="標楷體"/>
              </w:rPr>
              <w:t>2.法院組織法第九十七條、第九十八條及第九十九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修正重點：將「國語」改為「國家語言」。）</w:t>
            </w:r>
          </w:p>
        </w:tc>
        <w:tc>
          <w:tcPr>
            <w:tcW w:w="1843" w:type="dxa"/>
            <w:shd w:val="clear" w:color="auto" w:fill="auto"/>
          </w:tcPr>
          <w:p w14:paraId="31A7E990" w14:textId="77777777" w:rsidR="00CA32BE" w:rsidRPr="00954E8F" w:rsidRDefault="00CA32BE" w:rsidP="00CA32BE">
            <w:pPr>
              <w:rPr>
                <w:rFonts w:ascii="標楷體" w:hAnsi="標楷體"/>
              </w:rPr>
            </w:pPr>
            <w:r w:rsidRPr="00954E8F">
              <w:rPr>
                <w:rFonts w:ascii="標楷體" w:hAnsi="標楷體"/>
              </w:rPr>
              <w:t>委員陳培瑜</w:t>
            </w:r>
          </w:p>
          <w:p w14:paraId="11B80AD6" w14:textId="77777777" w:rsidR="00CA32BE" w:rsidRPr="00954E8F" w:rsidRDefault="00CA32BE" w:rsidP="00CA32BE">
            <w:pPr>
              <w:rPr>
                <w:rFonts w:ascii="標楷體" w:hAnsi="標楷體"/>
              </w:rPr>
            </w:pPr>
            <w:r w:rsidRPr="00954E8F">
              <w:rPr>
                <w:rFonts w:ascii="標楷體" w:hAnsi="標楷體"/>
              </w:rPr>
              <w:t>等23人</w:t>
            </w:r>
          </w:p>
          <w:p w14:paraId="5C847F32" w14:textId="77777777" w:rsidR="00CA32BE" w:rsidRPr="00954E8F" w:rsidRDefault="00CA32BE" w:rsidP="00CA32BE">
            <w:pPr>
              <w:rPr>
                <w:rFonts w:ascii="標楷體" w:hAnsi="標楷體"/>
              </w:rPr>
            </w:pPr>
            <w:r w:rsidRPr="00954E8F">
              <w:rPr>
                <w:rFonts w:ascii="標楷體" w:hAnsi="標楷體"/>
              </w:rPr>
              <w:t>114.11.28</w:t>
            </w:r>
          </w:p>
          <w:p w14:paraId="4EA663C0" w14:textId="621077A1" w:rsidR="00CA32BE" w:rsidRPr="00937E21" w:rsidRDefault="00CA32BE" w:rsidP="00CA32BE">
            <w:pPr>
              <w:rPr>
                <w:rFonts w:ascii="標楷體" w:hAnsi="標楷體"/>
                <w:b/>
              </w:rPr>
            </w:pPr>
            <w:r w:rsidRPr="00954E8F">
              <w:rPr>
                <w:rFonts w:ascii="標楷體" w:hAnsi="標楷體"/>
              </w:rPr>
              <w:t>（11-4-11）</w:t>
            </w:r>
          </w:p>
        </w:tc>
        <w:tc>
          <w:tcPr>
            <w:tcW w:w="1842" w:type="dxa"/>
            <w:shd w:val="clear" w:color="auto" w:fill="auto"/>
          </w:tcPr>
          <w:p w14:paraId="604D9AEF" w14:textId="2CCA4CDB" w:rsidR="00CA32BE" w:rsidRPr="00937E21" w:rsidRDefault="00CA32BE" w:rsidP="00CA32BE">
            <w:pPr>
              <w:rPr>
                <w:rFonts w:ascii="標楷體" w:hAnsi="標楷體"/>
                <w:b/>
              </w:rPr>
            </w:pPr>
            <w:r w:rsidRPr="00954E8F">
              <w:rPr>
                <w:rFonts w:ascii="標楷體" w:hAnsi="標楷體"/>
              </w:rPr>
              <w:t>司法及法制</w:t>
            </w:r>
          </w:p>
        </w:tc>
        <w:tc>
          <w:tcPr>
            <w:tcW w:w="1640" w:type="dxa"/>
            <w:shd w:val="clear" w:color="auto" w:fill="auto"/>
          </w:tcPr>
          <w:p w14:paraId="1C3DA907" w14:textId="67F34094"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2AA9910" w14:textId="77777777" w:rsidTr="00360C76">
        <w:tc>
          <w:tcPr>
            <w:tcW w:w="814" w:type="dxa"/>
            <w:shd w:val="clear" w:color="auto" w:fill="auto"/>
          </w:tcPr>
          <w:p w14:paraId="7E7F982A" w14:textId="7A01517E" w:rsidR="00CA32BE" w:rsidRPr="00937E21" w:rsidRDefault="00CA32BE" w:rsidP="00CA32BE">
            <w:pPr>
              <w:rPr>
                <w:rFonts w:ascii="標楷體" w:hAnsi="標楷體"/>
                <w:b/>
              </w:rPr>
            </w:pPr>
            <w:r w:rsidRPr="00954E8F">
              <w:rPr>
                <w:rFonts w:ascii="標楷體" w:hAnsi="標楷體"/>
              </w:rPr>
              <w:t>5</w:t>
            </w:r>
          </w:p>
        </w:tc>
        <w:tc>
          <w:tcPr>
            <w:tcW w:w="3921" w:type="dxa"/>
            <w:shd w:val="clear" w:color="auto" w:fill="auto"/>
          </w:tcPr>
          <w:p w14:paraId="7FFD8135" w14:textId="1FA045E9" w:rsidR="00CA32BE" w:rsidRPr="00937E21" w:rsidRDefault="00CA32BE" w:rsidP="00CA32BE">
            <w:pPr>
              <w:pStyle w:val="01"/>
              <w:rPr>
                <w:b/>
              </w:rPr>
            </w:pPr>
            <w:r w:rsidRPr="00954E8F">
              <w:rPr>
                <w:rFonts w:hAnsi="標楷體"/>
              </w:rPr>
              <w:t>3.法院組織法第九十七條及第九十八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修正重點：將「國語」改為「國家語言」。）</w:t>
            </w:r>
          </w:p>
        </w:tc>
        <w:tc>
          <w:tcPr>
            <w:tcW w:w="1843" w:type="dxa"/>
            <w:shd w:val="clear" w:color="auto" w:fill="auto"/>
          </w:tcPr>
          <w:p w14:paraId="62A6CE4A" w14:textId="77777777" w:rsidR="00CA32BE" w:rsidRPr="00954E8F" w:rsidRDefault="00CA32BE" w:rsidP="00CA32BE">
            <w:pPr>
              <w:rPr>
                <w:rFonts w:ascii="標楷體" w:hAnsi="標楷體"/>
              </w:rPr>
            </w:pPr>
            <w:r w:rsidRPr="00954E8F">
              <w:rPr>
                <w:rFonts w:ascii="標楷體" w:hAnsi="標楷體"/>
              </w:rPr>
              <w:t>委員張雅琳</w:t>
            </w:r>
          </w:p>
          <w:p w14:paraId="3444D423" w14:textId="77777777" w:rsidR="00CA32BE" w:rsidRPr="00954E8F" w:rsidRDefault="00CA32BE" w:rsidP="00CA32BE">
            <w:pPr>
              <w:rPr>
                <w:rFonts w:ascii="標楷體" w:hAnsi="標楷體"/>
              </w:rPr>
            </w:pPr>
            <w:r w:rsidRPr="00954E8F">
              <w:rPr>
                <w:rFonts w:ascii="標楷體" w:hAnsi="標楷體"/>
              </w:rPr>
              <w:t>等20人</w:t>
            </w:r>
          </w:p>
          <w:p w14:paraId="4F8B01BB" w14:textId="77777777" w:rsidR="00CA32BE" w:rsidRPr="00954E8F" w:rsidRDefault="00CA32BE" w:rsidP="00CA32BE">
            <w:pPr>
              <w:rPr>
                <w:rFonts w:ascii="標楷體" w:hAnsi="標楷體"/>
              </w:rPr>
            </w:pPr>
            <w:r w:rsidRPr="00954E8F">
              <w:rPr>
                <w:rFonts w:ascii="標楷體" w:hAnsi="標楷體"/>
              </w:rPr>
              <w:t>115.04.10</w:t>
            </w:r>
          </w:p>
          <w:p w14:paraId="3B52DB7F" w14:textId="22CE338F" w:rsidR="00CA32BE" w:rsidRPr="00937E21" w:rsidRDefault="00CA32BE" w:rsidP="00CA32BE">
            <w:pPr>
              <w:rPr>
                <w:rFonts w:ascii="標楷體" w:hAnsi="標楷體"/>
                <w:b/>
              </w:rPr>
            </w:pPr>
            <w:r w:rsidRPr="00954E8F">
              <w:rPr>
                <w:rFonts w:ascii="標楷體" w:hAnsi="標楷體"/>
              </w:rPr>
              <w:t>（11-5-6）</w:t>
            </w:r>
          </w:p>
        </w:tc>
        <w:tc>
          <w:tcPr>
            <w:tcW w:w="1842" w:type="dxa"/>
            <w:shd w:val="clear" w:color="auto" w:fill="auto"/>
          </w:tcPr>
          <w:p w14:paraId="74BB59BF" w14:textId="5B9CB982" w:rsidR="00CA32BE" w:rsidRPr="00937E21" w:rsidRDefault="00CA32BE" w:rsidP="00CA32BE">
            <w:pPr>
              <w:rPr>
                <w:rFonts w:ascii="標楷體" w:hAnsi="標楷體"/>
                <w:b/>
              </w:rPr>
            </w:pPr>
            <w:r w:rsidRPr="00954E8F">
              <w:rPr>
                <w:rFonts w:ascii="標楷體" w:hAnsi="標楷體"/>
              </w:rPr>
              <w:t>司法及法制</w:t>
            </w:r>
          </w:p>
        </w:tc>
        <w:tc>
          <w:tcPr>
            <w:tcW w:w="1640" w:type="dxa"/>
            <w:shd w:val="clear" w:color="auto" w:fill="auto"/>
          </w:tcPr>
          <w:p w14:paraId="526EE095" w14:textId="268591C9"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7EBAA05" w14:textId="77777777" w:rsidTr="00360C76">
        <w:tc>
          <w:tcPr>
            <w:tcW w:w="814" w:type="dxa"/>
            <w:shd w:val="clear" w:color="auto" w:fill="auto"/>
          </w:tcPr>
          <w:p w14:paraId="2D934B7A" w14:textId="6D369286" w:rsidR="00CA32BE" w:rsidRPr="00937E21" w:rsidRDefault="00CA32BE" w:rsidP="00CA32BE">
            <w:pPr>
              <w:rPr>
                <w:rFonts w:ascii="標楷體" w:hAnsi="標楷體"/>
                <w:b/>
              </w:rPr>
            </w:pPr>
            <w:r w:rsidRPr="00954E8F">
              <w:rPr>
                <w:rFonts w:ascii="標楷體" w:hAnsi="標楷體"/>
              </w:rPr>
              <w:t>6</w:t>
            </w:r>
          </w:p>
        </w:tc>
        <w:tc>
          <w:tcPr>
            <w:tcW w:w="3921" w:type="dxa"/>
            <w:shd w:val="clear" w:color="auto" w:fill="auto"/>
          </w:tcPr>
          <w:p w14:paraId="06C35B3E" w14:textId="61A01BF5" w:rsidR="00CA32BE" w:rsidRPr="00937E21" w:rsidRDefault="00CA32BE" w:rsidP="00CA32BE">
            <w:pPr>
              <w:pStyle w:val="01"/>
              <w:rPr>
                <w:b/>
              </w:rPr>
            </w:pPr>
            <w:r w:rsidRPr="00954E8F">
              <w:rPr>
                <w:rFonts w:hAnsi="標楷體"/>
              </w:rPr>
              <w:t>法院組織法第十七條之二條文修正草案</w:t>
            </w:r>
            <w:proofErr w:type="gramStart"/>
            <w:r w:rsidRPr="00954E8F">
              <w:rPr>
                <w:rFonts w:hAnsi="標楷體"/>
              </w:rPr>
              <w:t>（</w:t>
            </w:r>
            <w:proofErr w:type="gramEnd"/>
            <w:r w:rsidRPr="00954E8F">
              <w:rPr>
                <w:rFonts w:hAnsi="標楷體"/>
              </w:rPr>
              <w:t>修正重點：</w:t>
            </w:r>
            <w:proofErr w:type="gramStart"/>
            <w:r w:rsidRPr="00954E8F">
              <w:rPr>
                <w:rFonts w:hAnsi="標楷體"/>
              </w:rPr>
              <w:t>借調具軍法官</w:t>
            </w:r>
            <w:proofErr w:type="gramEnd"/>
            <w:r w:rsidRPr="00954E8F">
              <w:rPr>
                <w:rFonts w:hAnsi="標楷體"/>
              </w:rPr>
              <w:t>資格人員至法院擔任司法事務官。）</w:t>
            </w:r>
          </w:p>
        </w:tc>
        <w:tc>
          <w:tcPr>
            <w:tcW w:w="1843" w:type="dxa"/>
            <w:shd w:val="clear" w:color="auto" w:fill="auto"/>
          </w:tcPr>
          <w:p w14:paraId="565D7AD1" w14:textId="77777777" w:rsidR="00CA32BE" w:rsidRPr="00954E8F" w:rsidRDefault="00CA32BE" w:rsidP="00CA32BE">
            <w:pPr>
              <w:rPr>
                <w:rFonts w:ascii="標楷體" w:hAnsi="標楷體"/>
              </w:rPr>
            </w:pPr>
            <w:r w:rsidRPr="00954E8F">
              <w:rPr>
                <w:rFonts w:ascii="標楷體" w:hAnsi="標楷體"/>
              </w:rPr>
              <w:t>委員邱志偉</w:t>
            </w:r>
          </w:p>
          <w:p w14:paraId="5B3D8495" w14:textId="77777777" w:rsidR="00CA32BE" w:rsidRPr="00954E8F" w:rsidRDefault="00CA32BE" w:rsidP="00CA32BE">
            <w:pPr>
              <w:rPr>
                <w:rFonts w:ascii="標楷體" w:hAnsi="標楷體"/>
              </w:rPr>
            </w:pPr>
            <w:r w:rsidRPr="00954E8F">
              <w:rPr>
                <w:rFonts w:ascii="標楷體" w:hAnsi="標楷體"/>
              </w:rPr>
              <w:t>等21人</w:t>
            </w:r>
          </w:p>
          <w:p w14:paraId="62142E1B" w14:textId="77777777" w:rsidR="00CA32BE" w:rsidRPr="00954E8F" w:rsidRDefault="00CA32BE" w:rsidP="00CA32BE">
            <w:pPr>
              <w:rPr>
                <w:rFonts w:ascii="標楷體" w:hAnsi="標楷體"/>
              </w:rPr>
            </w:pPr>
            <w:r w:rsidRPr="00954E8F">
              <w:rPr>
                <w:rFonts w:ascii="標楷體" w:hAnsi="標楷體"/>
              </w:rPr>
              <w:t>114.11.28</w:t>
            </w:r>
          </w:p>
          <w:p w14:paraId="0F901DC9" w14:textId="3B39A3D1" w:rsidR="00CA32BE" w:rsidRPr="00937E21" w:rsidRDefault="00CA32BE" w:rsidP="00CA32BE">
            <w:pPr>
              <w:rPr>
                <w:rFonts w:ascii="標楷體" w:hAnsi="標楷體"/>
                <w:b/>
              </w:rPr>
            </w:pPr>
            <w:r w:rsidRPr="00954E8F">
              <w:rPr>
                <w:rFonts w:ascii="標楷體" w:hAnsi="標楷體"/>
              </w:rPr>
              <w:t>（11-4-11）</w:t>
            </w:r>
          </w:p>
        </w:tc>
        <w:tc>
          <w:tcPr>
            <w:tcW w:w="1842" w:type="dxa"/>
            <w:shd w:val="clear" w:color="auto" w:fill="auto"/>
          </w:tcPr>
          <w:p w14:paraId="26D36DB4" w14:textId="2D4E52E2" w:rsidR="00CA32BE" w:rsidRPr="00937E21" w:rsidRDefault="00CA32BE" w:rsidP="00CA32BE">
            <w:pPr>
              <w:rPr>
                <w:rFonts w:ascii="標楷體" w:hAnsi="標楷體"/>
                <w:b/>
              </w:rPr>
            </w:pPr>
            <w:r w:rsidRPr="00954E8F">
              <w:rPr>
                <w:rFonts w:ascii="標楷體" w:hAnsi="標楷體"/>
              </w:rPr>
              <w:t>司法及法制</w:t>
            </w:r>
          </w:p>
        </w:tc>
        <w:tc>
          <w:tcPr>
            <w:tcW w:w="1640" w:type="dxa"/>
            <w:shd w:val="clear" w:color="auto" w:fill="auto"/>
          </w:tcPr>
          <w:p w14:paraId="18246963" w14:textId="30CE664B"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72F5561" w14:textId="77777777" w:rsidTr="00360C76">
        <w:tc>
          <w:tcPr>
            <w:tcW w:w="814" w:type="dxa"/>
            <w:shd w:val="clear" w:color="auto" w:fill="auto"/>
          </w:tcPr>
          <w:p w14:paraId="5CBB0496" w14:textId="79371BF1" w:rsidR="00CA32BE" w:rsidRPr="00937E21" w:rsidRDefault="00CA32BE" w:rsidP="00CA32BE">
            <w:pPr>
              <w:rPr>
                <w:rFonts w:ascii="標楷體" w:hAnsi="標楷體"/>
                <w:b/>
              </w:rPr>
            </w:pPr>
            <w:r w:rsidRPr="00954E8F">
              <w:rPr>
                <w:rFonts w:ascii="標楷體" w:hAnsi="標楷體"/>
              </w:rPr>
              <w:t>7</w:t>
            </w:r>
          </w:p>
        </w:tc>
        <w:tc>
          <w:tcPr>
            <w:tcW w:w="3921" w:type="dxa"/>
            <w:shd w:val="clear" w:color="auto" w:fill="auto"/>
          </w:tcPr>
          <w:p w14:paraId="0DABDF56" w14:textId="5237DE71" w:rsidR="00CA32BE" w:rsidRPr="00937E21" w:rsidRDefault="00CA32BE" w:rsidP="00CA32BE">
            <w:pPr>
              <w:pStyle w:val="01"/>
              <w:rPr>
                <w:b/>
              </w:rPr>
            </w:pPr>
            <w:r w:rsidRPr="00954E8F">
              <w:rPr>
                <w:rFonts w:hAnsi="標楷體"/>
              </w:rPr>
              <w:t>法院組織法第六十六</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修正重點：代理期間上限為6個月；禁止未獲同意之被提名人代理檢察總長。）</w:t>
            </w:r>
          </w:p>
        </w:tc>
        <w:tc>
          <w:tcPr>
            <w:tcW w:w="1843" w:type="dxa"/>
            <w:shd w:val="clear" w:color="auto" w:fill="auto"/>
          </w:tcPr>
          <w:p w14:paraId="445D727D" w14:textId="77777777" w:rsidR="00CA32BE" w:rsidRPr="00954E8F" w:rsidRDefault="00CA32BE" w:rsidP="00CA32BE">
            <w:pPr>
              <w:rPr>
                <w:rFonts w:ascii="標楷體" w:hAnsi="標楷體"/>
              </w:rPr>
            </w:pPr>
            <w:r w:rsidRPr="00954E8F">
              <w:rPr>
                <w:rFonts w:ascii="標楷體" w:hAnsi="標楷體"/>
              </w:rPr>
              <w:t>委員翁曉玲</w:t>
            </w:r>
          </w:p>
          <w:p w14:paraId="4FFDEC4B" w14:textId="77777777" w:rsidR="00CA32BE" w:rsidRPr="00954E8F" w:rsidRDefault="00CA32BE" w:rsidP="00CA32BE">
            <w:pPr>
              <w:rPr>
                <w:rFonts w:ascii="標楷體" w:hAnsi="標楷體"/>
              </w:rPr>
            </w:pPr>
            <w:r w:rsidRPr="00954E8F">
              <w:rPr>
                <w:rFonts w:ascii="標楷體" w:hAnsi="標楷體"/>
              </w:rPr>
              <w:t>等20人</w:t>
            </w:r>
          </w:p>
          <w:p w14:paraId="5B5ECCA4" w14:textId="77777777" w:rsidR="00CA32BE" w:rsidRPr="00954E8F" w:rsidRDefault="00CA32BE" w:rsidP="00CA32BE">
            <w:pPr>
              <w:rPr>
                <w:rFonts w:ascii="標楷體" w:hAnsi="標楷體"/>
              </w:rPr>
            </w:pPr>
            <w:r w:rsidRPr="00954E8F">
              <w:rPr>
                <w:rFonts w:ascii="標楷體" w:hAnsi="標楷體"/>
              </w:rPr>
              <w:t>115.05.29</w:t>
            </w:r>
          </w:p>
          <w:p w14:paraId="15A3AEDA" w14:textId="5EDD8FC9" w:rsidR="00CA32BE" w:rsidRPr="00937E21" w:rsidRDefault="00CA32BE" w:rsidP="00CA32BE">
            <w:pPr>
              <w:rPr>
                <w:rFonts w:ascii="標楷體" w:hAnsi="標楷體"/>
                <w:b/>
              </w:rPr>
            </w:pPr>
            <w:r w:rsidRPr="00954E8F">
              <w:rPr>
                <w:rFonts w:ascii="標楷體" w:hAnsi="標楷體"/>
              </w:rPr>
              <w:t>（11-5-12）</w:t>
            </w:r>
          </w:p>
        </w:tc>
        <w:tc>
          <w:tcPr>
            <w:tcW w:w="1842" w:type="dxa"/>
            <w:shd w:val="clear" w:color="auto" w:fill="auto"/>
          </w:tcPr>
          <w:p w14:paraId="4377950C" w14:textId="74E1F48C" w:rsidR="00CA32BE" w:rsidRPr="00937E21" w:rsidRDefault="00CA32BE" w:rsidP="00CA32BE">
            <w:pPr>
              <w:rPr>
                <w:rFonts w:ascii="標楷體" w:hAnsi="標楷體"/>
                <w:b/>
              </w:rPr>
            </w:pPr>
            <w:r w:rsidRPr="00954E8F">
              <w:rPr>
                <w:rFonts w:ascii="標楷體" w:hAnsi="標楷體"/>
              </w:rPr>
              <w:t>司法及法制</w:t>
            </w:r>
          </w:p>
        </w:tc>
        <w:tc>
          <w:tcPr>
            <w:tcW w:w="1640" w:type="dxa"/>
            <w:shd w:val="clear" w:color="auto" w:fill="auto"/>
          </w:tcPr>
          <w:p w14:paraId="5D9DBB82" w14:textId="1B6F9998"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C221888" w14:textId="77777777" w:rsidTr="00360C76">
        <w:tc>
          <w:tcPr>
            <w:tcW w:w="814" w:type="dxa"/>
            <w:shd w:val="clear" w:color="auto" w:fill="auto"/>
          </w:tcPr>
          <w:p w14:paraId="347183E4" w14:textId="23642414" w:rsidR="00CA32BE" w:rsidRPr="00937E21" w:rsidRDefault="00CA32BE" w:rsidP="00CA32BE">
            <w:pPr>
              <w:rPr>
                <w:rFonts w:ascii="標楷體" w:hAnsi="標楷體"/>
                <w:b/>
              </w:rPr>
            </w:pPr>
            <w:r w:rsidRPr="00954E8F">
              <w:rPr>
                <w:rFonts w:ascii="標楷體" w:hAnsi="標楷體"/>
              </w:rPr>
              <w:t>8</w:t>
            </w:r>
          </w:p>
        </w:tc>
        <w:tc>
          <w:tcPr>
            <w:tcW w:w="3921" w:type="dxa"/>
            <w:shd w:val="clear" w:color="auto" w:fill="auto"/>
          </w:tcPr>
          <w:p w14:paraId="01DD9FB8" w14:textId="53C8CE29" w:rsidR="00CA32BE" w:rsidRPr="00937E21" w:rsidRDefault="00CA32BE" w:rsidP="00CA32BE">
            <w:pPr>
              <w:pStyle w:val="01"/>
              <w:rPr>
                <w:b/>
              </w:rPr>
            </w:pPr>
            <w:r w:rsidRPr="00954E8F">
              <w:rPr>
                <w:rFonts w:hAnsi="標楷體"/>
              </w:rPr>
              <w:t>法院組織法部分條文修正草案</w:t>
            </w:r>
            <w:proofErr w:type="gramStart"/>
            <w:r w:rsidRPr="00954E8F">
              <w:rPr>
                <w:rFonts w:hAnsi="標楷體"/>
              </w:rPr>
              <w:t>（</w:t>
            </w:r>
            <w:proofErr w:type="gramEnd"/>
            <w:r w:rsidRPr="00954E8F">
              <w:rPr>
                <w:rFonts w:hAnsi="標楷體"/>
              </w:rPr>
              <w:t>修正§22、23、38、39、52、53、69；增訂§114-3。修正重點：提高書記官及法警職務列等，並明定法警之司法警察身分及職權依據。）</w:t>
            </w:r>
          </w:p>
        </w:tc>
        <w:tc>
          <w:tcPr>
            <w:tcW w:w="1843" w:type="dxa"/>
            <w:shd w:val="clear" w:color="auto" w:fill="auto"/>
          </w:tcPr>
          <w:p w14:paraId="5999CBE4" w14:textId="77777777" w:rsidR="00CA32BE" w:rsidRPr="00954E8F" w:rsidRDefault="00CA32BE" w:rsidP="00CA32BE">
            <w:pPr>
              <w:rPr>
                <w:rFonts w:ascii="標楷體" w:hAnsi="標楷體"/>
              </w:rPr>
            </w:pPr>
            <w:r w:rsidRPr="00954E8F">
              <w:rPr>
                <w:rFonts w:ascii="標楷體" w:hAnsi="標楷體"/>
              </w:rPr>
              <w:t>委員翁曉玲</w:t>
            </w:r>
          </w:p>
          <w:p w14:paraId="7C2FD13A" w14:textId="77777777" w:rsidR="00CA32BE" w:rsidRPr="00954E8F" w:rsidRDefault="00CA32BE" w:rsidP="00CA32BE">
            <w:pPr>
              <w:rPr>
                <w:rFonts w:ascii="標楷體" w:hAnsi="標楷體"/>
              </w:rPr>
            </w:pPr>
            <w:r w:rsidRPr="00954E8F">
              <w:rPr>
                <w:rFonts w:ascii="標楷體" w:hAnsi="標楷體"/>
              </w:rPr>
              <w:t>等18人</w:t>
            </w:r>
          </w:p>
          <w:p w14:paraId="517A9162" w14:textId="77777777" w:rsidR="00CA32BE" w:rsidRPr="00954E8F" w:rsidRDefault="00CA32BE" w:rsidP="00CA32BE">
            <w:pPr>
              <w:rPr>
                <w:rFonts w:ascii="標楷體" w:hAnsi="標楷體"/>
              </w:rPr>
            </w:pPr>
            <w:r w:rsidRPr="00954E8F">
              <w:rPr>
                <w:rFonts w:ascii="標楷體" w:hAnsi="標楷體"/>
              </w:rPr>
              <w:t>115.06.12</w:t>
            </w:r>
          </w:p>
          <w:p w14:paraId="2E44F9D0" w14:textId="66284B6B" w:rsidR="00CA32BE" w:rsidRPr="00937E21" w:rsidRDefault="00CA32BE" w:rsidP="00CA32BE">
            <w:pPr>
              <w:rPr>
                <w:rFonts w:ascii="標楷體" w:hAnsi="標楷體"/>
                <w:b/>
              </w:rPr>
            </w:pPr>
            <w:r w:rsidRPr="00954E8F">
              <w:rPr>
                <w:rFonts w:ascii="標楷體" w:hAnsi="標楷體"/>
              </w:rPr>
              <w:t>（11-5-14）</w:t>
            </w:r>
          </w:p>
        </w:tc>
        <w:tc>
          <w:tcPr>
            <w:tcW w:w="1842" w:type="dxa"/>
            <w:shd w:val="clear" w:color="auto" w:fill="auto"/>
          </w:tcPr>
          <w:p w14:paraId="27305B3C" w14:textId="32E23A83" w:rsidR="00CA32BE" w:rsidRPr="00937E21" w:rsidRDefault="00CA32BE" w:rsidP="00CA32BE">
            <w:pPr>
              <w:rPr>
                <w:rFonts w:ascii="標楷體" w:hAnsi="標楷體"/>
                <w:b/>
              </w:rPr>
            </w:pPr>
            <w:r w:rsidRPr="00954E8F">
              <w:rPr>
                <w:rFonts w:ascii="標楷體" w:hAnsi="標楷體"/>
              </w:rPr>
              <w:t>司法及法制</w:t>
            </w:r>
          </w:p>
        </w:tc>
        <w:tc>
          <w:tcPr>
            <w:tcW w:w="1640" w:type="dxa"/>
            <w:shd w:val="clear" w:color="auto" w:fill="auto"/>
          </w:tcPr>
          <w:p w14:paraId="0528DFE5" w14:textId="2BEB89FC"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934EFF6" w14:textId="77777777" w:rsidTr="00360C76">
        <w:tc>
          <w:tcPr>
            <w:tcW w:w="814" w:type="dxa"/>
            <w:shd w:val="clear" w:color="auto" w:fill="auto"/>
          </w:tcPr>
          <w:p w14:paraId="670CB02D" w14:textId="06194C96" w:rsidR="00CA32BE" w:rsidRPr="00937E21" w:rsidRDefault="00CA32BE" w:rsidP="00CA32BE">
            <w:pPr>
              <w:rPr>
                <w:rFonts w:ascii="標楷體" w:hAnsi="標楷體"/>
                <w:b/>
              </w:rPr>
            </w:pPr>
            <w:r w:rsidRPr="00954E8F">
              <w:rPr>
                <w:rFonts w:ascii="標楷體" w:hAnsi="標楷體"/>
              </w:rPr>
              <w:t>9</w:t>
            </w:r>
          </w:p>
        </w:tc>
        <w:tc>
          <w:tcPr>
            <w:tcW w:w="3921" w:type="dxa"/>
            <w:shd w:val="clear" w:color="auto" w:fill="auto"/>
          </w:tcPr>
          <w:p w14:paraId="6CCF95AC" w14:textId="139BC746" w:rsidR="00CA32BE" w:rsidRPr="00937E21" w:rsidRDefault="00CA32BE" w:rsidP="00CA32BE">
            <w:pPr>
              <w:pStyle w:val="01"/>
              <w:rPr>
                <w:b/>
              </w:rPr>
            </w:pPr>
            <w:r w:rsidRPr="00954E8F">
              <w:rPr>
                <w:rFonts w:hAnsi="標楷體"/>
              </w:rPr>
              <w:t>法院組織法第十二條、第三十四條及第五十一</w:t>
            </w:r>
            <w:proofErr w:type="gramStart"/>
            <w:r w:rsidRPr="00954E8F">
              <w:rPr>
                <w:rFonts w:hAnsi="標楷體"/>
              </w:rPr>
              <w:t>條</w:t>
            </w:r>
            <w:proofErr w:type="gramEnd"/>
            <w:r w:rsidRPr="00954E8F">
              <w:rPr>
                <w:rFonts w:hAnsi="標楷體"/>
              </w:rPr>
              <w:t>條文修正草</w:t>
            </w:r>
            <w:r w:rsidRPr="00954E8F">
              <w:rPr>
                <w:rFonts w:hAnsi="標楷體"/>
              </w:rPr>
              <w:lastRenderedPageBreak/>
              <w:t>案</w:t>
            </w:r>
            <w:proofErr w:type="gramStart"/>
            <w:r w:rsidRPr="00954E8F">
              <w:rPr>
                <w:rFonts w:hAnsi="標楷體"/>
              </w:rPr>
              <w:t>（</w:t>
            </w:r>
            <w:proofErr w:type="gramEnd"/>
            <w:r w:rsidRPr="00954E8F">
              <w:rPr>
                <w:rFonts w:hAnsi="標楷體"/>
              </w:rPr>
              <w:t>修正重點：限縮法官可命法官助理辦理事務之範圍。）</w:t>
            </w:r>
          </w:p>
        </w:tc>
        <w:tc>
          <w:tcPr>
            <w:tcW w:w="1843" w:type="dxa"/>
            <w:shd w:val="clear" w:color="auto" w:fill="auto"/>
          </w:tcPr>
          <w:p w14:paraId="5A38856C" w14:textId="77777777" w:rsidR="00CA32BE" w:rsidRPr="00954E8F" w:rsidRDefault="00CA32BE" w:rsidP="00CA32BE">
            <w:pPr>
              <w:rPr>
                <w:rFonts w:ascii="標楷體" w:hAnsi="標楷體"/>
              </w:rPr>
            </w:pPr>
            <w:r w:rsidRPr="00954E8F">
              <w:rPr>
                <w:rFonts w:ascii="標楷體" w:hAnsi="標楷體"/>
              </w:rPr>
              <w:lastRenderedPageBreak/>
              <w:t>台灣民眾黨黨團</w:t>
            </w:r>
          </w:p>
          <w:p w14:paraId="45635487" w14:textId="77777777" w:rsidR="00CA32BE" w:rsidRPr="00954E8F" w:rsidRDefault="00CA32BE" w:rsidP="00CA32BE">
            <w:pPr>
              <w:rPr>
                <w:rFonts w:ascii="標楷體" w:hAnsi="標楷體"/>
              </w:rPr>
            </w:pPr>
            <w:r w:rsidRPr="00954E8F">
              <w:rPr>
                <w:rFonts w:ascii="標楷體" w:hAnsi="標楷體"/>
              </w:rPr>
              <w:lastRenderedPageBreak/>
              <w:t>115.06.12</w:t>
            </w:r>
          </w:p>
          <w:p w14:paraId="72ADD3D4" w14:textId="0EAEA626" w:rsidR="00CA32BE" w:rsidRPr="00937E21" w:rsidRDefault="00CA32BE" w:rsidP="00CA32BE">
            <w:pPr>
              <w:rPr>
                <w:rFonts w:ascii="標楷體" w:hAnsi="標楷體"/>
                <w:b/>
              </w:rPr>
            </w:pPr>
            <w:r w:rsidRPr="00954E8F">
              <w:rPr>
                <w:rFonts w:ascii="標楷體" w:hAnsi="標楷體"/>
              </w:rPr>
              <w:t>（11-5-14）</w:t>
            </w:r>
          </w:p>
        </w:tc>
        <w:tc>
          <w:tcPr>
            <w:tcW w:w="1842" w:type="dxa"/>
            <w:shd w:val="clear" w:color="auto" w:fill="auto"/>
          </w:tcPr>
          <w:p w14:paraId="11A45F09" w14:textId="5D28B0E2" w:rsidR="00CA32BE" w:rsidRPr="00937E21" w:rsidRDefault="00CA32BE" w:rsidP="00CA32BE">
            <w:pPr>
              <w:rPr>
                <w:rFonts w:ascii="標楷體" w:hAnsi="標楷體"/>
                <w:b/>
              </w:rPr>
            </w:pPr>
            <w:r w:rsidRPr="00954E8F">
              <w:rPr>
                <w:rFonts w:ascii="標楷體" w:hAnsi="標楷體"/>
              </w:rPr>
              <w:lastRenderedPageBreak/>
              <w:t>司法及法制</w:t>
            </w:r>
          </w:p>
        </w:tc>
        <w:tc>
          <w:tcPr>
            <w:tcW w:w="1640" w:type="dxa"/>
            <w:shd w:val="clear" w:color="auto" w:fill="auto"/>
          </w:tcPr>
          <w:p w14:paraId="69DE88DA" w14:textId="7D16A6F7"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9FA0F23" w14:textId="77777777" w:rsidTr="00360C76">
        <w:tc>
          <w:tcPr>
            <w:tcW w:w="814" w:type="dxa"/>
            <w:shd w:val="clear" w:color="auto" w:fill="auto"/>
          </w:tcPr>
          <w:p w14:paraId="2E5C5A86" w14:textId="69103BE7" w:rsidR="00CA32BE" w:rsidRPr="00937E21" w:rsidRDefault="00CA32BE" w:rsidP="00CA32BE">
            <w:pPr>
              <w:rPr>
                <w:rFonts w:ascii="標楷體" w:hAnsi="標楷體"/>
                <w:b/>
              </w:rPr>
            </w:pPr>
            <w:r w:rsidRPr="00954E8F">
              <w:rPr>
                <w:rFonts w:ascii="標楷體" w:hAnsi="標楷體"/>
              </w:rPr>
              <w:t>10</w:t>
            </w:r>
          </w:p>
        </w:tc>
        <w:tc>
          <w:tcPr>
            <w:tcW w:w="3921" w:type="dxa"/>
            <w:shd w:val="clear" w:color="auto" w:fill="auto"/>
          </w:tcPr>
          <w:p w14:paraId="2809A252" w14:textId="2ED6F598" w:rsidR="00CA32BE" w:rsidRPr="00937E21" w:rsidRDefault="00CA32BE" w:rsidP="00CA32BE">
            <w:pPr>
              <w:pStyle w:val="01"/>
              <w:rPr>
                <w:b/>
              </w:rPr>
            </w:pPr>
            <w:r w:rsidRPr="00954E8F">
              <w:rPr>
                <w:rFonts w:hAnsi="標楷體"/>
              </w:rPr>
              <w:t>行政法院組織法部分條文修正草案</w:t>
            </w:r>
            <w:proofErr w:type="gramStart"/>
            <w:r w:rsidRPr="00954E8F">
              <w:rPr>
                <w:rFonts w:hAnsi="標楷體"/>
              </w:rPr>
              <w:t>（</w:t>
            </w:r>
            <w:proofErr w:type="gramEnd"/>
            <w:r w:rsidRPr="00954E8F">
              <w:rPr>
                <w:rFonts w:hAnsi="標楷體"/>
              </w:rPr>
              <w:t>修正§5、§5附表</w:t>
            </w:r>
            <w:proofErr w:type="gramStart"/>
            <w:r w:rsidRPr="00954E8F">
              <w:rPr>
                <w:rFonts w:hAnsi="標楷體"/>
              </w:rPr>
              <w:t>一</w:t>
            </w:r>
            <w:proofErr w:type="gramEnd"/>
            <w:r w:rsidRPr="00954E8F">
              <w:rPr>
                <w:rFonts w:hAnsi="標楷體"/>
              </w:rPr>
              <w:t>~二、10、15；增訂第四章之</w:t>
            </w:r>
            <w:proofErr w:type="gramStart"/>
            <w:r w:rsidRPr="00954E8F">
              <w:rPr>
                <w:rFonts w:hAnsi="標楷體"/>
              </w:rPr>
              <w:t>一</w:t>
            </w:r>
            <w:proofErr w:type="gramEnd"/>
            <w:r w:rsidRPr="00954E8F">
              <w:rPr>
                <w:rFonts w:hAnsi="標楷體"/>
              </w:rPr>
              <w:t>章名、§20-1~3；刪除§10-1~2。修正重點：修正行政法院遴選進用法官助理規定；配合稅務行政事件審理法草案設置稅務審查官。）</w:t>
            </w:r>
          </w:p>
        </w:tc>
        <w:tc>
          <w:tcPr>
            <w:tcW w:w="1843" w:type="dxa"/>
            <w:shd w:val="clear" w:color="auto" w:fill="auto"/>
          </w:tcPr>
          <w:p w14:paraId="0798988C" w14:textId="77777777" w:rsidR="00CA32BE" w:rsidRPr="00954E8F" w:rsidRDefault="00CA32BE" w:rsidP="00CA32BE">
            <w:pPr>
              <w:rPr>
                <w:rFonts w:ascii="標楷體" w:hAnsi="標楷體"/>
              </w:rPr>
            </w:pPr>
            <w:r w:rsidRPr="00954E8F">
              <w:rPr>
                <w:rFonts w:ascii="標楷體" w:hAnsi="標楷體"/>
              </w:rPr>
              <w:t>司法院</w:t>
            </w:r>
          </w:p>
          <w:p w14:paraId="0420DB8D" w14:textId="77777777" w:rsidR="00CA32BE" w:rsidRPr="00954E8F" w:rsidRDefault="00CA32BE" w:rsidP="00CA32BE">
            <w:pPr>
              <w:rPr>
                <w:rFonts w:ascii="標楷體" w:hAnsi="標楷體"/>
              </w:rPr>
            </w:pPr>
            <w:r w:rsidRPr="00954E8F">
              <w:rPr>
                <w:rFonts w:ascii="標楷體" w:hAnsi="標楷體"/>
              </w:rPr>
              <w:t>113.10.18</w:t>
            </w:r>
          </w:p>
          <w:p w14:paraId="14A4DCE3" w14:textId="7B935589" w:rsidR="00CA32BE" w:rsidRPr="00937E21" w:rsidRDefault="00CA32BE" w:rsidP="00CA32BE">
            <w:pPr>
              <w:rPr>
                <w:rFonts w:ascii="標楷體" w:hAnsi="標楷體"/>
                <w:b/>
              </w:rPr>
            </w:pPr>
            <w:r w:rsidRPr="00954E8F">
              <w:rPr>
                <w:rFonts w:ascii="標楷體" w:hAnsi="標楷體"/>
              </w:rPr>
              <w:t>（11-2-5）</w:t>
            </w:r>
          </w:p>
        </w:tc>
        <w:tc>
          <w:tcPr>
            <w:tcW w:w="1842" w:type="dxa"/>
            <w:shd w:val="clear" w:color="auto" w:fill="auto"/>
          </w:tcPr>
          <w:p w14:paraId="13BAB3AE" w14:textId="5E455424" w:rsidR="00CA32BE" w:rsidRPr="00937E21" w:rsidRDefault="00CA32BE" w:rsidP="00CA32BE">
            <w:pPr>
              <w:rPr>
                <w:rFonts w:ascii="標楷體" w:hAnsi="標楷體"/>
                <w:b/>
              </w:rPr>
            </w:pPr>
            <w:r w:rsidRPr="00954E8F">
              <w:rPr>
                <w:rFonts w:ascii="標楷體" w:hAnsi="標楷體"/>
              </w:rPr>
              <w:t>司法及法制</w:t>
            </w:r>
          </w:p>
        </w:tc>
        <w:tc>
          <w:tcPr>
            <w:tcW w:w="1640" w:type="dxa"/>
            <w:shd w:val="clear" w:color="auto" w:fill="auto"/>
          </w:tcPr>
          <w:p w14:paraId="24B9CE29" w14:textId="77777777" w:rsidR="00CA32BE" w:rsidRPr="00954E8F" w:rsidRDefault="00CA32BE" w:rsidP="00CA32BE">
            <w:pPr>
              <w:rPr>
                <w:rFonts w:ascii="標楷體" w:hAnsi="標楷體"/>
              </w:rPr>
            </w:pPr>
            <w:r w:rsidRPr="00954E8F">
              <w:rPr>
                <w:rFonts w:ascii="標楷體" w:hAnsi="標楷體"/>
              </w:rPr>
              <w:t>1.本會</w:t>
            </w:r>
          </w:p>
          <w:p w14:paraId="0726AFA6" w14:textId="77777777" w:rsidR="00CA32BE" w:rsidRPr="00954E8F" w:rsidRDefault="00CA32BE" w:rsidP="00CA32BE">
            <w:pPr>
              <w:rPr>
                <w:rFonts w:ascii="標楷體" w:hAnsi="標楷體"/>
              </w:rPr>
            </w:pPr>
            <w:r w:rsidRPr="00954E8F">
              <w:rPr>
                <w:rFonts w:ascii="標楷體" w:hAnsi="標楷體"/>
              </w:rPr>
              <w:t>113.10.30</w:t>
            </w:r>
          </w:p>
          <w:p w14:paraId="722D21FB" w14:textId="77777777" w:rsidR="00CA32BE" w:rsidRPr="00954E8F" w:rsidRDefault="00CA32BE" w:rsidP="00CA32BE">
            <w:pPr>
              <w:rPr>
                <w:rFonts w:ascii="標楷體" w:hAnsi="標楷體"/>
              </w:rPr>
            </w:pPr>
            <w:r w:rsidRPr="00954E8F">
              <w:rPr>
                <w:rFonts w:ascii="標楷體" w:hAnsi="標楷體"/>
              </w:rPr>
              <w:t>(11-2-10)報告及詢答完畢，另定期繼續審查。</w:t>
            </w:r>
          </w:p>
          <w:p w14:paraId="487DA09B" w14:textId="77777777" w:rsidR="00CA32BE" w:rsidRPr="00954E8F" w:rsidRDefault="00CA32BE" w:rsidP="00CA32BE">
            <w:pPr>
              <w:rPr>
                <w:rFonts w:ascii="標楷體" w:hAnsi="標楷體"/>
              </w:rPr>
            </w:pPr>
            <w:r w:rsidRPr="00954E8F">
              <w:rPr>
                <w:rFonts w:ascii="標楷體" w:hAnsi="標楷體"/>
              </w:rPr>
              <w:t>2.本會</w:t>
            </w:r>
          </w:p>
          <w:p w14:paraId="16872F0E" w14:textId="77777777" w:rsidR="00CA32BE" w:rsidRPr="00954E8F" w:rsidRDefault="00CA32BE" w:rsidP="00CA32BE">
            <w:pPr>
              <w:rPr>
                <w:rFonts w:ascii="標楷體" w:hAnsi="標楷體"/>
              </w:rPr>
            </w:pPr>
            <w:r w:rsidRPr="00954E8F">
              <w:rPr>
                <w:rFonts w:ascii="標楷體" w:hAnsi="標楷體"/>
              </w:rPr>
              <w:t>113.11.25</w:t>
            </w:r>
          </w:p>
          <w:p w14:paraId="5B24F045" w14:textId="77777777" w:rsidR="00CA32BE" w:rsidRPr="00954E8F" w:rsidRDefault="00CA32BE" w:rsidP="00CA32BE">
            <w:pPr>
              <w:rPr>
                <w:rFonts w:ascii="標楷體" w:hAnsi="標楷體"/>
              </w:rPr>
            </w:pPr>
            <w:r w:rsidRPr="00954E8F">
              <w:rPr>
                <w:rFonts w:ascii="標楷體" w:hAnsi="標楷體"/>
              </w:rPr>
              <w:t>(11-2-16)另定期繼續審查。</w:t>
            </w:r>
          </w:p>
          <w:p w14:paraId="33226C25" w14:textId="77777777" w:rsidR="00CA32BE" w:rsidRPr="00954E8F" w:rsidRDefault="00CA32BE" w:rsidP="00CA32BE">
            <w:pPr>
              <w:rPr>
                <w:rFonts w:ascii="標楷體" w:hAnsi="標楷體"/>
              </w:rPr>
            </w:pPr>
            <w:r w:rsidRPr="00954E8F">
              <w:rPr>
                <w:rFonts w:ascii="標楷體" w:hAnsi="標楷體"/>
              </w:rPr>
              <w:t>3.本會</w:t>
            </w:r>
          </w:p>
          <w:p w14:paraId="4A9BA28E" w14:textId="77777777" w:rsidR="00CA32BE" w:rsidRPr="00954E8F" w:rsidRDefault="00CA32BE" w:rsidP="00CA32BE">
            <w:pPr>
              <w:rPr>
                <w:rFonts w:ascii="標楷體" w:hAnsi="標楷體"/>
              </w:rPr>
            </w:pPr>
            <w:r w:rsidRPr="00954E8F">
              <w:rPr>
                <w:rFonts w:ascii="標楷體" w:hAnsi="標楷體"/>
              </w:rPr>
              <w:t>113.12.30</w:t>
            </w:r>
          </w:p>
          <w:p w14:paraId="4FB7F6A1" w14:textId="77777777" w:rsidR="00CA32BE" w:rsidRPr="00954E8F" w:rsidRDefault="00CA32BE" w:rsidP="00CA32BE">
            <w:pPr>
              <w:rPr>
                <w:rFonts w:ascii="標楷體" w:hAnsi="標楷體"/>
              </w:rPr>
            </w:pPr>
            <w:r w:rsidRPr="00954E8F">
              <w:rPr>
                <w:rFonts w:ascii="標楷體" w:hAnsi="標楷體"/>
              </w:rPr>
              <w:t>(11-2-23)另定期繼續審查。</w:t>
            </w:r>
          </w:p>
          <w:p w14:paraId="5F7D5E8B" w14:textId="77777777" w:rsidR="00CA32BE" w:rsidRPr="00954E8F" w:rsidRDefault="00CA32BE" w:rsidP="00CA32BE">
            <w:pPr>
              <w:rPr>
                <w:rFonts w:ascii="標楷體" w:hAnsi="標楷體"/>
              </w:rPr>
            </w:pPr>
            <w:r w:rsidRPr="00954E8F">
              <w:rPr>
                <w:rFonts w:ascii="標楷體" w:hAnsi="標楷體"/>
              </w:rPr>
              <w:t>4.本會</w:t>
            </w:r>
          </w:p>
          <w:p w14:paraId="67A0F574" w14:textId="77777777" w:rsidR="00CA32BE" w:rsidRPr="00954E8F" w:rsidRDefault="00CA32BE" w:rsidP="00CA32BE">
            <w:pPr>
              <w:rPr>
                <w:rFonts w:ascii="標楷體" w:hAnsi="標楷體"/>
              </w:rPr>
            </w:pPr>
            <w:r w:rsidRPr="00954E8F">
              <w:rPr>
                <w:rFonts w:ascii="標楷體" w:hAnsi="標楷體"/>
              </w:rPr>
              <w:t>114.1.2</w:t>
            </w:r>
          </w:p>
          <w:p w14:paraId="24F53FC1" w14:textId="77777777" w:rsidR="00CA32BE" w:rsidRPr="00954E8F" w:rsidRDefault="00CA32BE" w:rsidP="00CA32BE">
            <w:pPr>
              <w:rPr>
                <w:rFonts w:ascii="標楷體" w:hAnsi="標楷體"/>
              </w:rPr>
            </w:pPr>
            <w:r w:rsidRPr="00954E8F">
              <w:rPr>
                <w:rFonts w:ascii="標楷體" w:hAnsi="標楷體"/>
              </w:rPr>
              <w:t>(11-2-24)另定期繼續審查。</w:t>
            </w:r>
          </w:p>
          <w:p w14:paraId="6F9B9611" w14:textId="77777777" w:rsidR="00CA32BE" w:rsidRPr="00954E8F" w:rsidRDefault="00CA32BE" w:rsidP="00CA32BE">
            <w:pPr>
              <w:rPr>
                <w:rFonts w:ascii="標楷體" w:hAnsi="標楷體"/>
              </w:rPr>
            </w:pPr>
            <w:r w:rsidRPr="00954E8F">
              <w:rPr>
                <w:rFonts w:ascii="標楷體" w:hAnsi="標楷體"/>
              </w:rPr>
              <w:t>5.本會</w:t>
            </w:r>
          </w:p>
          <w:p w14:paraId="3ED90AE7" w14:textId="77777777" w:rsidR="00CA32BE" w:rsidRPr="00954E8F" w:rsidRDefault="00CA32BE" w:rsidP="00CA32BE">
            <w:pPr>
              <w:rPr>
                <w:rFonts w:ascii="標楷體" w:hAnsi="標楷體"/>
              </w:rPr>
            </w:pPr>
            <w:r w:rsidRPr="00954E8F">
              <w:rPr>
                <w:rFonts w:ascii="標楷體" w:hAnsi="標楷體"/>
              </w:rPr>
              <w:t>114.1.8</w:t>
            </w:r>
          </w:p>
          <w:p w14:paraId="7C8BCB10" w14:textId="27841C28" w:rsidR="00CA32BE" w:rsidRPr="00937E21" w:rsidRDefault="00CA32BE" w:rsidP="00CA32BE">
            <w:pPr>
              <w:rPr>
                <w:rFonts w:ascii="標楷體" w:hAnsi="標楷體"/>
                <w:b/>
              </w:rPr>
            </w:pPr>
            <w:r w:rsidRPr="00954E8F">
              <w:rPr>
                <w:rFonts w:ascii="標楷體" w:hAnsi="標楷體"/>
              </w:rPr>
              <w:t>(11-2-26)另定期繼續審查。</w:t>
            </w:r>
          </w:p>
        </w:tc>
      </w:tr>
      <w:tr w:rsidR="00CA32BE" w:rsidRPr="00652084" w14:paraId="25AC2961" w14:textId="77777777" w:rsidTr="00360C76">
        <w:tc>
          <w:tcPr>
            <w:tcW w:w="814" w:type="dxa"/>
            <w:shd w:val="clear" w:color="auto" w:fill="auto"/>
          </w:tcPr>
          <w:p w14:paraId="5993C72B" w14:textId="1238F503" w:rsidR="00CA32BE" w:rsidRPr="00937E21" w:rsidRDefault="00CA32BE" w:rsidP="00CA32BE">
            <w:pPr>
              <w:rPr>
                <w:rFonts w:ascii="標楷體" w:hAnsi="標楷體"/>
                <w:b/>
              </w:rPr>
            </w:pPr>
            <w:r w:rsidRPr="00954E8F">
              <w:rPr>
                <w:rFonts w:ascii="標楷體" w:hAnsi="標楷體"/>
              </w:rPr>
              <w:t>11</w:t>
            </w:r>
          </w:p>
        </w:tc>
        <w:tc>
          <w:tcPr>
            <w:tcW w:w="3921" w:type="dxa"/>
            <w:shd w:val="clear" w:color="auto" w:fill="auto"/>
          </w:tcPr>
          <w:p w14:paraId="154C99FC" w14:textId="2E1C3CB2" w:rsidR="00CA32BE" w:rsidRPr="00937E21" w:rsidRDefault="00CA32BE" w:rsidP="00CA32BE">
            <w:pPr>
              <w:pStyle w:val="01"/>
              <w:rPr>
                <w:b/>
              </w:rPr>
            </w:pPr>
            <w:r w:rsidRPr="00954E8F">
              <w:rPr>
                <w:rFonts w:hAnsi="標楷體"/>
              </w:rPr>
              <w:t>行政法院組織法第二十一條、第二十二條及第二十四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修正重點：調高三等書記官及各級法警同仁之職務列等，放寬中高階書記官員額比例，增設兼任小隊長之彈性組織規定，並明定法警之司法警察身分及職權依據。）</w:t>
            </w:r>
          </w:p>
        </w:tc>
        <w:tc>
          <w:tcPr>
            <w:tcW w:w="1843" w:type="dxa"/>
            <w:shd w:val="clear" w:color="auto" w:fill="auto"/>
          </w:tcPr>
          <w:p w14:paraId="0C5152E2" w14:textId="77777777" w:rsidR="00CA32BE" w:rsidRPr="00954E8F" w:rsidRDefault="00CA32BE" w:rsidP="00CA32BE">
            <w:pPr>
              <w:rPr>
                <w:rFonts w:ascii="標楷體" w:hAnsi="標楷體"/>
              </w:rPr>
            </w:pPr>
            <w:r w:rsidRPr="00954E8F">
              <w:rPr>
                <w:rFonts w:ascii="標楷體" w:hAnsi="標楷體"/>
              </w:rPr>
              <w:t>委員翁曉玲</w:t>
            </w:r>
          </w:p>
          <w:p w14:paraId="26E54FE4" w14:textId="77777777" w:rsidR="00CA32BE" w:rsidRPr="00954E8F" w:rsidRDefault="00CA32BE" w:rsidP="00CA32BE">
            <w:pPr>
              <w:rPr>
                <w:rFonts w:ascii="標楷體" w:hAnsi="標楷體"/>
              </w:rPr>
            </w:pPr>
            <w:r w:rsidRPr="00954E8F">
              <w:rPr>
                <w:rFonts w:ascii="標楷體" w:hAnsi="標楷體"/>
              </w:rPr>
              <w:t>等18人</w:t>
            </w:r>
          </w:p>
          <w:p w14:paraId="4636A29D" w14:textId="77777777" w:rsidR="00CA32BE" w:rsidRPr="00954E8F" w:rsidRDefault="00CA32BE" w:rsidP="00CA32BE">
            <w:pPr>
              <w:rPr>
                <w:rFonts w:ascii="標楷體" w:hAnsi="標楷體"/>
              </w:rPr>
            </w:pPr>
            <w:r w:rsidRPr="00954E8F">
              <w:rPr>
                <w:rFonts w:ascii="標楷體" w:hAnsi="標楷體"/>
              </w:rPr>
              <w:t>115.06.12</w:t>
            </w:r>
          </w:p>
          <w:p w14:paraId="36BC1876" w14:textId="39093122" w:rsidR="00CA32BE" w:rsidRPr="00937E21" w:rsidRDefault="00CA32BE" w:rsidP="00CA32BE">
            <w:pPr>
              <w:rPr>
                <w:rFonts w:ascii="標楷體" w:hAnsi="標楷體"/>
                <w:b/>
              </w:rPr>
            </w:pPr>
            <w:r w:rsidRPr="00954E8F">
              <w:rPr>
                <w:rFonts w:ascii="標楷體" w:hAnsi="標楷體"/>
              </w:rPr>
              <w:t>（11-5-14）</w:t>
            </w:r>
          </w:p>
        </w:tc>
        <w:tc>
          <w:tcPr>
            <w:tcW w:w="1842" w:type="dxa"/>
            <w:shd w:val="clear" w:color="auto" w:fill="auto"/>
          </w:tcPr>
          <w:p w14:paraId="69033E62" w14:textId="30AEC5DC" w:rsidR="00CA32BE" w:rsidRPr="00937E21" w:rsidRDefault="00CA32BE" w:rsidP="00CA32BE">
            <w:pPr>
              <w:rPr>
                <w:rFonts w:ascii="標楷體" w:hAnsi="標楷體"/>
                <w:b/>
              </w:rPr>
            </w:pPr>
            <w:r w:rsidRPr="00954E8F">
              <w:rPr>
                <w:rFonts w:ascii="標楷體" w:hAnsi="標楷體"/>
              </w:rPr>
              <w:t>司法及法制</w:t>
            </w:r>
          </w:p>
        </w:tc>
        <w:tc>
          <w:tcPr>
            <w:tcW w:w="1640" w:type="dxa"/>
            <w:shd w:val="clear" w:color="auto" w:fill="auto"/>
          </w:tcPr>
          <w:p w14:paraId="3C7D156F" w14:textId="3BE960F7"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3F2242D" w14:textId="77777777" w:rsidTr="00360C76">
        <w:tc>
          <w:tcPr>
            <w:tcW w:w="814" w:type="dxa"/>
            <w:shd w:val="clear" w:color="auto" w:fill="auto"/>
          </w:tcPr>
          <w:p w14:paraId="47747FEC" w14:textId="0339A79F" w:rsidR="00CA32BE" w:rsidRPr="00937E21" w:rsidRDefault="00CA32BE" w:rsidP="00CA32BE">
            <w:pPr>
              <w:rPr>
                <w:rFonts w:ascii="標楷體" w:hAnsi="標楷體"/>
                <w:b/>
              </w:rPr>
            </w:pPr>
            <w:r w:rsidRPr="00954E8F">
              <w:rPr>
                <w:rFonts w:ascii="標楷體" w:hAnsi="標楷體"/>
              </w:rPr>
              <w:t>12</w:t>
            </w:r>
          </w:p>
        </w:tc>
        <w:tc>
          <w:tcPr>
            <w:tcW w:w="3921" w:type="dxa"/>
            <w:shd w:val="clear" w:color="auto" w:fill="auto"/>
          </w:tcPr>
          <w:p w14:paraId="5B5C5E05" w14:textId="55E0219A" w:rsidR="00CA32BE" w:rsidRPr="00937E21" w:rsidRDefault="00CA32BE" w:rsidP="00CA32BE">
            <w:pPr>
              <w:pStyle w:val="01"/>
              <w:rPr>
                <w:b/>
              </w:rPr>
            </w:pPr>
            <w:r w:rsidRPr="00954E8F">
              <w:rPr>
                <w:rFonts w:hAnsi="標楷體"/>
              </w:rPr>
              <w:t>司法院組織法第十七條及第十七條之</w:t>
            </w:r>
            <w:proofErr w:type="gramStart"/>
            <w:r w:rsidRPr="00954E8F">
              <w:rPr>
                <w:rFonts w:hAnsi="標楷體"/>
              </w:rPr>
              <w:t>一</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修正重點：司法院會議相關規範提升至法律位階，並對司法院依法律授權所訂定之授權命令提</w:t>
            </w:r>
            <w:r w:rsidRPr="00954E8F">
              <w:rPr>
                <w:rFonts w:hAnsi="標楷體"/>
              </w:rPr>
              <w:lastRenderedPageBreak/>
              <w:t>升國會監督力道。）</w:t>
            </w:r>
          </w:p>
        </w:tc>
        <w:tc>
          <w:tcPr>
            <w:tcW w:w="1843" w:type="dxa"/>
            <w:shd w:val="clear" w:color="auto" w:fill="auto"/>
          </w:tcPr>
          <w:p w14:paraId="1275FC8C" w14:textId="77777777" w:rsidR="00CA32BE" w:rsidRPr="00954E8F" w:rsidRDefault="00CA32BE" w:rsidP="00CA32BE">
            <w:pPr>
              <w:rPr>
                <w:rFonts w:ascii="標楷體" w:hAnsi="標楷體"/>
              </w:rPr>
            </w:pPr>
            <w:r w:rsidRPr="00954E8F">
              <w:rPr>
                <w:rFonts w:ascii="標楷體" w:hAnsi="標楷體"/>
              </w:rPr>
              <w:lastRenderedPageBreak/>
              <w:t>台灣民眾黨黨團</w:t>
            </w:r>
          </w:p>
          <w:p w14:paraId="53664B0B" w14:textId="77777777" w:rsidR="00CA32BE" w:rsidRPr="00954E8F" w:rsidRDefault="00CA32BE" w:rsidP="00CA32BE">
            <w:pPr>
              <w:rPr>
                <w:rFonts w:ascii="標楷體" w:hAnsi="標楷體"/>
              </w:rPr>
            </w:pPr>
            <w:r w:rsidRPr="00954E8F">
              <w:rPr>
                <w:rFonts w:ascii="標楷體" w:hAnsi="標楷體"/>
              </w:rPr>
              <w:t>114.11.21</w:t>
            </w:r>
          </w:p>
          <w:p w14:paraId="1659CA14" w14:textId="77777777" w:rsidR="00CA32BE" w:rsidRPr="00954E8F" w:rsidRDefault="00CA32BE" w:rsidP="00CA32BE">
            <w:pPr>
              <w:rPr>
                <w:rFonts w:ascii="標楷體" w:hAnsi="標楷體"/>
              </w:rPr>
            </w:pPr>
            <w:r w:rsidRPr="00954E8F">
              <w:rPr>
                <w:rFonts w:ascii="標楷體" w:hAnsi="標楷體"/>
              </w:rPr>
              <w:t>（11-4-10）</w:t>
            </w:r>
          </w:p>
          <w:p w14:paraId="018FC521" w14:textId="0DAA1605" w:rsidR="00CA32BE" w:rsidRPr="00937E21" w:rsidRDefault="00CA32BE" w:rsidP="00CA32BE">
            <w:pPr>
              <w:rPr>
                <w:rFonts w:ascii="標楷體" w:hAnsi="標楷體"/>
                <w:b/>
              </w:rPr>
            </w:pPr>
            <w:r w:rsidRPr="00954E8F">
              <w:rPr>
                <w:rFonts w:ascii="標楷體" w:hAnsi="標楷體"/>
              </w:rPr>
              <w:t>（11-4-11提</w:t>
            </w:r>
            <w:r w:rsidRPr="00954E8F">
              <w:rPr>
                <w:rFonts w:ascii="標楷體" w:hAnsi="標楷體"/>
              </w:rPr>
              <w:lastRenderedPageBreak/>
              <w:t>出復議，11-4-13復議不通過）</w:t>
            </w:r>
          </w:p>
        </w:tc>
        <w:tc>
          <w:tcPr>
            <w:tcW w:w="1842" w:type="dxa"/>
            <w:shd w:val="clear" w:color="auto" w:fill="auto"/>
          </w:tcPr>
          <w:p w14:paraId="038A3844" w14:textId="511B6C7F" w:rsidR="00CA32BE" w:rsidRPr="00937E21" w:rsidRDefault="00CA32BE" w:rsidP="00CA32BE">
            <w:pPr>
              <w:rPr>
                <w:rFonts w:ascii="標楷體" w:hAnsi="標楷體"/>
                <w:b/>
              </w:rPr>
            </w:pPr>
            <w:r w:rsidRPr="00954E8F">
              <w:rPr>
                <w:rFonts w:ascii="標楷體" w:hAnsi="標楷體"/>
              </w:rPr>
              <w:lastRenderedPageBreak/>
              <w:t>司法及法制</w:t>
            </w:r>
          </w:p>
        </w:tc>
        <w:tc>
          <w:tcPr>
            <w:tcW w:w="1640" w:type="dxa"/>
            <w:shd w:val="clear" w:color="auto" w:fill="auto"/>
          </w:tcPr>
          <w:p w14:paraId="689D41CC" w14:textId="241E2432"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66E3D6C" w14:textId="77777777" w:rsidTr="00360C76">
        <w:tc>
          <w:tcPr>
            <w:tcW w:w="814" w:type="dxa"/>
            <w:shd w:val="clear" w:color="auto" w:fill="auto"/>
          </w:tcPr>
          <w:p w14:paraId="562C0DBD" w14:textId="335F66C2" w:rsidR="00CA32BE" w:rsidRPr="00937E21" w:rsidRDefault="00CA32BE" w:rsidP="00CA32BE">
            <w:pPr>
              <w:rPr>
                <w:rFonts w:ascii="標楷體" w:hAnsi="標楷體"/>
                <w:b/>
              </w:rPr>
            </w:pPr>
            <w:r w:rsidRPr="00954E8F">
              <w:rPr>
                <w:rFonts w:ascii="標楷體" w:hAnsi="標楷體"/>
              </w:rPr>
              <w:t>13</w:t>
            </w:r>
          </w:p>
        </w:tc>
        <w:tc>
          <w:tcPr>
            <w:tcW w:w="3921" w:type="dxa"/>
            <w:shd w:val="clear" w:color="auto" w:fill="auto"/>
          </w:tcPr>
          <w:p w14:paraId="7317F0BC" w14:textId="6DF5FD16" w:rsidR="00CA32BE" w:rsidRPr="00937E21" w:rsidRDefault="00CA32BE" w:rsidP="00CA32BE">
            <w:pPr>
              <w:pStyle w:val="01"/>
              <w:rPr>
                <w:b/>
              </w:rPr>
            </w:pPr>
            <w:r w:rsidRPr="00954E8F">
              <w:rPr>
                <w:rFonts w:hAnsi="標楷體"/>
              </w:rPr>
              <w:t>司法院組織法第七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修正重點：代理院長期間不得逾6個月；增訂卸任代理院長之大法官不得再代理院長。）</w:t>
            </w:r>
          </w:p>
        </w:tc>
        <w:tc>
          <w:tcPr>
            <w:tcW w:w="1843" w:type="dxa"/>
            <w:shd w:val="clear" w:color="auto" w:fill="auto"/>
          </w:tcPr>
          <w:p w14:paraId="10FB2251" w14:textId="77777777" w:rsidR="00CA32BE" w:rsidRPr="00954E8F" w:rsidRDefault="00CA32BE" w:rsidP="00CA32BE">
            <w:pPr>
              <w:rPr>
                <w:rFonts w:ascii="標楷體" w:hAnsi="標楷體"/>
              </w:rPr>
            </w:pPr>
            <w:r w:rsidRPr="00954E8F">
              <w:rPr>
                <w:rFonts w:ascii="標楷體" w:hAnsi="標楷體"/>
              </w:rPr>
              <w:t>委員翁曉玲</w:t>
            </w:r>
          </w:p>
          <w:p w14:paraId="0D603181" w14:textId="77777777" w:rsidR="00CA32BE" w:rsidRPr="00954E8F" w:rsidRDefault="00CA32BE" w:rsidP="00CA32BE">
            <w:pPr>
              <w:rPr>
                <w:rFonts w:ascii="標楷體" w:hAnsi="標楷體"/>
              </w:rPr>
            </w:pPr>
            <w:r w:rsidRPr="00954E8F">
              <w:rPr>
                <w:rFonts w:ascii="標楷體" w:hAnsi="標楷體"/>
              </w:rPr>
              <w:t>等20人</w:t>
            </w:r>
          </w:p>
          <w:p w14:paraId="3E57DE8E" w14:textId="77777777" w:rsidR="00CA32BE" w:rsidRPr="00954E8F" w:rsidRDefault="00CA32BE" w:rsidP="00CA32BE">
            <w:pPr>
              <w:rPr>
                <w:rFonts w:ascii="標楷體" w:hAnsi="標楷體"/>
              </w:rPr>
            </w:pPr>
            <w:r w:rsidRPr="00954E8F">
              <w:rPr>
                <w:rFonts w:ascii="標楷體" w:hAnsi="標楷體"/>
              </w:rPr>
              <w:t>115.05.29</w:t>
            </w:r>
          </w:p>
          <w:p w14:paraId="787B5DC5" w14:textId="4C01CC5F" w:rsidR="00CA32BE" w:rsidRPr="00937E21" w:rsidRDefault="00CA32BE" w:rsidP="00CA32BE">
            <w:pPr>
              <w:rPr>
                <w:rFonts w:ascii="標楷體" w:hAnsi="標楷體"/>
                <w:b/>
              </w:rPr>
            </w:pPr>
            <w:r w:rsidRPr="00954E8F">
              <w:rPr>
                <w:rFonts w:ascii="標楷體" w:hAnsi="標楷體"/>
              </w:rPr>
              <w:t>（11-5-12）</w:t>
            </w:r>
          </w:p>
        </w:tc>
        <w:tc>
          <w:tcPr>
            <w:tcW w:w="1842" w:type="dxa"/>
            <w:shd w:val="clear" w:color="auto" w:fill="auto"/>
          </w:tcPr>
          <w:p w14:paraId="2FC949FA" w14:textId="7C0A29BB" w:rsidR="00CA32BE" w:rsidRPr="00937E21" w:rsidRDefault="00CA32BE" w:rsidP="00CA32BE">
            <w:pPr>
              <w:rPr>
                <w:rFonts w:ascii="標楷體" w:hAnsi="標楷體"/>
                <w:b/>
              </w:rPr>
            </w:pPr>
            <w:r w:rsidRPr="00954E8F">
              <w:rPr>
                <w:rFonts w:ascii="標楷體" w:hAnsi="標楷體"/>
              </w:rPr>
              <w:t>司法及法制</w:t>
            </w:r>
          </w:p>
        </w:tc>
        <w:tc>
          <w:tcPr>
            <w:tcW w:w="1640" w:type="dxa"/>
            <w:shd w:val="clear" w:color="auto" w:fill="auto"/>
          </w:tcPr>
          <w:p w14:paraId="5827B597" w14:textId="2CEFE73E" w:rsidR="00CA32BE" w:rsidRPr="00937E21" w:rsidRDefault="00CA32BE" w:rsidP="00CA32BE">
            <w:pPr>
              <w:rPr>
                <w:rFonts w:ascii="標楷體" w:hAnsi="標楷體"/>
                <w:b/>
              </w:rPr>
            </w:pPr>
            <w:r w:rsidRPr="00954E8F">
              <w:rPr>
                <w:rFonts w:ascii="標楷體" w:hAnsi="標楷體"/>
              </w:rPr>
              <w:t>尚未審查</w:t>
            </w:r>
          </w:p>
        </w:tc>
      </w:tr>
      <w:tr w:rsidR="00CA32BE" w:rsidRPr="00652084" w14:paraId="5A67AFAD" w14:textId="77777777" w:rsidTr="00360C76">
        <w:tc>
          <w:tcPr>
            <w:tcW w:w="814" w:type="dxa"/>
            <w:shd w:val="clear" w:color="auto" w:fill="auto"/>
          </w:tcPr>
          <w:p w14:paraId="09B78D22" w14:textId="0A86F631" w:rsidR="00CA32BE" w:rsidRPr="00937E21" w:rsidRDefault="00CA32BE" w:rsidP="00CA32BE">
            <w:pPr>
              <w:rPr>
                <w:rFonts w:ascii="標楷體" w:hAnsi="標楷體"/>
                <w:b/>
              </w:rPr>
            </w:pPr>
            <w:r w:rsidRPr="00954E8F">
              <w:rPr>
                <w:rFonts w:ascii="標楷體" w:hAnsi="標楷體"/>
              </w:rPr>
              <w:t>14</w:t>
            </w:r>
          </w:p>
        </w:tc>
        <w:tc>
          <w:tcPr>
            <w:tcW w:w="3921" w:type="dxa"/>
            <w:shd w:val="clear" w:color="auto" w:fill="auto"/>
          </w:tcPr>
          <w:p w14:paraId="61ADF803" w14:textId="769F5FE8" w:rsidR="00CA32BE" w:rsidRPr="00937E21" w:rsidRDefault="00CA32BE" w:rsidP="00CA32BE">
            <w:pPr>
              <w:pStyle w:val="01"/>
              <w:rPr>
                <w:b/>
              </w:rPr>
            </w:pPr>
            <w:r w:rsidRPr="00954E8F">
              <w:rPr>
                <w:rFonts w:hAnsi="標楷體"/>
              </w:rPr>
              <w:t>智慧財產及商業法院組織法第十八條及第二十一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修正重點：調高三等書記官及法警之職務列等，放寬一等、二等書記官之員額比例，增設法警兼任小隊長之彈性組織規定，並明定法警之司法警察身分及職權依據。）</w:t>
            </w:r>
          </w:p>
        </w:tc>
        <w:tc>
          <w:tcPr>
            <w:tcW w:w="1843" w:type="dxa"/>
            <w:shd w:val="clear" w:color="auto" w:fill="auto"/>
          </w:tcPr>
          <w:p w14:paraId="5B2F4AA1" w14:textId="77777777" w:rsidR="00CA32BE" w:rsidRPr="00954E8F" w:rsidRDefault="00CA32BE" w:rsidP="00CA32BE">
            <w:pPr>
              <w:rPr>
                <w:rFonts w:ascii="標楷體" w:hAnsi="標楷體"/>
              </w:rPr>
            </w:pPr>
            <w:r w:rsidRPr="00954E8F">
              <w:rPr>
                <w:rFonts w:ascii="標楷體" w:hAnsi="標楷體"/>
              </w:rPr>
              <w:t>委員翁曉玲</w:t>
            </w:r>
          </w:p>
          <w:p w14:paraId="404EEC5D" w14:textId="77777777" w:rsidR="00CA32BE" w:rsidRPr="00954E8F" w:rsidRDefault="00CA32BE" w:rsidP="00CA32BE">
            <w:pPr>
              <w:rPr>
                <w:rFonts w:ascii="標楷體" w:hAnsi="標楷體"/>
              </w:rPr>
            </w:pPr>
            <w:r w:rsidRPr="00954E8F">
              <w:rPr>
                <w:rFonts w:ascii="標楷體" w:hAnsi="標楷體"/>
              </w:rPr>
              <w:t>等18人</w:t>
            </w:r>
          </w:p>
          <w:p w14:paraId="2ECE7883" w14:textId="77777777" w:rsidR="00CA32BE" w:rsidRPr="00954E8F" w:rsidRDefault="00CA32BE" w:rsidP="00CA32BE">
            <w:pPr>
              <w:rPr>
                <w:rFonts w:ascii="標楷體" w:hAnsi="標楷體"/>
              </w:rPr>
            </w:pPr>
            <w:r w:rsidRPr="00954E8F">
              <w:rPr>
                <w:rFonts w:ascii="標楷體" w:hAnsi="標楷體"/>
              </w:rPr>
              <w:t>115.06.12</w:t>
            </w:r>
          </w:p>
          <w:p w14:paraId="6A1080CD" w14:textId="41F2136E" w:rsidR="00CA32BE" w:rsidRPr="00937E21" w:rsidRDefault="00CA32BE" w:rsidP="00CA32BE">
            <w:pPr>
              <w:rPr>
                <w:rFonts w:ascii="標楷體" w:hAnsi="標楷體"/>
                <w:b/>
              </w:rPr>
            </w:pPr>
            <w:r w:rsidRPr="00954E8F">
              <w:rPr>
                <w:rFonts w:ascii="標楷體" w:hAnsi="標楷體"/>
              </w:rPr>
              <w:t>（11-5-14）</w:t>
            </w:r>
          </w:p>
        </w:tc>
        <w:tc>
          <w:tcPr>
            <w:tcW w:w="1842" w:type="dxa"/>
            <w:shd w:val="clear" w:color="auto" w:fill="auto"/>
          </w:tcPr>
          <w:p w14:paraId="162A2007" w14:textId="7EE034A1" w:rsidR="00CA32BE" w:rsidRPr="00937E21" w:rsidRDefault="00CA32BE" w:rsidP="00CA32BE">
            <w:pPr>
              <w:rPr>
                <w:rFonts w:ascii="標楷體" w:hAnsi="標楷體"/>
                <w:b/>
              </w:rPr>
            </w:pPr>
            <w:r w:rsidRPr="00954E8F">
              <w:rPr>
                <w:rFonts w:ascii="標楷體" w:hAnsi="標楷體"/>
              </w:rPr>
              <w:t>司法及法制</w:t>
            </w:r>
          </w:p>
        </w:tc>
        <w:tc>
          <w:tcPr>
            <w:tcW w:w="1640" w:type="dxa"/>
            <w:shd w:val="clear" w:color="auto" w:fill="auto"/>
          </w:tcPr>
          <w:p w14:paraId="691B6111" w14:textId="7A50043D"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6EB3CD2" w14:textId="77777777" w:rsidTr="00360C76">
        <w:tc>
          <w:tcPr>
            <w:tcW w:w="814" w:type="dxa"/>
            <w:shd w:val="clear" w:color="auto" w:fill="auto"/>
          </w:tcPr>
          <w:p w14:paraId="41D7E018" w14:textId="6ABF8CD2" w:rsidR="00CA32BE" w:rsidRPr="00937E21" w:rsidRDefault="00CA32BE" w:rsidP="00CA32BE">
            <w:pPr>
              <w:rPr>
                <w:rFonts w:ascii="標楷體" w:hAnsi="標楷體"/>
                <w:b/>
              </w:rPr>
            </w:pPr>
            <w:r w:rsidRPr="00954E8F">
              <w:rPr>
                <w:rFonts w:ascii="標楷體" w:hAnsi="標楷體"/>
              </w:rPr>
              <w:t>15</w:t>
            </w:r>
          </w:p>
        </w:tc>
        <w:tc>
          <w:tcPr>
            <w:tcW w:w="3921" w:type="dxa"/>
            <w:shd w:val="clear" w:color="auto" w:fill="auto"/>
          </w:tcPr>
          <w:p w14:paraId="11BCDA5A" w14:textId="518A4D73" w:rsidR="00CA32BE" w:rsidRPr="00937E21" w:rsidRDefault="00CA32BE" w:rsidP="00CA32BE">
            <w:pPr>
              <w:pStyle w:val="01"/>
              <w:rPr>
                <w:b/>
              </w:rPr>
            </w:pPr>
            <w:r w:rsidRPr="00954E8F">
              <w:rPr>
                <w:rFonts w:hAnsi="標楷體"/>
              </w:rPr>
              <w:t>少年及家事法院組織法第十四條及第十五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修正重點：調高三等書記官及法警之職務列等，放寬一等、二等書記官之員額比例，增設法警兼任小隊長之彈性組織規定，並明定法警之司法警察身分及職權依據。）</w:t>
            </w:r>
          </w:p>
        </w:tc>
        <w:tc>
          <w:tcPr>
            <w:tcW w:w="1843" w:type="dxa"/>
            <w:shd w:val="clear" w:color="auto" w:fill="auto"/>
          </w:tcPr>
          <w:p w14:paraId="41CA039A" w14:textId="77777777" w:rsidR="00CA32BE" w:rsidRPr="00954E8F" w:rsidRDefault="00CA32BE" w:rsidP="00CA32BE">
            <w:pPr>
              <w:rPr>
                <w:rFonts w:ascii="標楷體" w:hAnsi="標楷體"/>
              </w:rPr>
            </w:pPr>
            <w:r w:rsidRPr="00954E8F">
              <w:rPr>
                <w:rFonts w:ascii="標楷體" w:hAnsi="標楷體"/>
              </w:rPr>
              <w:t>委員翁曉玲</w:t>
            </w:r>
          </w:p>
          <w:p w14:paraId="7DF90814" w14:textId="77777777" w:rsidR="00CA32BE" w:rsidRPr="00954E8F" w:rsidRDefault="00CA32BE" w:rsidP="00CA32BE">
            <w:pPr>
              <w:rPr>
                <w:rFonts w:ascii="標楷體" w:hAnsi="標楷體"/>
              </w:rPr>
            </w:pPr>
            <w:r w:rsidRPr="00954E8F">
              <w:rPr>
                <w:rFonts w:ascii="標楷體" w:hAnsi="標楷體"/>
              </w:rPr>
              <w:t>等18人</w:t>
            </w:r>
          </w:p>
          <w:p w14:paraId="55B7DF00" w14:textId="77777777" w:rsidR="00CA32BE" w:rsidRPr="00954E8F" w:rsidRDefault="00CA32BE" w:rsidP="00CA32BE">
            <w:pPr>
              <w:rPr>
                <w:rFonts w:ascii="標楷體" w:hAnsi="標楷體"/>
              </w:rPr>
            </w:pPr>
            <w:r w:rsidRPr="00954E8F">
              <w:rPr>
                <w:rFonts w:ascii="標楷體" w:hAnsi="標楷體"/>
              </w:rPr>
              <w:t>115.06.12</w:t>
            </w:r>
          </w:p>
          <w:p w14:paraId="15117C2D" w14:textId="09F2E708" w:rsidR="00CA32BE" w:rsidRPr="00937E21" w:rsidRDefault="00CA32BE" w:rsidP="00CA32BE">
            <w:pPr>
              <w:rPr>
                <w:rFonts w:ascii="標楷體" w:hAnsi="標楷體"/>
                <w:b/>
              </w:rPr>
            </w:pPr>
            <w:r w:rsidRPr="00954E8F">
              <w:rPr>
                <w:rFonts w:ascii="標楷體" w:hAnsi="標楷體"/>
              </w:rPr>
              <w:t>（11-5-14）</w:t>
            </w:r>
          </w:p>
        </w:tc>
        <w:tc>
          <w:tcPr>
            <w:tcW w:w="1842" w:type="dxa"/>
            <w:shd w:val="clear" w:color="auto" w:fill="auto"/>
          </w:tcPr>
          <w:p w14:paraId="5AD576C7" w14:textId="4695E430" w:rsidR="00CA32BE" w:rsidRPr="00937E21" w:rsidRDefault="00CA32BE" w:rsidP="00CA32BE">
            <w:pPr>
              <w:rPr>
                <w:rFonts w:ascii="標楷體" w:hAnsi="標楷體"/>
                <w:b/>
              </w:rPr>
            </w:pPr>
            <w:r w:rsidRPr="00954E8F">
              <w:rPr>
                <w:rFonts w:ascii="標楷體" w:hAnsi="標楷體"/>
              </w:rPr>
              <w:t>司法及法制</w:t>
            </w:r>
          </w:p>
        </w:tc>
        <w:tc>
          <w:tcPr>
            <w:tcW w:w="1640" w:type="dxa"/>
            <w:shd w:val="clear" w:color="auto" w:fill="auto"/>
          </w:tcPr>
          <w:p w14:paraId="4A3AA57B" w14:textId="7F5FEDCF"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02B6518" w14:textId="77777777" w:rsidTr="00360C76">
        <w:tc>
          <w:tcPr>
            <w:tcW w:w="814" w:type="dxa"/>
            <w:shd w:val="clear" w:color="auto" w:fill="auto"/>
          </w:tcPr>
          <w:p w14:paraId="5C12DCDD" w14:textId="1E331F61" w:rsidR="00CA32BE" w:rsidRPr="00937E21" w:rsidRDefault="00CA32BE" w:rsidP="00CA32BE">
            <w:pPr>
              <w:rPr>
                <w:rFonts w:ascii="標楷體" w:hAnsi="標楷體"/>
                <w:b/>
              </w:rPr>
            </w:pPr>
            <w:r w:rsidRPr="00954E8F">
              <w:rPr>
                <w:rFonts w:ascii="標楷體" w:hAnsi="標楷體"/>
              </w:rPr>
              <w:t>16</w:t>
            </w:r>
          </w:p>
        </w:tc>
        <w:tc>
          <w:tcPr>
            <w:tcW w:w="3921" w:type="dxa"/>
            <w:shd w:val="clear" w:color="auto" w:fill="auto"/>
          </w:tcPr>
          <w:p w14:paraId="5AAFEBB1" w14:textId="2A478569" w:rsidR="00CA32BE" w:rsidRPr="00937E21" w:rsidRDefault="00CA32BE" w:rsidP="00CA32BE">
            <w:pPr>
              <w:pStyle w:val="01"/>
              <w:rPr>
                <w:b/>
              </w:rPr>
            </w:pPr>
            <w:r w:rsidRPr="00954E8F">
              <w:rPr>
                <w:rFonts w:hAnsi="標楷體"/>
              </w:rPr>
              <w:t>懲戒法院組織法第六條及第七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修正重點：調高三等書記官、法警長及法警同仁之職務列等，並將各職等書記官員額合併編列、明定中高階員額比例上限，增設法警兼任小隊長之彈性組織規定，並明定法警之司法警察身分及職權依據。）</w:t>
            </w:r>
          </w:p>
        </w:tc>
        <w:tc>
          <w:tcPr>
            <w:tcW w:w="1843" w:type="dxa"/>
            <w:shd w:val="clear" w:color="auto" w:fill="auto"/>
          </w:tcPr>
          <w:p w14:paraId="14D5D754" w14:textId="77777777" w:rsidR="00CA32BE" w:rsidRPr="00954E8F" w:rsidRDefault="00CA32BE" w:rsidP="00CA32BE">
            <w:pPr>
              <w:rPr>
                <w:rFonts w:ascii="標楷體" w:hAnsi="標楷體"/>
              </w:rPr>
            </w:pPr>
            <w:r w:rsidRPr="00954E8F">
              <w:rPr>
                <w:rFonts w:ascii="標楷體" w:hAnsi="標楷體"/>
              </w:rPr>
              <w:t>委員翁曉玲</w:t>
            </w:r>
          </w:p>
          <w:p w14:paraId="6AB25E3F" w14:textId="77777777" w:rsidR="00CA32BE" w:rsidRPr="00954E8F" w:rsidRDefault="00CA32BE" w:rsidP="00CA32BE">
            <w:pPr>
              <w:rPr>
                <w:rFonts w:ascii="標楷體" w:hAnsi="標楷體"/>
              </w:rPr>
            </w:pPr>
            <w:r w:rsidRPr="00954E8F">
              <w:rPr>
                <w:rFonts w:ascii="標楷體" w:hAnsi="標楷體"/>
              </w:rPr>
              <w:t>等18人</w:t>
            </w:r>
          </w:p>
          <w:p w14:paraId="57D68195" w14:textId="77777777" w:rsidR="00CA32BE" w:rsidRPr="00954E8F" w:rsidRDefault="00CA32BE" w:rsidP="00CA32BE">
            <w:pPr>
              <w:rPr>
                <w:rFonts w:ascii="標楷體" w:hAnsi="標楷體"/>
              </w:rPr>
            </w:pPr>
            <w:r w:rsidRPr="00954E8F">
              <w:rPr>
                <w:rFonts w:ascii="標楷體" w:hAnsi="標楷體"/>
              </w:rPr>
              <w:t>115.06.12</w:t>
            </w:r>
          </w:p>
          <w:p w14:paraId="29F1C43D" w14:textId="5B362424" w:rsidR="00CA32BE" w:rsidRPr="00937E21" w:rsidRDefault="00CA32BE" w:rsidP="00CA32BE">
            <w:pPr>
              <w:rPr>
                <w:rFonts w:ascii="標楷體" w:hAnsi="標楷體"/>
                <w:b/>
              </w:rPr>
            </w:pPr>
            <w:r w:rsidRPr="00954E8F">
              <w:rPr>
                <w:rFonts w:ascii="標楷體" w:hAnsi="標楷體"/>
              </w:rPr>
              <w:t>（11-5-14）</w:t>
            </w:r>
          </w:p>
        </w:tc>
        <w:tc>
          <w:tcPr>
            <w:tcW w:w="1842" w:type="dxa"/>
            <w:shd w:val="clear" w:color="auto" w:fill="auto"/>
          </w:tcPr>
          <w:p w14:paraId="3B0210F5" w14:textId="47157250" w:rsidR="00CA32BE" w:rsidRPr="00937E21" w:rsidRDefault="00CA32BE" w:rsidP="00CA32BE">
            <w:pPr>
              <w:rPr>
                <w:rFonts w:ascii="標楷體" w:hAnsi="標楷體"/>
                <w:b/>
              </w:rPr>
            </w:pPr>
            <w:r w:rsidRPr="00954E8F">
              <w:rPr>
                <w:rFonts w:ascii="標楷體" w:hAnsi="標楷體"/>
              </w:rPr>
              <w:t>司法及法制</w:t>
            </w:r>
          </w:p>
        </w:tc>
        <w:tc>
          <w:tcPr>
            <w:tcW w:w="1640" w:type="dxa"/>
            <w:shd w:val="clear" w:color="auto" w:fill="auto"/>
          </w:tcPr>
          <w:p w14:paraId="595154B4" w14:textId="1CCF3CDC" w:rsidR="00CA32BE" w:rsidRPr="00937E21" w:rsidRDefault="00CA32BE" w:rsidP="00CA32BE">
            <w:pPr>
              <w:rPr>
                <w:rFonts w:ascii="標楷體" w:hAnsi="標楷體"/>
                <w:b/>
              </w:rPr>
            </w:pPr>
            <w:r w:rsidRPr="00954E8F">
              <w:rPr>
                <w:rFonts w:ascii="標楷體" w:hAnsi="標楷體"/>
              </w:rPr>
              <w:t>尚未審查</w:t>
            </w:r>
          </w:p>
        </w:tc>
      </w:tr>
    </w:tbl>
    <w:p w14:paraId="182D3B05" w14:textId="5BC01D07" w:rsidR="00DF3FED" w:rsidRDefault="00D8048F" w:rsidP="00DF3FED">
      <w:pPr>
        <w:pStyle w:val="-4"/>
      </w:pPr>
      <w:bookmarkStart w:id="93" w:name="_Toc361217342"/>
      <w:bookmarkStart w:id="94" w:name="_Toc362968402"/>
      <w:bookmarkStart w:id="95" w:name="_Toc232158796"/>
      <w:r w:rsidRPr="00652084">
        <w:t>（五</w:t>
      </w:r>
      <w:r w:rsidR="00822E4A" w:rsidRPr="00652084">
        <w:t>）考試院</w:t>
      </w:r>
      <w:bookmarkEnd w:id="93"/>
      <w:bookmarkEnd w:id="94"/>
      <w:r w:rsidR="00822E4A" w:rsidRPr="00652084">
        <w:rPr>
          <w:rFonts w:hint="eastAsia"/>
        </w:rPr>
        <w:t>（</w:t>
      </w:r>
      <w:r w:rsidR="005028F3">
        <w:t>2</w:t>
      </w:r>
      <w:r w:rsidR="00822E4A" w:rsidRPr="00652084">
        <w:rPr>
          <w:rFonts w:hint="eastAsia"/>
        </w:rPr>
        <w:t>案）</w:t>
      </w:r>
      <w:bookmarkEnd w:id="95"/>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747"/>
        <w:gridCol w:w="1825"/>
        <w:gridCol w:w="1778"/>
        <w:gridCol w:w="1896"/>
      </w:tblGrid>
      <w:tr w:rsidR="00DF3FED" w:rsidRPr="00652084" w14:paraId="028F7488" w14:textId="77777777" w:rsidTr="00DF3FED">
        <w:tc>
          <w:tcPr>
            <w:tcW w:w="814" w:type="dxa"/>
            <w:shd w:val="clear" w:color="auto" w:fill="auto"/>
          </w:tcPr>
          <w:p w14:paraId="13EBEC33" w14:textId="77777777" w:rsidR="00DF3FED" w:rsidRPr="00937E21" w:rsidRDefault="00DF3FED" w:rsidP="00F00A62">
            <w:pPr>
              <w:rPr>
                <w:rFonts w:ascii="標楷體" w:hAnsi="標楷體"/>
                <w:b/>
              </w:rPr>
            </w:pPr>
            <w:r>
              <w:rPr>
                <w:rFonts w:ascii="標楷體" w:hAnsi="標楷體"/>
                <w:b/>
              </w:rPr>
              <w:t>序號</w:t>
            </w:r>
          </w:p>
        </w:tc>
        <w:tc>
          <w:tcPr>
            <w:tcW w:w="3747" w:type="dxa"/>
            <w:shd w:val="clear" w:color="auto" w:fill="auto"/>
          </w:tcPr>
          <w:p w14:paraId="5CD11979" w14:textId="77777777" w:rsidR="00DF3FED" w:rsidRPr="00937E21" w:rsidRDefault="00DF3FED" w:rsidP="00F00A62">
            <w:pPr>
              <w:pStyle w:val="01"/>
              <w:rPr>
                <w:rFonts w:hAnsi="標楷體"/>
                <w:b/>
              </w:rPr>
            </w:pPr>
            <w:r>
              <w:rPr>
                <w:rFonts w:hAnsi="標楷體"/>
                <w:b/>
              </w:rPr>
              <w:t>議案名稱</w:t>
            </w:r>
          </w:p>
        </w:tc>
        <w:tc>
          <w:tcPr>
            <w:tcW w:w="1825" w:type="dxa"/>
            <w:shd w:val="clear" w:color="auto" w:fill="auto"/>
          </w:tcPr>
          <w:p w14:paraId="5CCB1298" w14:textId="77777777" w:rsidR="00DF3FED" w:rsidRPr="00937E21" w:rsidRDefault="00DF3FED" w:rsidP="00F00A62">
            <w:pPr>
              <w:rPr>
                <w:rFonts w:ascii="標楷體" w:hAnsi="標楷體"/>
                <w:b/>
                <w:lang w:eastAsia="zh-TW"/>
              </w:rPr>
            </w:pPr>
            <w:r>
              <w:rPr>
                <w:rFonts w:ascii="標楷體" w:hAnsi="標楷體"/>
                <w:b/>
                <w:lang w:eastAsia="zh-TW"/>
              </w:rPr>
              <w:t>提案委員或機關、院會交付日期(會次)</w:t>
            </w:r>
          </w:p>
        </w:tc>
        <w:tc>
          <w:tcPr>
            <w:tcW w:w="1778" w:type="dxa"/>
            <w:shd w:val="clear" w:color="auto" w:fill="auto"/>
          </w:tcPr>
          <w:p w14:paraId="759530AD" w14:textId="77777777" w:rsidR="00DF3FED" w:rsidRPr="00937E21" w:rsidRDefault="00DF3FED" w:rsidP="00F00A62">
            <w:pPr>
              <w:rPr>
                <w:rFonts w:ascii="標楷體" w:hAnsi="標楷體"/>
                <w:b/>
              </w:rPr>
            </w:pPr>
            <w:r>
              <w:rPr>
                <w:rFonts w:ascii="標楷體" w:hAnsi="標楷體"/>
                <w:b/>
              </w:rPr>
              <w:t>審查委員會</w:t>
            </w:r>
          </w:p>
        </w:tc>
        <w:tc>
          <w:tcPr>
            <w:tcW w:w="1896" w:type="dxa"/>
            <w:shd w:val="clear" w:color="auto" w:fill="auto"/>
          </w:tcPr>
          <w:p w14:paraId="7779466B" w14:textId="77777777" w:rsidR="00DF3FED" w:rsidRPr="00937E21" w:rsidRDefault="00DF3FED" w:rsidP="00F00A62">
            <w:pPr>
              <w:rPr>
                <w:rFonts w:ascii="標楷體" w:hAnsi="標楷體"/>
                <w:b/>
              </w:rPr>
            </w:pPr>
            <w:r>
              <w:rPr>
                <w:rFonts w:ascii="標楷體" w:hAnsi="標楷體"/>
                <w:b/>
              </w:rPr>
              <w:t>審查情形</w:t>
            </w:r>
          </w:p>
        </w:tc>
      </w:tr>
      <w:tr w:rsidR="0042644F" w:rsidRPr="00652084" w14:paraId="031C1079" w14:textId="77777777" w:rsidTr="00DF3FED">
        <w:tc>
          <w:tcPr>
            <w:tcW w:w="814" w:type="dxa"/>
            <w:shd w:val="clear" w:color="auto" w:fill="auto"/>
          </w:tcPr>
          <w:p w14:paraId="54762A0C" w14:textId="4F152893" w:rsidR="0042644F" w:rsidRPr="007D6FD3" w:rsidRDefault="0042644F" w:rsidP="0042644F">
            <w:pPr>
              <w:rPr>
                <w:rFonts w:ascii="標楷體" w:hAnsi="標楷體"/>
                <w:lang w:eastAsia="zh-TW"/>
              </w:rPr>
            </w:pPr>
            <w:r>
              <w:rPr>
                <w:rFonts w:ascii="標楷體" w:hAnsi="標楷體" w:hint="eastAsia"/>
                <w:lang w:eastAsia="zh-TW"/>
              </w:rPr>
              <w:t>1</w:t>
            </w:r>
          </w:p>
        </w:tc>
        <w:tc>
          <w:tcPr>
            <w:tcW w:w="3747" w:type="dxa"/>
            <w:shd w:val="clear" w:color="auto" w:fill="auto"/>
          </w:tcPr>
          <w:p w14:paraId="5437E162" w14:textId="382FC002" w:rsidR="0042644F" w:rsidRPr="00937E21" w:rsidRDefault="0042644F" w:rsidP="0042644F">
            <w:pPr>
              <w:pStyle w:val="01"/>
              <w:rPr>
                <w:b/>
              </w:rPr>
            </w:pPr>
            <w:r w:rsidRPr="006D417D">
              <w:rPr>
                <w:szCs w:val="28"/>
              </w:rPr>
              <w:t>考試院組織法第七條、第十條及第十一</w:t>
            </w:r>
            <w:proofErr w:type="gramStart"/>
            <w:r w:rsidRPr="006D417D">
              <w:rPr>
                <w:szCs w:val="28"/>
              </w:rPr>
              <w:t>條</w:t>
            </w:r>
            <w:proofErr w:type="gramEnd"/>
            <w:r w:rsidRPr="006D417D">
              <w:rPr>
                <w:szCs w:val="28"/>
              </w:rPr>
              <w:t>條文修正草案</w:t>
            </w:r>
            <w:proofErr w:type="gramStart"/>
            <w:r w:rsidRPr="006D417D">
              <w:rPr>
                <w:szCs w:val="28"/>
              </w:rPr>
              <w:t>（</w:t>
            </w:r>
            <w:proofErr w:type="gramEnd"/>
            <w:r w:rsidRPr="006D417D">
              <w:rPr>
                <w:szCs w:val="28"/>
              </w:rPr>
              <w:t>修正重點：考選部、銓敘部、保</w:t>
            </w:r>
            <w:r w:rsidRPr="006D417D">
              <w:rPr>
                <w:szCs w:val="28"/>
              </w:rPr>
              <w:lastRenderedPageBreak/>
              <w:t>訓會主管應列席院會；考試院會議規則及處</w:t>
            </w:r>
            <w:proofErr w:type="gramStart"/>
            <w:r w:rsidRPr="006D417D">
              <w:rPr>
                <w:szCs w:val="28"/>
              </w:rPr>
              <w:t>務</w:t>
            </w:r>
            <w:proofErr w:type="gramEnd"/>
            <w:r w:rsidRPr="006D417D">
              <w:rPr>
                <w:szCs w:val="28"/>
              </w:rPr>
              <w:t>規程應送立法院備查。）</w:t>
            </w:r>
          </w:p>
        </w:tc>
        <w:tc>
          <w:tcPr>
            <w:tcW w:w="1825" w:type="dxa"/>
            <w:shd w:val="clear" w:color="auto" w:fill="auto"/>
          </w:tcPr>
          <w:p w14:paraId="1AE5ECDD" w14:textId="77777777" w:rsidR="0042644F" w:rsidRPr="006D417D" w:rsidRDefault="0042644F" w:rsidP="0042644F">
            <w:pPr>
              <w:rPr>
                <w:rFonts w:ascii="標楷體"/>
                <w:szCs w:val="28"/>
                <w:lang w:eastAsia="zh-TW"/>
              </w:rPr>
            </w:pPr>
            <w:r w:rsidRPr="006D417D">
              <w:rPr>
                <w:rFonts w:ascii="標楷體"/>
                <w:szCs w:val="28"/>
                <w:lang w:eastAsia="zh-TW"/>
              </w:rPr>
              <w:lastRenderedPageBreak/>
              <w:t>委員翁曉玲</w:t>
            </w:r>
          </w:p>
          <w:p w14:paraId="01BC8F7D" w14:textId="77777777" w:rsidR="0042644F" w:rsidRPr="006D417D" w:rsidRDefault="0042644F" w:rsidP="0042644F">
            <w:pPr>
              <w:rPr>
                <w:rFonts w:ascii="標楷體"/>
                <w:szCs w:val="28"/>
                <w:lang w:eastAsia="zh-TW"/>
              </w:rPr>
            </w:pPr>
            <w:r w:rsidRPr="006D417D">
              <w:rPr>
                <w:rFonts w:ascii="標楷體"/>
                <w:szCs w:val="28"/>
                <w:lang w:eastAsia="zh-TW"/>
              </w:rPr>
              <w:t>等16人</w:t>
            </w:r>
          </w:p>
          <w:p w14:paraId="39D9608A" w14:textId="77777777" w:rsidR="0042644F" w:rsidRPr="006D417D" w:rsidRDefault="0042644F" w:rsidP="0042644F">
            <w:pPr>
              <w:rPr>
                <w:rFonts w:ascii="標楷體"/>
                <w:szCs w:val="28"/>
                <w:lang w:eastAsia="zh-TW"/>
              </w:rPr>
            </w:pPr>
            <w:r w:rsidRPr="006D417D">
              <w:rPr>
                <w:rFonts w:ascii="標楷體"/>
                <w:szCs w:val="28"/>
                <w:lang w:eastAsia="zh-TW"/>
              </w:rPr>
              <w:t>113.10.18</w:t>
            </w:r>
          </w:p>
          <w:p w14:paraId="3B680F39" w14:textId="77777777" w:rsidR="0042644F" w:rsidRDefault="0042644F" w:rsidP="0042644F">
            <w:pPr>
              <w:rPr>
                <w:rFonts w:ascii="標楷體" w:eastAsia="Malgun Gothic"/>
                <w:szCs w:val="28"/>
                <w:lang w:eastAsia="zh-TW"/>
              </w:rPr>
            </w:pPr>
            <w:r w:rsidRPr="006D417D">
              <w:rPr>
                <w:rFonts w:ascii="標楷體"/>
                <w:szCs w:val="28"/>
                <w:lang w:eastAsia="zh-TW"/>
              </w:rPr>
              <w:lastRenderedPageBreak/>
              <w:t>（11-2-5）</w:t>
            </w:r>
          </w:p>
          <w:p w14:paraId="619FE4E0" w14:textId="6707F424" w:rsidR="0042644F" w:rsidRPr="00937E21" w:rsidRDefault="0042644F" w:rsidP="0042644F">
            <w:pPr>
              <w:rPr>
                <w:rFonts w:ascii="標楷體" w:hAnsi="標楷體"/>
                <w:b/>
                <w:lang w:eastAsia="zh-TW"/>
              </w:rPr>
            </w:pPr>
            <w:r w:rsidRPr="00FC7159">
              <w:rPr>
                <w:rFonts w:ascii="標楷體" w:hAnsi="標楷體"/>
                <w:lang w:eastAsia="zh-TW"/>
              </w:rPr>
              <w:t>（11-</w:t>
            </w:r>
            <w:r>
              <w:rPr>
                <w:rFonts w:ascii="標楷體" w:hAnsi="標楷體" w:hint="eastAsia"/>
                <w:lang w:eastAsia="zh-TW"/>
              </w:rPr>
              <w:t>2</w:t>
            </w:r>
            <w:r w:rsidRPr="00FC7159">
              <w:rPr>
                <w:rFonts w:ascii="標楷體" w:hAnsi="標楷體"/>
                <w:lang w:eastAsia="zh-TW"/>
              </w:rPr>
              <w:t>-6提出復議，11-</w:t>
            </w:r>
            <w:r>
              <w:rPr>
                <w:rFonts w:ascii="標楷體" w:hAnsi="標楷體" w:hint="eastAsia"/>
                <w:lang w:eastAsia="zh-TW"/>
              </w:rPr>
              <w:t>2</w:t>
            </w:r>
            <w:r w:rsidRPr="00FC7159">
              <w:rPr>
                <w:rFonts w:ascii="標楷體" w:hAnsi="標楷體"/>
                <w:lang w:eastAsia="zh-TW"/>
              </w:rPr>
              <w:t>-</w:t>
            </w:r>
            <w:r>
              <w:rPr>
                <w:rFonts w:ascii="標楷體" w:hAnsi="標楷體" w:hint="eastAsia"/>
                <w:lang w:eastAsia="zh-TW"/>
              </w:rPr>
              <w:t>8</w:t>
            </w:r>
            <w:r w:rsidRPr="00FC7159">
              <w:rPr>
                <w:rFonts w:ascii="標楷體" w:hAnsi="標楷體"/>
                <w:lang w:eastAsia="zh-TW"/>
              </w:rPr>
              <w:t>復議不通過）</w:t>
            </w:r>
          </w:p>
        </w:tc>
        <w:tc>
          <w:tcPr>
            <w:tcW w:w="1778" w:type="dxa"/>
            <w:shd w:val="clear" w:color="auto" w:fill="auto"/>
          </w:tcPr>
          <w:p w14:paraId="4E1C47E8" w14:textId="181EA1F7" w:rsidR="0042644F" w:rsidRPr="00937E21" w:rsidRDefault="0042644F" w:rsidP="0042644F">
            <w:pPr>
              <w:rPr>
                <w:rFonts w:ascii="標楷體" w:hAnsi="標楷體"/>
                <w:b/>
              </w:rPr>
            </w:pPr>
            <w:r w:rsidRPr="009A1517">
              <w:rPr>
                <w:rFonts w:ascii="標楷體" w:hAnsi="標楷體"/>
              </w:rPr>
              <w:lastRenderedPageBreak/>
              <w:t>司法及法制</w:t>
            </w:r>
          </w:p>
        </w:tc>
        <w:tc>
          <w:tcPr>
            <w:tcW w:w="1896" w:type="dxa"/>
            <w:shd w:val="clear" w:color="auto" w:fill="auto"/>
          </w:tcPr>
          <w:p w14:paraId="3B569197" w14:textId="2BB80E9B" w:rsidR="0042644F" w:rsidRPr="00937E21" w:rsidRDefault="0042644F" w:rsidP="0042644F">
            <w:pPr>
              <w:jc w:val="left"/>
              <w:rPr>
                <w:rFonts w:ascii="標楷體" w:hAnsi="標楷體"/>
                <w:b/>
              </w:rPr>
            </w:pPr>
            <w:r w:rsidRPr="009A1517">
              <w:rPr>
                <w:rFonts w:ascii="標楷體" w:hAnsi="標楷體"/>
              </w:rPr>
              <w:t>尚未審查</w:t>
            </w:r>
          </w:p>
        </w:tc>
      </w:tr>
      <w:tr w:rsidR="005028F3" w:rsidRPr="00652084" w14:paraId="460D3D15" w14:textId="77777777" w:rsidTr="00DF3FED">
        <w:tc>
          <w:tcPr>
            <w:tcW w:w="814" w:type="dxa"/>
            <w:shd w:val="clear" w:color="auto" w:fill="auto"/>
          </w:tcPr>
          <w:p w14:paraId="1004CBEE" w14:textId="542925D9" w:rsidR="005028F3" w:rsidRDefault="005028F3" w:rsidP="005028F3">
            <w:pPr>
              <w:rPr>
                <w:rFonts w:ascii="標楷體" w:hAnsi="標楷體"/>
                <w:lang w:eastAsia="zh-TW"/>
              </w:rPr>
            </w:pPr>
            <w:r w:rsidRPr="006E0A4D">
              <w:rPr>
                <w:rFonts w:ascii="標楷體" w:hAnsi="標楷體"/>
              </w:rPr>
              <w:t>2</w:t>
            </w:r>
          </w:p>
        </w:tc>
        <w:tc>
          <w:tcPr>
            <w:tcW w:w="3747" w:type="dxa"/>
            <w:shd w:val="clear" w:color="auto" w:fill="auto"/>
          </w:tcPr>
          <w:p w14:paraId="231012AC" w14:textId="499DE852" w:rsidR="005028F3" w:rsidRPr="006D417D" w:rsidRDefault="005028F3" w:rsidP="005028F3">
            <w:pPr>
              <w:pStyle w:val="01"/>
              <w:rPr>
                <w:szCs w:val="28"/>
              </w:rPr>
            </w:pPr>
            <w:r w:rsidRPr="006E0A4D">
              <w:rPr>
                <w:rFonts w:hAnsi="標楷體"/>
              </w:rPr>
              <w:t>考試院組織法第八</w:t>
            </w:r>
            <w:proofErr w:type="gramStart"/>
            <w:r w:rsidRPr="006E0A4D">
              <w:rPr>
                <w:rFonts w:hAnsi="標楷體"/>
              </w:rPr>
              <w:t>條</w:t>
            </w:r>
            <w:proofErr w:type="gramEnd"/>
            <w:r w:rsidRPr="006E0A4D">
              <w:rPr>
                <w:rFonts w:hAnsi="標楷體"/>
              </w:rPr>
              <w:t>條文修正草案</w:t>
            </w:r>
            <w:proofErr w:type="gramStart"/>
            <w:r w:rsidRPr="006E0A4D">
              <w:rPr>
                <w:rFonts w:hAnsi="標楷體"/>
              </w:rPr>
              <w:t>（</w:t>
            </w:r>
            <w:proofErr w:type="gramEnd"/>
            <w:r w:rsidRPr="006E0A4D">
              <w:rPr>
                <w:rFonts w:hAnsi="標楷體"/>
              </w:rPr>
              <w:t>修正重點：考試院院長、副院長同時出缺時，由總統就考試委員中指定一人代理院長；其代理期間不得逾6個月，且卸任代理院長之考試委員，不得再代理院長。）</w:t>
            </w:r>
          </w:p>
        </w:tc>
        <w:tc>
          <w:tcPr>
            <w:tcW w:w="1825" w:type="dxa"/>
            <w:shd w:val="clear" w:color="auto" w:fill="auto"/>
          </w:tcPr>
          <w:p w14:paraId="49E6809C" w14:textId="77777777" w:rsidR="005028F3" w:rsidRPr="006E0A4D" w:rsidRDefault="005028F3" w:rsidP="005028F3">
            <w:pPr>
              <w:rPr>
                <w:rFonts w:ascii="標楷體" w:hAnsi="標楷體"/>
              </w:rPr>
            </w:pPr>
            <w:r w:rsidRPr="006E0A4D">
              <w:rPr>
                <w:rFonts w:ascii="標楷體" w:hAnsi="標楷體"/>
              </w:rPr>
              <w:t>委員翁曉玲</w:t>
            </w:r>
          </w:p>
          <w:p w14:paraId="2AE0ACF3" w14:textId="77777777" w:rsidR="005028F3" w:rsidRPr="006E0A4D" w:rsidRDefault="005028F3" w:rsidP="005028F3">
            <w:pPr>
              <w:rPr>
                <w:rFonts w:ascii="標楷體" w:hAnsi="標楷體"/>
              </w:rPr>
            </w:pPr>
            <w:r w:rsidRPr="006E0A4D">
              <w:rPr>
                <w:rFonts w:ascii="標楷體" w:hAnsi="標楷體"/>
              </w:rPr>
              <w:t>等20人</w:t>
            </w:r>
          </w:p>
          <w:p w14:paraId="0857BCAC" w14:textId="77777777" w:rsidR="005028F3" w:rsidRPr="006E0A4D" w:rsidRDefault="005028F3" w:rsidP="005028F3">
            <w:pPr>
              <w:rPr>
                <w:rFonts w:ascii="標楷體" w:hAnsi="標楷體"/>
              </w:rPr>
            </w:pPr>
            <w:r w:rsidRPr="006E0A4D">
              <w:rPr>
                <w:rFonts w:ascii="標楷體" w:hAnsi="標楷體"/>
              </w:rPr>
              <w:t>115.05.29</w:t>
            </w:r>
          </w:p>
          <w:p w14:paraId="3AA92694" w14:textId="28EDD685" w:rsidR="005028F3" w:rsidRPr="006D417D" w:rsidRDefault="005028F3" w:rsidP="005028F3">
            <w:pPr>
              <w:rPr>
                <w:rFonts w:ascii="標楷體"/>
                <w:szCs w:val="28"/>
                <w:lang w:eastAsia="zh-TW"/>
              </w:rPr>
            </w:pPr>
            <w:r w:rsidRPr="006E0A4D">
              <w:rPr>
                <w:rFonts w:ascii="標楷體" w:hAnsi="標楷體"/>
              </w:rPr>
              <w:t>（11-5-12）</w:t>
            </w:r>
          </w:p>
        </w:tc>
        <w:tc>
          <w:tcPr>
            <w:tcW w:w="1778" w:type="dxa"/>
            <w:shd w:val="clear" w:color="auto" w:fill="auto"/>
          </w:tcPr>
          <w:p w14:paraId="0639CA4B" w14:textId="474B8375" w:rsidR="005028F3" w:rsidRPr="009A1517" w:rsidRDefault="005028F3" w:rsidP="005028F3">
            <w:pPr>
              <w:rPr>
                <w:rFonts w:ascii="標楷體" w:hAnsi="標楷體"/>
              </w:rPr>
            </w:pPr>
            <w:r w:rsidRPr="006E0A4D">
              <w:rPr>
                <w:rFonts w:ascii="標楷體" w:hAnsi="標楷體"/>
              </w:rPr>
              <w:t>司法及法制</w:t>
            </w:r>
          </w:p>
        </w:tc>
        <w:tc>
          <w:tcPr>
            <w:tcW w:w="1896" w:type="dxa"/>
            <w:shd w:val="clear" w:color="auto" w:fill="auto"/>
          </w:tcPr>
          <w:p w14:paraId="72126082" w14:textId="36FF02DC" w:rsidR="005028F3" w:rsidRPr="009A1517" w:rsidRDefault="005028F3" w:rsidP="005028F3">
            <w:pPr>
              <w:jc w:val="left"/>
              <w:rPr>
                <w:rFonts w:ascii="標楷體" w:hAnsi="標楷體"/>
              </w:rPr>
            </w:pPr>
            <w:r w:rsidRPr="006E0A4D">
              <w:rPr>
                <w:rFonts w:ascii="標楷體" w:hAnsi="標楷體"/>
              </w:rPr>
              <w:t>尚未審查</w:t>
            </w:r>
          </w:p>
        </w:tc>
      </w:tr>
    </w:tbl>
    <w:p w14:paraId="4FB318BC" w14:textId="77777777" w:rsidR="00DF3FED" w:rsidRPr="00DF3FED" w:rsidRDefault="00DF3FED" w:rsidP="00DF3FED">
      <w:pPr>
        <w:rPr>
          <w:rFonts w:ascii="標楷體" w:hAnsi="標楷體"/>
          <w:b/>
        </w:rPr>
      </w:pPr>
    </w:p>
    <w:p w14:paraId="27A60952" w14:textId="77777777" w:rsidR="005028F3" w:rsidRDefault="00D8048F" w:rsidP="004C01C7">
      <w:pPr>
        <w:pStyle w:val="-4"/>
      </w:pPr>
      <w:bookmarkStart w:id="96" w:name="_Toc361217343"/>
      <w:bookmarkStart w:id="97" w:name="_Toc362968403"/>
      <w:bookmarkStart w:id="98" w:name="_Toc232158797"/>
      <w:r w:rsidRPr="00652084">
        <w:t>（六</w:t>
      </w:r>
      <w:r w:rsidR="00602EE9" w:rsidRPr="00652084">
        <w:t>）監察院（</w:t>
      </w:r>
      <w:r w:rsidR="005028F3">
        <w:t>1</w:t>
      </w:r>
      <w:r w:rsidR="00602EE9" w:rsidRPr="00652084">
        <w:t>案）</w:t>
      </w:r>
      <w:bookmarkEnd w:id="96"/>
      <w:bookmarkEnd w:id="97"/>
      <w:bookmarkEnd w:id="98"/>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747"/>
        <w:gridCol w:w="1825"/>
        <w:gridCol w:w="1778"/>
        <w:gridCol w:w="1896"/>
      </w:tblGrid>
      <w:tr w:rsidR="005028F3" w:rsidRPr="00652084" w14:paraId="551042F4" w14:textId="77777777" w:rsidTr="00B85BE5">
        <w:tc>
          <w:tcPr>
            <w:tcW w:w="814" w:type="dxa"/>
            <w:shd w:val="clear" w:color="auto" w:fill="auto"/>
          </w:tcPr>
          <w:p w14:paraId="27C0597F" w14:textId="77777777" w:rsidR="005028F3" w:rsidRPr="00937E21" w:rsidRDefault="005028F3" w:rsidP="00B85BE5">
            <w:pPr>
              <w:rPr>
                <w:rFonts w:ascii="標楷體" w:hAnsi="標楷體"/>
                <w:b/>
              </w:rPr>
            </w:pPr>
            <w:r>
              <w:rPr>
                <w:rFonts w:ascii="標楷體" w:hAnsi="標楷體"/>
                <w:b/>
              </w:rPr>
              <w:t>序號</w:t>
            </w:r>
          </w:p>
        </w:tc>
        <w:tc>
          <w:tcPr>
            <w:tcW w:w="3747" w:type="dxa"/>
            <w:shd w:val="clear" w:color="auto" w:fill="auto"/>
          </w:tcPr>
          <w:p w14:paraId="19361449" w14:textId="77777777" w:rsidR="005028F3" w:rsidRPr="00937E21" w:rsidRDefault="005028F3" w:rsidP="00B85BE5">
            <w:pPr>
              <w:pStyle w:val="01"/>
              <w:rPr>
                <w:rFonts w:hAnsi="標楷體"/>
                <w:b/>
              </w:rPr>
            </w:pPr>
            <w:r>
              <w:rPr>
                <w:rFonts w:hAnsi="標楷體"/>
                <w:b/>
              </w:rPr>
              <w:t>議案名稱</w:t>
            </w:r>
          </w:p>
        </w:tc>
        <w:tc>
          <w:tcPr>
            <w:tcW w:w="1825" w:type="dxa"/>
            <w:shd w:val="clear" w:color="auto" w:fill="auto"/>
          </w:tcPr>
          <w:p w14:paraId="4AB5025F" w14:textId="77777777" w:rsidR="005028F3" w:rsidRPr="00937E21" w:rsidRDefault="005028F3" w:rsidP="00B85BE5">
            <w:pPr>
              <w:rPr>
                <w:rFonts w:ascii="標楷體" w:hAnsi="標楷體"/>
                <w:b/>
                <w:lang w:eastAsia="zh-TW"/>
              </w:rPr>
            </w:pPr>
            <w:r>
              <w:rPr>
                <w:rFonts w:ascii="標楷體" w:hAnsi="標楷體"/>
                <w:b/>
                <w:lang w:eastAsia="zh-TW"/>
              </w:rPr>
              <w:t>提案委員或機關、院會交付日期(會次)</w:t>
            </w:r>
          </w:p>
        </w:tc>
        <w:tc>
          <w:tcPr>
            <w:tcW w:w="1778" w:type="dxa"/>
            <w:shd w:val="clear" w:color="auto" w:fill="auto"/>
          </w:tcPr>
          <w:p w14:paraId="1D28C5CA" w14:textId="77777777" w:rsidR="005028F3" w:rsidRPr="00937E21" w:rsidRDefault="005028F3" w:rsidP="00B85BE5">
            <w:pPr>
              <w:rPr>
                <w:rFonts w:ascii="標楷體" w:hAnsi="標楷體"/>
                <w:b/>
              </w:rPr>
            </w:pPr>
            <w:r>
              <w:rPr>
                <w:rFonts w:ascii="標楷體" w:hAnsi="標楷體"/>
                <w:b/>
              </w:rPr>
              <w:t>審查委員會</w:t>
            </w:r>
          </w:p>
        </w:tc>
        <w:tc>
          <w:tcPr>
            <w:tcW w:w="1896" w:type="dxa"/>
            <w:shd w:val="clear" w:color="auto" w:fill="auto"/>
          </w:tcPr>
          <w:p w14:paraId="4038909A" w14:textId="77777777" w:rsidR="005028F3" w:rsidRPr="00937E21" w:rsidRDefault="005028F3" w:rsidP="00B85BE5">
            <w:pPr>
              <w:rPr>
                <w:rFonts w:ascii="標楷體" w:hAnsi="標楷體"/>
                <w:b/>
              </w:rPr>
            </w:pPr>
            <w:r>
              <w:rPr>
                <w:rFonts w:ascii="標楷體" w:hAnsi="標楷體"/>
                <w:b/>
              </w:rPr>
              <w:t>審查情形</w:t>
            </w:r>
          </w:p>
        </w:tc>
      </w:tr>
      <w:tr w:rsidR="005028F3" w:rsidRPr="00652084" w14:paraId="47A5EAC4" w14:textId="77777777" w:rsidTr="00B85BE5">
        <w:tc>
          <w:tcPr>
            <w:tcW w:w="814" w:type="dxa"/>
            <w:shd w:val="clear" w:color="auto" w:fill="auto"/>
          </w:tcPr>
          <w:p w14:paraId="6BE570C4" w14:textId="77777777" w:rsidR="005028F3" w:rsidRPr="007D6FD3" w:rsidRDefault="005028F3" w:rsidP="005028F3">
            <w:pPr>
              <w:rPr>
                <w:rFonts w:ascii="標楷體" w:hAnsi="標楷體"/>
                <w:lang w:eastAsia="zh-TW"/>
              </w:rPr>
            </w:pPr>
            <w:r>
              <w:rPr>
                <w:rFonts w:ascii="標楷體" w:hAnsi="標楷體" w:hint="eastAsia"/>
                <w:lang w:eastAsia="zh-TW"/>
              </w:rPr>
              <w:t>1</w:t>
            </w:r>
          </w:p>
        </w:tc>
        <w:tc>
          <w:tcPr>
            <w:tcW w:w="3747" w:type="dxa"/>
            <w:shd w:val="clear" w:color="auto" w:fill="auto"/>
          </w:tcPr>
          <w:p w14:paraId="5C23FF25" w14:textId="0BC57212" w:rsidR="005028F3" w:rsidRPr="00937E21" w:rsidRDefault="005028F3" w:rsidP="005028F3">
            <w:pPr>
              <w:pStyle w:val="01"/>
              <w:rPr>
                <w:b/>
              </w:rPr>
            </w:pPr>
            <w:r w:rsidRPr="006E0A4D">
              <w:rPr>
                <w:rFonts w:hAnsi="標楷體"/>
              </w:rPr>
              <w:t>監察院組織法第六</w:t>
            </w:r>
            <w:proofErr w:type="gramStart"/>
            <w:r w:rsidRPr="006E0A4D">
              <w:rPr>
                <w:rFonts w:hAnsi="標楷體"/>
              </w:rPr>
              <w:t>條</w:t>
            </w:r>
            <w:proofErr w:type="gramEnd"/>
            <w:r w:rsidRPr="006E0A4D">
              <w:rPr>
                <w:rFonts w:hAnsi="標楷體"/>
              </w:rPr>
              <w:t>條文修正草案</w:t>
            </w:r>
            <w:proofErr w:type="gramStart"/>
            <w:r w:rsidRPr="006E0A4D">
              <w:rPr>
                <w:rFonts w:hAnsi="標楷體"/>
              </w:rPr>
              <w:t>（</w:t>
            </w:r>
            <w:proofErr w:type="gramEnd"/>
            <w:r w:rsidRPr="006E0A4D">
              <w:rPr>
                <w:rFonts w:hAnsi="標楷體"/>
              </w:rPr>
              <w:t>修正重點：代理院長期間不得逾6個月；卸任代理院長之監察委員不得再代理院長。）</w:t>
            </w:r>
          </w:p>
        </w:tc>
        <w:tc>
          <w:tcPr>
            <w:tcW w:w="1825" w:type="dxa"/>
            <w:shd w:val="clear" w:color="auto" w:fill="auto"/>
          </w:tcPr>
          <w:p w14:paraId="30B5CBF8" w14:textId="77777777" w:rsidR="005028F3" w:rsidRPr="006E0A4D" w:rsidRDefault="005028F3" w:rsidP="005028F3">
            <w:pPr>
              <w:rPr>
                <w:rFonts w:ascii="標楷體" w:hAnsi="標楷體"/>
              </w:rPr>
            </w:pPr>
            <w:r w:rsidRPr="006E0A4D">
              <w:rPr>
                <w:rFonts w:ascii="標楷體" w:hAnsi="標楷體"/>
              </w:rPr>
              <w:t>委員翁曉玲</w:t>
            </w:r>
          </w:p>
          <w:p w14:paraId="495EC21C" w14:textId="77777777" w:rsidR="005028F3" w:rsidRPr="006E0A4D" w:rsidRDefault="005028F3" w:rsidP="005028F3">
            <w:pPr>
              <w:rPr>
                <w:rFonts w:ascii="標楷體" w:hAnsi="標楷體"/>
              </w:rPr>
            </w:pPr>
            <w:r w:rsidRPr="006E0A4D">
              <w:rPr>
                <w:rFonts w:ascii="標楷體" w:hAnsi="標楷體"/>
              </w:rPr>
              <w:t>等20人</w:t>
            </w:r>
          </w:p>
          <w:p w14:paraId="53497DEB" w14:textId="77777777" w:rsidR="005028F3" w:rsidRPr="006E0A4D" w:rsidRDefault="005028F3" w:rsidP="005028F3">
            <w:pPr>
              <w:rPr>
                <w:rFonts w:ascii="標楷體" w:hAnsi="標楷體"/>
              </w:rPr>
            </w:pPr>
            <w:r w:rsidRPr="006E0A4D">
              <w:rPr>
                <w:rFonts w:ascii="標楷體" w:hAnsi="標楷體"/>
              </w:rPr>
              <w:t>115.05.29</w:t>
            </w:r>
          </w:p>
          <w:p w14:paraId="11DE6443" w14:textId="457080BB" w:rsidR="005028F3" w:rsidRPr="00937E21" w:rsidRDefault="005028F3" w:rsidP="005028F3">
            <w:pPr>
              <w:rPr>
                <w:rFonts w:ascii="標楷體" w:hAnsi="標楷體"/>
                <w:b/>
                <w:lang w:eastAsia="zh-TW"/>
              </w:rPr>
            </w:pPr>
            <w:r w:rsidRPr="006E0A4D">
              <w:rPr>
                <w:rFonts w:ascii="標楷體" w:hAnsi="標楷體"/>
              </w:rPr>
              <w:t>（11-5-12）</w:t>
            </w:r>
          </w:p>
        </w:tc>
        <w:tc>
          <w:tcPr>
            <w:tcW w:w="1778" w:type="dxa"/>
            <w:shd w:val="clear" w:color="auto" w:fill="auto"/>
          </w:tcPr>
          <w:p w14:paraId="1BB90DD9" w14:textId="0807500B" w:rsidR="005028F3" w:rsidRPr="00937E21" w:rsidRDefault="005028F3" w:rsidP="005028F3">
            <w:pPr>
              <w:rPr>
                <w:rFonts w:ascii="標楷體" w:hAnsi="標楷體"/>
                <w:b/>
              </w:rPr>
            </w:pPr>
            <w:r w:rsidRPr="006E0A4D">
              <w:rPr>
                <w:rFonts w:ascii="標楷體" w:hAnsi="標楷體"/>
              </w:rPr>
              <w:t>司法及法制</w:t>
            </w:r>
          </w:p>
        </w:tc>
        <w:tc>
          <w:tcPr>
            <w:tcW w:w="1896" w:type="dxa"/>
            <w:shd w:val="clear" w:color="auto" w:fill="auto"/>
          </w:tcPr>
          <w:p w14:paraId="2554F774" w14:textId="1B965BC3" w:rsidR="005028F3" w:rsidRPr="00937E21" w:rsidRDefault="005028F3" w:rsidP="005028F3">
            <w:pPr>
              <w:jc w:val="left"/>
              <w:rPr>
                <w:rFonts w:ascii="標楷體" w:hAnsi="標楷體"/>
                <w:b/>
              </w:rPr>
            </w:pPr>
            <w:r w:rsidRPr="006E0A4D">
              <w:rPr>
                <w:rFonts w:ascii="標楷體" w:hAnsi="標楷體"/>
              </w:rPr>
              <w:t>尚未審查</w:t>
            </w:r>
          </w:p>
        </w:tc>
      </w:tr>
    </w:tbl>
    <w:p w14:paraId="5EA339A6" w14:textId="0623EFDA" w:rsidR="00B350DC" w:rsidRDefault="00D8048F" w:rsidP="005463CB">
      <w:pPr>
        <w:pStyle w:val="-4"/>
      </w:pPr>
      <w:bookmarkStart w:id="99" w:name="_Toc361217344"/>
      <w:bookmarkStart w:id="100" w:name="_Toc362968404"/>
      <w:bookmarkStart w:id="101" w:name="_Toc232158798"/>
      <w:r w:rsidRPr="00652084">
        <w:t>（七</w:t>
      </w:r>
      <w:r w:rsidR="00602EE9" w:rsidRPr="00652084">
        <w:t>）其他（包含交付多個委員會聯席審查）（</w:t>
      </w:r>
      <w:r w:rsidR="00775A61">
        <w:t>4</w:t>
      </w:r>
      <w:r w:rsidR="00602EE9" w:rsidRPr="00652084">
        <w:t>案）</w:t>
      </w:r>
      <w:bookmarkEnd w:id="99"/>
      <w:bookmarkEnd w:id="100"/>
      <w:bookmarkEnd w:id="101"/>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76"/>
        <w:gridCol w:w="1843"/>
        <w:gridCol w:w="1843"/>
        <w:gridCol w:w="1668"/>
      </w:tblGrid>
      <w:tr w:rsidR="004B4193" w:rsidRPr="00652084" w14:paraId="70847954" w14:textId="77777777" w:rsidTr="00D77B8C">
        <w:tc>
          <w:tcPr>
            <w:tcW w:w="830" w:type="dxa"/>
            <w:shd w:val="clear" w:color="auto" w:fill="auto"/>
          </w:tcPr>
          <w:p w14:paraId="3C1C602D" w14:textId="0C6F90CF" w:rsidR="004B4193" w:rsidRPr="00937E21" w:rsidRDefault="004B4193" w:rsidP="004B4193">
            <w:pPr>
              <w:rPr>
                <w:rFonts w:ascii="標楷體" w:hAnsi="標楷體"/>
                <w:b/>
              </w:rPr>
            </w:pPr>
            <w:r>
              <w:rPr>
                <w:rFonts w:ascii="標楷體" w:hAnsi="標楷體"/>
                <w:b/>
              </w:rPr>
              <w:t>序號</w:t>
            </w:r>
          </w:p>
        </w:tc>
        <w:tc>
          <w:tcPr>
            <w:tcW w:w="3876" w:type="dxa"/>
            <w:shd w:val="clear" w:color="auto" w:fill="auto"/>
          </w:tcPr>
          <w:p w14:paraId="27A2823B" w14:textId="09C1E392" w:rsidR="004B4193" w:rsidRPr="00937E21" w:rsidRDefault="004B4193" w:rsidP="004B4193">
            <w:pPr>
              <w:pStyle w:val="01"/>
              <w:rPr>
                <w:rFonts w:hAnsi="標楷體"/>
                <w:b/>
              </w:rPr>
            </w:pPr>
            <w:r>
              <w:rPr>
                <w:rFonts w:hAnsi="標楷體"/>
                <w:b/>
              </w:rPr>
              <w:t>議案名稱</w:t>
            </w:r>
          </w:p>
        </w:tc>
        <w:tc>
          <w:tcPr>
            <w:tcW w:w="1843" w:type="dxa"/>
            <w:shd w:val="clear" w:color="auto" w:fill="auto"/>
          </w:tcPr>
          <w:p w14:paraId="206AC9C8" w14:textId="43E383E8" w:rsidR="004B4193" w:rsidRPr="00937E21" w:rsidRDefault="004B4193" w:rsidP="004B4193">
            <w:pPr>
              <w:rPr>
                <w:rFonts w:ascii="標楷體" w:hAnsi="標楷體"/>
                <w:b/>
                <w:lang w:eastAsia="zh-TW"/>
              </w:rPr>
            </w:pPr>
            <w:r>
              <w:rPr>
                <w:rFonts w:ascii="標楷體" w:hAnsi="標楷體"/>
                <w:b/>
                <w:lang w:eastAsia="zh-TW"/>
              </w:rPr>
              <w:t>提案委員或機關、院會交付日期(會次)</w:t>
            </w:r>
          </w:p>
        </w:tc>
        <w:tc>
          <w:tcPr>
            <w:tcW w:w="1843" w:type="dxa"/>
            <w:shd w:val="clear" w:color="auto" w:fill="auto"/>
          </w:tcPr>
          <w:p w14:paraId="3BCBC7E9" w14:textId="0CB25464" w:rsidR="004B4193" w:rsidRPr="00937E21" w:rsidRDefault="004B4193" w:rsidP="004B4193">
            <w:pPr>
              <w:rPr>
                <w:rFonts w:ascii="標楷體" w:hAnsi="標楷體"/>
                <w:b/>
              </w:rPr>
            </w:pPr>
            <w:r>
              <w:rPr>
                <w:rFonts w:ascii="標楷體" w:hAnsi="標楷體"/>
                <w:b/>
              </w:rPr>
              <w:t>審查委員會</w:t>
            </w:r>
          </w:p>
        </w:tc>
        <w:tc>
          <w:tcPr>
            <w:tcW w:w="1668" w:type="dxa"/>
            <w:shd w:val="clear" w:color="auto" w:fill="auto"/>
          </w:tcPr>
          <w:p w14:paraId="13C10FB6" w14:textId="5A0E9099" w:rsidR="004B4193" w:rsidRPr="00937E21" w:rsidRDefault="004B4193" w:rsidP="004B4193">
            <w:pPr>
              <w:rPr>
                <w:rFonts w:ascii="標楷體" w:hAnsi="標楷體"/>
                <w:b/>
              </w:rPr>
            </w:pPr>
            <w:r>
              <w:rPr>
                <w:rFonts w:ascii="標楷體" w:hAnsi="標楷體"/>
                <w:b/>
              </w:rPr>
              <w:t>審查情形</w:t>
            </w:r>
          </w:p>
        </w:tc>
      </w:tr>
      <w:tr w:rsidR="00775A61" w:rsidRPr="00652084" w14:paraId="07BCBD5A" w14:textId="77777777" w:rsidTr="00D77B8C">
        <w:tc>
          <w:tcPr>
            <w:tcW w:w="830" w:type="dxa"/>
            <w:shd w:val="clear" w:color="auto" w:fill="auto"/>
          </w:tcPr>
          <w:p w14:paraId="252F7EE8" w14:textId="5AAA068F" w:rsidR="00775A61" w:rsidRPr="00937E21" w:rsidRDefault="00775A61" w:rsidP="00775A61">
            <w:pPr>
              <w:rPr>
                <w:rFonts w:ascii="標楷體" w:hAnsi="標楷體"/>
                <w:b/>
              </w:rPr>
            </w:pPr>
            <w:r w:rsidRPr="006D1735">
              <w:rPr>
                <w:rFonts w:ascii="標楷體" w:hAnsi="標楷體"/>
              </w:rPr>
              <w:t>1</w:t>
            </w:r>
          </w:p>
        </w:tc>
        <w:tc>
          <w:tcPr>
            <w:tcW w:w="3876" w:type="dxa"/>
            <w:shd w:val="clear" w:color="auto" w:fill="auto"/>
          </w:tcPr>
          <w:p w14:paraId="2A2459A2" w14:textId="47CA878C" w:rsidR="00775A61" w:rsidRPr="00937E21" w:rsidRDefault="00775A61" w:rsidP="00775A61">
            <w:pPr>
              <w:pStyle w:val="01"/>
              <w:rPr>
                <w:b/>
              </w:rPr>
            </w:pPr>
            <w:r w:rsidRPr="006D1735">
              <w:rPr>
                <w:rFonts w:hAnsi="標楷體"/>
              </w:rPr>
              <w:t>廢止「國民大會組織法」</w:t>
            </w:r>
            <w:proofErr w:type="gramStart"/>
            <w:r w:rsidRPr="006D1735">
              <w:rPr>
                <w:rFonts w:hAnsi="標楷體"/>
              </w:rPr>
              <w:t>（</w:t>
            </w:r>
            <w:proofErr w:type="gramEnd"/>
            <w:r w:rsidRPr="006D1735">
              <w:rPr>
                <w:rFonts w:hAnsi="標楷體"/>
              </w:rPr>
              <w:t>廢止重點：任務型國民大會業已被廢止，</w:t>
            </w:r>
            <w:proofErr w:type="gramStart"/>
            <w:r w:rsidRPr="006D1735">
              <w:rPr>
                <w:rFonts w:hAnsi="標楷體"/>
              </w:rPr>
              <w:t>爰</w:t>
            </w:r>
            <w:proofErr w:type="gramEnd"/>
            <w:r w:rsidRPr="006D1735">
              <w:rPr>
                <w:rFonts w:hAnsi="標楷體"/>
              </w:rPr>
              <w:t>提案廢止。）</w:t>
            </w:r>
          </w:p>
        </w:tc>
        <w:tc>
          <w:tcPr>
            <w:tcW w:w="1843" w:type="dxa"/>
            <w:shd w:val="clear" w:color="auto" w:fill="auto"/>
          </w:tcPr>
          <w:p w14:paraId="3FBED968" w14:textId="77777777" w:rsidR="00775A61" w:rsidRPr="006D1735" w:rsidRDefault="00775A61" w:rsidP="00775A61">
            <w:pPr>
              <w:rPr>
                <w:rFonts w:ascii="標楷體" w:hAnsi="標楷體"/>
              </w:rPr>
            </w:pPr>
            <w:r w:rsidRPr="006D1735">
              <w:rPr>
                <w:rFonts w:ascii="標楷體" w:hAnsi="標楷體"/>
              </w:rPr>
              <w:t>委員李坤城</w:t>
            </w:r>
          </w:p>
          <w:p w14:paraId="17A73291" w14:textId="77777777" w:rsidR="00775A61" w:rsidRPr="006D1735" w:rsidRDefault="00775A61" w:rsidP="00775A61">
            <w:pPr>
              <w:rPr>
                <w:rFonts w:ascii="標楷體" w:hAnsi="標楷體"/>
              </w:rPr>
            </w:pPr>
            <w:r w:rsidRPr="006D1735">
              <w:rPr>
                <w:rFonts w:ascii="標楷體" w:hAnsi="標楷體"/>
              </w:rPr>
              <w:t>等21人</w:t>
            </w:r>
          </w:p>
          <w:p w14:paraId="044B989B" w14:textId="77777777" w:rsidR="00775A61" w:rsidRPr="006D1735" w:rsidRDefault="00775A61" w:rsidP="00775A61">
            <w:pPr>
              <w:rPr>
                <w:rFonts w:ascii="標楷體" w:hAnsi="標楷體"/>
              </w:rPr>
            </w:pPr>
            <w:r w:rsidRPr="006D1735">
              <w:rPr>
                <w:rFonts w:ascii="標楷體" w:hAnsi="標楷體"/>
              </w:rPr>
              <w:t>113.02.23</w:t>
            </w:r>
          </w:p>
          <w:p w14:paraId="4F8F5D0A" w14:textId="632A2110" w:rsidR="00775A61" w:rsidRPr="00937E21" w:rsidRDefault="00775A61" w:rsidP="00775A61">
            <w:pPr>
              <w:rPr>
                <w:rFonts w:ascii="標楷體" w:hAnsi="標楷體"/>
                <w:b/>
              </w:rPr>
            </w:pPr>
            <w:r w:rsidRPr="006D1735">
              <w:rPr>
                <w:rFonts w:ascii="標楷體" w:hAnsi="標楷體"/>
              </w:rPr>
              <w:t>（11-1-2）</w:t>
            </w:r>
          </w:p>
        </w:tc>
        <w:tc>
          <w:tcPr>
            <w:tcW w:w="1843" w:type="dxa"/>
            <w:shd w:val="clear" w:color="auto" w:fill="auto"/>
          </w:tcPr>
          <w:p w14:paraId="49F12385" w14:textId="624349D6" w:rsidR="00775A61" w:rsidRPr="00937E21" w:rsidRDefault="00775A61" w:rsidP="00775A61">
            <w:pPr>
              <w:rPr>
                <w:rFonts w:ascii="標楷體" w:hAnsi="標楷體"/>
                <w:b/>
              </w:rPr>
            </w:pPr>
            <w:r w:rsidRPr="006D1735">
              <w:rPr>
                <w:rFonts w:ascii="標楷體" w:hAnsi="標楷體"/>
              </w:rPr>
              <w:t>司法及法制</w:t>
            </w:r>
          </w:p>
        </w:tc>
        <w:tc>
          <w:tcPr>
            <w:tcW w:w="1668" w:type="dxa"/>
            <w:shd w:val="clear" w:color="auto" w:fill="auto"/>
          </w:tcPr>
          <w:p w14:paraId="42EC8BD2" w14:textId="4A748D94" w:rsidR="00775A61" w:rsidRPr="00937E21" w:rsidRDefault="00775A61" w:rsidP="00775A61">
            <w:pPr>
              <w:rPr>
                <w:rFonts w:ascii="標楷體" w:hAnsi="標楷體"/>
                <w:b/>
              </w:rPr>
            </w:pPr>
            <w:r w:rsidRPr="006D1735">
              <w:rPr>
                <w:rFonts w:ascii="標楷體" w:hAnsi="標楷體"/>
              </w:rPr>
              <w:t>尚未審查</w:t>
            </w:r>
          </w:p>
        </w:tc>
      </w:tr>
      <w:tr w:rsidR="00775A61" w:rsidRPr="00652084" w14:paraId="04306373" w14:textId="77777777" w:rsidTr="00D77B8C">
        <w:tc>
          <w:tcPr>
            <w:tcW w:w="830" w:type="dxa"/>
            <w:shd w:val="clear" w:color="auto" w:fill="auto"/>
          </w:tcPr>
          <w:p w14:paraId="4236C428" w14:textId="746843C0" w:rsidR="00775A61" w:rsidRPr="00A55504" w:rsidRDefault="00775A61" w:rsidP="00775A61">
            <w:pPr>
              <w:rPr>
                <w:rFonts w:ascii="標楷體" w:hAnsi="標楷體"/>
              </w:rPr>
            </w:pPr>
            <w:r w:rsidRPr="006D1735">
              <w:rPr>
                <w:rFonts w:ascii="標楷體" w:hAnsi="標楷體"/>
              </w:rPr>
              <w:t>2</w:t>
            </w:r>
          </w:p>
        </w:tc>
        <w:tc>
          <w:tcPr>
            <w:tcW w:w="3876" w:type="dxa"/>
            <w:shd w:val="clear" w:color="auto" w:fill="auto"/>
          </w:tcPr>
          <w:p w14:paraId="4A0FFBF6" w14:textId="5EFC068C" w:rsidR="00775A61" w:rsidRPr="005178A6" w:rsidRDefault="00775A61" w:rsidP="00775A61">
            <w:pPr>
              <w:pStyle w:val="01"/>
              <w:rPr>
                <w:rFonts w:hAnsi="標楷體"/>
              </w:rPr>
            </w:pPr>
            <w:r w:rsidRPr="006D1735">
              <w:rPr>
                <w:rFonts w:hAnsi="標楷體"/>
              </w:rPr>
              <w:t>臺灣警察專科學校組織條例第三</w:t>
            </w:r>
            <w:proofErr w:type="gramStart"/>
            <w:r w:rsidRPr="006D1735">
              <w:rPr>
                <w:rFonts w:hAnsi="標楷體"/>
              </w:rPr>
              <w:t>條</w:t>
            </w:r>
            <w:proofErr w:type="gramEnd"/>
            <w:r w:rsidRPr="006D1735">
              <w:rPr>
                <w:rFonts w:hAnsi="標楷體"/>
              </w:rPr>
              <w:t>條文修正草案</w:t>
            </w:r>
            <w:proofErr w:type="gramStart"/>
            <w:r w:rsidRPr="006D1735">
              <w:rPr>
                <w:rFonts w:hAnsi="標楷體"/>
              </w:rPr>
              <w:t>（</w:t>
            </w:r>
            <w:proofErr w:type="gramEnd"/>
            <w:r w:rsidRPr="006D1735">
              <w:rPr>
                <w:rFonts w:hAnsi="標楷體"/>
              </w:rPr>
              <w:t>修正重點：明定學生事務處職掌範圍。）</w:t>
            </w:r>
          </w:p>
        </w:tc>
        <w:tc>
          <w:tcPr>
            <w:tcW w:w="1843" w:type="dxa"/>
            <w:shd w:val="clear" w:color="auto" w:fill="auto"/>
          </w:tcPr>
          <w:p w14:paraId="059414FC" w14:textId="77777777" w:rsidR="00775A61" w:rsidRPr="006D1735" w:rsidRDefault="00775A61" w:rsidP="00775A61">
            <w:pPr>
              <w:rPr>
                <w:rFonts w:ascii="標楷體" w:hAnsi="標楷體"/>
              </w:rPr>
            </w:pPr>
            <w:r w:rsidRPr="006D1735">
              <w:rPr>
                <w:rFonts w:ascii="標楷體" w:hAnsi="標楷體"/>
              </w:rPr>
              <w:t>委員蔡易餘</w:t>
            </w:r>
          </w:p>
          <w:p w14:paraId="1CF5BF25" w14:textId="77777777" w:rsidR="00775A61" w:rsidRPr="006D1735" w:rsidRDefault="00775A61" w:rsidP="00775A61">
            <w:pPr>
              <w:rPr>
                <w:rFonts w:ascii="標楷體" w:hAnsi="標楷體"/>
              </w:rPr>
            </w:pPr>
            <w:r w:rsidRPr="006D1735">
              <w:rPr>
                <w:rFonts w:ascii="標楷體" w:hAnsi="標楷體"/>
              </w:rPr>
              <w:t>等17人</w:t>
            </w:r>
          </w:p>
          <w:p w14:paraId="1AB2BFBE" w14:textId="77777777" w:rsidR="00775A61" w:rsidRPr="006D1735" w:rsidRDefault="00775A61" w:rsidP="00775A61">
            <w:pPr>
              <w:rPr>
                <w:rFonts w:ascii="標楷體" w:hAnsi="標楷體"/>
              </w:rPr>
            </w:pPr>
            <w:r w:rsidRPr="006D1735">
              <w:rPr>
                <w:rFonts w:ascii="標楷體" w:hAnsi="標楷體"/>
              </w:rPr>
              <w:t>114.05.09</w:t>
            </w:r>
          </w:p>
          <w:p w14:paraId="6241E681" w14:textId="56729292" w:rsidR="00775A61" w:rsidRPr="005178A6" w:rsidRDefault="00775A61" w:rsidP="00775A61">
            <w:pPr>
              <w:rPr>
                <w:rFonts w:ascii="標楷體" w:hAnsi="標楷體"/>
              </w:rPr>
            </w:pPr>
            <w:r w:rsidRPr="006D1735">
              <w:rPr>
                <w:rFonts w:ascii="標楷體" w:hAnsi="標楷體"/>
              </w:rPr>
              <w:t>（11-3-11）</w:t>
            </w:r>
          </w:p>
        </w:tc>
        <w:tc>
          <w:tcPr>
            <w:tcW w:w="1843" w:type="dxa"/>
            <w:shd w:val="clear" w:color="auto" w:fill="auto"/>
          </w:tcPr>
          <w:p w14:paraId="1534D069" w14:textId="046DCDE0" w:rsidR="00775A61" w:rsidRPr="005178A6" w:rsidRDefault="00775A61" w:rsidP="00775A61">
            <w:pPr>
              <w:rPr>
                <w:rFonts w:ascii="標楷體" w:hAnsi="標楷體"/>
                <w:lang w:eastAsia="zh-TW"/>
              </w:rPr>
            </w:pPr>
            <w:r w:rsidRPr="006D1735">
              <w:rPr>
                <w:rFonts w:ascii="標楷體" w:hAnsi="標楷體"/>
              </w:rPr>
              <w:t>司法及法制、內政、教育及文化</w:t>
            </w:r>
          </w:p>
        </w:tc>
        <w:tc>
          <w:tcPr>
            <w:tcW w:w="1668" w:type="dxa"/>
            <w:shd w:val="clear" w:color="auto" w:fill="auto"/>
          </w:tcPr>
          <w:p w14:paraId="262C150D" w14:textId="037FADE5" w:rsidR="00775A61" w:rsidRPr="005178A6" w:rsidRDefault="00775A61" w:rsidP="00775A61">
            <w:pPr>
              <w:rPr>
                <w:rFonts w:ascii="標楷體" w:hAnsi="標楷體"/>
              </w:rPr>
            </w:pPr>
            <w:r w:rsidRPr="006D1735">
              <w:rPr>
                <w:rFonts w:ascii="標楷體" w:hAnsi="標楷體"/>
              </w:rPr>
              <w:t>尚未審查</w:t>
            </w:r>
          </w:p>
        </w:tc>
      </w:tr>
      <w:tr w:rsidR="00775A61" w:rsidRPr="00652084" w14:paraId="06A62095" w14:textId="77777777" w:rsidTr="00D77B8C">
        <w:tc>
          <w:tcPr>
            <w:tcW w:w="830" w:type="dxa"/>
            <w:shd w:val="clear" w:color="auto" w:fill="auto"/>
          </w:tcPr>
          <w:p w14:paraId="496A0D40" w14:textId="543EE16A" w:rsidR="00775A61" w:rsidRPr="00613E06" w:rsidRDefault="00775A61" w:rsidP="00775A61">
            <w:pPr>
              <w:rPr>
                <w:rFonts w:ascii="標楷體" w:hAnsi="標楷體"/>
              </w:rPr>
            </w:pPr>
            <w:r w:rsidRPr="006D1735">
              <w:rPr>
                <w:rFonts w:ascii="標楷體" w:hAnsi="標楷體"/>
              </w:rPr>
              <w:t>3</w:t>
            </w:r>
          </w:p>
        </w:tc>
        <w:tc>
          <w:tcPr>
            <w:tcW w:w="3876" w:type="dxa"/>
            <w:shd w:val="clear" w:color="auto" w:fill="auto"/>
          </w:tcPr>
          <w:p w14:paraId="048B1C4E" w14:textId="0B5A7455" w:rsidR="00775A61" w:rsidRPr="00613E06" w:rsidRDefault="00775A61" w:rsidP="00775A61">
            <w:pPr>
              <w:pStyle w:val="01"/>
              <w:rPr>
                <w:rFonts w:hAnsi="標楷體"/>
              </w:rPr>
            </w:pPr>
            <w:r w:rsidRPr="006D1735">
              <w:rPr>
                <w:rFonts w:hAnsi="標楷體"/>
              </w:rPr>
              <w:t>臺灣警察專科學校組織條例第八</w:t>
            </w:r>
            <w:proofErr w:type="gramStart"/>
            <w:r w:rsidRPr="006D1735">
              <w:rPr>
                <w:rFonts w:hAnsi="標楷體"/>
              </w:rPr>
              <w:t>條</w:t>
            </w:r>
            <w:proofErr w:type="gramEnd"/>
            <w:r w:rsidRPr="006D1735">
              <w:rPr>
                <w:rFonts w:hAnsi="標楷體"/>
              </w:rPr>
              <w:t>條文修正草案</w:t>
            </w:r>
            <w:proofErr w:type="gramStart"/>
            <w:r w:rsidRPr="006D1735">
              <w:rPr>
                <w:rFonts w:hAnsi="標楷體"/>
              </w:rPr>
              <w:t>（</w:t>
            </w:r>
            <w:proofErr w:type="gramEnd"/>
            <w:r w:rsidRPr="006D1735">
              <w:rPr>
                <w:rFonts w:hAnsi="標楷體"/>
              </w:rPr>
              <w:t>修正重點：調整藥師與藥劑生、護理師與護士之職務列等規範。）</w:t>
            </w:r>
          </w:p>
        </w:tc>
        <w:tc>
          <w:tcPr>
            <w:tcW w:w="1843" w:type="dxa"/>
            <w:shd w:val="clear" w:color="auto" w:fill="auto"/>
          </w:tcPr>
          <w:p w14:paraId="282D85AC" w14:textId="77777777" w:rsidR="00775A61" w:rsidRPr="006D1735" w:rsidRDefault="00775A61" w:rsidP="00775A61">
            <w:pPr>
              <w:rPr>
                <w:rFonts w:ascii="標楷體" w:hAnsi="標楷體"/>
              </w:rPr>
            </w:pPr>
            <w:r w:rsidRPr="006D1735">
              <w:rPr>
                <w:rFonts w:ascii="標楷體" w:hAnsi="標楷體"/>
              </w:rPr>
              <w:t>台灣民眾黨黨團</w:t>
            </w:r>
          </w:p>
          <w:p w14:paraId="756DD213" w14:textId="77777777" w:rsidR="00775A61" w:rsidRPr="006D1735" w:rsidRDefault="00775A61" w:rsidP="00775A61">
            <w:pPr>
              <w:rPr>
                <w:rFonts w:ascii="標楷體" w:hAnsi="標楷體"/>
              </w:rPr>
            </w:pPr>
            <w:r w:rsidRPr="006D1735">
              <w:rPr>
                <w:rFonts w:ascii="標楷體" w:hAnsi="標楷體"/>
              </w:rPr>
              <w:t>115.03.20</w:t>
            </w:r>
          </w:p>
          <w:p w14:paraId="67C99DD2" w14:textId="112124C2" w:rsidR="00775A61" w:rsidRPr="00613E06" w:rsidRDefault="00775A61" w:rsidP="00775A61">
            <w:pPr>
              <w:rPr>
                <w:rFonts w:ascii="標楷體" w:hAnsi="標楷體"/>
              </w:rPr>
            </w:pPr>
            <w:r w:rsidRPr="006D1735">
              <w:rPr>
                <w:rFonts w:ascii="標楷體" w:hAnsi="標楷體"/>
              </w:rPr>
              <w:t>（11-5-4）</w:t>
            </w:r>
          </w:p>
        </w:tc>
        <w:tc>
          <w:tcPr>
            <w:tcW w:w="1843" w:type="dxa"/>
            <w:shd w:val="clear" w:color="auto" w:fill="auto"/>
          </w:tcPr>
          <w:p w14:paraId="3CB8780D" w14:textId="3F8BD1B6" w:rsidR="00775A61" w:rsidRPr="00613E06" w:rsidRDefault="00775A61" w:rsidP="00775A61">
            <w:pPr>
              <w:rPr>
                <w:rFonts w:ascii="標楷體" w:hAnsi="標楷體"/>
                <w:lang w:eastAsia="zh-TW"/>
              </w:rPr>
            </w:pPr>
            <w:r w:rsidRPr="006D1735">
              <w:rPr>
                <w:rFonts w:ascii="標楷體" w:hAnsi="標楷體"/>
              </w:rPr>
              <w:t>司法及法制、內政、教育及文化</w:t>
            </w:r>
          </w:p>
        </w:tc>
        <w:tc>
          <w:tcPr>
            <w:tcW w:w="1668" w:type="dxa"/>
            <w:shd w:val="clear" w:color="auto" w:fill="auto"/>
          </w:tcPr>
          <w:p w14:paraId="0BE260BE" w14:textId="71F90589" w:rsidR="00775A61" w:rsidRPr="00613E06" w:rsidRDefault="00775A61" w:rsidP="00775A61">
            <w:pPr>
              <w:rPr>
                <w:rFonts w:ascii="標楷體" w:hAnsi="標楷體"/>
              </w:rPr>
            </w:pPr>
            <w:r w:rsidRPr="006D1735">
              <w:rPr>
                <w:rFonts w:ascii="標楷體" w:hAnsi="標楷體"/>
              </w:rPr>
              <w:t>尚未審查</w:t>
            </w:r>
          </w:p>
        </w:tc>
      </w:tr>
      <w:tr w:rsidR="00775A61" w:rsidRPr="00652084" w14:paraId="4BA9032F" w14:textId="77777777" w:rsidTr="00D77B8C">
        <w:tc>
          <w:tcPr>
            <w:tcW w:w="830" w:type="dxa"/>
            <w:shd w:val="clear" w:color="auto" w:fill="auto"/>
          </w:tcPr>
          <w:p w14:paraId="146E4A04" w14:textId="7956517A" w:rsidR="00775A61" w:rsidRPr="00613E06" w:rsidRDefault="00775A61" w:rsidP="00775A61">
            <w:pPr>
              <w:rPr>
                <w:rFonts w:ascii="標楷體" w:hAnsi="標楷體"/>
              </w:rPr>
            </w:pPr>
            <w:r w:rsidRPr="006D1735">
              <w:rPr>
                <w:rFonts w:ascii="標楷體" w:hAnsi="標楷體"/>
              </w:rPr>
              <w:lastRenderedPageBreak/>
              <w:t>4</w:t>
            </w:r>
          </w:p>
        </w:tc>
        <w:tc>
          <w:tcPr>
            <w:tcW w:w="3876" w:type="dxa"/>
            <w:shd w:val="clear" w:color="auto" w:fill="auto"/>
          </w:tcPr>
          <w:p w14:paraId="661A2530" w14:textId="7F80A722" w:rsidR="00775A61" w:rsidRPr="00613E06" w:rsidRDefault="00775A61" w:rsidP="00775A61">
            <w:pPr>
              <w:pStyle w:val="01"/>
              <w:rPr>
                <w:rFonts w:hAnsi="標楷體"/>
              </w:rPr>
            </w:pPr>
            <w:r w:rsidRPr="006D1735">
              <w:rPr>
                <w:rFonts w:hAnsi="標楷體"/>
              </w:rPr>
              <w:t>中央警察大學組織條例第八</w:t>
            </w:r>
            <w:proofErr w:type="gramStart"/>
            <w:r w:rsidRPr="006D1735">
              <w:rPr>
                <w:rFonts w:hAnsi="標楷體"/>
              </w:rPr>
              <w:t>條</w:t>
            </w:r>
            <w:proofErr w:type="gramEnd"/>
            <w:r w:rsidRPr="006D1735">
              <w:rPr>
                <w:rFonts w:hAnsi="標楷體"/>
              </w:rPr>
              <w:t>條文修正草案</w:t>
            </w:r>
            <w:proofErr w:type="gramStart"/>
            <w:r w:rsidRPr="006D1735">
              <w:rPr>
                <w:rFonts w:hAnsi="標楷體"/>
              </w:rPr>
              <w:t>（</w:t>
            </w:r>
            <w:proofErr w:type="gramEnd"/>
            <w:r w:rsidRPr="006D1735">
              <w:rPr>
                <w:rFonts w:hAnsi="標楷體"/>
              </w:rPr>
              <w:t>修正重點：明定護理師或護士之設置。）</w:t>
            </w:r>
          </w:p>
        </w:tc>
        <w:tc>
          <w:tcPr>
            <w:tcW w:w="1843" w:type="dxa"/>
            <w:shd w:val="clear" w:color="auto" w:fill="auto"/>
          </w:tcPr>
          <w:p w14:paraId="0598C043" w14:textId="77777777" w:rsidR="00775A61" w:rsidRPr="006D1735" w:rsidRDefault="00775A61" w:rsidP="00775A61">
            <w:pPr>
              <w:rPr>
                <w:rFonts w:ascii="標楷體" w:hAnsi="標楷體"/>
              </w:rPr>
            </w:pPr>
            <w:r w:rsidRPr="006D1735">
              <w:rPr>
                <w:rFonts w:ascii="標楷體" w:hAnsi="標楷體"/>
              </w:rPr>
              <w:t>台灣民眾黨黨團</w:t>
            </w:r>
          </w:p>
          <w:p w14:paraId="50147606" w14:textId="77777777" w:rsidR="00775A61" w:rsidRPr="006D1735" w:rsidRDefault="00775A61" w:rsidP="00775A61">
            <w:pPr>
              <w:rPr>
                <w:rFonts w:ascii="標楷體" w:hAnsi="標楷體"/>
              </w:rPr>
            </w:pPr>
            <w:r w:rsidRPr="006D1735">
              <w:rPr>
                <w:rFonts w:ascii="標楷體" w:hAnsi="標楷體"/>
              </w:rPr>
              <w:t>115.03.20</w:t>
            </w:r>
          </w:p>
          <w:p w14:paraId="141182F3" w14:textId="3C009A0C" w:rsidR="00775A61" w:rsidRPr="00613E06" w:rsidRDefault="00775A61" w:rsidP="00775A61">
            <w:pPr>
              <w:rPr>
                <w:rFonts w:ascii="標楷體" w:hAnsi="標楷體"/>
              </w:rPr>
            </w:pPr>
            <w:r w:rsidRPr="006D1735">
              <w:rPr>
                <w:rFonts w:ascii="標楷體" w:hAnsi="標楷體"/>
              </w:rPr>
              <w:t>（11-5-4）</w:t>
            </w:r>
          </w:p>
        </w:tc>
        <w:tc>
          <w:tcPr>
            <w:tcW w:w="1843" w:type="dxa"/>
            <w:shd w:val="clear" w:color="auto" w:fill="auto"/>
          </w:tcPr>
          <w:p w14:paraId="7ED955F4" w14:textId="7E229E57" w:rsidR="00775A61" w:rsidRPr="00613E06" w:rsidRDefault="00775A61" w:rsidP="00775A61">
            <w:pPr>
              <w:rPr>
                <w:rFonts w:ascii="標楷體" w:hAnsi="標楷體"/>
                <w:lang w:eastAsia="zh-TW"/>
              </w:rPr>
            </w:pPr>
            <w:r w:rsidRPr="006D1735">
              <w:rPr>
                <w:rFonts w:ascii="標楷體" w:hAnsi="標楷體"/>
              </w:rPr>
              <w:t>司法及法制、內政、教育及文化</w:t>
            </w:r>
          </w:p>
        </w:tc>
        <w:tc>
          <w:tcPr>
            <w:tcW w:w="1668" w:type="dxa"/>
            <w:shd w:val="clear" w:color="auto" w:fill="auto"/>
          </w:tcPr>
          <w:p w14:paraId="72C35BE3" w14:textId="11216399" w:rsidR="00775A61" w:rsidRPr="00613E06" w:rsidRDefault="00775A61" w:rsidP="00775A61">
            <w:pPr>
              <w:rPr>
                <w:rFonts w:ascii="標楷體" w:hAnsi="標楷體"/>
              </w:rPr>
            </w:pPr>
            <w:r w:rsidRPr="006D1735">
              <w:rPr>
                <w:rFonts w:ascii="標楷體" w:hAnsi="標楷體"/>
              </w:rPr>
              <w:t>尚未審查</w:t>
            </w:r>
          </w:p>
        </w:tc>
      </w:tr>
    </w:tbl>
    <w:p w14:paraId="319748A1" w14:textId="65664888" w:rsidR="00602EE9" w:rsidRPr="00652084" w:rsidRDefault="00602EE9" w:rsidP="000901B6">
      <w:pPr>
        <w:pStyle w:val="ad"/>
        <w:spacing w:before="190" w:after="190"/>
        <w:ind w:leftChars="0" w:left="0" w:firstLineChars="280" w:firstLine="785"/>
        <w:rPr>
          <w:rFonts w:ascii="標楷體" w:hAnsi="標楷體"/>
        </w:rPr>
      </w:pPr>
      <w:bookmarkStart w:id="102" w:name="_Toc361217345"/>
      <w:bookmarkStart w:id="103" w:name="_Toc362968405"/>
      <w:bookmarkStart w:id="104" w:name="_Toc232158799"/>
      <w:r w:rsidRPr="00652084">
        <w:rPr>
          <w:rFonts w:ascii="標楷體" w:hAnsi="標楷體"/>
        </w:rPr>
        <w:t>二、作用法案（</w:t>
      </w:r>
      <w:r w:rsidR="00605A12">
        <w:rPr>
          <w:rFonts w:ascii="標楷體" w:hAnsi="標楷體" w:hint="eastAsia"/>
        </w:rPr>
        <w:t>508</w:t>
      </w:r>
      <w:r w:rsidRPr="00652084">
        <w:rPr>
          <w:rFonts w:ascii="標楷體" w:hAnsi="標楷體"/>
        </w:rPr>
        <w:t>案）</w:t>
      </w:r>
      <w:bookmarkEnd w:id="102"/>
      <w:bookmarkEnd w:id="103"/>
      <w:bookmarkEnd w:id="104"/>
    </w:p>
    <w:p w14:paraId="13CA113F" w14:textId="3F89DB9C" w:rsidR="00AB4101" w:rsidRPr="00652084" w:rsidRDefault="00602EE9" w:rsidP="000901B6">
      <w:pPr>
        <w:pStyle w:val="-4"/>
        <w:tabs>
          <w:tab w:val="left" w:pos="1064"/>
        </w:tabs>
        <w:ind w:left="0" w:firstLineChars="365" w:firstLine="1023"/>
      </w:pPr>
      <w:bookmarkStart w:id="105" w:name="_Toc361217346"/>
      <w:bookmarkStart w:id="106" w:name="_Toc362968406"/>
      <w:bookmarkStart w:id="107" w:name="_Toc232158800"/>
      <w:r w:rsidRPr="00652084">
        <w:t>（一）總統府（</w:t>
      </w:r>
      <w:r w:rsidR="00280D59">
        <w:t>0</w:t>
      </w:r>
      <w:r w:rsidRPr="00652084">
        <w:t>案）</w:t>
      </w:r>
      <w:bookmarkEnd w:id="105"/>
      <w:bookmarkEnd w:id="106"/>
      <w:bookmarkEnd w:id="107"/>
    </w:p>
    <w:p w14:paraId="08C5A27F" w14:textId="589BD6E1" w:rsidR="00602EE9" w:rsidRPr="00652084" w:rsidRDefault="00602EE9" w:rsidP="00B64131">
      <w:pPr>
        <w:pStyle w:val="-4"/>
        <w:ind w:left="0" w:firstLineChars="370" w:firstLine="1037"/>
      </w:pPr>
      <w:bookmarkStart w:id="108" w:name="_Toc361217347"/>
      <w:bookmarkStart w:id="109" w:name="_Toc362968407"/>
      <w:bookmarkStart w:id="110" w:name="_Toc232158801"/>
      <w:r w:rsidRPr="00652084">
        <w:t>（二）行政院（</w:t>
      </w:r>
      <w:r w:rsidR="00605A12">
        <w:rPr>
          <w:rFonts w:hint="eastAsia"/>
        </w:rPr>
        <w:t>366</w:t>
      </w:r>
      <w:r w:rsidRPr="00652084">
        <w:t>案）</w:t>
      </w:r>
      <w:bookmarkEnd w:id="108"/>
      <w:bookmarkEnd w:id="109"/>
      <w:bookmarkEnd w:id="110"/>
    </w:p>
    <w:p w14:paraId="20F78641" w14:textId="212AD2D8" w:rsidR="00F479CA" w:rsidRPr="00652084" w:rsidRDefault="00F479CA" w:rsidP="000901B6">
      <w:pPr>
        <w:pStyle w:val="1-5"/>
        <w:spacing w:line="240" w:lineRule="auto"/>
        <w:ind w:left="0" w:firstLineChars="500" w:firstLine="1401"/>
      </w:pPr>
      <w:bookmarkStart w:id="111" w:name="_Toc361217354"/>
      <w:bookmarkStart w:id="112" w:name="_Toc362968414"/>
      <w:bookmarkStart w:id="113" w:name="_Toc232158802"/>
      <w:bookmarkStart w:id="114" w:name="_Toc361217348"/>
      <w:bookmarkStart w:id="115" w:name="_Toc362968408"/>
      <w:r w:rsidRPr="00652084">
        <w:rPr>
          <w:rFonts w:hint="eastAsia"/>
        </w:rPr>
        <w:t>1</w:t>
      </w:r>
      <w:r w:rsidRPr="00652084">
        <w:t>.本會審查</w:t>
      </w:r>
      <w:r w:rsidRPr="00652084">
        <w:rPr>
          <w:rFonts w:hint="eastAsia"/>
        </w:rPr>
        <w:t>（</w:t>
      </w:r>
      <w:r w:rsidR="00605A12">
        <w:rPr>
          <w:rFonts w:hint="eastAsia"/>
        </w:rPr>
        <w:t>292</w:t>
      </w:r>
      <w:r w:rsidRPr="00652084">
        <w:rPr>
          <w:rFonts w:hint="eastAsia"/>
        </w:rPr>
        <w:t>案）</w:t>
      </w:r>
      <w:bookmarkEnd w:id="111"/>
      <w:bookmarkEnd w:id="112"/>
      <w:bookmarkEnd w:id="113"/>
    </w:p>
    <w:p w14:paraId="52E63438" w14:textId="295A5A14" w:rsidR="00AB4101" w:rsidRDefault="00F479CA" w:rsidP="000901B6">
      <w:pPr>
        <w:pStyle w:val="1-6"/>
        <w:spacing w:line="240" w:lineRule="auto"/>
        <w:ind w:left="0" w:firstLineChars="620" w:firstLine="1738"/>
      </w:pPr>
      <w:bookmarkStart w:id="116" w:name="_Toc361217355"/>
      <w:bookmarkStart w:id="117" w:name="_Toc362968415"/>
      <w:bookmarkStart w:id="118" w:name="_Toc232158803"/>
      <w:r w:rsidRPr="00652084">
        <w:t>（1）行政院院本部（</w:t>
      </w:r>
      <w:r w:rsidR="0065186B">
        <w:t>6</w:t>
      </w:r>
      <w:r w:rsidRPr="00652084">
        <w:t>案）</w:t>
      </w:r>
      <w:bookmarkEnd w:id="116"/>
      <w:bookmarkEnd w:id="117"/>
      <w:bookmarkEnd w:id="118"/>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76"/>
        <w:gridCol w:w="1843"/>
        <w:gridCol w:w="1843"/>
        <w:gridCol w:w="1668"/>
      </w:tblGrid>
      <w:tr w:rsidR="00890FF0" w:rsidRPr="00652084" w14:paraId="0884184D" w14:textId="77777777" w:rsidTr="00500A0C">
        <w:tc>
          <w:tcPr>
            <w:tcW w:w="830" w:type="dxa"/>
            <w:shd w:val="clear" w:color="auto" w:fill="auto"/>
          </w:tcPr>
          <w:p w14:paraId="104BC462" w14:textId="77777777" w:rsidR="00890FF0" w:rsidRPr="00937E21" w:rsidRDefault="00890FF0" w:rsidP="00500A0C">
            <w:pPr>
              <w:rPr>
                <w:rFonts w:ascii="標楷體" w:hAnsi="標楷體"/>
                <w:b/>
              </w:rPr>
            </w:pPr>
            <w:r>
              <w:rPr>
                <w:rFonts w:ascii="標楷體" w:hAnsi="標楷體"/>
                <w:b/>
              </w:rPr>
              <w:t>序號</w:t>
            </w:r>
          </w:p>
        </w:tc>
        <w:tc>
          <w:tcPr>
            <w:tcW w:w="3876" w:type="dxa"/>
            <w:shd w:val="clear" w:color="auto" w:fill="auto"/>
          </w:tcPr>
          <w:p w14:paraId="45B9A2B1" w14:textId="77777777" w:rsidR="00890FF0" w:rsidRPr="00937E21" w:rsidRDefault="00890FF0" w:rsidP="00500A0C">
            <w:pPr>
              <w:pStyle w:val="01"/>
              <w:rPr>
                <w:rFonts w:hAnsi="標楷體"/>
                <w:b/>
              </w:rPr>
            </w:pPr>
            <w:r>
              <w:rPr>
                <w:rFonts w:hAnsi="標楷體"/>
                <w:b/>
              </w:rPr>
              <w:t>議案名稱</w:t>
            </w:r>
          </w:p>
        </w:tc>
        <w:tc>
          <w:tcPr>
            <w:tcW w:w="1843" w:type="dxa"/>
            <w:shd w:val="clear" w:color="auto" w:fill="auto"/>
          </w:tcPr>
          <w:p w14:paraId="7DA337E3" w14:textId="77777777" w:rsidR="00890FF0" w:rsidRPr="00937E21" w:rsidRDefault="00890FF0" w:rsidP="00500A0C">
            <w:pPr>
              <w:rPr>
                <w:rFonts w:ascii="標楷體" w:hAnsi="標楷體"/>
                <w:b/>
                <w:lang w:eastAsia="zh-TW"/>
              </w:rPr>
            </w:pPr>
            <w:r>
              <w:rPr>
                <w:rFonts w:ascii="標楷體" w:hAnsi="標楷體"/>
                <w:b/>
                <w:lang w:eastAsia="zh-TW"/>
              </w:rPr>
              <w:t>提案委員或機關、院會交付日期(會次)</w:t>
            </w:r>
          </w:p>
        </w:tc>
        <w:tc>
          <w:tcPr>
            <w:tcW w:w="1843" w:type="dxa"/>
            <w:shd w:val="clear" w:color="auto" w:fill="auto"/>
          </w:tcPr>
          <w:p w14:paraId="79A40CA0" w14:textId="77777777" w:rsidR="00890FF0" w:rsidRPr="00937E21" w:rsidRDefault="00890FF0" w:rsidP="00500A0C">
            <w:pPr>
              <w:rPr>
                <w:rFonts w:ascii="標楷體" w:hAnsi="標楷體"/>
                <w:b/>
              </w:rPr>
            </w:pPr>
            <w:r>
              <w:rPr>
                <w:rFonts w:ascii="標楷體" w:hAnsi="標楷體"/>
                <w:b/>
              </w:rPr>
              <w:t>審查委員會</w:t>
            </w:r>
          </w:p>
        </w:tc>
        <w:tc>
          <w:tcPr>
            <w:tcW w:w="1668" w:type="dxa"/>
            <w:shd w:val="clear" w:color="auto" w:fill="auto"/>
          </w:tcPr>
          <w:p w14:paraId="25855E6C" w14:textId="77777777" w:rsidR="00890FF0" w:rsidRPr="00937E21" w:rsidRDefault="00890FF0" w:rsidP="00500A0C">
            <w:pPr>
              <w:rPr>
                <w:rFonts w:ascii="標楷體" w:hAnsi="標楷體"/>
                <w:b/>
              </w:rPr>
            </w:pPr>
            <w:r>
              <w:rPr>
                <w:rFonts w:ascii="標楷體" w:hAnsi="標楷體"/>
                <w:b/>
              </w:rPr>
              <w:t>審查情形</w:t>
            </w:r>
          </w:p>
        </w:tc>
      </w:tr>
      <w:tr w:rsidR="004D7C14" w:rsidRPr="00652084" w14:paraId="5735E225" w14:textId="77777777" w:rsidTr="00500A0C">
        <w:tc>
          <w:tcPr>
            <w:tcW w:w="830" w:type="dxa"/>
            <w:shd w:val="clear" w:color="auto" w:fill="auto"/>
          </w:tcPr>
          <w:p w14:paraId="4EA4E4E4" w14:textId="5C1CD1A4" w:rsidR="004D7C14" w:rsidRPr="00937E21" w:rsidRDefault="004D7C14" w:rsidP="004D7C14">
            <w:pPr>
              <w:rPr>
                <w:rFonts w:ascii="標楷體" w:hAnsi="標楷體"/>
                <w:b/>
              </w:rPr>
            </w:pPr>
            <w:r w:rsidRPr="00B45EBA">
              <w:rPr>
                <w:rFonts w:ascii="標楷體" w:hAnsi="標楷體"/>
              </w:rPr>
              <w:t>1</w:t>
            </w:r>
          </w:p>
        </w:tc>
        <w:tc>
          <w:tcPr>
            <w:tcW w:w="3876" w:type="dxa"/>
            <w:shd w:val="clear" w:color="auto" w:fill="auto"/>
          </w:tcPr>
          <w:p w14:paraId="26EDCB08" w14:textId="58A35E89" w:rsidR="004D7C14" w:rsidRPr="00937E21" w:rsidRDefault="004D7C14" w:rsidP="004D7C14">
            <w:pPr>
              <w:pStyle w:val="01"/>
              <w:rPr>
                <w:b/>
              </w:rPr>
            </w:pPr>
            <w:r w:rsidRPr="00B45EBA">
              <w:rPr>
                <w:rFonts w:hAnsi="標楷體"/>
              </w:rPr>
              <w:t>赦免法第三條及第六</w:t>
            </w:r>
            <w:proofErr w:type="gramStart"/>
            <w:r w:rsidRPr="00B45EBA">
              <w:rPr>
                <w:rFonts w:hAnsi="標楷體"/>
              </w:rPr>
              <w:t>條</w:t>
            </w:r>
            <w:proofErr w:type="gramEnd"/>
            <w:r w:rsidRPr="00B45EBA">
              <w:rPr>
                <w:rFonts w:hAnsi="標楷體"/>
              </w:rPr>
              <w:t>條文修正草案</w:t>
            </w:r>
            <w:proofErr w:type="gramStart"/>
            <w:r w:rsidRPr="00B45EBA">
              <w:rPr>
                <w:rFonts w:hAnsi="標楷體"/>
              </w:rPr>
              <w:t>（</w:t>
            </w:r>
            <w:proofErr w:type="gramEnd"/>
            <w:r w:rsidRPr="00B45EBA">
              <w:rPr>
                <w:rFonts w:hAnsi="標楷體"/>
              </w:rPr>
              <w:t>修正重點：總統行使赦免權力時，或命令</w:t>
            </w:r>
            <w:proofErr w:type="gramStart"/>
            <w:r w:rsidRPr="00B45EBA">
              <w:rPr>
                <w:rFonts w:hAnsi="標楷體"/>
              </w:rPr>
              <w:t>行政院轉令主管</w:t>
            </w:r>
            <w:proofErr w:type="gramEnd"/>
            <w:r w:rsidRPr="00B45EBA">
              <w:rPr>
                <w:rFonts w:hAnsi="標楷體"/>
              </w:rPr>
              <w:t>部</w:t>
            </w:r>
            <w:proofErr w:type="gramStart"/>
            <w:r w:rsidRPr="00B45EBA">
              <w:rPr>
                <w:rFonts w:hAnsi="標楷體"/>
              </w:rPr>
              <w:t>研</w:t>
            </w:r>
            <w:proofErr w:type="gramEnd"/>
            <w:r w:rsidRPr="00B45EBA">
              <w:rPr>
                <w:rFonts w:hAnsi="標楷體"/>
              </w:rPr>
              <w:t>議赦免時，應考量憲法罪刑相當原則。）</w:t>
            </w:r>
          </w:p>
        </w:tc>
        <w:tc>
          <w:tcPr>
            <w:tcW w:w="1843" w:type="dxa"/>
            <w:shd w:val="clear" w:color="auto" w:fill="auto"/>
          </w:tcPr>
          <w:p w14:paraId="0E6EA56F" w14:textId="77777777" w:rsidR="004D7C14" w:rsidRPr="00B45EBA" w:rsidRDefault="004D7C14" w:rsidP="004D7C14">
            <w:pPr>
              <w:rPr>
                <w:rFonts w:ascii="標楷體" w:hAnsi="標楷體"/>
              </w:rPr>
            </w:pPr>
            <w:r w:rsidRPr="00B45EBA">
              <w:rPr>
                <w:rFonts w:ascii="標楷體" w:hAnsi="標楷體"/>
              </w:rPr>
              <w:t>委員林德福</w:t>
            </w:r>
          </w:p>
          <w:p w14:paraId="45CD49DF" w14:textId="77777777" w:rsidR="004D7C14" w:rsidRPr="00B45EBA" w:rsidRDefault="004D7C14" w:rsidP="004D7C14">
            <w:pPr>
              <w:rPr>
                <w:rFonts w:ascii="標楷體" w:hAnsi="標楷體"/>
              </w:rPr>
            </w:pPr>
            <w:r w:rsidRPr="00B45EBA">
              <w:rPr>
                <w:rFonts w:ascii="標楷體" w:hAnsi="標楷體"/>
              </w:rPr>
              <w:t>等28人</w:t>
            </w:r>
          </w:p>
          <w:p w14:paraId="6F97D2D7" w14:textId="77777777" w:rsidR="004D7C14" w:rsidRPr="00B45EBA" w:rsidRDefault="004D7C14" w:rsidP="004D7C14">
            <w:pPr>
              <w:rPr>
                <w:rFonts w:ascii="標楷體" w:hAnsi="標楷體"/>
              </w:rPr>
            </w:pPr>
            <w:r w:rsidRPr="00B45EBA">
              <w:rPr>
                <w:rFonts w:ascii="標楷體" w:hAnsi="標楷體"/>
              </w:rPr>
              <w:t>113.05.17</w:t>
            </w:r>
          </w:p>
          <w:p w14:paraId="0B92C155" w14:textId="2E807259" w:rsidR="004D7C14" w:rsidRPr="00937E21" w:rsidRDefault="004D7C14" w:rsidP="004D7C14">
            <w:pPr>
              <w:jc w:val="left"/>
              <w:rPr>
                <w:rFonts w:ascii="標楷體" w:hAnsi="標楷體"/>
                <w:b/>
              </w:rPr>
            </w:pPr>
            <w:r w:rsidRPr="00B45EBA">
              <w:rPr>
                <w:rFonts w:ascii="標楷體" w:hAnsi="標楷體"/>
              </w:rPr>
              <w:t>（11-1-14）</w:t>
            </w:r>
          </w:p>
        </w:tc>
        <w:tc>
          <w:tcPr>
            <w:tcW w:w="1843" w:type="dxa"/>
            <w:shd w:val="clear" w:color="auto" w:fill="auto"/>
          </w:tcPr>
          <w:p w14:paraId="180FA20A" w14:textId="10AF9E12" w:rsidR="004D7C14" w:rsidRPr="00937E21" w:rsidRDefault="004D7C14" w:rsidP="004D7C14">
            <w:pPr>
              <w:rPr>
                <w:rFonts w:ascii="標楷體" w:hAnsi="標楷體"/>
                <w:b/>
              </w:rPr>
            </w:pPr>
            <w:r w:rsidRPr="00B45EBA">
              <w:rPr>
                <w:rFonts w:ascii="標楷體" w:hAnsi="標楷體"/>
              </w:rPr>
              <w:t>司法及法制</w:t>
            </w:r>
          </w:p>
        </w:tc>
        <w:tc>
          <w:tcPr>
            <w:tcW w:w="1668" w:type="dxa"/>
            <w:shd w:val="clear" w:color="auto" w:fill="auto"/>
          </w:tcPr>
          <w:p w14:paraId="2AC80A0A" w14:textId="3C4FD4EF" w:rsidR="004D7C14" w:rsidRPr="00937E21" w:rsidRDefault="004D7C14" w:rsidP="004D7C14">
            <w:pPr>
              <w:rPr>
                <w:rFonts w:ascii="標楷體" w:hAnsi="標楷體"/>
                <w:b/>
              </w:rPr>
            </w:pPr>
            <w:r w:rsidRPr="00B45EBA">
              <w:rPr>
                <w:rFonts w:ascii="標楷體" w:hAnsi="標楷體"/>
              </w:rPr>
              <w:t>尚未審查</w:t>
            </w:r>
          </w:p>
        </w:tc>
      </w:tr>
      <w:tr w:rsidR="004D7C14" w:rsidRPr="00652084" w14:paraId="3E2DA012" w14:textId="77777777" w:rsidTr="00500A0C">
        <w:tc>
          <w:tcPr>
            <w:tcW w:w="830" w:type="dxa"/>
            <w:shd w:val="clear" w:color="auto" w:fill="auto"/>
          </w:tcPr>
          <w:p w14:paraId="340034B7" w14:textId="5DA897BC" w:rsidR="004D7C14" w:rsidRPr="00937E21" w:rsidRDefault="004D7C14" w:rsidP="004D7C14">
            <w:pPr>
              <w:rPr>
                <w:rFonts w:ascii="標楷體" w:hAnsi="標楷體"/>
                <w:b/>
              </w:rPr>
            </w:pPr>
            <w:r w:rsidRPr="00B45EBA">
              <w:rPr>
                <w:rFonts w:ascii="標楷體" w:hAnsi="標楷體"/>
              </w:rPr>
              <w:t>2</w:t>
            </w:r>
          </w:p>
        </w:tc>
        <w:tc>
          <w:tcPr>
            <w:tcW w:w="3876" w:type="dxa"/>
            <w:shd w:val="clear" w:color="auto" w:fill="auto"/>
          </w:tcPr>
          <w:p w14:paraId="06F31D36" w14:textId="27D1E901" w:rsidR="004D7C14" w:rsidRPr="00937E21" w:rsidRDefault="004D7C14" w:rsidP="004D7C14">
            <w:pPr>
              <w:pStyle w:val="01"/>
              <w:rPr>
                <w:b/>
              </w:rPr>
            </w:pPr>
            <w:r w:rsidRPr="00B45EBA">
              <w:rPr>
                <w:rFonts w:hAnsi="標楷體"/>
              </w:rPr>
              <w:t>1.中央法規標準法第七</w:t>
            </w:r>
            <w:proofErr w:type="gramStart"/>
            <w:r w:rsidRPr="00B45EBA">
              <w:rPr>
                <w:rFonts w:hAnsi="標楷體"/>
              </w:rPr>
              <w:t>條</w:t>
            </w:r>
            <w:proofErr w:type="gramEnd"/>
            <w:r w:rsidRPr="00B45EBA">
              <w:rPr>
                <w:rFonts w:hAnsi="標楷體"/>
              </w:rPr>
              <w:t>條文修正草案</w:t>
            </w:r>
            <w:proofErr w:type="gramStart"/>
            <w:r w:rsidRPr="00B45EBA">
              <w:rPr>
                <w:rFonts w:hAnsi="標楷體"/>
              </w:rPr>
              <w:t>（</w:t>
            </w:r>
            <w:proofErr w:type="gramEnd"/>
            <w:r w:rsidRPr="00B45EBA">
              <w:rPr>
                <w:rFonts w:hAnsi="標楷體"/>
              </w:rPr>
              <w:t>修正重點：行政機關應於行政命令下達或發布後7日內送立法院，逾期該命令失效。）</w:t>
            </w:r>
          </w:p>
        </w:tc>
        <w:tc>
          <w:tcPr>
            <w:tcW w:w="1843" w:type="dxa"/>
            <w:shd w:val="clear" w:color="auto" w:fill="auto"/>
          </w:tcPr>
          <w:p w14:paraId="3AE49FCF" w14:textId="77777777" w:rsidR="004D7C14" w:rsidRPr="00B45EBA" w:rsidRDefault="004D7C14" w:rsidP="004D7C14">
            <w:pPr>
              <w:rPr>
                <w:rFonts w:ascii="標楷體" w:hAnsi="標楷體"/>
              </w:rPr>
            </w:pPr>
            <w:r w:rsidRPr="00B45EBA">
              <w:rPr>
                <w:rFonts w:ascii="標楷體" w:hAnsi="標楷體"/>
              </w:rPr>
              <w:t>委員翁曉玲</w:t>
            </w:r>
          </w:p>
          <w:p w14:paraId="6FD396DF" w14:textId="77777777" w:rsidR="004D7C14" w:rsidRPr="00B45EBA" w:rsidRDefault="004D7C14" w:rsidP="004D7C14">
            <w:pPr>
              <w:rPr>
                <w:rFonts w:ascii="標楷體" w:hAnsi="標楷體"/>
              </w:rPr>
            </w:pPr>
            <w:r w:rsidRPr="00B45EBA">
              <w:rPr>
                <w:rFonts w:ascii="標楷體" w:hAnsi="標楷體"/>
              </w:rPr>
              <w:t>等18人</w:t>
            </w:r>
          </w:p>
          <w:p w14:paraId="234FDE94" w14:textId="77777777" w:rsidR="004D7C14" w:rsidRPr="00B45EBA" w:rsidRDefault="004D7C14" w:rsidP="004D7C14">
            <w:pPr>
              <w:rPr>
                <w:rFonts w:ascii="標楷體" w:hAnsi="標楷體"/>
              </w:rPr>
            </w:pPr>
            <w:r w:rsidRPr="00B45EBA">
              <w:rPr>
                <w:rFonts w:ascii="標楷體" w:hAnsi="標楷體"/>
              </w:rPr>
              <w:t>113.06.07</w:t>
            </w:r>
          </w:p>
          <w:p w14:paraId="37B45418" w14:textId="4A1A8717" w:rsidR="004D7C14" w:rsidRPr="00937E21" w:rsidRDefault="004D7C14" w:rsidP="004D7C14">
            <w:pPr>
              <w:jc w:val="left"/>
              <w:rPr>
                <w:rFonts w:ascii="標楷體" w:hAnsi="標楷體"/>
                <w:b/>
              </w:rPr>
            </w:pPr>
            <w:r w:rsidRPr="00B45EBA">
              <w:rPr>
                <w:rFonts w:ascii="標楷體" w:hAnsi="標楷體"/>
              </w:rPr>
              <w:t>（11-1-17）</w:t>
            </w:r>
          </w:p>
        </w:tc>
        <w:tc>
          <w:tcPr>
            <w:tcW w:w="1843" w:type="dxa"/>
            <w:shd w:val="clear" w:color="auto" w:fill="auto"/>
          </w:tcPr>
          <w:p w14:paraId="1C0AEE65" w14:textId="76BD6773" w:rsidR="004D7C14" w:rsidRPr="00937E21" w:rsidRDefault="004D7C14" w:rsidP="004D7C14">
            <w:pPr>
              <w:rPr>
                <w:rFonts w:ascii="標楷體" w:hAnsi="標楷體"/>
                <w:b/>
              </w:rPr>
            </w:pPr>
            <w:r w:rsidRPr="00B45EBA">
              <w:rPr>
                <w:rFonts w:ascii="標楷體" w:hAnsi="標楷體"/>
              </w:rPr>
              <w:t>司法及法制</w:t>
            </w:r>
          </w:p>
        </w:tc>
        <w:tc>
          <w:tcPr>
            <w:tcW w:w="1668" w:type="dxa"/>
            <w:shd w:val="clear" w:color="auto" w:fill="auto"/>
          </w:tcPr>
          <w:p w14:paraId="6A684BB7" w14:textId="5B36AEC5" w:rsidR="004D7C14" w:rsidRPr="00937E21" w:rsidRDefault="004D7C14" w:rsidP="004D7C14">
            <w:pPr>
              <w:rPr>
                <w:rFonts w:ascii="標楷體" w:hAnsi="標楷體"/>
                <w:b/>
              </w:rPr>
            </w:pPr>
            <w:r w:rsidRPr="00B45EBA">
              <w:rPr>
                <w:rFonts w:ascii="標楷體" w:hAnsi="標楷體"/>
              </w:rPr>
              <w:t>尚未審查</w:t>
            </w:r>
          </w:p>
        </w:tc>
      </w:tr>
      <w:tr w:rsidR="004D7C14" w:rsidRPr="00652084" w14:paraId="210D52C0" w14:textId="77777777" w:rsidTr="00500A0C">
        <w:tc>
          <w:tcPr>
            <w:tcW w:w="830" w:type="dxa"/>
            <w:shd w:val="clear" w:color="auto" w:fill="auto"/>
          </w:tcPr>
          <w:p w14:paraId="09D843B6" w14:textId="5BDBAF7B" w:rsidR="004D7C14" w:rsidRPr="00937E21" w:rsidRDefault="004D7C14" w:rsidP="004D7C14">
            <w:pPr>
              <w:rPr>
                <w:rFonts w:ascii="標楷體" w:hAnsi="標楷體"/>
                <w:b/>
              </w:rPr>
            </w:pPr>
            <w:r w:rsidRPr="00B45EBA">
              <w:rPr>
                <w:rFonts w:ascii="標楷體" w:hAnsi="標楷體"/>
              </w:rPr>
              <w:t>3</w:t>
            </w:r>
          </w:p>
        </w:tc>
        <w:tc>
          <w:tcPr>
            <w:tcW w:w="3876" w:type="dxa"/>
            <w:shd w:val="clear" w:color="auto" w:fill="auto"/>
          </w:tcPr>
          <w:p w14:paraId="48AA4AE6" w14:textId="15E7DB73" w:rsidR="004D7C14" w:rsidRPr="00937E21" w:rsidRDefault="004D7C14" w:rsidP="004D7C14">
            <w:pPr>
              <w:pStyle w:val="01"/>
              <w:rPr>
                <w:b/>
              </w:rPr>
            </w:pPr>
            <w:r w:rsidRPr="00B45EBA">
              <w:rPr>
                <w:rFonts w:hAnsi="標楷體"/>
              </w:rPr>
              <w:t>2.中央法規標準法第三條之一、第七條及第二十四</w:t>
            </w:r>
            <w:proofErr w:type="gramStart"/>
            <w:r w:rsidRPr="00B45EBA">
              <w:rPr>
                <w:rFonts w:hAnsi="標楷體"/>
              </w:rPr>
              <w:t>條</w:t>
            </w:r>
            <w:proofErr w:type="gramEnd"/>
            <w:r w:rsidRPr="00B45EBA">
              <w:rPr>
                <w:rFonts w:hAnsi="標楷體"/>
              </w:rPr>
              <w:t>條文修正草案</w:t>
            </w:r>
            <w:proofErr w:type="gramStart"/>
            <w:r w:rsidRPr="00B45EBA">
              <w:rPr>
                <w:rFonts w:hAnsi="標楷體"/>
              </w:rPr>
              <w:t>（</w:t>
            </w:r>
            <w:proofErr w:type="gramEnd"/>
            <w:r w:rsidRPr="00B45EBA">
              <w:rPr>
                <w:rFonts w:hAnsi="標楷體"/>
              </w:rPr>
              <w:t>修正重點：納入行政機關預擬制定或修正法律的草案預告相關規定；行政命令下達或發布時，應即時送達立法院；法律定有施行期限，有需要延長者，修訂為6個月前送立法院審議。）</w:t>
            </w:r>
          </w:p>
        </w:tc>
        <w:tc>
          <w:tcPr>
            <w:tcW w:w="1843" w:type="dxa"/>
            <w:shd w:val="clear" w:color="auto" w:fill="auto"/>
          </w:tcPr>
          <w:p w14:paraId="7ADA957A" w14:textId="77777777" w:rsidR="004D7C14" w:rsidRPr="00B45EBA" w:rsidRDefault="004D7C14" w:rsidP="004D7C14">
            <w:pPr>
              <w:rPr>
                <w:rFonts w:ascii="標楷體" w:hAnsi="標楷體"/>
              </w:rPr>
            </w:pPr>
            <w:r w:rsidRPr="00B45EBA">
              <w:rPr>
                <w:rFonts w:ascii="標楷體" w:hAnsi="標楷體"/>
              </w:rPr>
              <w:t>委員徐欣瑩</w:t>
            </w:r>
          </w:p>
          <w:p w14:paraId="2EA56D32" w14:textId="77777777" w:rsidR="004D7C14" w:rsidRPr="00B45EBA" w:rsidRDefault="004D7C14" w:rsidP="004D7C14">
            <w:pPr>
              <w:rPr>
                <w:rFonts w:ascii="標楷體" w:hAnsi="標楷體"/>
              </w:rPr>
            </w:pPr>
            <w:r w:rsidRPr="00B45EBA">
              <w:rPr>
                <w:rFonts w:ascii="標楷體" w:hAnsi="標楷體"/>
              </w:rPr>
              <w:t>等21人</w:t>
            </w:r>
          </w:p>
          <w:p w14:paraId="1B5AE504" w14:textId="77777777" w:rsidR="004D7C14" w:rsidRPr="00B45EBA" w:rsidRDefault="004D7C14" w:rsidP="004D7C14">
            <w:pPr>
              <w:rPr>
                <w:rFonts w:ascii="標楷體" w:hAnsi="標楷體"/>
              </w:rPr>
            </w:pPr>
            <w:r w:rsidRPr="00B45EBA">
              <w:rPr>
                <w:rFonts w:ascii="標楷體" w:hAnsi="標楷體"/>
              </w:rPr>
              <w:t>114.03.07</w:t>
            </w:r>
          </w:p>
          <w:p w14:paraId="480832B8" w14:textId="091099BB" w:rsidR="004D7C14" w:rsidRPr="00937E21" w:rsidRDefault="004D7C14" w:rsidP="004D7C14">
            <w:pPr>
              <w:jc w:val="left"/>
              <w:rPr>
                <w:rFonts w:ascii="標楷體" w:hAnsi="標楷體"/>
                <w:b/>
              </w:rPr>
            </w:pPr>
            <w:r w:rsidRPr="00B45EBA">
              <w:rPr>
                <w:rFonts w:ascii="標楷體" w:hAnsi="標楷體"/>
              </w:rPr>
              <w:t>（11-3-4）</w:t>
            </w:r>
          </w:p>
        </w:tc>
        <w:tc>
          <w:tcPr>
            <w:tcW w:w="1843" w:type="dxa"/>
            <w:shd w:val="clear" w:color="auto" w:fill="auto"/>
          </w:tcPr>
          <w:p w14:paraId="7D8E9C86" w14:textId="5CE65527" w:rsidR="004D7C14" w:rsidRPr="00937E21" w:rsidRDefault="004D7C14" w:rsidP="004D7C14">
            <w:pPr>
              <w:rPr>
                <w:rFonts w:ascii="標楷體" w:hAnsi="標楷體"/>
                <w:b/>
              </w:rPr>
            </w:pPr>
            <w:r w:rsidRPr="00B45EBA">
              <w:rPr>
                <w:rFonts w:ascii="標楷體" w:hAnsi="標楷體"/>
              </w:rPr>
              <w:t>司法及法制</w:t>
            </w:r>
          </w:p>
        </w:tc>
        <w:tc>
          <w:tcPr>
            <w:tcW w:w="1668" w:type="dxa"/>
            <w:shd w:val="clear" w:color="auto" w:fill="auto"/>
          </w:tcPr>
          <w:p w14:paraId="6317BF28" w14:textId="0B5D982E" w:rsidR="004D7C14" w:rsidRPr="00937E21" w:rsidRDefault="004D7C14" w:rsidP="004D7C14">
            <w:pPr>
              <w:rPr>
                <w:rFonts w:ascii="標楷體" w:hAnsi="標楷體"/>
                <w:b/>
              </w:rPr>
            </w:pPr>
            <w:r w:rsidRPr="00B45EBA">
              <w:rPr>
                <w:rFonts w:ascii="標楷體" w:hAnsi="標楷體"/>
              </w:rPr>
              <w:t>尚未審查</w:t>
            </w:r>
          </w:p>
        </w:tc>
      </w:tr>
      <w:tr w:rsidR="004D7C14" w:rsidRPr="00652084" w14:paraId="79E922E8" w14:textId="77777777" w:rsidTr="00500A0C">
        <w:tc>
          <w:tcPr>
            <w:tcW w:w="830" w:type="dxa"/>
            <w:shd w:val="clear" w:color="auto" w:fill="auto"/>
          </w:tcPr>
          <w:p w14:paraId="5C53105F" w14:textId="20A3DC7A" w:rsidR="004D7C14" w:rsidRPr="00A55504" w:rsidRDefault="004D7C14" w:rsidP="004D7C14">
            <w:pPr>
              <w:rPr>
                <w:rFonts w:ascii="標楷體" w:hAnsi="標楷體"/>
              </w:rPr>
            </w:pPr>
            <w:r w:rsidRPr="00B45EBA">
              <w:rPr>
                <w:rFonts w:ascii="標楷體" w:hAnsi="標楷體"/>
              </w:rPr>
              <w:t>4</w:t>
            </w:r>
          </w:p>
        </w:tc>
        <w:tc>
          <w:tcPr>
            <w:tcW w:w="3876" w:type="dxa"/>
            <w:shd w:val="clear" w:color="auto" w:fill="auto"/>
          </w:tcPr>
          <w:p w14:paraId="79A7E6F2" w14:textId="494DFDE6" w:rsidR="004D7C14" w:rsidRPr="00C83235" w:rsidRDefault="004D7C14" w:rsidP="004D7C14">
            <w:pPr>
              <w:pStyle w:val="01"/>
              <w:rPr>
                <w:rFonts w:hAnsi="標楷體"/>
              </w:rPr>
            </w:pPr>
            <w:r w:rsidRPr="00B45EBA">
              <w:rPr>
                <w:rFonts w:hAnsi="標楷體"/>
              </w:rPr>
              <w:t>訴願法部分條文修正草案</w:t>
            </w:r>
            <w:proofErr w:type="gramStart"/>
            <w:r w:rsidRPr="00B45EBA">
              <w:rPr>
                <w:rFonts w:hAnsi="標楷體"/>
              </w:rPr>
              <w:t>（</w:t>
            </w:r>
            <w:proofErr w:type="gramEnd"/>
            <w:r w:rsidRPr="00B45EBA">
              <w:rPr>
                <w:rFonts w:hAnsi="標楷體"/>
              </w:rPr>
              <w:t>修正§49~51、56、75。修正重點：授權受理訴願機關得建置電子方式辦理並增加閱卷方式；明定律師擔任訴願代理人時，訴願書上得僅載明其姓名、事務所名稱與地址及律師證書字</w:t>
            </w:r>
            <w:r w:rsidRPr="00B45EBA">
              <w:rPr>
                <w:rFonts w:hAnsi="標楷體"/>
              </w:rPr>
              <w:lastRenderedPageBreak/>
              <w:t>號。）</w:t>
            </w:r>
          </w:p>
        </w:tc>
        <w:tc>
          <w:tcPr>
            <w:tcW w:w="1843" w:type="dxa"/>
            <w:shd w:val="clear" w:color="auto" w:fill="auto"/>
          </w:tcPr>
          <w:p w14:paraId="501248A1" w14:textId="77777777" w:rsidR="004D7C14" w:rsidRPr="00B45EBA" w:rsidRDefault="004D7C14" w:rsidP="004D7C14">
            <w:pPr>
              <w:rPr>
                <w:rFonts w:ascii="標楷體" w:hAnsi="標楷體"/>
              </w:rPr>
            </w:pPr>
            <w:r w:rsidRPr="00B45EBA">
              <w:rPr>
                <w:rFonts w:ascii="標楷體" w:hAnsi="標楷體"/>
              </w:rPr>
              <w:lastRenderedPageBreak/>
              <w:t>委員牛煦庭</w:t>
            </w:r>
          </w:p>
          <w:p w14:paraId="68792DCA" w14:textId="77777777" w:rsidR="004D7C14" w:rsidRPr="00B45EBA" w:rsidRDefault="004D7C14" w:rsidP="004D7C14">
            <w:pPr>
              <w:rPr>
                <w:rFonts w:ascii="標楷體" w:hAnsi="標楷體"/>
              </w:rPr>
            </w:pPr>
            <w:r w:rsidRPr="00B45EBA">
              <w:rPr>
                <w:rFonts w:ascii="標楷體" w:hAnsi="標楷體"/>
              </w:rPr>
              <w:t>等16人</w:t>
            </w:r>
          </w:p>
          <w:p w14:paraId="0BDE8E67" w14:textId="77777777" w:rsidR="004D7C14" w:rsidRPr="00B45EBA" w:rsidRDefault="004D7C14" w:rsidP="004D7C14">
            <w:pPr>
              <w:rPr>
                <w:rFonts w:ascii="標楷體" w:hAnsi="標楷體"/>
              </w:rPr>
            </w:pPr>
            <w:r w:rsidRPr="00B45EBA">
              <w:rPr>
                <w:rFonts w:ascii="標楷體" w:hAnsi="標楷體"/>
              </w:rPr>
              <w:t>113.11.01</w:t>
            </w:r>
          </w:p>
          <w:p w14:paraId="3953DB55" w14:textId="7409CE18" w:rsidR="004D7C14" w:rsidRPr="00C83235" w:rsidRDefault="004D7C14" w:rsidP="004D7C14">
            <w:pPr>
              <w:jc w:val="left"/>
              <w:rPr>
                <w:rFonts w:ascii="標楷體" w:hAnsi="標楷體"/>
              </w:rPr>
            </w:pPr>
            <w:r w:rsidRPr="00B45EBA">
              <w:rPr>
                <w:rFonts w:ascii="標楷體" w:hAnsi="標楷體"/>
              </w:rPr>
              <w:t>（11-2-7）</w:t>
            </w:r>
          </w:p>
        </w:tc>
        <w:tc>
          <w:tcPr>
            <w:tcW w:w="1843" w:type="dxa"/>
            <w:shd w:val="clear" w:color="auto" w:fill="auto"/>
          </w:tcPr>
          <w:p w14:paraId="61122AD0" w14:textId="37347644" w:rsidR="004D7C14" w:rsidRPr="00C83235" w:rsidRDefault="004D7C14" w:rsidP="004D7C14">
            <w:pPr>
              <w:rPr>
                <w:rFonts w:ascii="標楷體" w:hAnsi="標楷體"/>
              </w:rPr>
            </w:pPr>
            <w:r w:rsidRPr="00B45EBA">
              <w:rPr>
                <w:rFonts w:ascii="標楷體" w:hAnsi="標楷體"/>
              </w:rPr>
              <w:t>司法及法制</w:t>
            </w:r>
          </w:p>
        </w:tc>
        <w:tc>
          <w:tcPr>
            <w:tcW w:w="1668" w:type="dxa"/>
            <w:shd w:val="clear" w:color="auto" w:fill="auto"/>
          </w:tcPr>
          <w:p w14:paraId="11014CBA" w14:textId="72A9D8CE" w:rsidR="004D7C14" w:rsidRPr="00C83235" w:rsidRDefault="004D7C14" w:rsidP="004D7C14">
            <w:pPr>
              <w:rPr>
                <w:rFonts w:ascii="標楷體" w:hAnsi="標楷體"/>
              </w:rPr>
            </w:pPr>
            <w:r w:rsidRPr="00B45EBA">
              <w:rPr>
                <w:rFonts w:ascii="標楷體" w:hAnsi="標楷體"/>
              </w:rPr>
              <w:t>尚未審查</w:t>
            </w:r>
          </w:p>
        </w:tc>
      </w:tr>
      <w:tr w:rsidR="004D7C14" w:rsidRPr="00652084" w14:paraId="0373A44E" w14:textId="77777777" w:rsidTr="00500A0C">
        <w:tc>
          <w:tcPr>
            <w:tcW w:w="830" w:type="dxa"/>
            <w:shd w:val="clear" w:color="auto" w:fill="auto"/>
          </w:tcPr>
          <w:p w14:paraId="039BDED2" w14:textId="78EF4953" w:rsidR="004D7C14" w:rsidRPr="00FC7159" w:rsidRDefault="004D7C14" w:rsidP="004D7C14">
            <w:pPr>
              <w:rPr>
                <w:rFonts w:ascii="標楷體" w:hAnsi="標楷體"/>
              </w:rPr>
            </w:pPr>
            <w:r w:rsidRPr="00B45EBA">
              <w:rPr>
                <w:rFonts w:ascii="標楷體" w:hAnsi="標楷體"/>
              </w:rPr>
              <w:t>5</w:t>
            </w:r>
          </w:p>
        </w:tc>
        <w:tc>
          <w:tcPr>
            <w:tcW w:w="3876" w:type="dxa"/>
            <w:shd w:val="clear" w:color="auto" w:fill="auto"/>
          </w:tcPr>
          <w:p w14:paraId="0DBFCC00" w14:textId="0EDCE3FA" w:rsidR="004D7C14" w:rsidRPr="00FC7159" w:rsidRDefault="004D7C14" w:rsidP="004D7C14">
            <w:pPr>
              <w:pStyle w:val="01"/>
              <w:rPr>
                <w:rFonts w:hAnsi="標楷體"/>
              </w:rPr>
            </w:pPr>
            <w:r w:rsidRPr="00B45EBA">
              <w:rPr>
                <w:rFonts w:hAnsi="標楷體"/>
              </w:rPr>
              <w:t>殘害人群治罪條例修正草案</w:t>
            </w:r>
            <w:proofErr w:type="gramStart"/>
            <w:r w:rsidRPr="00B45EBA">
              <w:rPr>
                <w:rFonts w:hAnsi="標楷體"/>
              </w:rPr>
              <w:t>（</w:t>
            </w:r>
            <w:proofErr w:type="gramEnd"/>
            <w:r w:rsidRPr="00B45EBA">
              <w:rPr>
                <w:rFonts w:hAnsi="標楷體"/>
              </w:rPr>
              <w:t>共9條。修正重點：納入無差別殺害行為，加重相關刑罰，及提高假釋門檻。）</w:t>
            </w:r>
          </w:p>
        </w:tc>
        <w:tc>
          <w:tcPr>
            <w:tcW w:w="1843" w:type="dxa"/>
            <w:shd w:val="clear" w:color="auto" w:fill="auto"/>
          </w:tcPr>
          <w:p w14:paraId="4B2293CF" w14:textId="77777777" w:rsidR="004D7C14" w:rsidRPr="00B45EBA" w:rsidRDefault="004D7C14" w:rsidP="004D7C14">
            <w:pPr>
              <w:rPr>
                <w:rFonts w:ascii="標楷體" w:hAnsi="標楷體"/>
              </w:rPr>
            </w:pPr>
            <w:r w:rsidRPr="00B45EBA">
              <w:rPr>
                <w:rFonts w:ascii="標楷體" w:hAnsi="標楷體"/>
              </w:rPr>
              <w:t>委員翁曉玲</w:t>
            </w:r>
          </w:p>
          <w:p w14:paraId="088D4990" w14:textId="77777777" w:rsidR="004D7C14" w:rsidRPr="00B45EBA" w:rsidRDefault="004D7C14" w:rsidP="004D7C14">
            <w:pPr>
              <w:rPr>
                <w:rFonts w:ascii="標楷體" w:hAnsi="標楷體"/>
              </w:rPr>
            </w:pPr>
            <w:r w:rsidRPr="00B45EBA">
              <w:rPr>
                <w:rFonts w:ascii="標楷體" w:hAnsi="標楷體"/>
              </w:rPr>
              <w:t>等18人</w:t>
            </w:r>
          </w:p>
          <w:p w14:paraId="2F4BD93A" w14:textId="77777777" w:rsidR="004D7C14" w:rsidRPr="00B45EBA" w:rsidRDefault="004D7C14" w:rsidP="004D7C14">
            <w:pPr>
              <w:rPr>
                <w:rFonts w:ascii="標楷體" w:hAnsi="標楷體"/>
              </w:rPr>
            </w:pPr>
            <w:r w:rsidRPr="00B45EBA">
              <w:rPr>
                <w:rFonts w:ascii="標楷體" w:hAnsi="標楷體"/>
              </w:rPr>
              <w:t>115.01.16</w:t>
            </w:r>
          </w:p>
          <w:p w14:paraId="1201C7D6" w14:textId="0BD95D97" w:rsidR="004D7C14" w:rsidRPr="00FC7159" w:rsidRDefault="004D7C14" w:rsidP="004D7C14">
            <w:pPr>
              <w:rPr>
                <w:rFonts w:ascii="標楷體" w:hAnsi="標楷體"/>
              </w:rPr>
            </w:pPr>
            <w:r w:rsidRPr="00B45EBA">
              <w:rPr>
                <w:rFonts w:ascii="標楷體" w:hAnsi="標楷體"/>
              </w:rPr>
              <w:t>（11-4-18）</w:t>
            </w:r>
          </w:p>
        </w:tc>
        <w:tc>
          <w:tcPr>
            <w:tcW w:w="1843" w:type="dxa"/>
            <w:shd w:val="clear" w:color="auto" w:fill="auto"/>
          </w:tcPr>
          <w:p w14:paraId="695C1A2E" w14:textId="2CE82354" w:rsidR="004D7C14" w:rsidRPr="00FC7159" w:rsidRDefault="004D7C14" w:rsidP="004D7C14">
            <w:pPr>
              <w:rPr>
                <w:rFonts w:ascii="標楷體" w:hAnsi="標楷體"/>
              </w:rPr>
            </w:pPr>
            <w:r w:rsidRPr="00B45EBA">
              <w:rPr>
                <w:rFonts w:ascii="標楷體" w:hAnsi="標楷體"/>
              </w:rPr>
              <w:t>司法及法制</w:t>
            </w:r>
          </w:p>
        </w:tc>
        <w:tc>
          <w:tcPr>
            <w:tcW w:w="1668" w:type="dxa"/>
            <w:shd w:val="clear" w:color="auto" w:fill="auto"/>
          </w:tcPr>
          <w:p w14:paraId="0D6554D2" w14:textId="60A00D34" w:rsidR="004D7C14" w:rsidRPr="00FC7159" w:rsidRDefault="004D7C14" w:rsidP="004D7C14">
            <w:pPr>
              <w:rPr>
                <w:rFonts w:ascii="標楷體" w:hAnsi="標楷體"/>
              </w:rPr>
            </w:pPr>
            <w:r w:rsidRPr="00B45EBA">
              <w:rPr>
                <w:rFonts w:ascii="標楷體" w:hAnsi="標楷體"/>
              </w:rPr>
              <w:t>尚未審查</w:t>
            </w:r>
          </w:p>
        </w:tc>
      </w:tr>
      <w:tr w:rsidR="0065186B" w:rsidRPr="00652084" w14:paraId="3CD43C3C" w14:textId="77777777" w:rsidTr="00500A0C">
        <w:tc>
          <w:tcPr>
            <w:tcW w:w="830" w:type="dxa"/>
            <w:shd w:val="clear" w:color="auto" w:fill="auto"/>
          </w:tcPr>
          <w:p w14:paraId="6A1AB493" w14:textId="723E3144" w:rsidR="0065186B" w:rsidRPr="00B45EBA" w:rsidRDefault="0065186B" w:rsidP="0065186B">
            <w:pPr>
              <w:rPr>
                <w:rFonts w:ascii="標楷體" w:hAnsi="標楷體"/>
              </w:rPr>
            </w:pPr>
            <w:r w:rsidRPr="00B30118">
              <w:rPr>
                <w:rFonts w:ascii="標楷體" w:hAnsi="標楷體"/>
              </w:rPr>
              <w:t>6</w:t>
            </w:r>
          </w:p>
        </w:tc>
        <w:tc>
          <w:tcPr>
            <w:tcW w:w="3876" w:type="dxa"/>
            <w:shd w:val="clear" w:color="auto" w:fill="auto"/>
          </w:tcPr>
          <w:p w14:paraId="1D8E66F6" w14:textId="56F4ECD2" w:rsidR="0065186B" w:rsidRPr="00B45EBA" w:rsidRDefault="0065186B" w:rsidP="0065186B">
            <w:pPr>
              <w:pStyle w:val="01"/>
              <w:rPr>
                <w:rFonts w:hAnsi="標楷體"/>
              </w:rPr>
            </w:pPr>
            <w:r w:rsidRPr="00B30118">
              <w:rPr>
                <w:rFonts w:hAnsi="標楷體"/>
              </w:rPr>
              <w:t>公文程式條例第十三</w:t>
            </w:r>
            <w:proofErr w:type="gramStart"/>
            <w:r w:rsidRPr="00B30118">
              <w:rPr>
                <w:rFonts w:hAnsi="標楷體"/>
              </w:rPr>
              <w:t>條</w:t>
            </w:r>
            <w:proofErr w:type="gramEnd"/>
            <w:r w:rsidRPr="00B30118">
              <w:rPr>
                <w:rFonts w:hAnsi="標楷體"/>
              </w:rPr>
              <w:t>條文修正草案</w:t>
            </w:r>
            <w:proofErr w:type="gramStart"/>
            <w:r w:rsidRPr="00B30118">
              <w:rPr>
                <w:rFonts w:hAnsi="標楷體"/>
              </w:rPr>
              <w:t>（</w:t>
            </w:r>
            <w:proofErr w:type="gramEnd"/>
            <w:r w:rsidRPr="00B30118">
              <w:rPr>
                <w:rFonts w:hAnsi="標楷體"/>
              </w:rPr>
              <w:t>修正重點：機關致送人民之公文，經申請應檢附特定國家語言翻譯之副本；致送身心障礙者之公文，應符合身心障礙者權利公約規範之通用設計。）</w:t>
            </w:r>
          </w:p>
        </w:tc>
        <w:tc>
          <w:tcPr>
            <w:tcW w:w="1843" w:type="dxa"/>
            <w:shd w:val="clear" w:color="auto" w:fill="auto"/>
          </w:tcPr>
          <w:p w14:paraId="0D2E1C85" w14:textId="77777777" w:rsidR="0065186B" w:rsidRPr="00B30118" w:rsidRDefault="0065186B" w:rsidP="0065186B">
            <w:pPr>
              <w:rPr>
                <w:rFonts w:ascii="標楷體" w:hAnsi="標楷體"/>
              </w:rPr>
            </w:pPr>
            <w:r w:rsidRPr="00B30118">
              <w:rPr>
                <w:rFonts w:ascii="標楷體" w:hAnsi="標楷體"/>
              </w:rPr>
              <w:t>委員李昆澤</w:t>
            </w:r>
          </w:p>
          <w:p w14:paraId="3D08C0D4" w14:textId="77777777" w:rsidR="0065186B" w:rsidRPr="00B30118" w:rsidRDefault="0065186B" w:rsidP="0065186B">
            <w:pPr>
              <w:rPr>
                <w:rFonts w:ascii="標楷體" w:hAnsi="標楷體"/>
              </w:rPr>
            </w:pPr>
            <w:r w:rsidRPr="00B30118">
              <w:rPr>
                <w:rFonts w:ascii="標楷體" w:hAnsi="標楷體"/>
              </w:rPr>
              <w:t>等17人</w:t>
            </w:r>
          </w:p>
          <w:p w14:paraId="13DA6CCB" w14:textId="77777777" w:rsidR="0065186B" w:rsidRPr="00B30118" w:rsidRDefault="0065186B" w:rsidP="0065186B">
            <w:pPr>
              <w:rPr>
                <w:rFonts w:ascii="標楷體" w:hAnsi="標楷體"/>
              </w:rPr>
            </w:pPr>
            <w:r w:rsidRPr="00B30118">
              <w:rPr>
                <w:rFonts w:ascii="標楷體" w:hAnsi="標楷體"/>
              </w:rPr>
              <w:t>115.04.17</w:t>
            </w:r>
          </w:p>
          <w:p w14:paraId="7B10B2FF" w14:textId="3D8C712D" w:rsidR="0065186B" w:rsidRPr="00B45EBA" w:rsidRDefault="0065186B" w:rsidP="0065186B">
            <w:pPr>
              <w:rPr>
                <w:rFonts w:ascii="標楷體" w:hAnsi="標楷體"/>
              </w:rPr>
            </w:pPr>
            <w:r w:rsidRPr="00B30118">
              <w:rPr>
                <w:rFonts w:ascii="標楷體" w:hAnsi="標楷體"/>
              </w:rPr>
              <w:t>（11-5-7）</w:t>
            </w:r>
          </w:p>
        </w:tc>
        <w:tc>
          <w:tcPr>
            <w:tcW w:w="1843" w:type="dxa"/>
            <w:shd w:val="clear" w:color="auto" w:fill="auto"/>
          </w:tcPr>
          <w:p w14:paraId="4AAFD35A" w14:textId="4FDEA57C" w:rsidR="0065186B" w:rsidRPr="00B45EBA" w:rsidRDefault="0065186B" w:rsidP="0065186B">
            <w:pPr>
              <w:rPr>
                <w:rFonts w:ascii="標楷體" w:hAnsi="標楷體"/>
              </w:rPr>
            </w:pPr>
            <w:r w:rsidRPr="00B30118">
              <w:rPr>
                <w:rFonts w:ascii="標楷體" w:hAnsi="標楷體"/>
              </w:rPr>
              <w:t>司法及法制</w:t>
            </w:r>
          </w:p>
        </w:tc>
        <w:tc>
          <w:tcPr>
            <w:tcW w:w="1668" w:type="dxa"/>
            <w:shd w:val="clear" w:color="auto" w:fill="auto"/>
          </w:tcPr>
          <w:p w14:paraId="564C0121" w14:textId="2B7F7398" w:rsidR="0065186B" w:rsidRPr="00B45EBA" w:rsidRDefault="0065186B" w:rsidP="0065186B">
            <w:pPr>
              <w:rPr>
                <w:rFonts w:ascii="標楷體" w:hAnsi="標楷體"/>
              </w:rPr>
            </w:pPr>
            <w:r w:rsidRPr="00B30118">
              <w:rPr>
                <w:rFonts w:ascii="標楷體" w:hAnsi="標楷體"/>
              </w:rPr>
              <w:t>尚未審查</w:t>
            </w:r>
          </w:p>
        </w:tc>
      </w:tr>
    </w:tbl>
    <w:p w14:paraId="20064216" w14:textId="5B17CE5C" w:rsidR="001B694D" w:rsidRDefault="001B694D" w:rsidP="001B694D">
      <w:pPr>
        <w:pStyle w:val="1-6"/>
        <w:tabs>
          <w:tab w:val="left" w:pos="709"/>
          <w:tab w:val="left" w:pos="4395"/>
        </w:tabs>
        <w:spacing w:line="240" w:lineRule="auto"/>
        <w:ind w:left="84" w:firstLineChars="590" w:firstLine="1654"/>
      </w:pPr>
      <w:bookmarkStart w:id="119" w:name="_Toc153541704"/>
      <w:bookmarkStart w:id="120" w:name="_Toc232158804"/>
      <w:bookmarkStart w:id="121" w:name="_Toc361217358"/>
      <w:bookmarkStart w:id="122" w:name="_Toc362968418"/>
      <w:r w:rsidRPr="00652084">
        <w:t>（2）法務部（</w:t>
      </w:r>
      <w:r w:rsidR="00CA32BE">
        <w:t>283</w:t>
      </w:r>
      <w:r w:rsidRPr="00652084">
        <w:t>案）</w:t>
      </w:r>
      <w:bookmarkEnd w:id="119"/>
      <w:bookmarkEnd w:id="120"/>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756"/>
        <w:gridCol w:w="1824"/>
        <w:gridCol w:w="1772"/>
        <w:gridCol w:w="1896"/>
      </w:tblGrid>
      <w:tr w:rsidR="00884970" w:rsidRPr="00652084" w14:paraId="6E628C8B" w14:textId="77777777" w:rsidTr="00890FF0">
        <w:tc>
          <w:tcPr>
            <w:tcW w:w="812" w:type="dxa"/>
            <w:shd w:val="clear" w:color="auto" w:fill="auto"/>
          </w:tcPr>
          <w:p w14:paraId="1BF4F401" w14:textId="4F945C32" w:rsidR="00884970" w:rsidRPr="00937E21" w:rsidRDefault="00884970" w:rsidP="00884970">
            <w:pPr>
              <w:rPr>
                <w:rFonts w:ascii="標楷體" w:hAnsi="標楷體"/>
                <w:b/>
              </w:rPr>
            </w:pPr>
            <w:r w:rsidRPr="00937E21">
              <w:rPr>
                <w:rFonts w:ascii="標楷體" w:hAnsi="標楷體"/>
                <w:b/>
              </w:rPr>
              <w:t>序號</w:t>
            </w:r>
          </w:p>
        </w:tc>
        <w:tc>
          <w:tcPr>
            <w:tcW w:w="3756" w:type="dxa"/>
            <w:shd w:val="clear" w:color="auto" w:fill="auto"/>
          </w:tcPr>
          <w:p w14:paraId="1F418290" w14:textId="09A1DB4F" w:rsidR="00884970" w:rsidRPr="00937E21" w:rsidRDefault="00884970" w:rsidP="00884970">
            <w:pPr>
              <w:pStyle w:val="01"/>
              <w:rPr>
                <w:rFonts w:hAnsi="標楷體"/>
                <w:b/>
              </w:rPr>
            </w:pPr>
            <w:r w:rsidRPr="00937E21">
              <w:rPr>
                <w:b/>
              </w:rPr>
              <w:t>議案名稱</w:t>
            </w:r>
          </w:p>
        </w:tc>
        <w:tc>
          <w:tcPr>
            <w:tcW w:w="1824" w:type="dxa"/>
            <w:shd w:val="clear" w:color="auto" w:fill="auto"/>
          </w:tcPr>
          <w:p w14:paraId="2F3A8AA2" w14:textId="216723D1" w:rsidR="00884970" w:rsidRPr="00937E21" w:rsidRDefault="00884970" w:rsidP="00884970">
            <w:pPr>
              <w:rPr>
                <w:rFonts w:ascii="標楷體" w:hAnsi="標楷體"/>
                <w:b/>
                <w:lang w:eastAsia="zh-TW"/>
              </w:rPr>
            </w:pPr>
            <w:r w:rsidRPr="00937E21">
              <w:rPr>
                <w:rFonts w:ascii="標楷體" w:hAnsi="標楷體"/>
                <w:b/>
                <w:lang w:eastAsia="zh-TW"/>
              </w:rPr>
              <w:t>提案委員或機關、院會交付日期(會次)</w:t>
            </w:r>
          </w:p>
        </w:tc>
        <w:tc>
          <w:tcPr>
            <w:tcW w:w="1772" w:type="dxa"/>
            <w:shd w:val="clear" w:color="auto" w:fill="auto"/>
          </w:tcPr>
          <w:p w14:paraId="73E524CB" w14:textId="0CD5D2A9" w:rsidR="00884970" w:rsidRPr="00937E21" w:rsidRDefault="00884970" w:rsidP="00884970">
            <w:pPr>
              <w:rPr>
                <w:rFonts w:ascii="標楷體" w:hAnsi="標楷體"/>
                <w:b/>
              </w:rPr>
            </w:pPr>
            <w:r w:rsidRPr="00937E21">
              <w:rPr>
                <w:rFonts w:ascii="標楷體" w:hAnsi="標楷體"/>
                <w:b/>
              </w:rPr>
              <w:t>審查委員會</w:t>
            </w:r>
          </w:p>
        </w:tc>
        <w:tc>
          <w:tcPr>
            <w:tcW w:w="1896" w:type="dxa"/>
            <w:shd w:val="clear" w:color="auto" w:fill="auto"/>
          </w:tcPr>
          <w:p w14:paraId="38C16593" w14:textId="01FF46AF" w:rsidR="00884970" w:rsidRPr="00937E21" w:rsidRDefault="00884970" w:rsidP="00884970">
            <w:pPr>
              <w:rPr>
                <w:rFonts w:ascii="標楷體" w:hAnsi="標楷體"/>
                <w:b/>
              </w:rPr>
            </w:pPr>
            <w:r w:rsidRPr="00937E21">
              <w:rPr>
                <w:rFonts w:ascii="標楷體" w:hAnsi="標楷體"/>
                <w:b/>
              </w:rPr>
              <w:t>審查情形</w:t>
            </w:r>
          </w:p>
        </w:tc>
      </w:tr>
      <w:tr w:rsidR="00CA32BE" w:rsidRPr="00652084" w14:paraId="6F97332C" w14:textId="77777777" w:rsidTr="00091A69">
        <w:tc>
          <w:tcPr>
            <w:tcW w:w="812" w:type="dxa"/>
          </w:tcPr>
          <w:p w14:paraId="55B6B006" w14:textId="10722995" w:rsidR="00CA32BE" w:rsidRPr="00937E21" w:rsidRDefault="00CA32BE" w:rsidP="00CA32BE">
            <w:pPr>
              <w:rPr>
                <w:rFonts w:ascii="標楷體" w:hAnsi="標楷體"/>
                <w:b/>
              </w:rPr>
            </w:pPr>
            <w:r w:rsidRPr="00954E8F">
              <w:rPr>
                <w:rFonts w:ascii="標楷體" w:hAnsi="標楷體"/>
              </w:rPr>
              <w:t>1</w:t>
            </w:r>
          </w:p>
        </w:tc>
        <w:tc>
          <w:tcPr>
            <w:tcW w:w="3756" w:type="dxa"/>
          </w:tcPr>
          <w:p w14:paraId="5C8BB603" w14:textId="06B20124" w:rsidR="00CA32BE" w:rsidRPr="00937E21" w:rsidRDefault="00CA32BE" w:rsidP="00CA32BE">
            <w:pPr>
              <w:pStyle w:val="01"/>
              <w:rPr>
                <w:b/>
              </w:rPr>
            </w:pPr>
            <w:r w:rsidRPr="00954E8F">
              <w:rPr>
                <w:rFonts w:hAnsi="標楷體"/>
              </w:rPr>
              <w:t>貪污治罪條例部分條文修正草案</w:t>
            </w:r>
            <w:proofErr w:type="gramStart"/>
            <w:r w:rsidRPr="00954E8F">
              <w:rPr>
                <w:rFonts w:hAnsi="標楷體"/>
              </w:rPr>
              <w:t>（</w:t>
            </w:r>
            <w:proofErr w:type="gramEnd"/>
            <w:r w:rsidRPr="00954E8F">
              <w:rPr>
                <w:rFonts w:hAnsi="標楷體"/>
              </w:rPr>
              <w:t>修正§4、5、11、17；增訂§5-1~2。修正重點：補完我國公部門反貪腐法制之缺漏；增設「不法饋贈罪」與「影響力交易罪」。）</w:t>
            </w:r>
          </w:p>
        </w:tc>
        <w:tc>
          <w:tcPr>
            <w:tcW w:w="1824" w:type="dxa"/>
          </w:tcPr>
          <w:p w14:paraId="75E2648B" w14:textId="77777777" w:rsidR="00CA32BE" w:rsidRPr="00954E8F" w:rsidRDefault="00CA32BE" w:rsidP="00CA32BE">
            <w:pPr>
              <w:rPr>
                <w:rFonts w:ascii="標楷體" w:hAnsi="標楷體"/>
              </w:rPr>
            </w:pPr>
            <w:r w:rsidRPr="00954E8F">
              <w:rPr>
                <w:rFonts w:ascii="標楷體" w:hAnsi="標楷體"/>
              </w:rPr>
              <w:t>台灣民眾黨黨團</w:t>
            </w:r>
          </w:p>
          <w:p w14:paraId="0938179E" w14:textId="77777777" w:rsidR="00CA32BE" w:rsidRPr="00954E8F" w:rsidRDefault="00CA32BE" w:rsidP="00CA32BE">
            <w:pPr>
              <w:rPr>
                <w:rFonts w:ascii="標楷體" w:hAnsi="標楷體"/>
              </w:rPr>
            </w:pPr>
            <w:r w:rsidRPr="00954E8F">
              <w:rPr>
                <w:rFonts w:ascii="標楷體" w:hAnsi="標楷體"/>
              </w:rPr>
              <w:t>113.02.20</w:t>
            </w:r>
          </w:p>
          <w:p w14:paraId="76D27724" w14:textId="47EECA43" w:rsidR="00CA32BE" w:rsidRPr="00937E21" w:rsidRDefault="00CA32BE" w:rsidP="00CA32BE">
            <w:pPr>
              <w:rPr>
                <w:rFonts w:ascii="標楷體" w:hAnsi="標楷體"/>
                <w:b/>
              </w:rPr>
            </w:pPr>
            <w:r w:rsidRPr="00954E8F">
              <w:rPr>
                <w:rFonts w:ascii="標楷體" w:hAnsi="標楷體"/>
              </w:rPr>
              <w:t>（11-1-1）</w:t>
            </w:r>
          </w:p>
        </w:tc>
        <w:tc>
          <w:tcPr>
            <w:tcW w:w="1772" w:type="dxa"/>
          </w:tcPr>
          <w:p w14:paraId="0331890F" w14:textId="2ED23938"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E63A3FF" w14:textId="51E9DAC1"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7F5B0D4" w14:textId="77777777" w:rsidTr="00091A69">
        <w:tc>
          <w:tcPr>
            <w:tcW w:w="812" w:type="dxa"/>
          </w:tcPr>
          <w:p w14:paraId="118EF001" w14:textId="137A0DE9" w:rsidR="00CA32BE" w:rsidRPr="00937E21" w:rsidRDefault="00CA32BE" w:rsidP="00CA32BE">
            <w:pPr>
              <w:rPr>
                <w:rFonts w:ascii="標楷體" w:hAnsi="標楷體"/>
                <w:b/>
              </w:rPr>
            </w:pPr>
            <w:r w:rsidRPr="00954E8F">
              <w:rPr>
                <w:rFonts w:ascii="標楷體" w:hAnsi="標楷體"/>
              </w:rPr>
              <w:t>2</w:t>
            </w:r>
          </w:p>
        </w:tc>
        <w:tc>
          <w:tcPr>
            <w:tcW w:w="3756" w:type="dxa"/>
          </w:tcPr>
          <w:p w14:paraId="339A2184" w14:textId="4C74576B" w:rsidR="00CA32BE" w:rsidRPr="00937E21" w:rsidRDefault="00CA32BE" w:rsidP="00CA32BE">
            <w:pPr>
              <w:pStyle w:val="01"/>
              <w:rPr>
                <w:b/>
              </w:rPr>
            </w:pPr>
            <w:r w:rsidRPr="00954E8F">
              <w:rPr>
                <w:rFonts w:hAnsi="標楷體"/>
              </w:rPr>
              <w:t>貪污治罪條例第十二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修正重點：針對極小額利益，明確增列免除其刑。）</w:t>
            </w:r>
          </w:p>
        </w:tc>
        <w:tc>
          <w:tcPr>
            <w:tcW w:w="1824" w:type="dxa"/>
          </w:tcPr>
          <w:p w14:paraId="264A916B" w14:textId="77777777" w:rsidR="00CA32BE" w:rsidRPr="00954E8F" w:rsidRDefault="00CA32BE" w:rsidP="00CA32BE">
            <w:pPr>
              <w:rPr>
                <w:rFonts w:ascii="標楷體" w:hAnsi="標楷體"/>
              </w:rPr>
            </w:pPr>
            <w:r w:rsidRPr="00954E8F">
              <w:rPr>
                <w:rFonts w:ascii="標楷體" w:hAnsi="標楷體"/>
              </w:rPr>
              <w:t>委員許宇甄</w:t>
            </w:r>
          </w:p>
          <w:p w14:paraId="15B97EC7" w14:textId="77777777" w:rsidR="00CA32BE" w:rsidRPr="00954E8F" w:rsidRDefault="00CA32BE" w:rsidP="00CA32BE">
            <w:pPr>
              <w:rPr>
                <w:rFonts w:ascii="標楷體" w:hAnsi="標楷體"/>
              </w:rPr>
            </w:pPr>
            <w:r w:rsidRPr="00954E8F">
              <w:rPr>
                <w:rFonts w:ascii="標楷體" w:hAnsi="標楷體"/>
              </w:rPr>
              <w:t>等17人</w:t>
            </w:r>
          </w:p>
          <w:p w14:paraId="08416805" w14:textId="77777777" w:rsidR="00CA32BE" w:rsidRPr="00954E8F" w:rsidRDefault="00CA32BE" w:rsidP="00CA32BE">
            <w:pPr>
              <w:rPr>
                <w:rFonts w:ascii="標楷體" w:hAnsi="標楷體"/>
              </w:rPr>
            </w:pPr>
            <w:r w:rsidRPr="00954E8F">
              <w:rPr>
                <w:rFonts w:ascii="標楷體" w:hAnsi="標楷體"/>
              </w:rPr>
              <w:t>115.05.08</w:t>
            </w:r>
          </w:p>
          <w:p w14:paraId="3B04A5E9" w14:textId="5040457B" w:rsidR="00CA32BE" w:rsidRPr="00937E21" w:rsidRDefault="00CA32BE" w:rsidP="00CA32BE">
            <w:pPr>
              <w:rPr>
                <w:rFonts w:ascii="標楷體" w:hAnsi="標楷體"/>
                <w:b/>
              </w:rPr>
            </w:pPr>
            <w:r w:rsidRPr="00954E8F">
              <w:rPr>
                <w:rFonts w:ascii="標楷體" w:hAnsi="標楷體"/>
              </w:rPr>
              <w:t>（11-5-9）</w:t>
            </w:r>
          </w:p>
        </w:tc>
        <w:tc>
          <w:tcPr>
            <w:tcW w:w="1772" w:type="dxa"/>
          </w:tcPr>
          <w:p w14:paraId="3C5DB722" w14:textId="4CB66C54"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24764DF" w14:textId="0D66BAE5"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0CD0EEE" w14:textId="77777777" w:rsidTr="00091A69">
        <w:tc>
          <w:tcPr>
            <w:tcW w:w="812" w:type="dxa"/>
          </w:tcPr>
          <w:p w14:paraId="387450B7" w14:textId="391C97A4" w:rsidR="00CA32BE" w:rsidRPr="00937E21" w:rsidRDefault="00CA32BE" w:rsidP="00CA32BE">
            <w:pPr>
              <w:rPr>
                <w:rFonts w:ascii="標楷體" w:hAnsi="標楷體"/>
                <w:b/>
              </w:rPr>
            </w:pPr>
            <w:r w:rsidRPr="00954E8F">
              <w:rPr>
                <w:rFonts w:ascii="標楷體" w:hAnsi="標楷體"/>
              </w:rPr>
              <w:t>3</w:t>
            </w:r>
          </w:p>
        </w:tc>
        <w:tc>
          <w:tcPr>
            <w:tcW w:w="3756" w:type="dxa"/>
          </w:tcPr>
          <w:p w14:paraId="61495904" w14:textId="18F24E1D" w:rsidR="00CA32BE" w:rsidRPr="00937E21" w:rsidRDefault="00CA32BE" w:rsidP="00CA32BE">
            <w:pPr>
              <w:pStyle w:val="01"/>
              <w:rPr>
                <w:b/>
              </w:rPr>
            </w:pPr>
            <w:r w:rsidRPr="00954E8F">
              <w:rPr>
                <w:rFonts w:hAnsi="標楷體"/>
              </w:rPr>
              <w:t>詐欺組織犯罪防制條例草案</w:t>
            </w:r>
            <w:proofErr w:type="gramStart"/>
            <w:r w:rsidRPr="00954E8F">
              <w:rPr>
                <w:rFonts w:hAnsi="標楷體"/>
              </w:rPr>
              <w:t>（</w:t>
            </w:r>
            <w:proofErr w:type="gramEnd"/>
            <w:r w:rsidRPr="00954E8F">
              <w:rPr>
                <w:rFonts w:hAnsi="標楷體"/>
              </w:rPr>
              <w:t>共11條。制定重點：為打擊詐欺組織犯罪，以維護社會秩序，保障人民權益，特制定本條例。）</w:t>
            </w:r>
          </w:p>
        </w:tc>
        <w:tc>
          <w:tcPr>
            <w:tcW w:w="1824" w:type="dxa"/>
          </w:tcPr>
          <w:p w14:paraId="22AB78B7" w14:textId="77777777" w:rsidR="00CA32BE" w:rsidRPr="00954E8F" w:rsidRDefault="00CA32BE" w:rsidP="00CA32BE">
            <w:pPr>
              <w:rPr>
                <w:rFonts w:ascii="標楷體" w:hAnsi="標楷體"/>
              </w:rPr>
            </w:pPr>
            <w:r w:rsidRPr="00954E8F">
              <w:rPr>
                <w:rFonts w:ascii="標楷體" w:hAnsi="標楷體"/>
              </w:rPr>
              <w:t>委員李坤城</w:t>
            </w:r>
          </w:p>
          <w:p w14:paraId="2742D794" w14:textId="77777777" w:rsidR="00CA32BE" w:rsidRPr="00954E8F" w:rsidRDefault="00CA32BE" w:rsidP="00CA32BE">
            <w:pPr>
              <w:rPr>
                <w:rFonts w:ascii="標楷體" w:hAnsi="標楷體"/>
              </w:rPr>
            </w:pPr>
            <w:r w:rsidRPr="00954E8F">
              <w:rPr>
                <w:rFonts w:ascii="標楷體" w:hAnsi="標楷體"/>
              </w:rPr>
              <w:t>等20人</w:t>
            </w:r>
          </w:p>
          <w:p w14:paraId="4A550D1A" w14:textId="77777777" w:rsidR="00CA32BE" w:rsidRPr="00954E8F" w:rsidRDefault="00CA32BE" w:rsidP="00CA32BE">
            <w:pPr>
              <w:rPr>
                <w:rFonts w:ascii="標楷體" w:hAnsi="標楷體"/>
              </w:rPr>
            </w:pPr>
            <w:r w:rsidRPr="00954E8F">
              <w:rPr>
                <w:rFonts w:ascii="標楷體" w:hAnsi="標楷體"/>
              </w:rPr>
              <w:t>113.02.23</w:t>
            </w:r>
          </w:p>
          <w:p w14:paraId="55E8D4CE" w14:textId="3BE46B19" w:rsidR="00CA32BE" w:rsidRPr="00937E21" w:rsidRDefault="00CA32BE" w:rsidP="00CA32BE">
            <w:pPr>
              <w:rPr>
                <w:rFonts w:ascii="標楷體" w:hAnsi="標楷體"/>
                <w:b/>
              </w:rPr>
            </w:pPr>
            <w:r w:rsidRPr="00954E8F">
              <w:rPr>
                <w:rFonts w:ascii="標楷體" w:hAnsi="標楷體"/>
              </w:rPr>
              <w:t>（11-1-2）</w:t>
            </w:r>
          </w:p>
        </w:tc>
        <w:tc>
          <w:tcPr>
            <w:tcW w:w="1772" w:type="dxa"/>
          </w:tcPr>
          <w:p w14:paraId="6038C152" w14:textId="44ED70F4"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413166F" w14:textId="77777777" w:rsidR="00CA32BE" w:rsidRPr="00954E8F" w:rsidRDefault="00CA32BE" w:rsidP="00CA32BE">
            <w:pPr>
              <w:rPr>
                <w:rFonts w:ascii="標楷體" w:hAnsi="標楷體"/>
              </w:rPr>
            </w:pPr>
            <w:r w:rsidRPr="00954E8F">
              <w:rPr>
                <w:rFonts w:ascii="標楷體" w:hAnsi="標楷體"/>
              </w:rPr>
              <w:t>本會</w:t>
            </w:r>
          </w:p>
          <w:p w14:paraId="7C5D427F" w14:textId="4B507957" w:rsidR="00CA32BE" w:rsidRPr="00937E21" w:rsidRDefault="00CA32BE" w:rsidP="00CA32BE">
            <w:pPr>
              <w:rPr>
                <w:rFonts w:ascii="標楷體" w:hAnsi="標楷體"/>
                <w:b/>
              </w:rPr>
            </w:pPr>
            <w:r w:rsidRPr="00954E8F">
              <w:rPr>
                <w:rFonts w:ascii="標楷體" w:hAnsi="標楷體"/>
              </w:rPr>
              <w:t>113.3.14舉行「詐欺犯罪防制立法及各部會打詐機制盤點」公聽會。</w:t>
            </w:r>
          </w:p>
        </w:tc>
      </w:tr>
      <w:tr w:rsidR="00CA32BE" w:rsidRPr="00652084" w14:paraId="23053CDA" w14:textId="77777777" w:rsidTr="00091A69">
        <w:tc>
          <w:tcPr>
            <w:tcW w:w="812" w:type="dxa"/>
          </w:tcPr>
          <w:p w14:paraId="21952350" w14:textId="694BD05A" w:rsidR="00CA32BE" w:rsidRPr="00937E21" w:rsidRDefault="00CA32BE" w:rsidP="00CA32BE">
            <w:pPr>
              <w:rPr>
                <w:rFonts w:ascii="標楷體" w:hAnsi="標楷體"/>
                <w:b/>
              </w:rPr>
            </w:pPr>
            <w:r w:rsidRPr="00954E8F">
              <w:rPr>
                <w:rFonts w:ascii="標楷體" w:hAnsi="標楷體"/>
              </w:rPr>
              <w:t>4</w:t>
            </w:r>
          </w:p>
        </w:tc>
        <w:tc>
          <w:tcPr>
            <w:tcW w:w="3756" w:type="dxa"/>
          </w:tcPr>
          <w:p w14:paraId="7178716D" w14:textId="1C84ED0E" w:rsidR="00CA32BE" w:rsidRPr="00937E21" w:rsidRDefault="00CA32BE" w:rsidP="00CA32BE">
            <w:pPr>
              <w:pStyle w:val="01"/>
              <w:rPr>
                <w:b/>
              </w:rPr>
            </w:pPr>
            <w:r w:rsidRPr="00954E8F">
              <w:rPr>
                <w:rFonts w:hAnsi="標楷體"/>
              </w:rPr>
              <w:t>1.中華民國刑法第三百三十九條之四條文修正草案</w:t>
            </w:r>
            <w:proofErr w:type="gramStart"/>
            <w:r w:rsidRPr="00954E8F">
              <w:rPr>
                <w:rFonts w:hAnsi="標楷體"/>
              </w:rPr>
              <w:t>（</w:t>
            </w:r>
            <w:proofErr w:type="gramEnd"/>
            <w:r w:rsidRPr="00954E8F">
              <w:rPr>
                <w:rFonts w:hAnsi="標楷體"/>
              </w:rPr>
              <w:t>修正重點：將犯有普通詐欺罪且對象逾二人之要件列入加重詐欺罪之定義當中，並加重刑度及罰金，且新增首謀者加重刑期之內容。）</w:t>
            </w:r>
          </w:p>
        </w:tc>
        <w:tc>
          <w:tcPr>
            <w:tcW w:w="1824" w:type="dxa"/>
          </w:tcPr>
          <w:p w14:paraId="3286FC31" w14:textId="77777777" w:rsidR="00CA32BE" w:rsidRPr="00954E8F" w:rsidRDefault="00CA32BE" w:rsidP="00CA32BE">
            <w:pPr>
              <w:rPr>
                <w:rFonts w:ascii="標楷體" w:hAnsi="標楷體"/>
              </w:rPr>
            </w:pPr>
            <w:r w:rsidRPr="00954E8F">
              <w:rPr>
                <w:rFonts w:ascii="標楷體" w:hAnsi="標楷體"/>
              </w:rPr>
              <w:t>委員廖偉翔</w:t>
            </w:r>
          </w:p>
          <w:p w14:paraId="7F85AFED" w14:textId="77777777" w:rsidR="00CA32BE" w:rsidRPr="00954E8F" w:rsidRDefault="00CA32BE" w:rsidP="00CA32BE">
            <w:pPr>
              <w:rPr>
                <w:rFonts w:ascii="標楷體" w:hAnsi="標楷體"/>
              </w:rPr>
            </w:pPr>
            <w:r w:rsidRPr="00954E8F">
              <w:rPr>
                <w:rFonts w:ascii="標楷體" w:hAnsi="標楷體"/>
              </w:rPr>
              <w:t>等18人</w:t>
            </w:r>
          </w:p>
          <w:p w14:paraId="46BB05EB" w14:textId="77777777" w:rsidR="00CA32BE" w:rsidRPr="00954E8F" w:rsidRDefault="00CA32BE" w:rsidP="00CA32BE">
            <w:pPr>
              <w:rPr>
                <w:rFonts w:ascii="標楷體" w:hAnsi="標楷體"/>
              </w:rPr>
            </w:pPr>
            <w:r w:rsidRPr="00954E8F">
              <w:rPr>
                <w:rFonts w:ascii="標楷體" w:hAnsi="標楷體"/>
              </w:rPr>
              <w:t>113.02.23</w:t>
            </w:r>
          </w:p>
          <w:p w14:paraId="34A459BC" w14:textId="0FDED4BA" w:rsidR="00CA32BE" w:rsidRPr="00937E21" w:rsidRDefault="00CA32BE" w:rsidP="00CA32BE">
            <w:pPr>
              <w:rPr>
                <w:rFonts w:ascii="標楷體" w:hAnsi="標楷體"/>
                <w:b/>
              </w:rPr>
            </w:pPr>
            <w:r w:rsidRPr="00954E8F">
              <w:rPr>
                <w:rFonts w:ascii="標楷體" w:hAnsi="標楷體"/>
              </w:rPr>
              <w:t>（11-1-2）</w:t>
            </w:r>
          </w:p>
        </w:tc>
        <w:tc>
          <w:tcPr>
            <w:tcW w:w="1772" w:type="dxa"/>
          </w:tcPr>
          <w:p w14:paraId="201353F2" w14:textId="72939A91"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39D92F4" w14:textId="77777777" w:rsidR="00CA32BE" w:rsidRPr="00954E8F" w:rsidRDefault="00CA32BE" w:rsidP="00CA32BE">
            <w:pPr>
              <w:rPr>
                <w:rFonts w:ascii="標楷體" w:hAnsi="標楷體"/>
              </w:rPr>
            </w:pPr>
            <w:r w:rsidRPr="00954E8F">
              <w:rPr>
                <w:rFonts w:ascii="標楷體" w:hAnsi="標楷體"/>
              </w:rPr>
              <w:t>1.本會</w:t>
            </w:r>
          </w:p>
          <w:p w14:paraId="6F1B723B" w14:textId="77777777" w:rsidR="00CA32BE" w:rsidRPr="00954E8F" w:rsidRDefault="00CA32BE" w:rsidP="00CA32BE">
            <w:pPr>
              <w:rPr>
                <w:rFonts w:ascii="標楷體" w:hAnsi="標楷體"/>
              </w:rPr>
            </w:pPr>
            <w:r w:rsidRPr="00954E8F">
              <w:rPr>
                <w:rFonts w:ascii="標楷體" w:hAnsi="標楷體"/>
              </w:rPr>
              <w:t>113.5.16</w:t>
            </w:r>
          </w:p>
          <w:p w14:paraId="0AFA283D" w14:textId="77777777" w:rsidR="00CA32BE" w:rsidRPr="00954E8F" w:rsidRDefault="00CA32BE" w:rsidP="00CA32BE">
            <w:pPr>
              <w:rPr>
                <w:rFonts w:ascii="標楷體" w:hAnsi="標楷體"/>
              </w:rPr>
            </w:pPr>
            <w:r w:rsidRPr="00954E8F">
              <w:rPr>
                <w:rFonts w:ascii="標楷體" w:hAnsi="標楷體"/>
              </w:rPr>
              <w:t>(11-1-23)報告及詢答完畢，另定期繼續審查。</w:t>
            </w:r>
          </w:p>
          <w:p w14:paraId="39E667BB" w14:textId="77777777" w:rsidR="00CA32BE" w:rsidRPr="00954E8F" w:rsidRDefault="00CA32BE" w:rsidP="00CA32BE">
            <w:pPr>
              <w:rPr>
                <w:rFonts w:ascii="標楷體" w:hAnsi="標楷體"/>
              </w:rPr>
            </w:pPr>
            <w:r w:rsidRPr="00954E8F">
              <w:rPr>
                <w:rFonts w:ascii="標楷體" w:hAnsi="標楷體"/>
              </w:rPr>
              <w:t>2.本會</w:t>
            </w:r>
          </w:p>
          <w:p w14:paraId="572633EB" w14:textId="77777777" w:rsidR="00CA32BE" w:rsidRPr="00954E8F" w:rsidRDefault="00CA32BE" w:rsidP="00CA32BE">
            <w:pPr>
              <w:rPr>
                <w:rFonts w:ascii="標楷體" w:hAnsi="標楷體"/>
              </w:rPr>
            </w:pPr>
            <w:r w:rsidRPr="00954E8F">
              <w:rPr>
                <w:rFonts w:ascii="標楷體" w:hAnsi="標楷體"/>
              </w:rPr>
              <w:t>113.5.27</w:t>
            </w:r>
          </w:p>
          <w:p w14:paraId="20882BCE" w14:textId="6FA2A70B" w:rsidR="00CA32BE" w:rsidRPr="00937E21" w:rsidRDefault="00CA32BE" w:rsidP="00CA32BE">
            <w:pPr>
              <w:rPr>
                <w:rFonts w:ascii="標楷體" w:hAnsi="標楷體"/>
                <w:b/>
              </w:rPr>
            </w:pPr>
            <w:r w:rsidRPr="00954E8F">
              <w:rPr>
                <w:rFonts w:ascii="標楷體" w:hAnsi="標楷體"/>
              </w:rPr>
              <w:lastRenderedPageBreak/>
              <w:t>(11-1-26)另定期繼續審查。</w:t>
            </w:r>
          </w:p>
        </w:tc>
      </w:tr>
      <w:tr w:rsidR="00CA32BE" w:rsidRPr="00652084" w14:paraId="3E357322" w14:textId="77777777" w:rsidTr="00091A69">
        <w:tc>
          <w:tcPr>
            <w:tcW w:w="812" w:type="dxa"/>
          </w:tcPr>
          <w:p w14:paraId="30A6DF65" w14:textId="4DEF47AF" w:rsidR="00CA32BE" w:rsidRPr="00937E21" w:rsidRDefault="00CA32BE" w:rsidP="00CA32BE">
            <w:pPr>
              <w:rPr>
                <w:rFonts w:ascii="標楷體" w:hAnsi="標楷體"/>
                <w:b/>
              </w:rPr>
            </w:pPr>
            <w:r w:rsidRPr="00954E8F">
              <w:rPr>
                <w:rFonts w:ascii="標楷體" w:hAnsi="標楷體"/>
              </w:rPr>
              <w:lastRenderedPageBreak/>
              <w:t>5</w:t>
            </w:r>
          </w:p>
        </w:tc>
        <w:tc>
          <w:tcPr>
            <w:tcW w:w="3756" w:type="dxa"/>
          </w:tcPr>
          <w:p w14:paraId="0CD4EF93" w14:textId="6F9DD39F" w:rsidR="00CA32BE" w:rsidRPr="00937E21" w:rsidRDefault="00CA32BE" w:rsidP="00CA32BE">
            <w:pPr>
              <w:pStyle w:val="01"/>
              <w:rPr>
                <w:b/>
              </w:rPr>
            </w:pPr>
            <w:r w:rsidRPr="00954E8F">
              <w:rPr>
                <w:rFonts w:hAnsi="標楷體"/>
              </w:rPr>
              <w:t>2.中華民國刑法第三百三十九條及第三百三十九條之四條文修正草案</w:t>
            </w:r>
            <w:proofErr w:type="gramStart"/>
            <w:r w:rsidRPr="00954E8F">
              <w:rPr>
                <w:rFonts w:hAnsi="標楷體"/>
              </w:rPr>
              <w:t>（</w:t>
            </w:r>
            <w:proofErr w:type="gramEnd"/>
            <w:r w:rsidRPr="00954E8F">
              <w:rPr>
                <w:rFonts w:hAnsi="標楷體"/>
              </w:rPr>
              <w:t>修正重點：提高現行普通詐欺罪及加重詐欺罪刑責，且新增首謀者加重刑期之內容。）</w:t>
            </w:r>
          </w:p>
        </w:tc>
        <w:tc>
          <w:tcPr>
            <w:tcW w:w="1824" w:type="dxa"/>
          </w:tcPr>
          <w:p w14:paraId="14CC6CCE" w14:textId="77777777" w:rsidR="00CA32BE" w:rsidRPr="00954E8F" w:rsidRDefault="00CA32BE" w:rsidP="00CA32BE">
            <w:pPr>
              <w:rPr>
                <w:rFonts w:ascii="標楷體" w:hAnsi="標楷體"/>
              </w:rPr>
            </w:pPr>
            <w:r w:rsidRPr="00954E8F">
              <w:rPr>
                <w:rFonts w:ascii="標楷體" w:hAnsi="標楷體"/>
              </w:rPr>
              <w:t>委員徐巧芯</w:t>
            </w:r>
          </w:p>
          <w:p w14:paraId="0176E000" w14:textId="77777777" w:rsidR="00CA32BE" w:rsidRPr="00954E8F" w:rsidRDefault="00CA32BE" w:rsidP="00CA32BE">
            <w:pPr>
              <w:rPr>
                <w:rFonts w:ascii="標楷體" w:hAnsi="標楷體"/>
              </w:rPr>
            </w:pPr>
            <w:r w:rsidRPr="00954E8F">
              <w:rPr>
                <w:rFonts w:ascii="標楷體" w:hAnsi="標楷體"/>
              </w:rPr>
              <w:t>等17人</w:t>
            </w:r>
          </w:p>
          <w:p w14:paraId="487C0637" w14:textId="77777777" w:rsidR="00CA32BE" w:rsidRPr="00954E8F" w:rsidRDefault="00CA32BE" w:rsidP="00CA32BE">
            <w:pPr>
              <w:rPr>
                <w:rFonts w:ascii="標楷體" w:hAnsi="標楷體"/>
              </w:rPr>
            </w:pPr>
            <w:r w:rsidRPr="00954E8F">
              <w:rPr>
                <w:rFonts w:ascii="標楷體" w:hAnsi="標楷體"/>
              </w:rPr>
              <w:t>113.03.08</w:t>
            </w:r>
          </w:p>
          <w:p w14:paraId="5FF7919F" w14:textId="590737E2" w:rsidR="00CA32BE" w:rsidRPr="00937E21" w:rsidRDefault="00CA32BE" w:rsidP="00CA32BE">
            <w:pPr>
              <w:rPr>
                <w:rFonts w:ascii="標楷體" w:hAnsi="標楷體"/>
                <w:b/>
              </w:rPr>
            </w:pPr>
            <w:r w:rsidRPr="00954E8F">
              <w:rPr>
                <w:rFonts w:ascii="標楷體" w:hAnsi="標楷體"/>
              </w:rPr>
              <w:t>（11-1-4）</w:t>
            </w:r>
          </w:p>
        </w:tc>
        <w:tc>
          <w:tcPr>
            <w:tcW w:w="1772" w:type="dxa"/>
          </w:tcPr>
          <w:p w14:paraId="379A7BF2" w14:textId="04F7BE7C"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F53454F" w14:textId="77777777" w:rsidR="00CA32BE" w:rsidRPr="00954E8F" w:rsidRDefault="00CA32BE" w:rsidP="00CA32BE">
            <w:pPr>
              <w:rPr>
                <w:rFonts w:ascii="標楷體" w:hAnsi="標楷體"/>
              </w:rPr>
            </w:pPr>
            <w:r w:rsidRPr="00954E8F">
              <w:rPr>
                <w:rFonts w:ascii="標楷體" w:hAnsi="標楷體"/>
              </w:rPr>
              <w:t>1.本會</w:t>
            </w:r>
          </w:p>
          <w:p w14:paraId="2896AC43" w14:textId="77777777" w:rsidR="00CA32BE" w:rsidRPr="00954E8F" w:rsidRDefault="00CA32BE" w:rsidP="00CA32BE">
            <w:pPr>
              <w:rPr>
                <w:rFonts w:ascii="標楷體" w:hAnsi="標楷體"/>
              </w:rPr>
            </w:pPr>
            <w:r w:rsidRPr="00954E8F">
              <w:rPr>
                <w:rFonts w:ascii="標楷體" w:hAnsi="標楷體"/>
              </w:rPr>
              <w:t>113.5.16</w:t>
            </w:r>
          </w:p>
          <w:p w14:paraId="375B4189" w14:textId="77777777" w:rsidR="00CA32BE" w:rsidRPr="00954E8F" w:rsidRDefault="00CA32BE" w:rsidP="00CA32BE">
            <w:pPr>
              <w:rPr>
                <w:rFonts w:ascii="標楷體" w:hAnsi="標楷體"/>
              </w:rPr>
            </w:pPr>
            <w:r w:rsidRPr="00954E8F">
              <w:rPr>
                <w:rFonts w:ascii="標楷體" w:hAnsi="標楷體"/>
              </w:rPr>
              <w:t>(11-1-23)報告及詢答完畢，另定期繼續審查。</w:t>
            </w:r>
          </w:p>
          <w:p w14:paraId="42EDEB47" w14:textId="77777777" w:rsidR="00CA32BE" w:rsidRPr="00954E8F" w:rsidRDefault="00CA32BE" w:rsidP="00CA32BE">
            <w:pPr>
              <w:rPr>
                <w:rFonts w:ascii="標楷體" w:hAnsi="標楷體"/>
              </w:rPr>
            </w:pPr>
            <w:r w:rsidRPr="00954E8F">
              <w:rPr>
                <w:rFonts w:ascii="標楷體" w:hAnsi="標楷體"/>
              </w:rPr>
              <w:t>2.本會</w:t>
            </w:r>
          </w:p>
          <w:p w14:paraId="3C67D9B6" w14:textId="77777777" w:rsidR="00CA32BE" w:rsidRPr="00954E8F" w:rsidRDefault="00CA32BE" w:rsidP="00CA32BE">
            <w:pPr>
              <w:rPr>
                <w:rFonts w:ascii="標楷體" w:hAnsi="標楷體"/>
              </w:rPr>
            </w:pPr>
            <w:r w:rsidRPr="00954E8F">
              <w:rPr>
                <w:rFonts w:ascii="標楷體" w:hAnsi="標楷體"/>
              </w:rPr>
              <w:t>113.5.27</w:t>
            </w:r>
          </w:p>
          <w:p w14:paraId="3C91BE11" w14:textId="7717E990" w:rsidR="00CA32BE" w:rsidRPr="00937E21" w:rsidRDefault="00CA32BE" w:rsidP="00CA32BE">
            <w:pPr>
              <w:rPr>
                <w:rFonts w:ascii="標楷體" w:hAnsi="標楷體"/>
                <w:b/>
              </w:rPr>
            </w:pPr>
            <w:r w:rsidRPr="00954E8F">
              <w:rPr>
                <w:rFonts w:ascii="標楷體" w:hAnsi="標楷體"/>
              </w:rPr>
              <w:t>(11-1-26)另定期繼續審查。</w:t>
            </w:r>
          </w:p>
        </w:tc>
      </w:tr>
      <w:tr w:rsidR="00CA32BE" w:rsidRPr="00652084" w14:paraId="5FEE2C64" w14:textId="77777777" w:rsidTr="00091A69">
        <w:tc>
          <w:tcPr>
            <w:tcW w:w="812" w:type="dxa"/>
          </w:tcPr>
          <w:p w14:paraId="10BD0418" w14:textId="6B684055" w:rsidR="00CA32BE" w:rsidRPr="00937E21" w:rsidRDefault="00CA32BE" w:rsidP="00CA32BE">
            <w:pPr>
              <w:rPr>
                <w:rFonts w:ascii="標楷體" w:hAnsi="標楷體"/>
                <w:b/>
              </w:rPr>
            </w:pPr>
            <w:r w:rsidRPr="00954E8F">
              <w:rPr>
                <w:rFonts w:ascii="標楷體" w:hAnsi="標楷體"/>
              </w:rPr>
              <w:t>6</w:t>
            </w:r>
          </w:p>
        </w:tc>
        <w:tc>
          <w:tcPr>
            <w:tcW w:w="3756" w:type="dxa"/>
          </w:tcPr>
          <w:p w14:paraId="3E52B6D4" w14:textId="1978E302" w:rsidR="00CA32BE" w:rsidRPr="00937E21" w:rsidRDefault="00CA32BE" w:rsidP="00CA32BE">
            <w:pPr>
              <w:pStyle w:val="01"/>
              <w:rPr>
                <w:b/>
              </w:rPr>
            </w:pPr>
            <w:r w:rsidRPr="00954E8F">
              <w:rPr>
                <w:rFonts w:hAnsi="標楷體"/>
              </w:rPr>
              <w:t>3.中華民國刑法第三百三十九條及第三百三十九條之四條文修正草案(修正重點：加重詐欺罪刑責。)</w:t>
            </w:r>
          </w:p>
        </w:tc>
        <w:tc>
          <w:tcPr>
            <w:tcW w:w="1824" w:type="dxa"/>
          </w:tcPr>
          <w:p w14:paraId="4DA98D61" w14:textId="77777777" w:rsidR="00CA32BE" w:rsidRPr="00954E8F" w:rsidRDefault="00CA32BE" w:rsidP="00CA32BE">
            <w:pPr>
              <w:rPr>
                <w:rFonts w:ascii="標楷體" w:hAnsi="標楷體"/>
              </w:rPr>
            </w:pPr>
            <w:r w:rsidRPr="00954E8F">
              <w:rPr>
                <w:rFonts w:ascii="標楷體" w:hAnsi="標楷體"/>
              </w:rPr>
              <w:t>委員馬文君</w:t>
            </w:r>
          </w:p>
          <w:p w14:paraId="7CA1B147" w14:textId="77777777" w:rsidR="00CA32BE" w:rsidRPr="00954E8F" w:rsidRDefault="00CA32BE" w:rsidP="00CA32BE">
            <w:pPr>
              <w:rPr>
                <w:rFonts w:ascii="標楷體" w:hAnsi="標楷體"/>
              </w:rPr>
            </w:pPr>
            <w:r w:rsidRPr="00954E8F">
              <w:rPr>
                <w:rFonts w:ascii="標楷體" w:hAnsi="標楷體"/>
              </w:rPr>
              <w:t>等17人</w:t>
            </w:r>
          </w:p>
          <w:p w14:paraId="621AF856" w14:textId="77777777" w:rsidR="00CA32BE" w:rsidRPr="00954E8F" w:rsidRDefault="00CA32BE" w:rsidP="00CA32BE">
            <w:pPr>
              <w:rPr>
                <w:rFonts w:ascii="標楷體" w:hAnsi="標楷體"/>
              </w:rPr>
            </w:pPr>
            <w:r w:rsidRPr="00954E8F">
              <w:rPr>
                <w:rFonts w:ascii="標楷體" w:hAnsi="標楷體"/>
              </w:rPr>
              <w:t>113.03.15</w:t>
            </w:r>
          </w:p>
          <w:p w14:paraId="063CC001" w14:textId="3FB5EBB6" w:rsidR="00CA32BE" w:rsidRPr="00937E21" w:rsidRDefault="00CA32BE" w:rsidP="00CA32BE">
            <w:pPr>
              <w:rPr>
                <w:rFonts w:ascii="標楷體" w:hAnsi="標楷體"/>
                <w:b/>
              </w:rPr>
            </w:pPr>
            <w:r w:rsidRPr="00954E8F">
              <w:rPr>
                <w:rFonts w:ascii="標楷體" w:hAnsi="標楷體"/>
              </w:rPr>
              <w:t>（11-1-5）</w:t>
            </w:r>
          </w:p>
        </w:tc>
        <w:tc>
          <w:tcPr>
            <w:tcW w:w="1772" w:type="dxa"/>
          </w:tcPr>
          <w:p w14:paraId="639EA9CC" w14:textId="4120713F"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4A54658" w14:textId="77777777" w:rsidR="00CA32BE" w:rsidRPr="00954E8F" w:rsidRDefault="00CA32BE" w:rsidP="00CA32BE">
            <w:pPr>
              <w:rPr>
                <w:rFonts w:ascii="標楷體" w:hAnsi="標楷體"/>
              </w:rPr>
            </w:pPr>
            <w:r w:rsidRPr="00954E8F">
              <w:rPr>
                <w:rFonts w:ascii="標楷體" w:hAnsi="標楷體"/>
              </w:rPr>
              <w:t>1.本會</w:t>
            </w:r>
          </w:p>
          <w:p w14:paraId="23886A3F" w14:textId="77777777" w:rsidR="00CA32BE" w:rsidRPr="00954E8F" w:rsidRDefault="00CA32BE" w:rsidP="00CA32BE">
            <w:pPr>
              <w:rPr>
                <w:rFonts w:ascii="標楷體" w:hAnsi="標楷體"/>
              </w:rPr>
            </w:pPr>
            <w:r w:rsidRPr="00954E8F">
              <w:rPr>
                <w:rFonts w:ascii="標楷體" w:hAnsi="標楷體"/>
              </w:rPr>
              <w:t>113.5.16</w:t>
            </w:r>
          </w:p>
          <w:p w14:paraId="4360C947" w14:textId="77777777" w:rsidR="00CA32BE" w:rsidRPr="00954E8F" w:rsidRDefault="00CA32BE" w:rsidP="00CA32BE">
            <w:pPr>
              <w:rPr>
                <w:rFonts w:ascii="標楷體" w:hAnsi="標楷體"/>
              </w:rPr>
            </w:pPr>
            <w:r w:rsidRPr="00954E8F">
              <w:rPr>
                <w:rFonts w:ascii="標楷體" w:hAnsi="標楷體"/>
              </w:rPr>
              <w:t>(11-1-23)報告及詢答完畢，另定期繼續審查。</w:t>
            </w:r>
          </w:p>
          <w:p w14:paraId="73169330" w14:textId="77777777" w:rsidR="00CA32BE" w:rsidRPr="00954E8F" w:rsidRDefault="00CA32BE" w:rsidP="00CA32BE">
            <w:pPr>
              <w:rPr>
                <w:rFonts w:ascii="標楷體" w:hAnsi="標楷體"/>
              </w:rPr>
            </w:pPr>
            <w:r w:rsidRPr="00954E8F">
              <w:rPr>
                <w:rFonts w:ascii="標楷體" w:hAnsi="標楷體"/>
              </w:rPr>
              <w:t>2.本會</w:t>
            </w:r>
          </w:p>
          <w:p w14:paraId="441995F1" w14:textId="77777777" w:rsidR="00CA32BE" w:rsidRPr="00954E8F" w:rsidRDefault="00CA32BE" w:rsidP="00CA32BE">
            <w:pPr>
              <w:rPr>
                <w:rFonts w:ascii="標楷體" w:hAnsi="標楷體"/>
              </w:rPr>
            </w:pPr>
            <w:r w:rsidRPr="00954E8F">
              <w:rPr>
                <w:rFonts w:ascii="標楷體" w:hAnsi="標楷體"/>
              </w:rPr>
              <w:t>113.5.27</w:t>
            </w:r>
          </w:p>
          <w:p w14:paraId="58E4E33B" w14:textId="249A21FC" w:rsidR="00CA32BE" w:rsidRPr="00937E21" w:rsidRDefault="00CA32BE" w:rsidP="00CA32BE">
            <w:pPr>
              <w:rPr>
                <w:rFonts w:ascii="標楷體" w:hAnsi="標楷體"/>
                <w:b/>
              </w:rPr>
            </w:pPr>
            <w:r w:rsidRPr="00954E8F">
              <w:rPr>
                <w:rFonts w:ascii="標楷體" w:hAnsi="標楷體"/>
              </w:rPr>
              <w:t>(11-1-26)另定期繼續審查。</w:t>
            </w:r>
          </w:p>
        </w:tc>
      </w:tr>
      <w:tr w:rsidR="00CA32BE" w:rsidRPr="00652084" w14:paraId="6115B9ED" w14:textId="77777777" w:rsidTr="00091A69">
        <w:tc>
          <w:tcPr>
            <w:tcW w:w="812" w:type="dxa"/>
          </w:tcPr>
          <w:p w14:paraId="3612DC00" w14:textId="48167572" w:rsidR="00CA32BE" w:rsidRPr="00937E21" w:rsidRDefault="00CA32BE" w:rsidP="00CA32BE">
            <w:pPr>
              <w:rPr>
                <w:rFonts w:ascii="標楷體" w:hAnsi="標楷體"/>
                <w:b/>
              </w:rPr>
            </w:pPr>
            <w:r w:rsidRPr="00954E8F">
              <w:rPr>
                <w:rFonts w:ascii="標楷體" w:hAnsi="標楷體"/>
              </w:rPr>
              <w:t>7</w:t>
            </w:r>
          </w:p>
        </w:tc>
        <w:tc>
          <w:tcPr>
            <w:tcW w:w="3756" w:type="dxa"/>
          </w:tcPr>
          <w:p w14:paraId="0C8EC804" w14:textId="20A47966" w:rsidR="00CA32BE" w:rsidRPr="00937E21" w:rsidRDefault="00CA32BE" w:rsidP="00CA32BE">
            <w:pPr>
              <w:pStyle w:val="01"/>
              <w:rPr>
                <w:b/>
              </w:rPr>
            </w:pPr>
            <w:r w:rsidRPr="00954E8F">
              <w:rPr>
                <w:rFonts w:hAnsi="標楷體"/>
              </w:rPr>
              <w:t>4.中華民國刑法第三百三十九</w:t>
            </w:r>
            <w:proofErr w:type="gramStart"/>
            <w:r w:rsidRPr="00954E8F">
              <w:rPr>
                <w:rFonts w:hAnsi="標楷體"/>
              </w:rPr>
              <w:t>條</w:t>
            </w:r>
            <w:proofErr w:type="gramEnd"/>
            <w:r w:rsidRPr="00954E8F">
              <w:rPr>
                <w:rFonts w:hAnsi="標楷體"/>
              </w:rPr>
              <w:t>條文修正草案(修正重點：提高詐欺罪最低刑期。)</w:t>
            </w:r>
          </w:p>
        </w:tc>
        <w:tc>
          <w:tcPr>
            <w:tcW w:w="1824" w:type="dxa"/>
          </w:tcPr>
          <w:p w14:paraId="60D1EF81" w14:textId="77777777" w:rsidR="00CA32BE" w:rsidRPr="00954E8F" w:rsidRDefault="00CA32BE" w:rsidP="00CA32BE">
            <w:pPr>
              <w:rPr>
                <w:rFonts w:ascii="標楷體" w:hAnsi="標楷體"/>
              </w:rPr>
            </w:pPr>
            <w:r w:rsidRPr="00954E8F">
              <w:rPr>
                <w:rFonts w:ascii="標楷體" w:hAnsi="標楷體"/>
              </w:rPr>
              <w:t>委員羅智強</w:t>
            </w:r>
          </w:p>
          <w:p w14:paraId="70DE2391" w14:textId="77777777" w:rsidR="00CA32BE" w:rsidRPr="00954E8F" w:rsidRDefault="00CA32BE" w:rsidP="00CA32BE">
            <w:pPr>
              <w:rPr>
                <w:rFonts w:ascii="標楷體" w:hAnsi="標楷體"/>
              </w:rPr>
            </w:pPr>
            <w:r w:rsidRPr="00954E8F">
              <w:rPr>
                <w:rFonts w:ascii="標楷體" w:hAnsi="標楷體"/>
              </w:rPr>
              <w:t>等29人</w:t>
            </w:r>
          </w:p>
          <w:p w14:paraId="15076D9C" w14:textId="77777777" w:rsidR="00CA32BE" w:rsidRPr="00954E8F" w:rsidRDefault="00CA32BE" w:rsidP="00CA32BE">
            <w:pPr>
              <w:rPr>
                <w:rFonts w:ascii="標楷體" w:hAnsi="標楷體"/>
              </w:rPr>
            </w:pPr>
            <w:r w:rsidRPr="00954E8F">
              <w:rPr>
                <w:rFonts w:ascii="標楷體" w:hAnsi="標楷體"/>
              </w:rPr>
              <w:t>113.03.15</w:t>
            </w:r>
          </w:p>
          <w:p w14:paraId="5C9BF707" w14:textId="5904BDEE" w:rsidR="00CA32BE" w:rsidRPr="00937E21" w:rsidRDefault="00CA32BE" w:rsidP="00CA32BE">
            <w:pPr>
              <w:rPr>
                <w:rFonts w:ascii="標楷體" w:hAnsi="標楷體"/>
                <w:b/>
              </w:rPr>
            </w:pPr>
            <w:r w:rsidRPr="00954E8F">
              <w:rPr>
                <w:rFonts w:ascii="標楷體" w:hAnsi="標楷體"/>
              </w:rPr>
              <w:t>（11-1-5）</w:t>
            </w:r>
          </w:p>
        </w:tc>
        <w:tc>
          <w:tcPr>
            <w:tcW w:w="1772" w:type="dxa"/>
          </w:tcPr>
          <w:p w14:paraId="66609C82" w14:textId="25F73F82"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94C3539" w14:textId="77777777" w:rsidR="00CA32BE" w:rsidRPr="00954E8F" w:rsidRDefault="00CA32BE" w:rsidP="00CA32BE">
            <w:pPr>
              <w:rPr>
                <w:rFonts w:ascii="標楷體" w:hAnsi="標楷體"/>
              </w:rPr>
            </w:pPr>
            <w:r w:rsidRPr="00954E8F">
              <w:rPr>
                <w:rFonts w:ascii="標楷體" w:hAnsi="標楷體"/>
              </w:rPr>
              <w:t>1.本會</w:t>
            </w:r>
          </w:p>
          <w:p w14:paraId="1BA27AC4" w14:textId="77777777" w:rsidR="00CA32BE" w:rsidRPr="00954E8F" w:rsidRDefault="00CA32BE" w:rsidP="00CA32BE">
            <w:pPr>
              <w:rPr>
                <w:rFonts w:ascii="標楷體" w:hAnsi="標楷體"/>
              </w:rPr>
            </w:pPr>
            <w:r w:rsidRPr="00954E8F">
              <w:rPr>
                <w:rFonts w:ascii="標楷體" w:hAnsi="標楷體"/>
              </w:rPr>
              <w:t>113.5.16</w:t>
            </w:r>
          </w:p>
          <w:p w14:paraId="434C6760" w14:textId="77777777" w:rsidR="00CA32BE" w:rsidRPr="00954E8F" w:rsidRDefault="00CA32BE" w:rsidP="00CA32BE">
            <w:pPr>
              <w:rPr>
                <w:rFonts w:ascii="標楷體" w:hAnsi="標楷體"/>
              </w:rPr>
            </w:pPr>
            <w:r w:rsidRPr="00954E8F">
              <w:rPr>
                <w:rFonts w:ascii="標楷體" w:hAnsi="標楷體"/>
              </w:rPr>
              <w:t>(11-1-23)報告及詢答完畢，另定期繼續審查。</w:t>
            </w:r>
          </w:p>
          <w:p w14:paraId="6526B43A" w14:textId="77777777" w:rsidR="00CA32BE" w:rsidRPr="00954E8F" w:rsidRDefault="00CA32BE" w:rsidP="00CA32BE">
            <w:pPr>
              <w:rPr>
                <w:rFonts w:ascii="標楷體" w:hAnsi="標楷體"/>
              </w:rPr>
            </w:pPr>
            <w:r w:rsidRPr="00954E8F">
              <w:rPr>
                <w:rFonts w:ascii="標楷體" w:hAnsi="標楷體"/>
              </w:rPr>
              <w:t>2.本會</w:t>
            </w:r>
          </w:p>
          <w:p w14:paraId="18DCF38F" w14:textId="77777777" w:rsidR="00CA32BE" w:rsidRPr="00954E8F" w:rsidRDefault="00CA32BE" w:rsidP="00CA32BE">
            <w:pPr>
              <w:rPr>
                <w:rFonts w:ascii="標楷體" w:hAnsi="標楷體"/>
              </w:rPr>
            </w:pPr>
            <w:r w:rsidRPr="00954E8F">
              <w:rPr>
                <w:rFonts w:ascii="標楷體" w:hAnsi="標楷體"/>
              </w:rPr>
              <w:t>113.5.27</w:t>
            </w:r>
          </w:p>
          <w:p w14:paraId="236126AF" w14:textId="6F786A4C" w:rsidR="00CA32BE" w:rsidRPr="00937E21" w:rsidRDefault="00CA32BE" w:rsidP="00CA32BE">
            <w:pPr>
              <w:rPr>
                <w:rFonts w:ascii="標楷體" w:hAnsi="標楷體"/>
                <w:b/>
              </w:rPr>
            </w:pPr>
            <w:r w:rsidRPr="00954E8F">
              <w:rPr>
                <w:rFonts w:ascii="標楷體" w:hAnsi="標楷體"/>
              </w:rPr>
              <w:t>(11-1-26)另定期繼續審查。</w:t>
            </w:r>
          </w:p>
        </w:tc>
      </w:tr>
      <w:tr w:rsidR="00CA32BE" w:rsidRPr="00652084" w14:paraId="661DF866" w14:textId="77777777" w:rsidTr="00091A69">
        <w:tc>
          <w:tcPr>
            <w:tcW w:w="812" w:type="dxa"/>
          </w:tcPr>
          <w:p w14:paraId="1BD5CD09" w14:textId="7992CC08" w:rsidR="00CA32BE" w:rsidRPr="00937E21" w:rsidRDefault="00CA32BE" w:rsidP="00CA32BE">
            <w:pPr>
              <w:rPr>
                <w:rFonts w:ascii="標楷體" w:hAnsi="標楷體"/>
                <w:b/>
              </w:rPr>
            </w:pPr>
            <w:r w:rsidRPr="00954E8F">
              <w:rPr>
                <w:rFonts w:ascii="標楷體" w:hAnsi="標楷體"/>
              </w:rPr>
              <w:t>8</w:t>
            </w:r>
          </w:p>
        </w:tc>
        <w:tc>
          <w:tcPr>
            <w:tcW w:w="3756" w:type="dxa"/>
          </w:tcPr>
          <w:p w14:paraId="74279E78" w14:textId="0FAA5ACD" w:rsidR="00CA32BE" w:rsidRPr="00937E21" w:rsidRDefault="00CA32BE" w:rsidP="00CA32BE">
            <w:pPr>
              <w:pStyle w:val="01"/>
              <w:rPr>
                <w:b/>
              </w:rPr>
            </w:pPr>
            <w:r w:rsidRPr="00954E8F">
              <w:rPr>
                <w:rFonts w:hAnsi="標楷體"/>
              </w:rPr>
              <w:t>5.中華民國刑法第三百三十九條之四條文修正草案</w:t>
            </w:r>
            <w:proofErr w:type="gramStart"/>
            <w:r w:rsidRPr="00954E8F">
              <w:rPr>
                <w:rFonts w:hAnsi="標楷體"/>
              </w:rPr>
              <w:t>（</w:t>
            </w:r>
            <w:proofErr w:type="gramEnd"/>
            <w:r w:rsidRPr="00954E8F">
              <w:rPr>
                <w:rFonts w:hAnsi="標楷體"/>
              </w:rPr>
              <w:t>修正重點：提高加重詐欺罪刑度。）</w:t>
            </w:r>
          </w:p>
        </w:tc>
        <w:tc>
          <w:tcPr>
            <w:tcW w:w="1824" w:type="dxa"/>
          </w:tcPr>
          <w:p w14:paraId="156A22BF" w14:textId="77777777" w:rsidR="00CA32BE" w:rsidRPr="00954E8F" w:rsidRDefault="00CA32BE" w:rsidP="00CA32BE">
            <w:pPr>
              <w:rPr>
                <w:rFonts w:ascii="標楷體" w:hAnsi="標楷體"/>
              </w:rPr>
            </w:pPr>
            <w:r w:rsidRPr="00954E8F">
              <w:rPr>
                <w:rFonts w:ascii="標楷體" w:hAnsi="標楷體"/>
              </w:rPr>
              <w:t>委員黃健豪</w:t>
            </w:r>
          </w:p>
          <w:p w14:paraId="23C3BCAD" w14:textId="77777777" w:rsidR="00CA32BE" w:rsidRPr="00954E8F" w:rsidRDefault="00CA32BE" w:rsidP="00CA32BE">
            <w:pPr>
              <w:rPr>
                <w:rFonts w:ascii="標楷體" w:hAnsi="標楷體"/>
              </w:rPr>
            </w:pPr>
            <w:r w:rsidRPr="00954E8F">
              <w:rPr>
                <w:rFonts w:ascii="標楷體" w:hAnsi="標楷體"/>
              </w:rPr>
              <w:t>等19人</w:t>
            </w:r>
          </w:p>
          <w:p w14:paraId="2729F0AC" w14:textId="77777777" w:rsidR="00CA32BE" w:rsidRPr="00954E8F" w:rsidRDefault="00CA32BE" w:rsidP="00CA32BE">
            <w:pPr>
              <w:rPr>
                <w:rFonts w:ascii="標楷體" w:hAnsi="標楷體"/>
              </w:rPr>
            </w:pPr>
            <w:r w:rsidRPr="00954E8F">
              <w:rPr>
                <w:rFonts w:ascii="標楷體" w:hAnsi="標楷體"/>
              </w:rPr>
              <w:t>113.03.15</w:t>
            </w:r>
          </w:p>
          <w:p w14:paraId="2EF75762" w14:textId="0F02B654" w:rsidR="00CA32BE" w:rsidRPr="00937E21" w:rsidRDefault="00CA32BE" w:rsidP="00CA32BE">
            <w:pPr>
              <w:rPr>
                <w:rFonts w:ascii="標楷體" w:hAnsi="標楷體"/>
                <w:b/>
              </w:rPr>
            </w:pPr>
            <w:r w:rsidRPr="00954E8F">
              <w:rPr>
                <w:rFonts w:ascii="標楷體" w:hAnsi="標楷體"/>
              </w:rPr>
              <w:t>（11-1-5）</w:t>
            </w:r>
          </w:p>
        </w:tc>
        <w:tc>
          <w:tcPr>
            <w:tcW w:w="1772" w:type="dxa"/>
          </w:tcPr>
          <w:p w14:paraId="61E012C1" w14:textId="76195EB3"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652DCFB" w14:textId="77777777" w:rsidR="00CA32BE" w:rsidRPr="00954E8F" w:rsidRDefault="00CA32BE" w:rsidP="00CA32BE">
            <w:pPr>
              <w:rPr>
                <w:rFonts w:ascii="標楷體" w:hAnsi="標楷體"/>
              </w:rPr>
            </w:pPr>
            <w:r w:rsidRPr="00954E8F">
              <w:rPr>
                <w:rFonts w:ascii="標楷體" w:hAnsi="標楷體"/>
              </w:rPr>
              <w:t>1.本會</w:t>
            </w:r>
          </w:p>
          <w:p w14:paraId="73F46F02" w14:textId="77777777" w:rsidR="00CA32BE" w:rsidRPr="00954E8F" w:rsidRDefault="00CA32BE" w:rsidP="00CA32BE">
            <w:pPr>
              <w:rPr>
                <w:rFonts w:ascii="標楷體" w:hAnsi="標楷體"/>
              </w:rPr>
            </w:pPr>
            <w:r w:rsidRPr="00954E8F">
              <w:rPr>
                <w:rFonts w:ascii="標楷體" w:hAnsi="標楷體"/>
              </w:rPr>
              <w:t>113.5.16</w:t>
            </w:r>
          </w:p>
          <w:p w14:paraId="03539A2A" w14:textId="77777777" w:rsidR="00CA32BE" w:rsidRPr="00954E8F" w:rsidRDefault="00CA32BE" w:rsidP="00CA32BE">
            <w:pPr>
              <w:rPr>
                <w:rFonts w:ascii="標楷體" w:hAnsi="標楷體"/>
              </w:rPr>
            </w:pPr>
            <w:r w:rsidRPr="00954E8F">
              <w:rPr>
                <w:rFonts w:ascii="標楷體" w:hAnsi="標楷體"/>
              </w:rPr>
              <w:t>(11-1-23)報告及詢答完畢，另定期繼續審查。</w:t>
            </w:r>
          </w:p>
          <w:p w14:paraId="394DE93E" w14:textId="77777777" w:rsidR="00CA32BE" w:rsidRPr="00954E8F" w:rsidRDefault="00CA32BE" w:rsidP="00CA32BE">
            <w:pPr>
              <w:rPr>
                <w:rFonts w:ascii="標楷體" w:hAnsi="標楷體"/>
              </w:rPr>
            </w:pPr>
            <w:r w:rsidRPr="00954E8F">
              <w:rPr>
                <w:rFonts w:ascii="標楷體" w:hAnsi="標楷體"/>
              </w:rPr>
              <w:lastRenderedPageBreak/>
              <w:t>2.本會</w:t>
            </w:r>
          </w:p>
          <w:p w14:paraId="7CF9BAE6" w14:textId="77777777" w:rsidR="00CA32BE" w:rsidRPr="00954E8F" w:rsidRDefault="00CA32BE" w:rsidP="00CA32BE">
            <w:pPr>
              <w:rPr>
                <w:rFonts w:ascii="標楷體" w:hAnsi="標楷體"/>
              </w:rPr>
            </w:pPr>
            <w:r w:rsidRPr="00954E8F">
              <w:rPr>
                <w:rFonts w:ascii="標楷體" w:hAnsi="標楷體"/>
              </w:rPr>
              <w:t>113.5.27</w:t>
            </w:r>
          </w:p>
          <w:p w14:paraId="6C3C733E" w14:textId="1384166C" w:rsidR="00CA32BE" w:rsidRPr="00937E21" w:rsidRDefault="00CA32BE" w:rsidP="00CA32BE">
            <w:pPr>
              <w:rPr>
                <w:rFonts w:ascii="標楷體" w:hAnsi="標楷體"/>
                <w:b/>
              </w:rPr>
            </w:pPr>
            <w:r w:rsidRPr="00954E8F">
              <w:rPr>
                <w:rFonts w:ascii="標楷體" w:hAnsi="標楷體"/>
              </w:rPr>
              <w:t>(11-1-26)另定期繼續審查。</w:t>
            </w:r>
          </w:p>
        </w:tc>
      </w:tr>
      <w:tr w:rsidR="00CA32BE" w:rsidRPr="00652084" w14:paraId="725F3D5F" w14:textId="77777777" w:rsidTr="00091A69">
        <w:tc>
          <w:tcPr>
            <w:tcW w:w="812" w:type="dxa"/>
          </w:tcPr>
          <w:p w14:paraId="16256E72" w14:textId="4D5CF34B" w:rsidR="00CA32BE" w:rsidRPr="00937E21" w:rsidRDefault="00CA32BE" w:rsidP="00CA32BE">
            <w:pPr>
              <w:rPr>
                <w:rFonts w:ascii="標楷體" w:hAnsi="標楷體"/>
                <w:b/>
              </w:rPr>
            </w:pPr>
            <w:r w:rsidRPr="00954E8F">
              <w:rPr>
                <w:rFonts w:ascii="標楷體" w:hAnsi="標楷體"/>
              </w:rPr>
              <w:lastRenderedPageBreak/>
              <w:t>9</w:t>
            </w:r>
          </w:p>
        </w:tc>
        <w:tc>
          <w:tcPr>
            <w:tcW w:w="3756" w:type="dxa"/>
          </w:tcPr>
          <w:p w14:paraId="350AC629" w14:textId="01EE57B8" w:rsidR="00CA32BE" w:rsidRPr="00937E21" w:rsidRDefault="00CA32BE" w:rsidP="00CA32BE">
            <w:pPr>
              <w:pStyle w:val="01"/>
              <w:rPr>
                <w:b/>
              </w:rPr>
            </w:pPr>
            <w:r w:rsidRPr="00954E8F">
              <w:rPr>
                <w:rFonts w:hAnsi="標楷體"/>
              </w:rPr>
              <w:t>6.中華民國刑法第三百三十九條之四條文修正草案</w:t>
            </w:r>
            <w:proofErr w:type="gramStart"/>
            <w:r w:rsidRPr="00954E8F">
              <w:rPr>
                <w:rFonts w:hAnsi="標楷體"/>
              </w:rPr>
              <w:t>（</w:t>
            </w:r>
            <w:proofErr w:type="gramEnd"/>
            <w:r w:rsidRPr="00954E8F">
              <w:rPr>
                <w:rFonts w:hAnsi="標楷體"/>
              </w:rPr>
              <w:t>修正重點：提高加重詐欺罪刑度。）</w:t>
            </w:r>
          </w:p>
        </w:tc>
        <w:tc>
          <w:tcPr>
            <w:tcW w:w="1824" w:type="dxa"/>
          </w:tcPr>
          <w:p w14:paraId="2FA7EEA8" w14:textId="77777777" w:rsidR="00CA32BE" w:rsidRPr="00954E8F" w:rsidRDefault="00CA32BE" w:rsidP="00CA32BE">
            <w:pPr>
              <w:rPr>
                <w:rFonts w:ascii="標楷體" w:hAnsi="標楷體"/>
              </w:rPr>
            </w:pPr>
            <w:r w:rsidRPr="00954E8F">
              <w:rPr>
                <w:rFonts w:ascii="標楷體" w:hAnsi="標楷體"/>
              </w:rPr>
              <w:t>委員蔡易餘</w:t>
            </w:r>
          </w:p>
          <w:p w14:paraId="587B8171" w14:textId="77777777" w:rsidR="00CA32BE" w:rsidRPr="00954E8F" w:rsidRDefault="00CA32BE" w:rsidP="00CA32BE">
            <w:pPr>
              <w:rPr>
                <w:rFonts w:ascii="標楷體" w:hAnsi="標楷體"/>
              </w:rPr>
            </w:pPr>
            <w:r w:rsidRPr="00954E8F">
              <w:rPr>
                <w:rFonts w:ascii="標楷體" w:hAnsi="標楷體"/>
              </w:rPr>
              <w:t>等17人</w:t>
            </w:r>
          </w:p>
          <w:p w14:paraId="1521B7CD" w14:textId="77777777" w:rsidR="00CA32BE" w:rsidRPr="00954E8F" w:rsidRDefault="00CA32BE" w:rsidP="00CA32BE">
            <w:pPr>
              <w:rPr>
                <w:rFonts w:ascii="標楷體" w:hAnsi="標楷體"/>
              </w:rPr>
            </w:pPr>
            <w:r w:rsidRPr="00954E8F">
              <w:rPr>
                <w:rFonts w:ascii="標楷體" w:hAnsi="標楷體"/>
              </w:rPr>
              <w:t>113.03.15</w:t>
            </w:r>
          </w:p>
          <w:p w14:paraId="7960D5F4" w14:textId="4994EE97" w:rsidR="00CA32BE" w:rsidRPr="00937E21" w:rsidRDefault="00CA32BE" w:rsidP="00CA32BE">
            <w:pPr>
              <w:rPr>
                <w:rFonts w:ascii="標楷體" w:hAnsi="標楷體"/>
                <w:b/>
              </w:rPr>
            </w:pPr>
            <w:r w:rsidRPr="00954E8F">
              <w:rPr>
                <w:rFonts w:ascii="標楷體" w:hAnsi="標楷體"/>
              </w:rPr>
              <w:t>（11-1-5）</w:t>
            </w:r>
          </w:p>
        </w:tc>
        <w:tc>
          <w:tcPr>
            <w:tcW w:w="1772" w:type="dxa"/>
          </w:tcPr>
          <w:p w14:paraId="12FCE149" w14:textId="7191FCC1"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89A7985" w14:textId="77777777" w:rsidR="00CA32BE" w:rsidRPr="00954E8F" w:rsidRDefault="00CA32BE" w:rsidP="00CA32BE">
            <w:pPr>
              <w:rPr>
                <w:rFonts w:ascii="標楷體" w:hAnsi="標楷體"/>
              </w:rPr>
            </w:pPr>
            <w:r w:rsidRPr="00954E8F">
              <w:rPr>
                <w:rFonts w:ascii="標楷體" w:hAnsi="標楷體"/>
              </w:rPr>
              <w:t>1.本會</w:t>
            </w:r>
          </w:p>
          <w:p w14:paraId="29348B1B" w14:textId="77777777" w:rsidR="00CA32BE" w:rsidRPr="00954E8F" w:rsidRDefault="00CA32BE" w:rsidP="00CA32BE">
            <w:pPr>
              <w:rPr>
                <w:rFonts w:ascii="標楷體" w:hAnsi="標楷體"/>
              </w:rPr>
            </w:pPr>
            <w:r w:rsidRPr="00954E8F">
              <w:rPr>
                <w:rFonts w:ascii="標楷體" w:hAnsi="標楷體"/>
              </w:rPr>
              <w:t>113.5.16</w:t>
            </w:r>
          </w:p>
          <w:p w14:paraId="5FC94F97" w14:textId="77777777" w:rsidR="00CA32BE" w:rsidRPr="00954E8F" w:rsidRDefault="00CA32BE" w:rsidP="00CA32BE">
            <w:pPr>
              <w:rPr>
                <w:rFonts w:ascii="標楷體" w:hAnsi="標楷體"/>
              </w:rPr>
            </w:pPr>
            <w:r w:rsidRPr="00954E8F">
              <w:rPr>
                <w:rFonts w:ascii="標楷體" w:hAnsi="標楷體"/>
              </w:rPr>
              <w:t>(11-1-23)報告及詢答完畢，另定期繼續審查。</w:t>
            </w:r>
          </w:p>
          <w:p w14:paraId="48FF4A51" w14:textId="77777777" w:rsidR="00CA32BE" w:rsidRPr="00954E8F" w:rsidRDefault="00CA32BE" w:rsidP="00CA32BE">
            <w:pPr>
              <w:rPr>
                <w:rFonts w:ascii="標楷體" w:hAnsi="標楷體"/>
              </w:rPr>
            </w:pPr>
            <w:r w:rsidRPr="00954E8F">
              <w:rPr>
                <w:rFonts w:ascii="標楷體" w:hAnsi="標楷體"/>
              </w:rPr>
              <w:t>2.本會</w:t>
            </w:r>
          </w:p>
          <w:p w14:paraId="04D2E5F0" w14:textId="77777777" w:rsidR="00CA32BE" w:rsidRPr="00954E8F" w:rsidRDefault="00CA32BE" w:rsidP="00CA32BE">
            <w:pPr>
              <w:rPr>
                <w:rFonts w:ascii="標楷體" w:hAnsi="標楷體"/>
              </w:rPr>
            </w:pPr>
            <w:r w:rsidRPr="00954E8F">
              <w:rPr>
                <w:rFonts w:ascii="標楷體" w:hAnsi="標楷體"/>
              </w:rPr>
              <w:t>113.5.27</w:t>
            </w:r>
          </w:p>
          <w:p w14:paraId="0A5B79E0" w14:textId="29CBD9DE" w:rsidR="00CA32BE" w:rsidRPr="00937E21" w:rsidRDefault="00CA32BE" w:rsidP="00CA32BE">
            <w:pPr>
              <w:rPr>
                <w:rFonts w:ascii="標楷體" w:hAnsi="標楷體"/>
                <w:b/>
              </w:rPr>
            </w:pPr>
            <w:r w:rsidRPr="00954E8F">
              <w:rPr>
                <w:rFonts w:ascii="標楷體" w:hAnsi="標楷體"/>
              </w:rPr>
              <w:t>(11-1-26)另定期繼續審查。</w:t>
            </w:r>
          </w:p>
        </w:tc>
      </w:tr>
      <w:tr w:rsidR="00CA32BE" w:rsidRPr="00652084" w14:paraId="0C996E93" w14:textId="77777777" w:rsidTr="00091A69">
        <w:tc>
          <w:tcPr>
            <w:tcW w:w="812" w:type="dxa"/>
          </w:tcPr>
          <w:p w14:paraId="2458EE54" w14:textId="0C71DD89" w:rsidR="00CA32BE" w:rsidRPr="00937E21" w:rsidRDefault="00CA32BE" w:rsidP="00CA32BE">
            <w:pPr>
              <w:rPr>
                <w:rFonts w:ascii="標楷體" w:hAnsi="標楷體"/>
                <w:b/>
              </w:rPr>
            </w:pPr>
            <w:r w:rsidRPr="00954E8F">
              <w:rPr>
                <w:rFonts w:ascii="標楷體" w:hAnsi="標楷體"/>
              </w:rPr>
              <w:t>10</w:t>
            </w:r>
          </w:p>
        </w:tc>
        <w:tc>
          <w:tcPr>
            <w:tcW w:w="3756" w:type="dxa"/>
          </w:tcPr>
          <w:p w14:paraId="02BBC6BD" w14:textId="074C99FA" w:rsidR="00CA32BE" w:rsidRPr="00937E21" w:rsidRDefault="00CA32BE" w:rsidP="00CA32BE">
            <w:pPr>
              <w:pStyle w:val="01"/>
              <w:rPr>
                <w:b/>
              </w:rPr>
            </w:pPr>
            <w:r w:rsidRPr="00954E8F">
              <w:rPr>
                <w:rFonts w:hAnsi="標楷體"/>
              </w:rPr>
              <w:t>7.中華民國刑法第三百三十九條之四條文修正草案</w:t>
            </w:r>
            <w:proofErr w:type="gramStart"/>
            <w:r w:rsidRPr="00954E8F">
              <w:rPr>
                <w:rFonts w:hAnsi="標楷體"/>
              </w:rPr>
              <w:t>（</w:t>
            </w:r>
            <w:proofErr w:type="gramEnd"/>
            <w:r w:rsidRPr="00954E8F">
              <w:rPr>
                <w:rFonts w:hAnsi="標楷體"/>
              </w:rPr>
              <w:t>修正重點：提高加重詐欺罪刑度；增訂「犯罪所得達</w:t>
            </w:r>
            <w:proofErr w:type="gramStart"/>
            <w:r w:rsidRPr="00954E8F">
              <w:rPr>
                <w:rFonts w:hAnsi="標楷體"/>
              </w:rPr>
              <w:t>一</w:t>
            </w:r>
            <w:proofErr w:type="gramEnd"/>
            <w:r w:rsidRPr="00954E8F">
              <w:rPr>
                <w:rFonts w:hAnsi="標楷體"/>
              </w:rPr>
              <w:t>百萬元以上」之加重詐欺罪事由。）</w:t>
            </w:r>
          </w:p>
        </w:tc>
        <w:tc>
          <w:tcPr>
            <w:tcW w:w="1824" w:type="dxa"/>
          </w:tcPr>
          <w:p w14:paraId="20BBD10E" w14:textId="77777777" w:rsidR="00CA32BE" w:rsidRPr="00954E8F" w:rsidRDefault="00CA32BE" w:rsidP="00CA32BE">
            <w:pPr>
              <w:rPr>
                <w:rFonts w:ascii="標楷體" w:hAnsi="標楷體"/>
              </w:rPr>
            </w:pPr>
            <w:r w:rsidRPr="00954E8F">
              <w:rPr>
                <w:rFonts w:ascii="標楷體" w:hAnsi="標楷體"/>
              </w:rPr>
              <w:t>委員謝衣</w:t>
            </w:r>
            <w:r w:rsidRPr="00954E8F">
              <w:rPr>
                <w:rFonts w:ascii="標楷體" w:hAnsi="標楷體" w:hint="eastAsia"/>
              </w:rPr>
              <w:t>鳯</w:t>
            </w:r>
          </w:p>
          <w:p w14:paraId="604FD9A1" w14:textId="77777777" w:rsidR="00CA32BE" w:rsidRPr="00954E8F" w:rsidRDefault="00CA32BE" w:rsidP="00CA32BE">
            <w:pPr>
              <w:rPr>
                <w:rFonts w:ascii="標楷體" w:hAnsi="標楷體"/>
              </w:rPr>
            </w:pPr>
            <w:r w:rsidRPr="00954E8F">
              <w:rPr>
                <w:rFonts w:ascii="標楷體" w:hAnsi="標楷體" w:hint="eastAsia"/>
              </w:rPr>
              <w:t>等</w:t>
            </w:r>
            <w:r w:rsidRPr="00954E8F">
              <w:rPr>
                <w:rFonts w:ascii="標楷體" w:hAnsi="標楷體"/>
              </w:rPr>
              <w:t>17人</w:t>
            </w:r>
          </w:p>
          <w:p w14:paraId="725CE3A1" w14:textId="77777777" w:rsidR="00CA32BE" w:rsidRPr="00954E8F" w:rsidRDefault="00CA32BE" w:rsidP="00CA32BE">
            <w:pPr>
              <w:rPr>
                <w:rFonts w:ascii="標楷體" w:hAnsi="標楷體"/>
              </w:rPr>
            </w:pPr>
            <w:r w:rsidRPr="00954E8F">
              <w:rPr>
                <w:rFonts w:ascii="標楷體" w:hAnsi="標楷體"/>
              </w:rPr>
              <w:t>113.03.15</w:t>
            </w:r>
          </w:p>
          <w:p w14:paraId="78C3F94E" w14:textId="70959823" w:rsidR="00CA32BE" w:rsidRPr="00937E21" w:rsidRDefault="00CA32BE" w:rsidP="00CA32BE">
            <w:pPr>
              <w:rPr>
                <w:rFonts w:ascii="標楷體" w:hAnsi="標楷體"/>
                <w:b/>
              </w:rPr>
            </w:pPr>
            <w:r w:rsidRPr="00954E8F">
              <w:rPr>
                <w:rFonts w:ascii="標楷體" w:hAnsi="標楷體" w:hint="eastAsia"/>
              </w:rPr>
              <w:t>（</w:t>
            </w:r>
            <w:r w:rsidRPr="00954E8F">
              <w:rPr>
                <w:rFonts w:ascii="標楷體" w:hAnsi="標楷體"/>
              </w:rPr>
              <w:t>11-1-5）</w:t>
            </w:r>
          </w:p>
        </w:tc>
        <w:tc>
          <w:tcPr>
            <w:tcW w:w="1772" w:type="dxa"/>
          </w:tcPr>
          <w:p w14:paraId="11400B78" w14:textId="35FA7246"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3FEAF22" w14:textId="77777777" w:rsidR="00CA32BE" w:rsidRPr="00954E8F" w:rsidRDefault="00CA32BE" w:rsidP="00CA32BE">
            <w:pPr>
              <w:rPr>
                <w:rFonts w:ascii="標楷體" w:hAnsi="標楷體"/>
              </w:rPr>
            </w:pPr>
            <w:r w:rsidRPr="00954E8F">
              <w:rPr>
                <w:rFonts w:ascii="標楷體" w:hAnsi="標楷體"/>
              </w:rPr>
              <w:t>1.本會</w:t>
            </w:r>
          </w:p>
          <w:p w14:paraId="3C91A509" w14:textId="77777777" w:rsidR="00CA32BE" w:rsidRPr="00954E8F" w:rsidRDefault="00CA32BE" w:rsidP="00CA32BE">
            <w:pPr>
              <w:rPr>
                <w:rFonts w:ascii="標楷體" w:hAnsi="標楷體"/>
              </w:rPr>
            </w:pPr>
            <w:r w:rsidRPr="00954E8F">
              <w:rPr>
                <w:rFonts w:ascii="標楷體" w:hAnsi="標楷體"/>
              </w:rPr>
              <w:t>113.5.16</w:t>
            </w:r>
          </w:p>
          <w:p w14:paraId="3A752383" w14:textId="77777777" w:rsidR="00CA32BE" w:rsidRPr="00954E8F" w:rsidRDefault="00CA32BE" w:rsidP="00CA32BE">
            <w:pPr>
              <w:rPr>
                <w:rFonts w:ascii="標楷體" w:hAnsi="標楷體"/>
              </w:rPr>
            </w:pPr>
            <w:r w:rsidRPr="00954E8F">
              <w:rPr>
                <w:rFonts w:ascii="標楷體" w:hAnsi="標楷體"/>
              </w:rPr>
              <w:t>(11-1-23)報告及詢答完畢，另定期繼續審查。</w:t>
            </w:r>
          </w:p>
          <w:p w14:paraId="3AE018E1" w14:textId="77777777" w:rsidR="00CA32BE" w:rsidRPr="00954E8F" w:rsidRDefault="00CA32BE" w:rsidP="00CA32BE">
            <w:pPr>
              <w:rPr>
                <w:rFonts w:ascii="標楷體" w:hAnsi="標楷體"/>
              </w:rPr>
            </w:pPr>
            <w:r w:rsidRPr="00954E8F">
              <w:rPr>
                <w:rFonts w:ascii="標楷體" w:hAnsi="標楷體"/>
              </w:rPr>
              <w:t>2.本會</w:t>
            </w:r>
          </w:p>
          <w:p w14:paraId="422743BC" w14:textId="77777777" w:rsidR="00CA32BE" w:rsidRPr="00954E8F" w:rsidRDefault="00CA32BE" w:rsidP="00CA32BE">
            <w:pPr>
              <w:rPr>
                <w:rFonts w:ascii="標楷體" w:hAnsi="標楷體"/>
              </w:rPr>
            </w:pPr>
            <w:r w:rsidRPr="00954E8F">
              <w:rPr>
                <w:rFonts w:ascii="標楷體" w:hAnsi="標楷體"/>
              </w:rPr>
              <w:t>113.5.27</w:t>
            </w:r>
          </w:p>
          <w:p w14:paraId="6104B4D0" w14:textId="775E4E86" w:rsidR="00CA32BE" w:rsidRPr="00937E21" w:rsidRDefault="00CA32BE" w:rsidP="00CA32BE">
            <w:pPr>
              <w:rPr>
                <w:rFonts w:ascii="標楷體" w:hAnsi="標楷體"/>
                <w:b/>
              </w:rPr>
            </w:pPr>
            <w:r w:rsidRPr="00954E8F">
              <w:rPr>
                <w:rFonts w:ascii="標楷體" w:hAnsi="標楷體"/>
              </w:rPr>
              <w:t>(11-1-26)另定期繼續審查。</w:t>
            </w:r>
          </w:p>
        </w:tc>
      </w:tr>
      <w:tr w:rsidR="00CA32BE" w:rsidRPr="00652084" w14:paraId="572E971E" w14:textId="77777777" w:rsidTr="00091A69">
        <w:tc>
          <w:tcPr>
            <w:tcW w:w="812" w:type="dxa"/>
          </w:tcPr>
          <w:p w14:paraId="333F4203" w14:textId="77F7529A" w:rsidR="00CA32BE" w:rsidRPr="00937E21" w:rsidRDefault="00CA32BE" w:rsidP="00CA32BE">
            <w:pPr>
              <w:rPr>
                <w:rFonts w:ascii="標楷體" w:hAnsi="標楷體"/>
                <w:b/>
              </w:rPr>
            </w:pPr>
            <w:r w:rsidRPr="00954E8F">
              <w:rPr>
                <w:rFonts w:ascii="標楷體" w:hAnsi="標楷體"/>
              </w:rPr>
              <w:t>11</w:t>
            </w:r>
          </w:p>
        </w:tc>
        <w:tc>
          <w:tcPr>
            <w:tcW w:w="3756" w:type="dxa"/>
          </w:tcPr>
          <w:p w14:paraId="1CD43E9D" w14:textId="6628DBBF" w:rsidR="00CA32BE" w:rsidRPr="00937E21" w:rsidRDefault="00CA32BE" w:rsidP="00CA32BE">
            <w:pPr>
              <w:pStyle w:val="01"/>
              <w:rPr>
                <w:b/>
              </w:rPr>
            </w:pPr>
            <w:r w:rsidRPr="00954E8F">
              <w:rPr>
                <w:rFonts w:hAnsi="標楷體"/>
              </w:rPr>
              <w:t>8.中華民國刑法第三百三十九條之四條文修正草案</w:t>
            </w:r>
            <w:proofErr w:type="gramStart"/>
            <w:r w:rsidRPr="00954E8F">
              <w:rPr>
                <w:rFonts w:hAnsi="標楷體"/>
              </w:rPr>
              <w:t>（</w:t>
            </w:r>
            <w:proofErr w:type="gramEnd"/>
            <w:r w:rsidRPr="00954E8F">
              <w:rPr>
                <w:rFonts w:hAnsi="標楷體"/>
              </w:rPr>
              <w:t>修正重點：提高加重詐欺罪刑度，增列犯罪所得達</w:t>
            </w:r>
            <w:proofErr w:type="gramStart"/>
            <w:r w:rsidRPr="00954E8F">
              <w:rPr>
                <w:rFonts w:hAnsi="標楷體"/>
              </w:rPr>
              <w:t>一</w:t>
            </w:r>
            <w:proofErr w:type="gramEnd"/>
            <w:r w:rsidRPr="00954E8F">
              <w:rPr>
                <w:rFonts w:hAnsi="標楷體"/>
              </w:rPr>
              <w:t>百萬元以上為加重詐欺罪之法定情形。）</w:t>
            </w:r>
          </w:p>
        </w:tc>
        <w:tc>
          <w:tcPr>
            <w:tcW w:w="1824" w:type="dxa"/>
          </w:tcPr>
          <w:p w14:paraId="48832DB1" w14:textId="77777777" w:rsidR="00CA32BE" w:rsidRPr="00954E8F" w:rsidRDefault="00CA32BE" w:rsidP="00CA32BE">
            <w:pPr>
              <w:rPr>
                <w:rFonts w:ascii="標楷體" w:hAnsi="標楷體"/>
              </w:rPr>
            </w:pPr>
            <w:r w:rsidRPr="00954E8F">
              <w:rPr>
                <w:rFonts w:ascii="標楷體" w:hAnsi="標楷體"/>
              </w:rPr>
              <w:t>委員洪孟楷</w:t>
            </w:r>
          </w:p>
          <w:p w14:paraId="6B7CAA14" w14:textId="77777777" w:rsidR="00CA32BE" w:rsidRPr="00954E8F" w:rsidRDefault="00CA32BE" w:rsidP="00CA32BE">
            <w:pPr>
              <w:rPr>
                <w:rFonts w:ascii="標楷體" w:hAnsi="標楷體"/>
              </w:rPr>
            </w:pPr>
            <w:r w:rsidRPr="00954E8F">
              <w:rPr>
                <w:rFonts w:ascii="標楷體" w:hAnsi="標楷體"/>
              </w:rPr>
              <w:t>等22人</w:t>
            </w:r>
          </w:p>
          <w:p w14:paraId="2895A5BF" w14:textId="77777777" w:rsidR="00CA32BE" w:rsidRPr="00954E8F" w:rsidRDefault="00CA32BE" w:rsidP="00CA32BE">
            <w:pPr>
              <w:rPr>
                <w:rFonts w:ascii="標楷體" w:hAnsi="標楷體"/>
              </w:rPr>
            </w:pPr>
            <w:r w:rsidRPr="00954E8F">
              <w:rPr>
                <w:rFonts w:ascii="標楷體" w:hAnsi="標楷體"/>
              </w:rPr>
              <w:t>113.03.22</w:t>
            </w:r>
          </w:p>
          <w:p w14:paraId="1572D87E" w14:textId="10045A32" w:rsidR="00CA32BE" w:rsidRPr="00937E21" w:rsidRDefault="00CA32BE" w:rsidP="00CA32BE">
            <w:pPr>
              <w:rPr>
                <w:rFonts w:ascii="標楷體" w:hAnsi="標楷體"/>
                <w:b/>
              </w:rPr>
            </w:pPr>
            <w:r w:rsidRPr="00954E8F">
              <w:rPr>
                <w:rFonts w:ascii="標楷體" w:hAnsi="標楷體"/>
              </w:rPr>
              <w:t>（11-1-6）</w:t>
            </w:r>
          </w:p>
        </w:tc>
        <w:tc>
          <w:tcPr>
            <w:tcW w:w="1772" w:type="dxa"/>
          </w:tcPr>
          <w:p w14:paraId="71E809E0" w14:textId="1204E06C"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02241CF" w14:textId="77777777" w:rsidR="00CA32BE" w:rsidRPr="00954E8F" w:rsidRDefault="00CA32BE" w:rsidP="00CA32BE">
            <w:pPr>
              <w:rPr>
                <w:rFonts w:ascii="標楷體" w:hAnsi="標楷體"/>
              </w:rPr>
            </w:pPr>
            <w:r w:rsidRPr="00954E8F">
              <w:rPr>
                <w:rFonts w:ascii="標楷體" w:hAnsi="標楷體"/>
              </w:rPr>
              <w:t>1.本會</w:t>
            </w:r>
          </w:p>
          <w:p w14:paraId="1D439358" w14:textId="77777777" w:rsidR="00CA32BE" w:rsidRPr="00954E8F" w:rsidRDefault="00CA32BE" w:rsidP="00CA32BE">
            <w:pPr>
              <w:rPr>
                <w:rFonts w:ascii="標楷體" w:hAnsi="標楷體"/>
              </w:rPr>
            </w:pPr>
            <w:r w:rsidRPr="00954E8F">
              <w:rPr>
                <w:rFonts w:ascii="標楷體" w:hAnsi="標楷體"/>
              </w:rPr>
              <w:t>113.5.16</w:t>
            </w:r>
          </w:p>
          <w:p w14:paraId="44785516" w14:textId="77777777" w:rsidR="00CA32BE" w:rsidRPr="00954E8F" w:rsidRDefault="00CA32BE" w:rsidP="00CA32BE">
            <w:pPr>
              <w:rPr>
                <w:rFonts w:ascii="標楷體" w:hAnsi="標楷體"/>
              </w:rPr>
            </w:pPr>
            <w:r w:rsidRPr="00954E8F">
              <w:rPr>
                <w:rFonts w:ascii="標楷體" w:hAnsi="標楷體"/>
              </w:rPr>
              <w:t>(11-1-23)報告及詢答完畢，另定期繼續審查。</w:t>
            </w:r>
          </w:p>
          <w:p w14:paraId="5764F6B8" w14:textId="77777777" w:rsidR="00CA32BE" w:rsidRPr="00954E8F" w:rsidRDefault="00CA32BE" w:rsidP="00CA32BE">
            <w:pPr>
              <w:rPr>
                <w:rFonts w:ascii="標楷體" w:hAnsi="標楷體"/>
              </w:rPr>
            </w:pPr>
            <w:r w:rsidRPr="00954E8F">
              <w:rPr>
                <w:rFonts w:ascii="標楷體" w:hAnsi="標楷體"/>
              </w:rPr>
              <w:t>2.本會</w:t>
            </w:r>
          </w:p>
          <w:p w14:paraId="5759E6DB" w14:textId="77777777" w:rsidR="00CA32BE" w:rsidRPr="00954E8F" w:rsidRDefault="00CA32BE" w:rsidP="00CA32BE">
            <w:pPr>
              <w:rPr>
                <w:rFonts w:ascii="標楷體" w:hAnsi="標楷體"/>
              </w:rPr>
            </w:pPr>
            <w:r w:rsidRPr="00954E8F">
              <w:rPr>
                <w:rFonts w:ascii="標楷體" w:hAnsi="標楷體"/>
              </w:rPr>
              <w:t>113.5.27</w:t>
            </w:r>
          </w:p>
          <w:p w14:paraId="6DCFC7BD" w14:textId="2EFA3C9F" w:rsidR="00CA32BE" w:rsidRPr="00937E21" w:rsidRDefault="00CA32BE" w:rsidP="00CA32BE">
            <w:pPr>
              <w:rPr>
                <w:rFonts w:ascii="標楷體" w:hAnsi="標楷體"/>
                <w:b/>
              </w:rPr>
            </w:pPr>
            <w:r w:rsidRPr="00954E8F">
              <w:rPr>
                <w:rFonts w:ascii="標楷體" w:hAnsi="標楷體"/>
              </w:rPr>
              <w:t>(11-1-26)另定期繼續審查。</w:t>
            </w:r>
          </w:p>
        </w:tc>
      </w:tr>
      <w:tr w:rsidR="00CA32BE" w:rsidRPr="00652084" w14:paraId="5F089570" w14:textId="77777777" w:rsidTr="00091A69">
        <w:tc>
          <w:tcPr>
            <w:tcW w:w="812" w:type="dxa"/>
          </w:tcPr>
          <w:p w14:paraId="16EA8C27" w14:textId="50F46A2A" w:rsidR="00CA32BE" w:rsidRPr="00937E21" w:rsidRDefault="00CA32BE" w:rsidP="00CA32BE">
            <w:pPr>
              <w:rPr>
                <w:rFonts w:ascii="標楷體" w:hAnsi="標楷體"/>
                <w:b/>
              </w:rPr>
            </w:pPr>
            <w:r w:rsidRPr="00954E8F">
              <w:rPr>
                <w:rFonts w:ascii="標楷體" w:hAnsi="標楷體"/>
              </w:rPr>
              <w:t>12</w:t>
            </w:r>
          </w:p>
        </w:tc>
        <w:tc>
          <w:tcPr>
            <w:tcW w:w="3756" w:type="dxa"/>
          </w:tcPr>
          <w:p w14:paraId="3F0F79ED" w14:textId="4B99B542" w:rsidR="00CA32BE" w:rsidRPr="00937E21" w:rsidRDefault="00CA32BE" w:rsidP="00CA32BE">
            <w:pPr>
              <w:pStyle w:val="01"/>
              <w:rPr>
                <w:b/>
              </w:rPr>
            </w:pPr>
            <w:r w:rsidRPr="00954E8F">
              <w:rPr>
                <w:rFonts w:hAnsi="標楷體"/>
              </w:rPr>
              <w:t>9.中華民國刑法第三百三十九條之四條文修正草案</w:t>
            </w:r>
            <w:proofErr w:type="gramStart"/>
            <w:r w:rsidRPr="00954E8F">
              <w:rPr>
                <w:rFonts w:hAnsi="標楷體"/>
              </w:rPr>
              <w:t>（</w:t>
            </w:r>
            <w:proofErr w:type="gramEnd"/>
            <w:r w:rsidRPr="00954E8F">
              <w:rPr>
                <w:rFonts w:hAnsi="標楷體"/>
              </w:rPr>
              <w:t>修正重點：明定金融機構、電信事業或類似事業從業人員，利用</w:t>
            </w:r>
            <w:r w:rsidRPr="00954E8F">
              <w:rPr>
                <w:rFonts w:hAnsi="標楷體"/>
              </w:rPr>
              <w:lastRenderedPageBreak/>
              <w:t>業務上機會犯詐欺罪者，應以本條之加重刑度嚴懲之。）</w:t>
            </w:r>
          </w:p>
        </w:tc>
        <w:tc>
          <w:tcPr>
            <w:tcW w:w="1824" w:type="dxa"/>
          </w:tcPr>
          <w:p w14:paraId="62CB834F" w14:textId="77777777" w:rsidR="00CA32BE" w:rsidRPr="00954E8F" w:rsidRDefault="00CA32BE" w:rsidP="00CA32BE">
            <w:pPr>
              <w:rPr>
                <w:rFonts w:ascii="標楷體" w:hAnsi="標楷體"/>
              </w:rPr>
            </w:pPr>
            <w:r w:rsidRPr="00954E8F">
              <w:rPr>
                <w:rFonts w:ascii="標楷體" w:hAnsi="標楷體"/>
              </w:rPr>
              <w:lastRenderedPageBreak/>
              <w:t>委員徐欣瑩</w:t>
            </w:r>
          </w:p>
          <w:p w14:paraId="347961D7" w14:textId="77777777" w:rsidR="00CA32BE" w:rsidRPr="00954E8F" w:rsidRDefault="00CA32BE" w:rsidP="00CA32BE">
            <w:pPr>
              <w:rPr>
                <w:rFonts w:ascii="標楷體" w:hAnsi="標楷體"/>
              </w:rPr>
            </w:pPr>
            <w:r w:rsidRPr="00954E8F">
              <w:rPr>
                <w:rFonts w:ascii="標楷體" w:hAnsi="標楷體"/>
              </w:rPr>
              <w:t>等19人</w:t>
            </w:r>
          </w:p>
          <w:p w14:paraId="2FAB3D6A" w14:textId="77777777" w:rsidR="00CA32BE" w:rsidRPr="00954E8F" w:rsidRDefault="00CA32BE" w:rsidP="00CA32BE">
            <w:pPr>
              <w:rPr>
                <w:rFonts w:ascii="標楷體" w:hAnsi="標楷體"/>
              </w:rPr>
            </w:pPr>
            <w:r w:rsidRPr="00954E8F">
              <w:rPr>
                <w:rFonts w:ascii="標楷體" w:hAnsi="標楷體"/>
              </w:rPr>
              <w:t>113.03.29</w:t>
            </w:r>
          </w:p>
          <w:p w14:paraId="4FC5570F" w14:textId="575FC9D9" w:rsidR="00CA32BE" w:rsidRPr="00937E21" w:rsidRDefault="00CA32BE" w:rsidP="00CA32BE">
            <w:pPr>
              <w:rPr>
                <w:rFonts w:ascii="標楷體" w:hAnsi="標楷體"/>
                <w:b/>
              </w:rPr>
            </w:pPr>
            <w:r w:rsidRPr="00954E8F">
              <w:rPr>
                <w:rFonts w:ascii="標楷體" w:hAnsi="標楷體"/>
              </w:rPr>
              <w:t>（11-1-7）</w:t>
            </w:r>
          </w:p>
        </w:tc>
        <w:tc>
          <w:tcPr>
            <w:tcW w:w="1772" w:type="dxa"/>
          </w:tcPr>
          <w:p w14:paraId="60A9ABBF" w14:textId="10CF6878"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FE786E0" w14:textId="77777777" w:rsidR="00CA32BE" w:rsidRPr="00954E8F" w:rsidRDefault="00CA32BE" w:rsidP="00CA32BE">
            <w:pPr>
              <w:rPr>
                <w:rFonts w:ascii="標楷體" w:hAnsi="標楷體"/>
              </w:rPr>
            </w:pPr>
            <w:r w:rsidRPr="00954E8F">
              <w:rPr>
                <w:rFonts w:ascii="標楷體" w:hAnsi="標楷體"/>
              </w:rPr>
              <w:t>1.本會</w:t>
            </w:r>
          </w:p>
          <w:p w14:paraId="702E43EC" w14:textId="77777777" w:rsidR="00CA32BE" w:rsidRPr="00954E8F" w:rsidRDefault="00CA32BE" w:rsidP="00CA32BE">
            <w:pPr>
              <w:rPr>
                <w:rFonts w:ascii="標楷體" w:hAnsi="標楷體"/>
              </w:rPr>
            </w:pPr>
            <w:r w:rsidRPr="00954E8F">
              <w:rPr>
                <w:rFonts w:ascii="標楷體" w:hAnsi="標楷體"/>
              </w:rPr>
              <w:t>113.5.16</w:t>
            </w:r>
          </w:p>
          <w:p w14:paraId="39F09B03" w14:textId="77777777" w:rsidR="00CA32BE" w:rsidRPr="00954E8F" w:rsidRDefault="00CA32BE" w:rsidP="00CA32BE">
            <w:pPr>
              <w:rPr>
                <w:rFonts w:ascii="標楷體" w:hAnsi="標楷體"/>
              </w:rPr>
            </w:pPr>
            <w:r w:rsidRPr="00954E8F">
              <w:rPr>
                <w:rFonts w:ascii="標楷體" w:hAnsi="標楷體"/>
              </w:rPr>
              <w:t>(11-1-23)報告及詢答完</w:t>
            </w:r>
            <w:r w:rsidRPr="00954E8F">
              <w:rPr>
                <w:rFonts w:ascii="標楷體" w:hAnsi="標楷體"/>
              </w:rPr>
              <w:lastRenderedPageBreak/>
              <w:t>畢，另定期繼續審查。</w:t>
            </w:r>
          </w:p>
          <w:p w14:paraId="5E7799AE" w14:textId="77777777" w:rsidR="00CA32BE" w:rsidRPr="00954E8F" w:rsidRDefault="00CA32BE" w:rsidP="00CA32BE">
            <w:pPr>
              <w:rPr>
                <w:rFonts w:ascii="標楷體" w:hAnsi="標楷體"/>
              </w:rPr>
            </w:pPr>
            <w:r w:rsidRPr="00954E8F">
              <w:rPr>
                <w:rFonts w:ascii="標楷體" w:hAnsi="標楷體"/>
              </w:rPr>
              <w:t>2.本會</w:t>
            </w:r>
          </w:p>
          <w:p w14:paraId="2D4F8F04" w14:textId="77777777" w:rsidR="00CA32BE" w:rsidRPr="00954E8F" w:rsidRDefault="00CA32BE" w:rsidP="00CA32BE">
            <w:pPr>
              <w:rPr>
                <w:rFonts w:ascii="標楷體" w:hAnsi="標楷體"/>
              </w:rPr>
            </w:pPr>
            <w:r w:rsidRPr="00954E8F">
              <w:rPr>
                <w:rFonts w:ascii="標楷體" w:hAnsi="標楷體"/>
              </w:rPr>
              <w:t>113.5.27</w:t>
            </w:r>
          </w:p>
          <w:p w14:paraId="682E9B4C" w14:textId="602E4805" w:rsidR="00CA32BE" w:rsidRPr="00937E21" w:rsidRDefault="00CA32BE" w:rsidP="00CA32BE">
            <w:pPr>
              <w:rPr>
                <w:rFonts w:ascii="標楷體" w:hAnsi="標楷體"/>
                <w:b/>
              </w:rPr>
            </w:pPr>
            <w:r w:rsidRPr="00954E8F">
              <w:rPr>
                <w:rFonts w:ascii="標楷體" w:hAnsi="標楷體"/>
              </w:rPr>
              <w:t>(11-1-26)另定期繼續審查。</w:t>
            </w:r>
          </w:p>
        </w:tc>
      </w:tr>
      <w:tr w:rsidR="00CA32BE" w:rsidRPr="00652084" w14:paraId="43B2EA05" w14:textId="77777777" w:rsidTr="00091A69">
        <w:tc>
          <w:tcPr>
            <w:tcW w:w="812" w:type="dxa"/>
          </w:tcPr>
          <w:p w14:paraId="3E045251" w14:textId="6A8DD12A" w:rsidR="00CA32BE" w:rsidRPr="00937E21" w:rsidRDefault="00CA32BE" w:rsidP="00CA32BE">
            <w:pPr>
              <w:rPr>
                <w:rFonts w:ascii="標楷體" w:hAnsi="標楷體"/>
                <w:b/>
              </w:rPr>
            </w:pPr>
            <w:r w:rsidRPr="00954E8F">
              <w:rPr>
                <w:rFonts w:ascii="標楷體" w:hAnsi="標楷體"/>
              </w:rPr>
              <w:lastRenderedPageBreak/>
              <w:t>13</w:t>
            </w:r>
          </w:p>
        </w:tc>
        <w:tc>
          <w:tcPr>
            <w:tcW w:w="3756" w:type="dxa"/>
          </w:tcPr>
          <w:p w14:paraId="46D6B8CE" w14:textId="5D9E20EE" w:rsidR="00CA32BE" w:rsidRPr="00937E21" w:rsidRDefault="00CA32BE" w:rsidP="00CA32BE">
            <w:pPr>
              <w:pStyle w:val="01"/>
              <w:rPr>
                <w:b/>
              </w:rPr>
            </w:pPr>
            <w:r w:rsidRPr="00954E8F">
              <w:rPr>
                <w:rFonts w:hAnsi="標楷體"/>
              </w:rPr>
              <w:t>10.中華民國刑法第三百三十九條之四條文修正草案</w:t>
            </w:r>
            <w:proofErr w:type="gramStart"/>
            <w:r w:rsidRPr="00954E8F">
              <w:rPr>
                <w:rFonts w:hAnsi="標楷體"/>
              </w:rPr>
              <w:t>（</w:t>
            </w:r>
            <w:proofErr w:type="gramEnd"/>
            <w:r w:rsidRPr="00954E8F">
              <w:rPr>
                <w:rFonts w:hAnsi="標楷體"/>
              </w:rPr>
              <w:t>修正重點：提高加重詐欺刑度。）</w:t>
            </w:r>
          </w:p>
        </w:tc>
        <w:tc>
          <w:tcPr>
            <w:tcW w:w="1824" w:type="dxa"/>
          </w:tcPr>
          <w:p w14:paraId="16624126" w14:textId="77777777" w:rsidR="00CA32BE" w:rsidRPr="00954E8F" w:rsidRDefault="00CA32BE" w:rsidP="00CA32BE">
            <w:pPr>
              <w:rPr>
                <w:rFonts w:ascii="標楷體" w:hAnsi="標楷體"/>
              </w:rPr>
            </w:pPr>
            <w:r w:rsidRPr="00954E8F">
              <w:rPr>
                <w:rFonts w:ascii="標楷體" w:hAnsi="標楷體"/>
              </w:rPr>
              <w:t>委員涂權吉</w:t>
            </w:r>
          </w:p>
          <w:p w14:paraId="526A1DDA" w14:textId="77777777" w:rsidR="00CA32BE" w:rsidRPr="00954E8F" w:rsidRDefault="00CA32BE" w:rsidP="00CA32BE">
            <w:pPr>
              <w:rPr>
                <w:rFonts w:ascii="標楷體" w:hAnsi="標楷體"/>
              </w:rPr>
            </w:pPr>
            <w:r w:rsidRPr="00954E8F">
              <w:rPr>
                <w:rFonts w:ascii="標楷體" w:hAnsi="標楷體"/>
              </w:rPr>
              <w:t>等19人</w:t>
            </w:r>
          </w:p>
          <w:p w14:paraId="4C08263C" w14:textId="77777777" w:rsidR="00CA32BE" w:rsidRPr="00954E8F" w:rsidRDefault="00CA32BE" w:rsidP="00CA32BE">
            <w:pPr>
              <w:rPr>
                <w:rFonts w:ascii="標楷體" w:hAnsi="標楷體"/>
              </w:rPr>
            </w:pPr>
            <w:r w:rsidRPr="00954E8F">
              <w:rPr>
                <w:rFonts w:ascii="標楷體" w:hAnsi="標楷體"/>
              </w:rPr>
              <w:t>113.03.29</w:t>
            </w:r>
          </w:p>
          <w:p w14:paraId="367C91CD" w14:textId="6FAFB72B" w:rsidR="00CA32BE" w:rsidRPr="00937E21" w:rsidRDefault="00CA32BE" w:rsidP="00CA32BE">
            <w:pPr>
              <w:rPr>
                <w:rFonts w:ascii="標楷體" w:hAnsi="標楷體"/>
                <w:b/>
              </w:rPr>
            </w:pPr>
            <w:r w:rsidRPr="00954E8F">
              <w:rPr>
                <w:rFonts w:ascii="標楷體" w:hAnsi="標楷體"/>
              </w:rPr>
              <w:t>（11-1-7）</w:t>
            </w:r>
          </w:p>
        </w:tc>
        <w:tc>
          <w:tcPr>
            <w:tcW w:w="1772" w:type="dxa"/>
          </w:tcPr>
          <w:p w14:paraId="63F22C94" w14:textId="4312D1A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400BB45" w14:textId="77777777" w:rsidR="00CA32BE" w:rsidRPr="00954E8F" w:rsidRDefault="00CA32BE" w:rsidP="00CA32BE">
            <w:pPr>
              <w:rPr>
                <w:rFonts w:ascii="標楷體" w:hAnsi="標楷體"/>
              </w:rPr>
            </w:pPr>
            <w:r w:rsidRPr="00954E8F">
              <w:rPr>
                <w:rFonts w:ascii="標楷體" w:hAnsi="標楷體"/>
              </w:rPr>
              <w:t>1.本會</w:t>
            </w:r>
          </w:p>
          <w:p w14:paraId="6B1D1F3B" w14:textId="77777777" w:rsidR="00CA32BE" w:rsidRPr="00954E8F" w:rsidRDefault="00CA32BE" w:rsidP="00CA32BE">
            <w:pPr>
              <w:rPr>
                <w:rFonts w:ascii="標楷體" w:hAnsi="標楷體"/>
              </w:rPr>
            </w:pPr>
            <w:r w:rsidRPr="00954E8F">
              <w:rPr>
                <w:rFonts w:ascii="標楷體" w:hAnsi="標楷體"/>
              </w:rPr>
              <w:t>113.5.16</w:t>
            </w:r>
          </w:p>
          <w:p w14:paraId="5743FA1E" w14:textId="77777777" w:rsidR="00CA32BE" w:rsidRPr="00954E8F" w:rsidRDefault="00CA32BE" w:rsidP="00CA32BE">
            <w:pPr>
              <w:rPr>
                <w:rFonts w:ascii="標楷體" w:hAnsi="標楷體"/>
              </w:rPr>
            </w:pPr>
            <w:r w:rsidRPr="00954E8F">
              <w:rPr>
                <w:rFonts w:ascii="標楷體" w:hAnsi="標楷體"/>
              </w:rPr>
              <w:t>(11-1-23)報告及詢答完畢，另定期繼續審查。</w:t>
            </w:r>
          </w:p>
          <w:p w14:paraId="65DF2916" w14:textId="77777777" w:rsidR="00CA32BE" w:rsidRPr="00954E8F" w:rsidRDefault="00CA32BE" w:rsidP="00CA32BE">
            <w:pPr>
              <w:rPr>
                <w:rFonts w:ascii="標楷體" w:hAnsi="標楷體"/>
              </w:rPr>
            </w:pPr>
            <w:r w:rsidRPr="00954E8F">
              <w:rPr>
                <w:rFonts w:ascii="標楷體" w:hAnsi="標楷體"/>
              </w:rPr>
              <w:t>2.本會</w:t>
            </w:r>
          </w:p>
          <w:p w14:paraId="3D38292D" w14:textId="77777777" w:rsidR="00CA32BE" w:rsidRPr="00954E8F" w:rsidRDefault="00CA32BE" w:rsidP="00CA32BE">
            <w:pPr>
              <w:rPr>
                <w:rFonts w:ascii="標楷體" w:hAnsi="標楷體"/>
              </w:rPr>
            </w:pPr>
            <w:r w:rsidRPr="00954E8F">
              <w:rPr>
                <w:rFonts w:ascii="標楷體" w:hAnsi="標楷體"/>
              </w:rPr>
              <w:t>113.5.27</w:t>
            </w:r>
          </w:p>
          <w:p w14:paraId="5CA51210" w14:textId="2E908AAD" w:rsidR="00CA32BE" w:rsidRPr="00937E21" w:rsidRDefault="00CA32BE" w:rsidP="00CA32BE">
            <w:pPr>
              <w:rPr>
                <w:rFonts w:ascii="標楷體" w:hAnsi="標楷體"/>
                <w:b/>
              </w:rPr>
            </w:pPr>
            <w:r w:rsidRPr="00954E8F">
              <w:rPr>
                <w:rFonts w:ascii="標楷體" w:hAnsi="標楷體"/>
              </w:rPr>
              <w:t>(11-1-26)另定期繼續審查。</w:t>
            </w:r>
          </w:p>
        </w:tc>
      </w:tr>
      <w:tr w:rsidR="00CA32BE" w:rsidRPr="00652084" w14:paraId="56A994FB" w14:textId="77777777" w:rsidTr="00091A69">
        <w:tc>
          <w:tcPr>
            <w:tcW w:w="812" w:type="dxa"/>
          </w:tcPr>
          <w:p w14:paraId="0AC4CF7B" w14:textId="7A24D4D4" w:rsidR="00CA32BE" w:rsidRPr="00937E21" w:rsidRDefault="00CA32BE" w:rsidP="00CA32BE">
            <w:pPr>
              <w:rPr>
                <w:rFonts w:ascii="標楷體" w:hAnsi="標楷體"/>
                <w:b/>
              </w:rPr>
            </w:pPr>
            <w:r w:rsidRPr="00954E8F">
              <w:rPr>
                <w:rFonts w:ascii="標楷體" w:hAnsi="標楷體"/>
              </w:rPr>
              <w:t>14</w:t>
            </w:r>
          </w:p>
        </w:tc>
        <w:tc>
          <w:tcPr>
            <w:tcW w:w="3756" w:type="dxa"/>
          </w:tcPr>
          <w:p w14:paraId="3B585144" w14:textId="7205BBE1" w:rsidR="00CA32BE" w:rsidRPr="00937E21" w:rsidRDefault="00CA32BE" w:rsidP="00CA32BE">
            <w:pPr>
              <w:pStyle w:val="01"/>
              <w:rPr>
                <w:b/>
              </w:rPr>
            </w:pPr>
            <w:r w:rsidRPr="00954E8F">
              <w:rPr>
                <w:rFonts w:hAnsi="標楷體"/>
              </w:rPr>
              <w:t>11.中華民國刑法第三百三十九條、第三百三十九條之三及第三百三十九條之四條文修正草案</w:t>
            </w:r>
            <w:proofErr w:type="gramStart"/>
            <w:r w:rsidRPr="00954E8F">
              <w:rPr>
                <w:rFonts w:hAnsi="標楷體"/>
              </w:rPr>
              <w:t>（</w:t>
            </w:r>
            <w:proofErr w:type="gramEnd"/>
            <w:r w:rsidRPr="00954E8F">
              <w:rPr>
                <w:rFonts w:hAnsi="標楷體"/>
              </w:rPr>
              <w:t>修正重點：加重處罰詐欺罪；將投資詐騙列為詐欺加重事由。）</w:t>
            </w:r>
          </w:p>
        </w:tc>
        <w:tc>
          <w:tcPr>
            <w:tcW w:w="1824" w:type="dxa"/>
          </w:tcPr>
          <w:p w14:paraId="6105921C" w14:textId="77777777" w:rsidR="00CA32BE" w:rsidRPr="00954E8F" w:rsidRDefault="00CA32BE" w:rsidP="00CA32BE">
            <w:pPr>
              <w:rPr>
                <w:rFonts w:ascii="標楷體" w:hAnsi="標楷體"/>
              </w:rPr>
            </w:pPr>
            <w:r w:rsidRPr="00954E8F">
              <w:rPr>
                <w:rFonts w:ascii="標楷體" w:hAnsi="標楷體"/>
              </w:rPr>
              <w:t>委員王世堅</w:t>
            </w:r>
          </w:p>
          <w:p w14:paraId="2DC32140" w14:textId="77777777" w:rsidR="00CA32BE" w:rsidRPr="00954E8F" w:rsidRDefault="00CA32BE" w:rsidP="00CA32BE">
            <w:pPr>
              <w:rPr>
                <w:rFonts w:ascii="標楷體" w:hAnsi="標楷體"/>
              </w:rPr>
            </w:pPr>
            <w:r w:rsidRPr="00954E8F">
              <w:rPr>
                <w:rFonts w:ascii="標楷體" w:hAnsi="標楷體"/>
              </w:rPr>
              <w:t>等22人</w:t>
            </w:r>
          </w:p>
          <w:p w14:paraId="31DF6F5D" w14:textId="77777777" w:rsidR="00CA32BE" w:rsidRPr="00954E8F" w:rsidRDefault="00CA32BE" w:rsidP="00CA32BE">
            <w:pPr>
              <w:rPr>
                <w:rFonts w:ascii="標楷體" w:hAnsi="標楷體"/>
              </w:rPr>
            </w:pPr>
            <w:r w:rsidRPr="00954E8F">
              <w:rPr>
                <w:rFonts w:ascii="標楷體" w:hAnsi="標楷體"/>
              </w:rPr>
              <w:t>113.04.12</w:t>
            </w:r>
          </w:p>
          <w:p w14:paraId="46325E4B" w14:textId="63C017D4" w:rsidR="00CA32BE" w:rsidRPr="00937E21" w:rsidRDefault="00CA32BE" w:rsidP="00CA32BE">
            <w:pPr>
              <w:rPr>
                <w:rFonts w:ascii="標楷體" w:hAnsi="標楷體"/>
                <w:b/>
              </w:rPr>
            </w:pPr>
            <w:r w:rsidRPr="00954E8F">
              <w:rPr>
                <w:rFonts w:ascii="標楷體" w:hAnsi="標楷體"/>
              </w:rPr>
              <w:t>（11-1-9）</w:t>
            </w:r>
          </w:p>
        </w:tc>
        <w:tc>
          <w:tcPr>
            <w:tcW w:w="1772" w:type="dxa"/>
          </w:tcPr>
          <w:p w14:paraId="15582CC1" w14:textId="5B5F0013"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692AD7F" w14:textId="77777777" w:rsidR="00CA32BE" w:rsidRPr="00954E8F" w:rsidRDefault="00CA32BE" w:rsidP="00CA32BE">
            <w:pPr>
              <w:rPr>
                <w:rFonts w:ascii="標楷體" w:hAnsi="標楷體"/>
              </w:rPr>
            </w:pPr>
            <w:r w:rsidRPr="00954E8F">
              <w:rPr>
                <w:rFonts w:ascii="標楷體" w:hAnsi="標楷體"/>
              </w:rPr>
              <w:t>1.本會</w:t>
            </w:r>
          </w:p>
          <w:p w14:paraId="2416BDC0" w14:textId="77777777" w:rsidR="00CA32BE" w:rsidRPr="00954E8F" w:rsidRDefault="00CA32BE" w:rsidP="00CA32BE">
            <w:pPr>
              <w:rPr>
                <w:rFonts w:ascii="標楷體" w:hAnsi="標楷體"/>
              </w:rPr>
            </w:pPr>
            <w:r w:rsidRPr="00954E8F">
              <w:rPr>
                <w:rFonts w:ascii="標楷體" w:hAnsi="標楷體"/>
              </w:rPr>
              <w:t>113.5.16</w:t>
            </w:r>
          </w:p>
          <w:p w14:paraId="177A35B6" w14:textId="77777777" w:rsidR="00CA32BE" w:rsidRPr="00954E8F" w:rsidRDefault="00CA32BE" w:rsidP="00CA32BE">
            <w:pPr>
              <w:rPr>
                <w:rFonts w:ascii="標楷體" w:hAnsi="標楷體"/>
              </w:rPr>
            </w:pPr>
            <w:r w:rsidRPr="00954E8F">
              <w:rPr>
                <w:rFonts w:ascii="標楷體" w:hAnsi="標楷體"/>
              </w:rPr>
              <w:t>(11-1-23)報告及詢答完畢，另定期繼續審查。</w:t>
            </w:r>
          </w:p>
          <w:p w14:paraId="466B3B1E" w14:textId="77777777" w:rsidR="00CA32BE" w:rsidRPr="00954E8F" w:rsidRDefault="00CA32BE" w:rsidP="00CA32BE">
            <w:pPr>
              <w:rPr>
                <w:rFonts w:ascii="標楷體" w:hAnsi="標楷體"/>
              </w:rPr>
            </w:pPr>
            <w:r w:rsidRPr="00954E8F">
              <w:rPr>
                <w:rFonts w:ascii="標楷體" w:hAnsi="標楷體"/>
              </w:rPr>
              <w:t>2.本會</w:t>
            </w:r>
          </w:p>
          <w:p w14:paraId="1AC7C9FD" w14:textId="77777777" w:rsidR="00CA32BE" w:rsidRPr="00954E8F" w:rsidRDefault="00CA32BE" w:rsidP="00CA32BE">
            <w:pPr>
              <w:rPr>
                <w:rFonts w:ascii="標楷體" w:hAnsi="標楷體"/>
              </w:rPr>
            </w:pPr>
            <w:r w:rsidRPr="00954E8F">
              <w:rPr>
                <w:rFonts w:ascii="標楷體" w:hAnsi="標楷體"/>
              </w:rPr>
              <w:t>113.5.27</w:t>
            </w:r>
          </w:p>
          <w:p w14:paraId="72B9A2DB" w14:textId="7D9CAB73" w:rsidR="00CA32BE" w:rsidRPr="00937E21" w:rsidRDefault="00CA32BE" w:rsidP="00CA32BE">
            <w:pPr>
              <w:rPr>
                <w:rFonts w:ascii="標楷體" w:hAnsi="標楷體"/>
                <w:b/>
              </w:rPr>
            </w:pPr>
            <w:r w:rsidRPr="00954E8F">
              <w:rPr>
                <w:rFonts w:ascii="標楷體" w:hAnsi="標楷體"/>
              </w:rPr>
              <w:t>(11-1-26)另定期繼續審查。</w:t>
            </w:r>
          </w:p>
        </w:tc>
      </w:tr>
      <w:tr w:rsidR="00CA32BE" w:rsidRPr="00652084" w14:paraId="0E02E5FF" w14:textId="77777777" w:rsidTr="00091A69">
        <w:tc>
          <w:tcPr>
            <w:tcW w:w="812" w:type="dxa"/>
          </w:tcPr>
          <w:p w14:paraId="33448F65" w14:textId="7E6A51FC" w:rsidR="00CA32BE" w:rsidRPr="00937E21" w:rsidRDefault="00CA32BE" w:rsidP="00CA32BE">
            <w:pPr>
              <w:rPr>
                <w:rFonts w:ascii="標楷體" w:hAnsi="標楷體"/>
                <w:b/>
              </w:rPr>
            </w:pPr>
            <w:r w:rsidRPr="00954E8F">
              <w:rPr>
                <w:rFonts w:ascii="標楷體" w:hAnsi="標楷體"/>
              </w:rPr>
              <w:t>15</w:t>
            </w:r>
          </w:p>
        </w:tc>
        <w:tc>
          <w:tcPr>
            <w:tcW w:w="3756" w:type="dxa"/>
          </w:tcPr>
          <w:p w14:paraId="683DEF61" w14:textId="4FD83073" w:rsidR="00CA32BE" w:rsidRPr="00937E21" w:rsidRDefault="00CA32BE" w:rsidP="00CA32BE">
            <w:pPr>
              <w:pStyle w:val="01"/>
              <w:rPr>
                <w:b/>
              </w:rPr>
            </w:pPr>
            <w:r w:rsidRPr="00954E8F">
              <w:rPr>
                <w:rFonts w:hAnsi="標楷體"/>
              </w:rPr>
              <w:t>12.中華民國刑法第三百三十九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修正重點：提高詐欺最低刑期，並</w:t>
            </w:r>
            <w:proofErr w:type="gramStart"/>
            <w:r w:rsidRPr="00954E8F">
              <w:rPr>
                <w:rFonts w:hAnsi="標楷體"/>
              </w:rPr>
              <w:t>刪除僅科處</w:t>
            </w:r>
            <w:proofErr w:type="gramEnd"/>
            <w:r w:rsidRPr="00954E8F">
              <w:rPr>
                <w:rFonts w:hAnsi="標楷體"/>
              </w:rPr>
              <w:t>罰金而</w:t>
            </w:r>
            <w:proofErr w:type="gramStart"/>
            <w:r w:rsidRPr="00954E8F">
              <w:rPr>
                <w:rFonts w:hAnsi="標楷體"/>
              </w:rPr>
              <w:t>不</w:t>
            </w:r>
            <w:proofErr w:type="gramEnd"/>
            <w:r w:rsidRPr="00954E8F">
              <w:rPr>
                <w:rFonts w:hAnsi="標楷體"/>
              </w:rPr>
              <w:t>處有期徒刑之量刑選項。）</w:t>
            </w:r>
          </w:p>
        </w:tc>
        <w:tc>
          <w:tcPr>
            <w:tcW w:w="1824" w:type="dxa"/>
          </w:tcPr>
          <w:p w14:paraId="33C78804" w14:textId="77777777" w:rsidR="00CA32BE" w:rsidRPr="00954E8F" w:rsidRDefault="00CA32BE" w:rsidP="00CA32BE">
            <w:pPr>
              <w:rPr>
                <w:rFonts w:ascii="標楷體" w:hAnsi="標楷體"/>
              </w:rPr>
            </w:pPr>
            <w:r w:rsidRPr="00954E8F">
              <w:rPr>
                <w:rFonts w:ascii="標楷體" w:hAnsi="標楷體"/>
              </w:rPr>
              <w:t>委員謝衣</w:t>
            </w:r>
            <w:r w:rsidRPr="00954E8F">
              <w:rPr>
                <w:rFonts w:ascii="標楷體" w:hAnsi="標楷體" w:hint="eastAsia"/>
              </w:rPr>
              <w:t>鳯</w:t>
            </w:r>
          </w:p>
          <w:p w14:paraId="08B9CBF0" w14:textId="77777777" w:rsidR="00CA32BE" w:rsidRPr="00954E8F" w:rsidRDefault="00CA32BE" w:rsidP="00CA32BE">
            <w:pPr>
              <w:rPr>
                <w:rFonts w:ascii="標楷體" w:hAnsi="標楷體"/>
              </w:rPr>
            </w:pPr>
            <w:r w:rsidRPr="00954E8F">
              <w:rPr>
                <w:rFonts w:ascii="標楷體" w:hAnsi="標楷體" w:hint="eastAsia"/>
              </w:rPr>
              <w:t>等</w:t>
            </w:r>
            <w:r w:rsidRPr="00954E8F">
              <w:rPr>
                <w:rFonts w:ascii="標楷體" w:hAnsi="標楷體"/>
              </w:rPr>
              <w:t>17人</w:t>
            </w:r>
          </w:p>
          <w:p w14:paraId="5AD1586E" w14:textId="77777777" w:rsidR="00CA32BE" w:rsidRPr="00954E8F" w:rsidRDefault="00CA32BE" w:rsidP="00CA32BE">
            <w:pPr>
              <w:rPr>
                <w:rFonts w:ascii="標楷體" w:hAnsi="標楷體"/>
              </w:rPr>
            </w:pPr>
            <w:r w:rsidRPr="00954E8F">
              <w:rPr>
                <w:rFonts w:ascii="標楷體" w:hAnsi="標楷體"/>
              </w:rPr>
              <w:t>113.04.19</w:t>
            </w:r>
          </w:p>
          <w:p w14:paraId="2B154657" w14:textId="2C3A4E2D" w:rsidR="00CA32BE" w:rsidRPr="00937E21" w:rsidRDefault="00CA32BE" w:rsidP="00CA32BE">
            <w:pPr>
              <w:rPr>
                <w:rFonts w:ascii="標楷體" w:hAnsi="標楷體"/>
                <w:b/>
              </w:rPr>
            </w:pPr>
            <w:r w:rsidRPr="00954E8F">
              <w:rPr>
                <w:rFonts w:ascii="標楷體" w:hAnsi="標楷體" w:hint="eastAsia"/>
              </w:rPr>
              <w:t>（</w:t>
            </w:r>
            <w:r w:rsidRPr="00954E8F">
              <w:rPr>
                <w:rFonts w:ascii="標楷體" w:hAnsi="標楷體"/>
              </w:rPr>
              <w:t>11-1-10）</w:t>
            </w:r>
          </w:p>
        </w:tc>
        <w:tc>
          <w:tcPr>
            <w:tcW w:w="1772" w:type="dxa"/>
          </w:tcPr>
          <w:p w14:paraId="6A3832DF" w14:textId="53D5E27F"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F5F0D49" w14:textId="77777777" w:rsidR="00CA32BE" w:rsidRPr="00954E8F" w:rsidRDefault="00CA32BE" w:rsidP="00CA32BE">
            <w:pPr>
              <w:rPr>
                <w:rFonts w:ascii="標楷體" w:hAnsi="標楷體"/>
              </w:rPr>
            </w:pPr>
            <w:r w:rsidRPr="00954E8F">
              <w:rPr>
                <w:rFonts w:ascii="標楷體" w:hAnsi="標楷體"/>
              </w:rPr>
              <w:t>1.本會</w:t>
            </w:r>
          </w:p>
          <w:p w14:paraId="0C8D799F" w14:textId="77777777" w:rsidR="00CA32BE" w:rsidRPr="00954E8F" w:rsidRDefault="00CA32BE" w:rsidP="00CA32BE">
            <w:pPr>
              <w:rPr>
                <w:rFonts w:ascii="標楷體" w:hAnsi="標楷體"/>
              </w:rPr>
            </w:pPr>
            <w:r w:rsidRPr="00954E8F">
              <w:rPr>
                <w:rFonts w:ascii="標楷體" w:hAnsi="標楷體"/>
              </w:rPr>
              <w:t>113.5.16</w:t>
            </w:r>
          </w:p>
          <w:p w14:paraId="2A7F82E8" w14:textId="77777777" w:rsidR="00CA32BE" w:rsidRPr="00954E8F" w:rsidRDefault="00CA32BE" w:rsidP="00CA32BE">
            <w:pPr>
              <w:rPr>
                <w:rFonts w:ascii="標楷體" w:hAnsi="標楷體"/>
              </w:rPr>
            </w:pPr>
            <w:r w:rsidRPr="00954E8F">
              <w:rPr>
                <w:rFonts w:ascii="標楷體" w:hAnsi="標楷體"/>
              </w:rPr>
              <w:t>(11-1-23)報告及詢答完畢，另定期繼續審查。</w:t>
            </w:r>
          </w:p>
          <w:p w14:paraId="78CDD652" w14:textId="77777777" w:rsidR="00CA32BE" w:rsidRPr="00954E8F" w:rsidRDefault="00CA32BE" w:rsidP="00CA32BE">
            <w:pPr>
              <w:rPr>
                <w:rFonts w:ascii="標楷體" w:hAnsi="標楷體"/>
              </w:rPr>
            </w:pPr>
            <w:r w:rsidRPr="00954E8F">
              <w:rPr>
                <w:rFonts w:ascii="標楷體" w:hAnsi="標楷體"/>
              </w:rPr>
              <w:t>2.本會</w:t>
            </w:r>
          </w:p>
          <w:p w14:paraId="0BA3F20A" w14:textId="77777777" w:rsidR="00CA32BE" w:rsidRPr="00954E8F" w:rsidRDefault="00CA32BE" w:rsidP="00CA32BE">
            <w:pPr>
              <w:rPr>
                <w:rFonts w:ascii="標楷體" w:hAnsi="標楷體"/>
              </w:rPr>
            </w:pPr>
            <w:r w:rsidRPr="00954E8F">
              <w:rPr>
                <w:rFonts w:ascii="標楷體" w:hAnsi="標楷體"/>
              </w:rPr>
              <w:t>113.5.27</w:t>
            </w:r>
          </w:p>
          <w:p w14:paraId="090488DB" w14:textId="2B8932FD" w:rsidR="00CA32BE" w:rsidRPr="00937E21" w:rsidRDefault="00CA32BE" w:rsidP="00CA32BE">
            <w:pPr>
              <w:rPr>
                <w:rFonts w:ascii="標楷體" w:hAnsi="標楷體"/>
                <w:b/>
              </w:rPr>
            </w:pPr>
            <w:r w:rsidRPr="00954E8F">
              <w:rPr>
                <w:rFonts w:ascii="標楷體" w:hAnsi="標楷體"/>
              </w:rPr>
              <w:t>(11-1-26)另定期繼續審查。</w:t>
            </w:r>
          </w:p>
        </w:tc>
      </w:tr>
      <w:tr w:rsidR="00CA32BE" w:rsidRPr="00652084" w14:paraId="71E00761" w14:textId="77777777" w:rsidTr="00091A69">
        <w:tc>
          <w:tcPr>
            <w:tcW w:w="812" w:type="dxa"/>
          </w:tcPr>
          <w:p w14:paraId="6B1B72BB" w14:textId="4975E715" w:rsidR="00CA32BE" w:rsidRPr="00937E21" w:rsidRDefault="00CA32BE" w:rsidP="00CA32BE">
            <w:pPr>
              <w:rPr>
                <w:rFonts w:ascii="標楷體" w:hAnsi="標楷體"/>
                <w:b/>
              </w:rPr>
            </w:pPr>
            <w:r w:rsidRPr="00954E8F">
              <w:rPr>
                <w:rFonts w:ascii="標楷體" w:hAnsi="標楷體"/>
              </w:rPr>
              <w:t>16</w:t>
            </w:r>
          </w:p>
        </w:tc>
        <w:tc>
          <w:tcPr>
            <w:tcW w:w="3756" w:type="dxa"/>
          </w:tcPr>
          <w:p w14:paraId="170D7229" w14:textId="4B2EDBEE" w:rsidR="00CA32BE" w:rsidRPr="00937E21" w:rsidRDefault="00CA32BE" w:rsidP="00CA32BE">
            <w:pPr>
              <w:pStyle w:val="01"/>
              <w:rPr>
                <w:b/>
              </w:rPr>
            </w:pPr>
            <w:r w:rsidRPr="00954E8F">
              <w:rPr>
                <w:rFonts w:hAnsi="標楷體"/>
              </w:rPr>
              <w:t>13.中華民國刑法第三百三十九條之四條文修正草案</w:t>
            </w:r>
            <w:proofErr w:type="gramStart"/>
            <w:r w:rsidRPr="00954E8F">
              <w:rPr>
                <w:rFonts w:hAnsi="標楷體"/>
              </w:rPr>
              <w:t>（</w:t>
            </w:r>
            <w:proofErr w:type="gramEnd"/>
            <w:r w:rsidRPr="00954E8F">
              <w:rPr>
                <w:rFonts w:hAnsi="標楷體"/>
              </w:rPr>
              <w:t>修正</w:t>
            </w:r>
            <w:r w:rsidRPr="00954E8F">
              <w:rPr>
                <w:rFonts w:hAnsi="標楷體"/>
              </w:rPr>
              <w:lastRenderedPageBreak/>
              <w:t>重點：明定金融、電信、網際網路事業之負責人或從業人員，利用業務上機會或方法犯詐欺罪者，以本條之加重刑度嚴懲之。）</w:t>
            </w:r>
          </w:p>
        </w:tc>
        <w:tc>
          <w:tcPr>
            <w:tcW w:w="1824" w:type="dxa"/>
          </w:tcPr>
          <w:p w14:paraId="5FB8285A" w14:textId="77777777" w:rsidR="00CA32BE" w:rsidRPr="00954E8F" w:rsidRDefault="00CA32BE" w:rsidP="00CA32BE">
            <w:pPr>
              <w:rPr>
                <w:rFonts w:ascii="標楷體" w:hAnsi="標楷體"/>
              </w:rPr>
            </w:pPr>
            <w:r w:rsidRPr="00954E8F">
              <w:rPr>
                <w:rFonts w:ascii="標楷體" w:hAnsi="標楷體"/>
              </w:rPr>
              <w:lastRenderedPageBreak/>
              <w:t>委員謝衣</w:t>
            </w:r>
            <w:r w:rsidRPr="00954E8F">
              <w:rPr>
                <w:rFonts w:ascii="標楷體" w:hAnsi="標楷體" w:hint="eastAsia"/>
              </w:rPr>
              <w:t>鳯</w:t>
            </w:r>
          </w:p>
          <w:p w14:paraId="36F0FE4E" w14:textId="77777777" w:rsidR="00CA32BE" w:rsidRPr="00954E8F" w:rsidRDefault="00CA32BE" w:rsidP="00CA32BE">
            <w:pPr>
              <w:rPr>
                <w:rFonts w:ascii="標楷體" w:hAnsi="標楷體"/>
              </w:rPr>
            </w:pPr>
            <w:r w:rsidRPr="00954E8F">
              <w:rPr>
                <w:rFonts w:ascii="標楷體" w:hAnsi="標楷體" w:hint="eastAsia"/>
              </w:rPr>
              <w:t>等</w:t>
            </w:r>
            <w:r w:rsidRPr="00954E8F">
              <w:rPr>
                <w:rFonts w:ascii="標楷體" w:hAnsi="標楷體"/>
              </w:rPr>
              <w:t>16人</w:t>
            </w:r>
          </w:p>
          <w:p w14:paraId="5658C89B" w14:textId="77777777" w:rsidR="00CA32BE" w:rsidRPr="00954E8F" w:rsidRDefault="00CA32BE" w:rsidP="00CA32BE">
            <w:pPr>
              <w:rPr>
                <w:rFonts w:ascii="標楷體" w:hAnsi="標楷體"/>
              </w:rPr>
            </w:pPr>
            <w:r w:rsidRPr="00954E8F">
              <w:rPr>
                <w:rFonts w:ascii="標楷體" w:hAnsi="標楷體"/>
              </w:rPr>
              <w:lastRenderedPageBreak/>
              <w:t>113.04.19</w:t>
            </w:r>
          </w:p>
          <w:p w14:paraId="79E15D0B" w14:textId="2714CD15" w:rsidR="00CA32BE" w:rsidRPr="00937E21" w:rsidRDefault="00CA32BE" w:rsidP="00CA32BE">
            <w:pPr>
              <w:rPr>
                <w:rFonts w:ascii="標楷體" w:hAnsi="標楷體"/>
                <w:b/>
              </w:rPr>
            </w:pPr>
            <w:r w:rsidRPr="00954E8F">
              <w:rPr>
                <w:rFonts w:ascii="標楷體" w:hAnsi="標楷體" w:hint="eastAsia"/>
              </w:rPr>
              <w:t>（</w:t>
            </w:r>
            <w:r w:rsidRPr="00954E8F">
              <w:rPr>
                <w:rFonts w:ascii="標楷體" w:hAnsi="標楷體"/>
              </w:rPr>
              <w:t>11-1-10）</w:t>
            </w:r>
          </w:p>
        </w:tc>
        <w:tc>
          <w:tcPr>
            <w:tcW w:w="1772" w:type="dxa"/>
          </w:tcPr>
          <w:p w14:paraId="55BB5A24" w14:textId="640C723F" w:rsidR="00CA32BE" w:rsidRPr="00937E21" w:rsidRDefault="00CA32BE" w:rsidP="00CA32BE">
            <w:pPr>
              <w:rPr>
                <w:rFonts w:ascii="標楷體" w:hAnsi="標楷體"/>
                <w:b/>
              </w:rPr>
            </w:pPr>
            <w:r w:rsidRPr="00954E8F">
              <w:rPr>
                <w:rFonts w:ascii="標楷體" w:hAnsi="標楷體"/>
              </w:rPr>
              <w:lastRenderedPageBreak/>
              <w:t>司法及法制</w:t>
            </w:r>
          </w:p>
        </w:tc>
        <w:tc>
          <w:tcPr>
            <w:tcW w:w="1896" w:type="dxa"/>
          </w:tcPr>
          <w:p w14:paraId="4C87D000" w14:textId="77777777" w:rsidR="00CA32BE" w:rsidRPr="00954E8F" w:rsidRDefault="00CA32BE" w:rsidP="00CA32BE">
            <w:pPr>
              <w:rPr>
                <w:rFonts w:ascii="標楷體" w:hAnsi="標楷體"/>
              </w:rPr>
            </w:pPr>
            <w:r w:rsidRPr="00954E8F">
              <w:rPr>
                <w:rFonts w:ascii="標楷體" w:hAnsi="標楷體"/>
              </w:rPr>
              <w:t>1.本會</w:t>
            </w:r>
          </w:p>
          <w:p w14:paraId="1143662C" w14:textId="77777777" w:rsidR="00CA32BE" w:rsidRPr="00954E8F" w:rsidRDefault="00CA32BE" w:rsidP="00CA32BE">
            <w:pPr>
              <w:rPr>
                <w:rFonts w:ascii="標楷體" w:hAnsi="標楷體"/>
              </w:rPr>
            </w:pPr>
            <w:r w:rsidRPr="00954E8F">
              <w:rPr>
                <w:rFonts w:ascii="標楷體" w:hAnsi="標楷體"/>
              </w:rPr>
              <w:t>113.5.16</w:t>
            </w:r>
          </w:p>
          <w:p w14:paraId="61B3551D" w14:textId="77777777" w:rsidR="00CA32BE" w:rsidRPr="00954E8F" w:rsidRDefault="00CA32BE" w:rsidP="00CA32BE">
            <w:pPr>
              <w:rPr>
                <w:rFonts w:ascii="標楷體" w:hAnsi="標楷體"/>
              </w:rPr>
            </w:pPr>
            <w:r w:rsidRPr="00954E8F">
              <w:rPr>
                <w:rFonts w:ascii="標楷體" w:hAnsi="標楷體"/>
              </w:rPr>
              <w:lastRenderedPageBreak/>
              <w:t>(11-1-23)報告及詢答完畢，另定期繼續審查。</w:t>
            </w:r>
          </w:p>
          <w:p w14:paraId="37D51D0A" w14:textId="77777777" w:rsidR="00CA32BE" w:rsidRPr="00954E8F" w:rsidRDefault="00CA32BE" w:rsidP="00CA32BE">
            <w:pPr>
              <w:rPr>
                <w:rFonts w:ascii="標楷體" w:hAnsi="標楷體"/>
              </w:rPr>
            </w:pPr>
            <w:r w:rsidRPr="00954E8F">
              <w:rPr>
                <w:rFonts w:ascii="標楷體" w:hAnsi="標楷體"/>
              </w:rPr>
              <w:t>2.本會</w:t>
            </w:r>
          </w:p>
          <w:p w14:paraId="05C7EADE" w14:textId="77777777" w:rsidR="00CA32BE" w:rsidRPr="00954E8F" w:rsidRDefault="00CA32BE" w:rsidP="00CA32BE">
            <w:pPr>
              <w:rPr>
                <w:rFonts w:ascii="標楷體" w:hAnsi="標楷體"/>
              </w:rPr>
            </w:pPr>
            <w:r w:rsidRPr="00954E8F">
              <w:rPr>
                <w:rFonts w:ascii="標楷體" w:hAnsi="標楷體"/>
              </w:rPr>
              <w:t>113.5.27</w:t>
            </w:r>
          </w:p>
          <w:p w14:paraId="0F7E0DB1" w14:textId="6189FF25" w:rsidR="00CA32BE" w:rsidRPr="00937E21" w:rsidRDefault="00CA32BE" w:rsidP="00CA32BE">
            <w:pPr>
              <w:rPr>
                <w:rFonts w:ascii="標楷體" w:hAnsi="標楷體"/>
                <w:b/>
              </w:rPr>
            </w:pPr>
            <w:r w:rsidRPr="00954E8F">
              <w:rPr>
                <w:rFonts w:ascii="標楷體" w:hAnsi="標楷體"/>
              </w:rPr>
              <w:t>(11-1-26)另定期繼續審查。</w:t>
            </w:r>
          </w:p>
        </w:tc>
      </w:tr>
      <w:tr w:rsidR="00CA32BE" w:rsidRPr="00652084" w14:paraId="166BA8D9" w14:textId="77777777" w:rsidTr="00091A69">
        <w:tc>
          <w:tcPr>
            <w:tcW w:w="812" w:type="dxa"/>
          </w:tcPr>
          <w:p w14:paraId="321B393A" w14:textId="060E06A3" w:rsidR="00CA32BE" w:rsidRPr="00937E21" w:rsidRDefault="00CA32BE" w:rsidP="00CA32BE">
            <w:pPr>
              <w:rPr>
                <w:rFonts w:ascii="標楷體" w:hAnsi="標楷體"/>
                <w:b/>
              </w:rPr>
            </w:pPr>
            <w:r w:rsidRPr="00954E8F">
              <w:rPr>
                <w:rFonts w:ascii="標楷體" w:hAnsi="標楷體"/>
              </w:rPr>
              <w:lastRenderedPageBreak/>
              <w:t>17</w:t>
            </w:r>
          </w:p>
        </w:tc>
        <w:tc>
          <w:tcPr>
            <w:tcW w:w="3756" w:type="dxa"/>
          </w:tcPr>
          <w:p w14:paraId="596F43F4" w14:textId="632146AC" w:rsidR="00CA32BE" w:rsidRPr="00937E21" w:rsidRDefault="00CA32BE" w:rsidP="00CA32BE">
            <w:pPr>
              <w:pStyle w:val="01"/>
              <w:rPr>
                <w:b/>
              </w:rPr>
            </w:pPr>
            <w:r w:rsidRPr="00954E8F">
              <w:rPr>
                <w:rFonts w:hAnsi="標楷體"/>
              </w:rPr>
              <w:t>14.中華民國刑法第三百三十九條及第三百三十九條之四條文修正草案</w:t>
            </w:r>
            <w:proofErr w:type="gramStart"/>
            <w:r w:rsidRPr="00954E8F">
              <w:rPr>
                <w:rFonts w:hAnsi="標楷體"/>
              </w:rPr>
              <w:t>（</w:t>
            </w:r>
            <w:proofErr w:type="gramEnd"/>
            <w:r w:rsidRPr="00954E8F">
              <w:rPr>
                <w:rFonts w:hAnsi="標楷體"/>
              </w:rPr>
              <w:t>修正重點：加重現行詐欺罪刑責。）</w:t>
            </w:r>
          </w:p>
        </w:tc>
        <w:tc>
          <w:tcPr>
            <w:tcW w:w="1824" w:type="dxa"/>
          </w:tcPr>
          <w:p w14:paraId="0EA11BD0" w14:textId="77777777" w:rsidR="00CA32BE" w:rsidRPr="00954E8F" w:rsidRDefault="00CA32BE" w:rsidP="00CA32BE">
            <w:pPr>
              <w:rPr>
                <w:rFonts w:ascii="標楷體" w:hAnsi="標楷體"/>
              </w:rPr>
            </w:pPr>
            <w:r w:rsidRPr="00954E8F">
              <w:rPr>
                <w:rFonts w:ascii="標楷體" w:hAnsi="標楷體"/>
              </w:rPr>
              <w:t>委員陳菁徽</w:t>
            </w:r>
          </w:p>
          <w:p w14:paraId="55B4C08B" w14:textId="77777777" w:rsidR="00CA32BE" w:rsidRPr="00954E8F" w:rsidRDefault="00CA32BE" w:rsidP="00CA32BE">
            <w:pPr>
              <w:rPr>
                <w:rFonts w:ascii="標楷體" w:hAnsi="標楷體"/>
              </w:rPr>
            </w:pPr>
            <w:r w:rsidRPr="00954E8F">
              <w:rPr>
                <w:rFonts w:ascii="標楷體" w:hAnsi="標楷體"/>
              </w:rPr>
              <w:t>等16人</w:t>
            </w:r>
          </w:p>
          <w:p w14:paraId="124B875D" w14:textId="77777777" w:rsidR="00CA32BE" w:rsidRPr="00954E8F" w:rsidRDefault="00CA32BE" w:rsidP="00CA32BE">
            <w:pPr>
              <w:rPr>
                <w:rFonts w:ascii="標楷體" w:hAnsi="標楷體"/>
              </w:rPr>
            </w:pPr>
            <w:r w:rsidRPr="00954E8F">
              <w:rPr>
                <w:rFonts w:ascii="標楷體" w:hAnsi="標楷體"/>
              </w:rPr>
              <w:t>113.04.19</w:t>
            </w:r>
          </w:p>
          <w:p w14:paraId="1C8ED856" w14:textId="7694BFB7" w:rsidR="00CA32BE" w:rsidRPr="00937E21" w:rsidRDefault="00CA32BE" w:rsidP="00CA32BE">
            <w:pPr>
              <w:rPr>
                <w:rFonts w:ascii="標楷體" w:hAnsi="標楷體"/>
                <w:b/>
              </w:rPr>
            </w:pPr>
            <w:r w:rsidRPr="00954E8F">
              <w:rPr>
                <w:rFonts w:ascii="標楷體" w:hAnsi="標楷體"/>
              </w:rPr>
              <w:t>（11-1-10）</w:t>
            </w:r>
          </w:p>
        </w:tc>
        <w:tc>
          <w:tcPr>
            <w:tcW w:w="1772" w:type="dxa"/>
          </w:tcPr>
          <w:p w14:paraId="2F0E15EA" w14:textId="438BD3E1"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64C3714" w14:textId="77777777" w:rsidR="00CA32BE" w:rsidRPr="00954E8F" w:rsidRDefault="00CA32BE" w:rsidP="00CA32BE">
            <w:pPr>
              <w:rPr>
                <w:rFonts w:ascii="標楷體" w:hAnsi="標楷體"/>
              </w:rPr>
            </w:pPr>
            <w:r w:rsidRPr="00954E8F">
              <w:rPr>
                <w:rFonts w:ascii="標楷體" w:hAnsi="標楷體"/>
              </w:rPr>
              <w:t>1.本會</w:t>
            </w:r>
          </w:p>
          <w:p w14:paraId="14E9DA07" w14:textId="77777777" w:rsidR="00CA32BE" w:rsidRPr="00954E8F" w:rsidRDefault="00CA32BE" w:rsidP="00CA32BE">
            <w:pPr>
              <w:rPr>
                <w:rFonts w:ascii="標楷體" w:hAnsi="標楷體"/>
              </w:rPr>
            </w:pPr>
            <w:r w:rsidRPr="00954E8F">
              <w:rPr>
                <w:rFonts w:ascii="標楷體" w:hAnsi="標楷體"/>
              </w:rPr>
              <w:t>113.5.16</w:t>
            </w:r>
          </w:p>
          <w:p w14:paraId="6A5DF743" w14:textId="77777777" w:rsidR="00CA32BE" w:rsidRPr="00954E8F" w:rsidRDefault="00CA32BE" w:rsidP="00CA32BE">
            <w:pPr>
              <w:rPr>
                <w:rFonts w:ascii="標楷體" w:hAnsi="標楷體"/>
              </w:rPr>
            </w:pPr>
            <w:r w:rsidRPr="00954E8F">
              <w:rPr>
                <w:rFonts w:ascii="標楷體" w:hAnsi="標楷體"/>
              </w:rPr>
              <w:t>(11-1-23)報告及詢答完畢，另定期繼續審查。</w:t>
            </w:r>
          </w:p>
          <w:p w14:paraId="31E3B270" w14:textId="77777777" w:rsidR="00CA32BE" w:rsidRPr="00954E8F" w:rsidRDefault="00CA32BE" w:rsidP="00CA32BE">
            <w:pPr>
              <w:rPr>
                <w:rFonts w:ascii="標楷體" w:hAnsi="標楷體"/>
              </w:rPr>
            </w:pPr>
            <w:r w:rsidRPr="00954E8F">
              <w:rPr>
                <w:rFonts w:ascii="標楷體" w:hAnsi="標楷體"/>
              </w:rPr>
              <w:t>2.本會</w:t>
            </w:r>
          </w:p>
          <w:p w14:paraId="07413826" w14:textId="77777777" w:rsidR="00CA32BE" w:rsidRPr="00954E8F" w:rsidRDefault="00CA32BE" w:rsidP="00CA32BE">
            <w:pPr>
              <w:rPr>
                <w:rFonts w:ascii="標楷體" w:hAnsi="標楷體"/>
              </w:rPr>
            </w:pPr>
            <w:r w:rsidRPr="00954E8F">
              <w:rPr>
                <w:rFonts w:ascii="標楷體" w:hAnsi="標楷體"/>
              </w:rPr>
              <w:t>113.5.27</w:t>
            </w:r>
          </w:p>
          <w:p w14:paraId="4A6B6E1A" w14:textId="6C13CBE4" w:rsidR="00CA32BE" w:rsidRPr="00937E21" w:rsidRDefault="00CA32BE" w:rsidP="00CA32BE">
            <w:pPr>
              <w:rPr>
                <w:rFonts w:ascii="標楷體" w:hAnsi="標楷體"/>
                <w:b/>
              </w:rPr>
            </w:pPr>
            <w:r w:rsidRPr="00954E8F">
              <w:rPr>
                <w:rFonts w:ascii="標楷體" w:hAnsi="標楷體"/>
              </w:rPr>
              <w:t>(11-1-26)另定期繼續審查。</w:t>
            </w:r>
          </w:p>
        </w:tc>
      </w:tr>
      <w:tr w:rsidR="00CA32BE" w:rsidRPr="00652084" w14:paraId="008B0BFA" w14:textId="77777777" w:rsidTr="00091A69">
        <w:tc>
          <w:tcPr>
            <w:tcW w:w="812" w:type="dxa"/>
          </w:tcPr>
          <w:p w14:paraId="5105DEDE" w14:textId="4E81CB9C" w:rsidR="00CA32BE" w:rsidRPr="00937E21" w:rsidRDefault="00CA32BE" w:rsidP="00CA32BE">
            <w:pPr>
              <w:rPr>
                <w:rFonts w:ascii="標楷體" w:hAnsi="標楷體"/>
                <w:b/>
              </w:rPr>
            </w:pPr>
            <w:r w:rsidRPr="00954E8F">
              <w:rPr>
                <w:rFonts w:ascii="標楷體" w:hAnsi="標楷體"/>
              </w:rPr>
              <w:t>18</w:t>
            </w:r>
          </w:p>
        </w:tc>
        <w:tc>
          <w:tcPr>
            <w:tcW w:w="3756" w:type="dxa"/>
          </w:tcPr>
          <w:p w14:paraId="6943C65C" w14:textId="646CFB28" w:rsidR="00CA32BE" w:rsidRPr="00937E21" w:rsidRDefault="00CA32BE" w:rsidP="00CA32BE">
            <w:pPr>
              <w:pStyle w:val="01"/>
              <w:rPr>
                <w:b/>
              </w:rPr>
            </w:pPr>
            <w:r w:rsidRPr="00954E8F">
              <w:rPr>
                <w:rFonts w:hAnsi="標楷體"/>
              </w:rPr>
              <w:t>15.中華民國刑法第三百三十九條及第三百三十九條之四條文修正草案</w:t>
            </w:r>
            <w:proofErr w:type="gramStart"/>
            <w:r w:rsidRPr="00954E8F">
              <w:rPr>
                <w:rFonts w:hAnsi="標楷體"/>
              </w:rPr>
              <w:t>（</w:t>
            </w:r>
            <w:proofErr w:type="gramEnd"/>
            <w:r w:rsidRPr="00954E8F">
              <w:rPr>
                <w:rFonts w:hAnsi="標楷體"/>
              </w:rPr>
              <w:t>修正重點：加重現行普通詐欺罪及加重詐欺罪刑責。）</w:t>
            </w:r>
          </w:p>
        </w:tc>
        <w:tc>
          <w:tcPr>
            <w:tcW w:w="1824" w:type="dxa"/>
          </w:tcPr>
          <w:p w14:paraId="43EC256B" w14:textId="77777777" w:rsidR="00CA32BE" w:rsidRPr="00954E8F" w:rsidRDefault="00CA32BE" w:rsidP="00CA32BE">
            <w:pPr>
              <w:rPr>
                <w:rFonts w:ascii="標楷體" w:hAnsi="標楷體"/>
              </w:rPr>
            </w:pPr>
            <w:r w:rsidRPr="00954E8F">
              <w:rPr>
                <w:rFonts w:ascii="標楷體" w:hAnsi="標楷體"/>
              </w:rPr>
              <w:t>委員葉元之</w:t>
            </w:r>
          </w:p>
          <w:p w14:paraId="55644553" w14:textId="77777777" w:rsidR="00CA32BE" w:rsidRPr="00954E8F" w:rsidRDefault="00CA32BE" w:rsidP="00CA32BE">
            <w:pPr>
              <w:rPr>
                <w:rFonts w:ascii="標楷體" w:hAnsi="標楷體"/>
              </w:rPr>
            </w:pPr>
            <w:r w:rsidRPr="00954E8F">
              <w:rPr>
                <w:rFonts w:ascii="標楷體" w:hAnsi="標楷體"/>
              </w:rPr>
              <w:t>等24人</w:t>
            </w:r>
          </w:p>
          <w:p w14:paraId="02C457A0" w14:textId="77777777" w:rsidR="00CA32BE" w:rsidRPr="00954E8F" w:rsidRDefault="00CA32BE" w:rsidP="00CA32BE">
            <w:pPr>
              <w:rPr>
                <w:rFonts w:ascii="標楷體" w:hAnsi="標楷體"/>
              </w:rPr>
            </w:pPr>
            <w:r w:rsidRPr="00954E8F">
              <w:rPr>
                <w:rFonts w:ascii="標楷體" w:hAnsi="標楷體"/>
              </w:rPr>
              <w:t>113.04.19</w:t>
            </w:r>
          </w:p>
          <w:p w14:paraId="681D9DD9" w14:textId="416239C4" w:rsidR="00CA32BE" w:rsidRPr="00937E21" w:rsidRDefault="00CA32BE" w:rsidP="00CA32BE">
            <w:pPr>
              <w:rPr>
                <w:rFonts w:ascii="標楷體" w:hAnsi="標楷體"/>
                <w:b/>
              </w:rPr>
            </w:pPr>
            <w:r w:rsidRPr="00954E8F">
              <w:rPr>
                <w:rFonts w:ascii="標楷體" w:hAnsi="標楷體"/>
              </w:rPr>
              <w:t>（11-1-10）</w:t>
            </w:r>
          </w:p>
        </w:tc>
        <w:tc>
          <w:tcPr>
            <w:tcW w:w="1772" w:type="dxa"/>
          </w:tcPr>
          <w:p w14:paraId="533D7349" w14:textId="704EE739"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E097071" w14:textId="77777777" w:rsidR="00CA32BE" w:rsidRPr="00954E8F" w:rsidRDefault="00CA32BE" w:rsidP="00CA32BE">
            <w:pPr>
              <w:rPr>
                <w:rFonts w:ascii="標楷體" w:hAnsi="標楷體"/>
              </w:rPr>
            </w:pPr>
            <w:r w:rsidRPr="00954E8F">
              <w:rPr>
                <w:rFonts w:ascii="標楷體" w:hAnsi="標楷體"/>
              </w:rPr>
              <w:t>1.本會</w:t>
            </w:r>
          </w:p>
          <w:p w14:paraId="6B2B66E8" w14:textId="77777777" w:rsidR="00CA32BE" w:rsidRPr="00954E8F" w:rsidRDefault="00CA32BE" w:rsidP="00CA32BE">
            <w:pPr>
              <w:rPr>
                <w:rFonts w:ascii="標楷體" w:hAnsi="標楷體"/>
              </w:rPr>
            </w:pPr>
            <w:r w:rsidRPr="00954E8F">
              <w:rPr>
                <w:rFonts w:ascii="標楷體" w:hAnsi="標楷體"/>
              </w:rPr>
              <w:t>113.5.16</w:t>
            </w:r>
          </w:p>
          <w:p w14:paraId="7B17B389" w14:textId="77777777" w:rsidR="00CA32BE" w:rsidRPr="00954E8F" w:rsidRDefault="00CA32BE" w:rsidP="00CA32BE">
            <w:pPr>
              <w:rPr>
                <w:rFonts w:ascii="標楷體" w:hAnsi="標楷體"/>
              </w:rPr>
            </w:pPr>
            <w:r w:rsidRPr="00954E8F">
              <w:rPr>
                <w:rFonts w:ascii="標楷體" w:hAnsi="標楷體"/>
              </w:rPr>
              <w:t>(11-1-23)報告及詢答完畢，另定期繼續審查。</w:t>
            </w:r>
          </w:p>
          <w:p w14:paraId="574F8647" w14:textId="77777777" w:rsidR="00CA32BE" w:rsidRPr="00954E8F" w:rsidRDefault="00CA32BE" w:rsidP="00CA32BE">
            <w:pPr>
              <w:rPr>
                <w:rFonts w:ascii="標楷體" w:hAnsi="標楷體"/>
              </w:rPr>
            </w:pPr>
            <w:r w:rsidRPr="00954E8F">
              <w:rPr>
                <w:rFonts w:ascii="標楷體" w:hAnsi="標楷體"/>
              </w:rPr>
              <w:t>2.本會</w:t>
            </w:r>
          </w:p>
          <w:p w14:paraId="20DF4735" w14:textId="77777777" w:rsidR="00CA32BE" w:rsidRPr="00954E8F" w:rsidRDefault="00CA32BE" w:rsidP="00CA32BE">
            <w:pPr>
              <w:rPr>
                <w:rFonts w:ascii="標楷體" w:hAnsi="標楷體"/>
              </w:rPr>
            </w:pPr>
            <w:r w:rsidRPr="00954E8F">
              <w:rPr>
                <w:rFonts w:ascii="標楷體" w:hAnsi="標楷體"/>
              </w:rPr>
              <w:t>113.5.27</w:t>
            </w:r>
          </w:p>
          <w:p w14:paraId="777C8F1C" w14:textId="30BB87EF" w:rsidR="00CA32BE" w:rsidRPr="00937E21" w:rsidRDefault="00CA32BE" w:rsidP="00CA32BE">
            <w:pPr>
              <w:rPr>
                <w:rFonts w:ascii="標楷體" w:hAnsi="標楷體"/>
                <w:b/>
              </w:rPr>
            </w:pPr>
            <w:r w:rsidRPr="00954E8F">
              <w:rPr>
                <w:rFonts w:ascii="標楷體" w:hAnsi="標楷體"/>
              </w:rPr>
              <w:t>(11-1-26)另定期繼續審查。</w:t>
            </w:r>
          </w:p>
        </w:tc>
      </w:tr>
      <w:tr w:rsidR="00CA32BE" w:rsidRPr="00652084" w14:paraId="53822DBE" w14:textId="77777777" w:rsidTr="00091A69">
        <w:tc>
          <w:tcPr>
            <w:tcW w:w="812" w:type="dxa"/>
          </w:tcPr>
          <w:p w14:paraId="135C7DD4" w14:textId="255AA0D6" w:rsidR="00CA32BE" w:rsidRPr="00937E21" w:rsidRDefault="00CA32BE" w:rsidP="00CA32BE">
            <w:pPr>
              <w:rPr>
                <w:rFonts w:ascii="標楷體" w:hAnsi="標楷體"/>
                <w:b/>
              </w:rPr>
            </w:pPr>
            <w:r w:rsidRPr="00954E8F">
              <w:rPr>
                <w:rFonts w:ascii="標楷體" w:hAnsi="標楷體"/>
              </w:rPr>
              <w:t>19</w:t>
            </w:r>
          </w:p>
        </w:tc>
        <w:tc>
          <w:tcPr>
            <w:tcW w:w="3756" w:type="dxa"/>
          </w:tcPr>
          <w:p w14:paraId="5E53F1F9" w14:textId="20D8F062" w:rsidR="00CA32BE" w:rsidRPr="00937E21" w:rsidRDefault="00CA32BE" w:rsidP="00CA32BE">
            <w:pPr>
              <w:pStyle w:val="01"/>
              <w:rPr>
                <w:b/>
              </w:rPr>
            </w:pPr>
            <w:r w:rsidRPr="00954E8F">
              <w:rPr>
                <w:rFonts w:hAnsi="標楷體"/>
              </w:rPr>
              <w:t>16.中華民國刑法第三百三十九條之四條文修正草案</w:t>
            </w:r>
            <w:proofErr w:type="gramStart"/>
            <w:r w:rsidRPr="00954E8F">
              <w:rPr>
                <w:rFonts w:hAnsi="標楷體"/>
              </w:rPr>
              <w:t>（</w:t>
            </w:r>
            <w:proofErr w:type="gramEnd"/>
            <w:r w:rsidRPr="00954E8F">
              <w:rPr>
                <w:rFonts w:hAnsi="標楷體"/>
              </w:rPr>
              <w:t>修正重點：加重處罰透過組織犯罪進行加重詐欺之犯行。）</w:t>
            </w:r>
          </w:p>
        </w:tc>
        <w:tc>
          <w:tcPr>
            <w:tcW w:w="1824" w:type="dxa"/>
          </w:tcPr>
          <w:p w14:paraId="3D8AB3BF" w14:textId="77777777" w:rsidR="00CA32BE" w:rsidRPr="00954E8F" w:rsidRDefault="00CA32BE" w:rsidP="00CA32BE">
            <w:pPr>
              <w:rPr>
                <w:rFonts w:ascii="標楷體" w:hAnsi="標楷體"/>
              </w:rPr>
            </w:pPr>
            <w:r w:rsidRPr="00954E8F">
              <w:rPr>
                <w:rFonts w:ascii="標楷體" w:hAnsi="標楷體"/>
              </w:rPr>
              <w:t>台灣民眾黨黨團</w:t>
            </w:r>
          </w:p>
          <w:p w14:paraId="0D1E7F8E" w14:textId="77777777" w:rsidR="00CA32BE" w:rsidRPr="00954E8F" w:rsidRDefault="00CA32BE" w:rsidP="00CA32BE">
            <w:pPr>
              <w:rPr>
                <w:rFonts w:ascii="標楷體" w:hAnsi="標楷體"/>
              </w:rPr>
            </w:pPr>
            <w:r w:rsidRPr="00954E8F">
              <w:rPr>
                <w:rFonts w:ascii="標楷體" w:hAnsi="標楷體"/>
              </w:rPr>
              <w:t>113.04.19</w:t>
            </w:r>
          </w:p>
          <w:p w14:paraId="5576D3FE" w14:textId="661023E7" w:rsidR="00CA32BE" w:rsidRPr="00937E21" w:rsidRDefault="00CA32BE" w:rsidP="00CA32BE">
            <w:pPr>
              <w:rPr>
                <w:rFonts w:ascii="標楷體" w:hAnsi="標楷體"/>
                <w:b/>
              </w:rPr>
            </w:pPr>
            <w:r w:rsidRPr="00954E8F">
              <w:rPr>
                <w:rFonts w:ascii="標楷體" w:hAnsi="標楷體"/>
              </w:rPr>
              <w:t>（11-1-10）</w:t>
            </w:r>
          </w:p>
        </w:tc>
        <w:tc>
          <w:tcPr>
            <w:tcW w:w="1772" w:type="dxa"/>
          </w:tcPr>
          <w:p w14:paraId="4AAF9EC0" w14:textId="143E5366"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6123AE9" w14:textId="77777777" w:rsidR="00CA32BE" w:rsidRPr="00954E8F" w:rsidRDefault="00CA32BE" w:rsidP="00CA32BE">
            <w:pPr>
              <w:rPr>
                <w:rFonts w:ascii="標楷體" w:hAnsi="標楷體"/>
              </w:rPr>
            </w:pPr>
            <w:r w:rsidRPr="00954E8F">
              <w:rPr>
                <w:rFonts w:ascii="標楷體" w:hAnsi="標楷體"/>
              </w:rPr>
              <w:t>1.本會</w:t>
            </w:r>
          </w:p>
          <w:p w14:paraId="746AC1BA" w14:textId="77777777" w:rsidR="00CA32BE" w:rsidRPr="00954E8F" w:rsidRDefault="00CA32BE" w:rsidP="00CA32BE">
            <w:pPr>
              <w:rPr>
                <w:rFonts w:ascii="標楷體" w:hAnsi="標楷體"/>
              </w:rPr>
            </w:pPr>
            <w:r w:rsidRPr="00954E8F">
              <w:rPr>
                <w:rFonts w:ascii="標楷體" w:hAnsi="標楷體"/>
              </w:rPr>
              <w:t>113.5.16</w:t>
            </w:r>
          </w:p>
          <w:p w14:paraId="3E96E88B" w14:textId="77777777" w:rsidR="00CA32BE" w:rsidRPr="00954E8F" w:rsidRDefault="00CA32BE" w:rsidP="00CA32BE">
            <w:pPr>
              <w:rPr>
                <w:rFonts w:ascii="標楷體" w:hAnsi="標楷體"/>
              </w:rPr>
            </w:pPr>
            <w:r w:rsidRPr="00954E8F">
              <w:rPr>
                <w:rFonts w:ascii="標楷體" w:hAnsi="標楷體"/>
              </w:rPr>
              <w:t>(11-1-23)報告及詢答完畢，另定期繼續審查。</w:t>
            </w:r>
          </w:p>
          <w:p w14:paraId="3E63EC98" w14:textId="77777777" w:rsidR="00CA32BE" w:rsidRPr="00954E8F" w:rsidRDefault="00CA32BE" w:rsidP="00CA32BE">
            <w:pPr>
              <w:rPr>
                <w:rFonts w:ascii="標楷體" w:hAnsi="標楷體"/>
              </w:rPr>
            </w:pPr>
            <w:r w:rsidRPr="00954E8F">
              <w:rPr>
                <w:rFonts w:ascii="標楷體" w:hAnsi="標楷體"/>
              </w:rPr>
              <w:t>2.本會</w:t>
            </w:r>
          </w:p>
          <w:p w14:paraId="1A7863BB" w14:textId="77777777" w:rsidR="00CA32BE" w:rsidRPr="00954E8F" w:rsidRDefault="00CA32BE" w:rsidP="00CA32BE">
            <w:pPr>
              <w:rPr>
                <w:rFonts w:ascii="標楷體" w:hAnsi="標楷體"/>
              </w:rPr>
            </w:pPr>
            <w:r w:rsidRPr="00954E8F">
              <w:rPr>
                <w:rFonts w:ascii="標楷體" w:hAnsi="標楷體"/>
              </w:rPr>
              <w:t>113.5.27</w:t>
            </w:r>
          </w:p>
          <w:p w14:paraId="4E69FFAB" w14:textId="1796AE9D" w:rsidR="00CA32BE" w:rsidRPr="00937E21" w:rsidRDefault="00CA32BE" w:rsidP="00CA32BE">
            <w:pPr>
              <w:rPr>
                <w:rFonts w:ascii="標楷體" w:hAnsi="標楷體"/>
                <w:b/>
              </w:rPr>
            </w:pPr>
            <w:r w:rsidRPr="00954E8F">
              <w:rPr>
                <w:rFonts w:ascii="標楷體" w:hAnsi="標楷體"/>
              </w:rPr>
              <w:t>(11-1-26)另定期繼續審查。</w:t>
            </w:r>
          </w:p>
        </w:tc>
      </w:tr>
      <w:tr w:rsidR="00CA32BE" w:rsidRPr="00652084" w14:paraId="13B99401" w14:textId="77777777" w:rsidTr="00091A69">
        <w:tc>
          <w:tcPr>
            <w:tcW w:w="812" w:type="dxa"/>
          </w:tcPr>
          <w:p w14:paraId="2E2AE903" w14:textId="0AB580EC" w:rsidR="00CA32BE" w:rsidRPr="00937E21" w:rsidRDefault="00CA32BE" w:rsidP="00CA32BE">
            <w:pPr>
              <w:rPr>
                <w:rFonts w:ascii="標楷體" w:hAnsi="標楷體"/>
                <w:b/>
              </w:rPr>
            </w:pPr>
            <w:r w:rsidRPr="00954E8F">
              <w:rPr>
                <w:rFonts w:ascii="標楷體" w:hAnsi="標楷體"/>
              </w:rPr>
              <w:lastRenderedPageBreak/>
              <w:t>20</w:t>
            </w:r>
          </w:p>
        </w:tc>
        <w:tc>
          <w:tcPr>
            <w:tcW w:w="3756" w:type="dxa"/>
          </w:tcPr>
          <w:p w14:paraId="3F39F1EE" w14:textId="701FA6F0" w:rsidR="00CA32BE" w:rsidRPr="00937E21" w:rsidRDefault="00CA32BE" w:rsidP="00CA32BE">
            <w:pPr>
              <w:pStyle w:val="01"/>
              <w:rPr>
                <w:b/>
              </w:rPr>
            </w:pPr>
            <w:r w:rsidRPr="00954E8F">
              <w:rPr>
                <w:rFonts w:hAnsi="標楷體"/>
              </w:rPr>
              <w:t>17.中華民國刑法第三百三十九條之四條文修正草案</w:t>
            </w:r>
            <w:proofErr w:type="gramStart"/>
            <w:r w:rsidRPr="00954E8F">
              <w:rPr>
                <w:rFonts w:hAnsi="標楷體"/>
              </w:rPr>
              <w:t>（</w:t>
            </w:r>
            <w:proofErr w:type="gramEnd"/>
            <w:r w:rsidRPr="00954E8F">
              <w:rPr>
                <w:rFonts w:hAnsi="標楷體"/>
              </w:rPr>
              <w:t>修正重點：提高加重詐欺罪刑度與罰金。）</w:t>
            </w:r>
          </w:p>
        </w:tc>
        <w:tc>
          <w:tcPr>
            <w:tcW w:w="1824" w:type="dxa"/>
          </w:tcPr>
          <w:p w14:paraId="095430CA" w14:textId="77777777" w:rsidR="00CA32BE" w:rsidRPr="00954E8F" w:rsidRDefault="00CA32BE" w:rsidP="00CA32BE">
            <w:pPr>
              <w:rPr>
                <w:rFonts w:ascii="標楷體" w:hAnsi="標楷體"/>
              </w:rPr>
            </w:pPr>
            <w:r w:rsidRPr="00954E8F">
              <w:rPr>
                <w:rFonts w:ascii="標楷體" w:hAnsi="標楷體"/>
              </w:rPr>
              <w:t>委員魯明哲</w:t>
            </w:r>
          </w:p>
          <w:p w14:paraId="7DE06290" w14:textId="77777777" w:rsidR="00CA32BE" w:rsidRPr="00954E8F" w:rsidRDefault="00CA32BE" w:rsidP="00CA32BE">
            <w:pPr>
              <w:rPr>
                <w:rFonts w:ascii="標楷體" w:hAnsi="標楷體"/>
              </w:rPr>
            </w:pPr>
            <w:r w:rsidRPr="00954E8F">
              <w:rPr>
                <w:rFonts w:ascii="標楷體" w:hAnsi="標楷體"/>
              </w:rPr>
              <w:t>等16人</w:t>
            </w:r>
          </w:p>
          <w:p w14:paraId="24321C76" w14:textId="77777777" w:rsidR="00CA32BE" w:rsidRPr="00954E8F" w:rsidRDefault="00CA32BE" w:rsidP="00CA32BE">
            <w:pPr>
              <w:rPr>
                <w:rFonts w:ascii="標楷體" w:hAnsi="標楷體"/>
              </w:rPr>
            </w:pPr>
            <w:r w:rsidRPr="00954E8F">
              <w:rPr>
                <w:rFonts w:ascii="標楷體" w:hAnsi="標楷體"/>
              </w:rPr>
              <w:t>113.05.17</w:t>
            </w:r>
          </w:p>
          <w:p w14:paraId="2D030922" w14:textId="317A8EF2" w:rsidR="00CA32BE" w:rsidRPr="00937E21" w:rsidRDefault="00CA32BE" w:rsidP="00CA32BE">
            <w:pPr>
              <w:rPr>
                <w:rFonts w:ascii="標楷體" w:hAnsi="標楷體"/>
                <w:b/>
              </w:rPr>
            </w:pPr>
            <w:r w:rsidRPr="00954E8F">
              <w:rPr>
                <w:rFonts w:ascii="標楷體" w:hAnsi="標楷體"/>
              </w:rPr>
              <w:t>（11-1-14）</w:t>
            </w:r>
          </w:p>
        </w:tc>
        <w:tc>
          <w:tcPr>
            <w:tcW w:w="1772" w:type="dxa"/>
          </w:tcPr>
          <w:p w14:paraId="688236BD" w14:textId="45CA969B"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67AE53F" w14:textId="08009719"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83B2311" w14:textId="77777777" w:rsidTr="00091A69">
        <w:tc>
          <w:tcPr>
            <w:tcW w:w="812" w:type="dxa"/>
          </w:tcPr>
          <w:p w14:paraId="5119A70C" w14:textId="19B144F2" w:rsidR="00CA32BE" w:rsidRPr="00937E21" w:rsidRDefault="00CA32BE" w:rsidP="00CA32BE">
            <w:pPr>
              <w:rPr>
                <w:rFonts w:ascii="標楷體" w:hAnsi="標楷體"/>
                <w:b/>
              </w:rPr>
            </w:pPr>
            <w:r w:rsidRPr="00954E8F">
              <w:rPr>
                <w:rFonts w:ascii="標楷體" w:hAnsi="標楷體"/>
              </w:rPr>
              <w:t>21</w:t>
            </w:r>
          </w:p>
        </w:tc>
        <w:tc>
          <w:tcPr>
            <w:tcW w:w="3756" w:type="dxa"/>
          </w:tcPr>
          <w:p w14:paraId="602A5DEF" w14:textId="40AEA77E" w:rsidR="00CA32BE" w:rsidRPr="00937E21" w:rsidRDefault="00CA32BE" w:rsidP="00CA32BE">
            <w:pPr>
              <w:pStyle w:val="01"/>
              <w:rPr>
                <w:b/>
              </w:rPr>
            </w:pPr>
            <w:r w:rsidRPr="00954E8F">
              <w:rPr>
                <w:rFonts w:hAnsi="標楷體"/>
              </w:rPr>
              <w:t>18.中華民國刑法第三百三十九條之四條文修正草案</w:t>
            </w:r>
            <w:proofErr w:type="gramStart"/>
            <w:r w:rsidRPr="00954E8F">
              <w:rPr>
                <w:rFonts w:hAnsi="標楷體"/>
              </w:rPr>
              <w:t>（</w:t>
            </w:r>
            <w:proofErr w:type="gramEnd"/>
            <w:r w:rsidRPr="00954E8F">
              <w:rPr>
                <w:rFonts w:hAnsi="標楷體"/>
              </w:rPr>
              <w:t>修正重點：提高加重詐欺刑度與罰金。）</w:t>
            </w:r>
          </w:p>
        </w:tc>
        <w:tc>
          <w:tcPr>
            <w:tcW w:w="1824" w:type="dxa"/>
          </w:tcPr>
          <w:p w14:paraId="075C73BB" w14:textId="77777777" w:rsidR="00CA32BE" w:rsidRPr="00954E8F" w:rsidRDefault="00CA32BE" w:rsidP="00CA32BE">
            <w:pPr>
              <w:rPr>
                <w:rFonts w:ascii="標楷體" w:hAnsi="標楷體"/>
              </w:rPr>
            </w:pPr>
            <w:r w:rsidRPr="00954E8F">
              <w:rPr>
                <w:rFonts w:ascii="標楷體" w:hAnsi="標楷體"/>
              </w:rPr>
              <w:t>委員羅廷瑋</w:t>
            </w:r>
          </w:p>
          <w:p w14:paraId="00D07014" w14:textId="77777777" w:rsidR="00CA32BE" w:rsidRPr="00954E8F" w:rsidRDefault="00CA32BE" w:rsidP="00CA32BE">
            <w:pPr>
              <w:rPr>
                <w:rFonts w:ascii="標楷體" w:hAnsi="標楷體"/>
              </w:rPr>
            </w:pPr>
            <w:r w:rsidRPr="00954E8F">
              <w:rPr>
                <w:rFonts w:ascii="標楷體" w:hAnsi="標楷體"/>
              </w:rPr>
              <w:t>等17人</w:t>
            </w:r>
          </w:p>
          <w:p w14:paraId="57686A02" w14:textId="77777777" w:rsidR="00CA32BE" w:rsidRPr="00954E8F" w:rsidRDefault="00CA32BE" w:rsidP="00CA32BE">
            <w:pPr>
              <w:rPr>
                <w:rFonts w:ascii="標楷體" w:hAnsi="標楷體"/>
              </w:rPr>
            </w:pPr>
            <w:r w:rsidRPr="00954E8F">
              <w:rPr>
                <w:rFonts w:ascii="標楷體" w:hAnsi="標楷體"/>
              </w:rPr>
              <w:t>113.06.07</w:t>
            </w:r>
          </w:p>
          <w:p w14:paraId="54628D36" w14:textId="5BB7B827" w:rsidR="00CA32BE" w:rsidRPr="00937E21" w:rsidRDefault="00CA32BE" w:rsidP="00CA32BE">
            <w:pPr>
              <w:rPr>
                <w:rFonts w:ascii="標楷體" w:hAnsi="標楷體"/>
                <w:b/>
              </w:rPr>
            </w:pPr>
            <w:r w:rsidRPr="00954E8F">
              <w:rPr>
                <w:rFonts w:ascii="標楷體" w:hAnsi="標楷體"/>
              </w:rPr>
              <w:t>（11-1-17）</w:t>
            </w:r>
          </w:p>
        </w:tc>
        <w:tc>
          <w:tcPr>
            <w:tcW w:w="1772" w:type="dxa"/>
          </w:tcPr>
          <w:p w14:paraId="63D04654" w14:textId="322084EA"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826EC11" w14:textId="2497C932"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17621AA" w14:textId="77777777" w:rsidTr="00091A69">
        <w:tc>
          <w:tcPr>
            <w:tcW w:w="812" w:type="dxa"/>
          </w:tcPr>
          <w:p w14:paraId="5DD1DFBF" w14:textId="6E0E41E0" w:rsidR="00CA32BE" w:rsidRPr="00937E21" w:rsidRDefault="00CA32BE" w:rsidP="00CA32BE">
            <w:pPr>
              <w:rPr>
                <w:rFonts w:ascii="標楷體" w:hAnsi="標楷體"/>
                <w:b/>
              </w:rPr>
            </w:pPr>
            <w:r w:rsidRPr="00954E8F">
              <w:rPr>
                <w:rFonts w:ascii="標楷體" w:hAnsi="標楷體"/>
              </w:rPr>
              <w:t>22</w:t>
            </w:r>
          </w:p>
        </w:tc>
        <w:tc>
          <w:tcPr>
            <w:tcW w:w="3756" w:type="dxa"/>
          </w:tcPr>
          <w:p w14:paraId="5781861E" w14:textId="34022FDA" w:rsidR="00CA32BE" w:rsidRPr="00937E21" w:rsidRDefault="00CA32BE" w:rsidP="00CA32BE">
            <w:pPr>
              <w:pStyle w:val="01"/>
              <w:rPr>
                <w:b/>
              </w:rPr>
            </w:pPr>
            <w:r w:rsidRPr="00954E8F">
              <w:rPr>
                <w:rFonts w:hAnsi="標楷體"/>
              </w:rPr>
              <w:t>19.中華民國刑法第三百三十九條之四條文修正草案</w:t>
            </w:r>
            <w:proofErr w:type="gramStart"/>
            <w:r w:rsidRPr="00954E8F">
              <w:rPr>
                <w:rFonts w:hAnsi="標楷體"/>
              </w:rPr>
              <w:t>（</w:t>
            </w:r>
            <w:proofErr w:type="gramEnd"/>
            <w:r w:rsidRPr="00954E8F">
              <w:rPr>
                <w:rFonts w:hAnsi="標楷體"/>
              </w:rPr>
              <w:t>修正重點：提高加重詐欺刑責與罰金上限。）</w:t>
            </w:r>
          </w:p>
        </w:tc>
        <w:tc>
          <w:tcPr>
            <w:tcW w:w="1824" w:type="dxa"/>
          </w:tcPr>
          <w:p w14:paraId="52F2933D" w14:textId="77777777" w:rsidR="00CA32BE" w:rsidRPr="00954E8F" w:rsidRDefault="00CA32BE" w:rsidP="00CA32BE">
            <w:pPr>
              <w:rPr>
                <w:rFonts w:ascii="標楷體" w:hAnsi="標楷體"/>
              </w:rPr>
            </w:pPr>
            <w:r w:rsidRPr="00954E8F">
              <w:rPr>
                <w:rFonts w:ascii="標楷體" w:hAnsi="標楷體"/>
              </w:rPr>
              <w:t>委員邱鎮軍</w:t>
            </w:r>
          </w:p>
          <w:p w14:paraId="3F076B38" w14:textId="77777777" w:rsidR="00CA32BE" w:rsidRPr="00954E8F" w:rsidRDefault="00CA32BE" w:rsidP="00CA32BE">
            <w:pPr>
              <w:rPr>
                <w:rFonts w:ascii="標楷體" w:hAnsi="標楷體"/>
              </w:rPr>
            </w:pPr>
            <w:r w:rsidRPr="00954E8F">
              <w:rPr>
                <w:rFonts w:ascii="標楷體" w:hAnsi="標楷體"/>
              </w:rPr>
              <w:t>等17人</w:t>
            </w:r>
          </w:p>
          <w:p w14:paraId="1AA917F1" w14:textId="77777777" w:rsidR="00CA32BE" w:rsidRPr="00954E8F" w:rsidRDefault="00CA32BE" w:rsidP="00CA32BE">
            <w:pPr>
              <w:rPr>
                <w:rFonts w:ascii="標楷體" w:hAnsi="標楷體"/>
              </w:rPr>
            </w:pPr>
            <w:r w:rsidRPr="00954E8F">
              <w:rPr>
                <w:rFonts w:ascii="標楷體" w:hAnsi="標楷體"/>
              </w:rPr>
              <w:t>113.10.11</w:t>
            </w:r>
          </w:p>
          <w:p w14:paraId="1F030B4F" w14:textId="64082ECC" w:rsidR="00CA32BE" w:rsidRPr="00937E21" w:rsidRDefault="00CA32BE" w:rsidP="00CA32BE">
            <w:pPr>
              <w:rPr>
                <w:rFonts w:ascii="標楷體" w:hAnsi="標楷體"/>
                <w:b/>
              </w:rPr>
            </w:pPr>
            <w:r w:rsidRPr="00954E8F">
              <w:rPr>
                <w:rFonts w:ascii="標楷體" w:hAnsi="標楷體"/>
              </w:rPr>
              <w:t>（11-2-4）</w:t>
            </w:r>
          </w:p>
        </w:tc>
        <w:tc>
          <w:tcPr>
            <w:tcW w:w="1772" w:type="dxa"/>
          </w:tcPr>
          <w:p w14:paraId="52D5AA71" w14:textId="28F8356E"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9F89B99" w14:textId="55269753"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46C25D1" w14:textId="77777777" w:rsidTr="00091A69">
        <w:tc>
          <w:tcPr>
            <w:tcW w:w="812" w:type="dxa"/>
          </w:tcPr>
          <w:p w14:paraId="3EE14E91" w14:textId="4488273D" w:rsidR="00CA32BE" w:rsidRPr="00937E21" w:rsidRDefault="00CA32BE" w:rsidP="00CA32BE">
            <w:pPr>
              <w:rPr>
                <w:rFonts w:ascii="標楷體" w:hAnsi="標楷體"/>
                <w:b/>
              </w:rPr>
            </w:pPr>
            <w:r w:rsidRPr="00954E8F">
              <w:rPr>
                <w:rFonts w:ascii="標楷體" w:hAnsi="標楷體"/>
              </w:rPr>
              <w:t>23</w:t>
            </w:r>
          </w:p>
        </w:tc>
        <w:tc>
          <w:tcPr>
            <w:tcW w:w="3756" w:type="dxa"/>
          </w:tcPr>
          <w:p w14:paraId="648FE14C" w14:textId="36563211" w:rsidR="00CA32BE" w:rsidRPr="00937E21" w:rsidRDefault="00CA32BE" w:rsidP="00CA32BE">
            <w:pPr>
              <w:pStyle w:val="01"/>
              <w:rPr>
                <w:b/>
              </w:rPr>
            </w:pPr>
            <w:r w:rsidRPr="00954E8F">
              <w:rPr>
                <w:rFonts w:hAnsi="標楷體"/>
              </w:rPr>
              <w:t>20.中華民國刑法第三百三十九條、第三百三十九條之三及第三百三十九條之四條文修正草案</w:t>
            </w:r>
            <w:proofErr w:type="gramStart"/>
            <w:r w:rsidRPr="00954E8F">
              <w:rPr>
                <w:rFonts w:hAnsi="標楷體"/>
              </w:rPr>
              <w:t>（</w:t>
            </w:r>
            <w:proofErr w:type="gramEnd"/>
            <w:r w:rsidRPr="00954E8F">
              <w:rPr>
                <w:rFonts w:hAnsi="標楷體"/>
              </w:rPr>
              <w:t>修正重點：提高詐欺罪與加重詐欺罪刑責。）</w:t>
            </w:r>
          </w:p>
        </w:tc>
        <w:tc>
          <w:tcPr>
            <w:tcW w:w="1824" w:type="dxa"/>
          </w:tcPr>
          <w:p w14:paraId="23CB8707" w14:textId="77777777" w:rsidR="00CA32BE" w:rsidRPr="00954E8F" w:rsidRDefault="00CA32BE" w:rsidP="00CA32BE">
            <w:pPr>
              <w:rPr>
                <w:rFonts w:ascii="標楷體" w:hAnsi="標楷體"/>
              </w:rPr>
            </w:pPr>
            <w:r w:rsidRPr="00954E8F">
              <w:rPr>
                <w:rFonts w:ascii="標楷體" w:hAnsi="標楷體"/>
              </w:rPr>
              <w:t>委員林倩綺</w:t>
            </w:r>
          </w:p>
          <w:p w14:paraId="5207CAA5" w14:textId="77777777" w:rsidR="00CA32BE" w:rsidRPr="00954E8F" w:rsidRDefault="00CA32BE" w:rsidP="00CA32BE">
            <w:pPr>
              <w:rPr>
                <w:rFonts w:ascii="標楷體" w:hAnsi="標楷體"/>
              </w:rPr>
            </w:pPr>
            <w:r w:rsidRPr="00954E8F">
              <w:rPr>
                <w:rFonts w:ascii="標楷體" w:hAnsi="標楷體"/>
              </w:rPr>
              <w:t>等18人</w:t>
            </w:r>
          </w:p>
          <w:p w14:paraId="0FF5F123" w14:textId="77777777" w:rsidR="00CA32BE" w:rsidRPr="00954E8F" w:rsidRDefault="00CA32BE" w:rsidP="00CA32BE">
            <w:pPr>
              <w:rPr>
                <w:rFonts w:ascii="標楷體" w:hAnsi="標楷體"/>
              </w:rPr>
            </w:pPr>
            <w:r w:rsidRPr="00954E8F">
              <w:rPr>
                <w:rFonts w:ascii="標楷體" w:hAnsi="標楷體"/>
              </w:rPr>
              <w:t>114.03.14</w:t>
            </w:r>
          </w:p>
          <w:p w14:paraId="7EC30B87" w14:textId="69309358" w:rsidR="00CA32BE" w:rsidRPr="00937E21" w:rsidRDefault="00CA32BE" w:rsidP="00CA32BE">
            <w:pPr>
              <w:rPr>
                <w:rFonts w:ascii="標楷體" w:hAnsi="標楷體"/>
                <w:b/>
              </w:rPr>
            </w:pPr>
            <w:r w:rsidRPr="00954E8F">
              <w:rPr>
                <w:rFonts w:ascii="標楷體" w:hAnsi="標楷體"/>
              </w:rPr>
              <w:t>（11-3-5）</w:t>
            </w:r>
          </w:p>
        </w:tc>
        <w:tc>
          <w:tcPr>
            <w:tcW w:w="1772" w:type="dxa"/>
          </w:tcPr>
          <w:p w14:paraId="1B9E41F7" w14:textId="079189B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1556764" w14:textId="755BDBEF"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F27C404" w14:textId="77777777" w:rsidTr="00091A69">
        <w:tc>
          <w:tcPr>
            <w:tcW w:w="812" w:type="dxa"/>
          </w:tcPr>
          <w:p w14:paraId="29C57ED3" w14:textId="6011461A" w:rsidR="00CA32BE" w:rsidRPr="00937E21" w:rsidRDefault="00CA32BE" w:rsidP="00CA32BE">
            <w:pPr>
              <w:rPr>
                <w:rFonts w:ascii="標楷體" w:hAnsi="標楷體"/>
                <w:b/>
              </w:rPr>
            </w:pPr>
            <w:r w:rsidRPr="00954E8F">
              <w:rPr>
                <w:rFonts w:ascii="標楷體" w:hAnsi="標楷體"/>
              </w:rPr>
              <w:t>24</w:t>
            </w:r>
          </w:p>
        </w:tc>
        <w:tc>
          <w:tcPr>
            <w:tcW w:w="3756" w:type="dxa"/>
          </w:tcPr>
          <w:p w14:paraId="189F343B" w14:textId="11BB2B0A" w:rsidR="00CA32BE" w:rsidRPr="00937E21" w:rsidRDefault="00CA32BE" w:rsidP="00CA32BE">
            <w:pPr>
              <w:pStyle w:val="01"/>
              <w:rPr>
                <w:b/>
              </w:rPr>
            </w:pPr>
            <w:r w:rsidRPr="00954E8F">
              <w:rPr>
                <w:rFonts w:hAnsi="標楷體"/>
              </w:rPr>
              <w:t>21.中華民國刑法第三百三十九條之四條文修正草案</w:t>
            </w:r>
            <w:proofErr w:type="gramStart"/>
            <w:r w:rsidRPr="00954E8F">
              <w:rPr>
                <w:rFonts w:hAnsi="標楷體"/>
              </w:rPr>
              <w:t>（</w:t>
            </w:r>
            <w:proofErr w:type="gramEnd"/>
            <w:r w:rsidRPr="00954E8F">
              <w:rPr>
                <w:rFonts w:hAnsi="標楷體"/>
              </w:rPr>
              <w:t>修正重點：提高加重詐欺刑度，並明定「以偽造不實內容犯之」為加重詐欺罪之類型。）</w:t>
            </w:r>
          </w:p>
        </w:tc>
        <w:tc>
          <w:tcPr>
            <w:tcW w:w="1824" w:type="dxa"/>
          </w:tcPr>
          <w:p w14:paraId="546EDF12" w14:textId="77777777" w:rsidR="00CA32BE" w:rsidRPr="00954E8F" w:rsidRDefault="00CA32BE" w:rsidP="00CA32BE">
            <w:pPr>
              <w:rPr>
                <w:rFonts w:ascii="標楷體" w:hAnsi="標楷體"/>
              </w:rPr>
            </w:pPr>
            <w:r w:rsidRPr="00954E8F">
              <w:rPr>
                <w:rFonts w:ascii="標楷體" w:hAnsi="標楷體"/>
              </w:rPr>
              <w:t>委員賴士葆</w:t>
            </w:r>
          </w:p>
          <w:p w14:paraId="3C709779" w14:textId="77777777" w:rsidR="00CA32BE" w:rsidRPr="00954E8F" w:rsidRDefault="00CA32BE" w:rsidP="00CA32BE">
            <w:pPr>
              <w:rPr>
                <w:rFonts w:ascii="標楷體" w:hAnsi="標楷體"/>
              </w:rPr>
            </w:pPr>
            <w:r w:rsidRPr="00954E8F">
              <w:rPr>
                <w:rFonts w:ascii="標楷體" w:hAnsi="標楷體"/>
              </w:rPr>
              <w:t>等20人</w:t>
            </w:r>
          </w:p>
          <w:p w14:paraId="466FBFF1" w14:textId="77777777" w:rsidR="00CA32BE" w:rsidRPr="00954E8F" w:rsidRDefault="00CA32BE" w:rsidP="00CA32BE">
            <w:pPr>
              <w:rPr>
                <w:rFonts w:ascii="標楷體" w:hAnsi="標楷體"/>
              </w:rPr>
            </w:pPr>
            <w:r w:rsidRPr="00954E8F">
              <w:rPr>
                <w:rFonts w:ascii="標楷體" w:hAnsi="標楷體"/>
              </w:rPr>
              <w:t>114.04.18</w:t>
            </w:r>
          </w:p>
          <w:p w14:paraId="2EA36B2A" w14:textId="4823693A" w:rsidR="00CA32BE" w:rsidRPr="00937E21" w:rsidRDefault="00CA32BE" w:rsidP="00CA32BE">
            <w:pPr>
              <w:rPr>
                <w:rFonts w:ascii="標楷體" w:hAnsi="標楷體"/>
                <w:b/>
              </w:rPr>
            </w:pPr>
            <w:r w:rsidRPr="00954E8F">
              <w:rPr>
                <w:rFonts w:ascii="標楷體" w:hAnsi="標楷體"/>
              </w:rPr>
              <w:t>（11-3-8）</w:t>
            </w:r>
          </w:p>
        </w:tc>
        <w:tc>
          <w:tcPr>
            <w:tcW w:w="1772" w:type="dxa"/>
          </w:tcPr>
          <w:p w14:paraId="4E52F8C8" w14:textId="1188A666"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01EF848" w14:textId="42643FBE"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2B1F7A2" w14:textId="77777777" w:rsidTr="00091A69">
        <w:tc>
          <w:tcPr>
            <w:tcW w:w="812" w:type="dxa"/>
          </w:tcPr>
          <w:p w14:paraId="6CDDE824" w14:textId="1AEE27B4" w:rsidR="00CA32BE" w:rsidRPr="00937E21" w:rsidRDefault="00CA32BE" w:rsidP="00CA32BE">
            <w:pPr>
              <w:rPr>
                <w:rFonts w:ascii="標楷體" w:hAnsi="標楷體"/>
                <w:b/>
              </w:rPr>
            </w:pPr>
            <w:r w:rsidRPr="00954E8F">
              <w:rPr>
                <w:rFonts w:ascii="標楷體" w:hAnsi="標楷體"/>
              </w:rPr>
              <w:t>25</w:t>
            </w:r>
          </w:p>
        </w:tc>
        <w:tc>
          <w:tcPr>
            <w:tcW w:w="3756" w:type="dxa"/>
          </w:tcPr>
          <w:p w14:paraId="181FB0F4" w14:textId="3D75E966" w:rsidR="00CA32BE" w:rsidRPr="00937E21" w:rsidRDefault="00CA32BE" w:rsidP="00CA32BE">
            <w:pPr>
              <w:pStyle w:val="01"/>
              <w:rPr>
                <w:b/>
              </w:rPr>
            </w:pPr>
            <w:r w:rsidRPr="00954E8F">
              <w:rPr>
                <w:rFonts w:hAnsi="標楷體"/>
              </w:rPr>
              <w:t>22.中華民國刑法第三百三十九條及第三百三十九條之四條文修正草案</w:t>
            </w:r>
            <w:proofErr w:type="gramStart"/>
            <w:r w:rsidRPr="00954E8F">
              <w:rPr>
                <w:rFonts w:hAnsi="標楷體"/>
              </w:rPr>
              <w:t>（</w:t>
            </w:r>
            <w:proofErr w:type="gramEnd"/>
            <w:r w:rsidRPr="00954E8F">
              <w:rPr>
                <w:rFonts w:hAnsi="標楷體"/>
              </w:rPr>
              <w:t>修正重點：加重現行詐欺刑責。）</w:t>
            </w:r>
          </w:p>
        </w:tc>
        <w:tc>
          <w:tcPr>
            <w:tcW w:w="1824" w:type="dxa"/>
          </w:tcPr>
          <w:p w14:paraId="6F87D30E" w14:textId="77777777" w:rsidR="00CA32BE" w:rsidRPr="00954E8F" w:rsidRDefault="00CA32BE" w:rsidP="00CA32BE">
            <w:pPr>
              <w:rPr>
                <w:rFonts w:ascii="標楷體" w:hAnsi="標楷體"/>
              </w:rPr>
            </w:pPr>
            <w:r w:rsidRPr="00954E8F">
              <w:rPr>
                <w:rFonts w:ascii="標楷體" w:hAnsi="標楷體"/>
              </w:rPr>
              <w:t>委員王育敏</w:t>
            </w:r>
          </w:p>
          <w:p w14:paraId="48B8BA98" w14:textId="77777777" w:rsidR="00CA32BE" w:rsidRPr="00954E8F" w:rsidRDefault="00CA32BE" w:rsidP="00CA32BE">
            <w:pPr>
              <w:rPr>
                <w:rFonts w:ascii="標楷體" w:hAnsi="標楷體"/>
              </w:rPr>
            </w:pPr>
            <w:r w:rsidRPr="00954E8F">
              <w:rPr>
                <w:rFonts w:ascii="標楷體" w:hAnsi="標楷體"/>
              </w:rPr>
              <w:t>等23人</w:t>
            </w:r>
          </w:p>
          <w:p w14:paraId="71DB3275" w14:textId="77777777" w:rsidR="00CA32BE" w:rsidRPr="00954E8F" w:rsidRDefault="00CA32BE" w:rsidP="00CA32BE">
            <w:pPr>
              <w:rPr>
                <w:rFonts w:ascii="標楷體" w:hAnsi="標楷體"/>
              </w:rPr>
            </w:pPr>
            <w:r w:rsidRPr="00954E8F">
              <w:rPr>
                <w:rFonts w:ascii="標楷體" w:hAnsi="標楷體"/>
              </w:rPr>
              <w:t>114.04.18</w:t>
            </w:r>
          </w:p>
          <w:p w14:paraId="12D44E7F" w14:textId="012B9929" w:rsidR="00CA32BE" w:rsidRPr="00937E21" w:rsidRDefault="00CA32BE" w:rsidP="00CA32BE">
            <w:pPr>
              <w:rPr>
                <w:rFonts w:ascii="標楷體" w:hAnsi="標楷體"/>
                <w:b/>
              </w:rPr>
            </w:pPr>
            <w:r w:rsidRPr="00954E8F">
              <w:rPr>
                <w:rFonts w:ascii="標楷體" w:hAnsi="標楷體"/>
              </w:rPr>
              <w:t>（11-3-8）</w:t>
            </w:r>
          </w:p>
        </w:tc>
        <w:tc>
          <w:tcPr>
            <w:tcW w:w="1772" w:type="dxa"/>
          </w:tcPr>
          <w:p w14:paraId="75D4070B" w14:textId="009F67AE"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21F37F1" w14:textId="7E593103"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56334B0" w14:textId="77777777" w:rsidTr="00091A69">
        <w:tc>
          <w:tcPr>
            <w:tcW w:w="812" w:type="dxa"/>
          </w:tcPr>
          <w:p w14:paraId="4E160F56" w14:textId="3EBA2B46" w:rsidR="00CA32BE" w:rsidRPr="00937E21" w:rsidRDefault="00CA32BE" w:rsidP="00CA32BE">
            <w:pPr>
              <w:rPr>
                <w:rFonts w:ascii="標楷體" w:hAnsi="標楷體"/>
                <w:b/>
              </w:rPr>
            </w:pPr>
            <w:r w:rsidRPr="00954E8F">
              <w:rPr>
                <w:rFonts w:ascii="標楷體" w:hAnsi="標楷體"/>
              </w:rPr>
              <w:t>26</w:t>
            </w:r>
          </w:p>
        </w:tc>
        <w:tc>
          <w:tcPr>
            <w:tcW w:w="3756" w:type="dxa"/>
          </w:tcPr>
          <w:p w14:paraId="3F5744C3" w14:textId="071AEC3B" w:rsidR="00CA32BE" w:rsidRPr="00937E21" w:rsidRDefault="00CA32BE" w:rsidP="00CA32BE">
            <w:pPr>
              <w:pStyle w:val="01"/>
              <w:rPr>
                <w:b/>
              </w:rPr>
            </w:pPr>
            <w:r w:rsidRPr="00954E8F">
              <w:rPr>
                <w:rFonts w:hAnsi="標楷體"/>
              </w:rPr>
              <w:t>23.中華民國刑法第三百三十九條及第三百三十九條之四條文修正草案</w:t>
            </w:r>
            <w:proofErr w:type="gramStart"/>
            <w:r w:rsidRPr="00954E8F">
              <w:rPr>
                <w:rFonts w:hAnsi="標楷體"/>
              </w:rPr>
              <w:t>（</w:t>
            </w:r>
            <w:proofErr w:type="gramEnd"/>
            <w:r w:rsidRPr="00954E8F">
              <w:rPr>
                <w:rFonts w:hAnsi="標楷體"/>
              </w:rPr>
              <w:t>修正重點：加重詐欺刑責。）</w:t>
            </w:r>
          </w:p>
        </w:tc>
        <w:tc>
          <w:tcPr>
            <w:tcW w:w="1824" w:type="dxa"/>
          </w:tcPr>
          <w:p w14:paraId="2EE55812" w14:textId="77777777" w:rsidR="00CA32BE" w:rsidRPr="00954E8F" w:rsidRDefault="00CA32BE" w:rsidP="00CA32BE">
            <w:pPr>
              <w:rPr>
                <w:rFonts w:ascii="標楷體" w:hAnsi="標楷體"/>
              </w:rPr>
            </w:pPr>
            <w:r w:rsidRPr="00954E8F">
              <w:rPr>
                <w:rFonts w:ascii="標楷體" w:hAnsi="標楷體"/>
              </w:rPr>
              <w:t>委員邱鎮軍</w:t>
            </w:r>
          </w:p>
          <w:p w14:paraId="2F706CB4" w14:textId="77777777" w:rsidR="00CA32BE" w:rsidRPr="00954E8F" w:rsidRDefault="00CA32BE" w:rsidP="00CA32BE">
            <w:pPr>
              <w:rPr>
                <w:rFonts w:ascii="標楷體" w:hAnsi="標楷體"/>
              </w:rPr>
            </w:pPr>
            <w:r w:rsidRPr="00954E8F">
              <w:rPr>
                <w:rFonts w:ascii="標楷體" w:hAnsi="標楷體"/>
              </w:rPr>
              <w:t>等20人</w:t>
            </w:r>
          </w:p>
          <w:p w14:paraId="0706F7C8" w14:textId="77777777" w:rsidR="00CA32BE" w:rsidRPr="00954E8F" w:rsidRDefault="00CA32BE" w:rsidP="00CA32BE">
            <w:pPr>
              <w:rPr>
                <w:rFonts w:ascii="標楷體" w:hAnsi="標楷體"/>
              </w:rPr>
            </w:pPr>
            <w:r w:rsidRPr="00954E8F">
              <w:rPr>
                <w:rFonts w:ascii="標楷體" w:hAnsi="標楷體"/>
              </w:rPr>
              <w:t>114.05.02</w:t>
            </w:r>
          </w:p>
          <w:p w14:paraId="11F5C39C" w14:textId="315C6496" w:rsidR="00CA32BE" w:rsidRPr="00937E21" w:rsidRDefault="00CA32BE" w:rsidP="00CA32BE">
            <w:pPr>
              <w:rPr>
                <w:rFonts w:ascii="標楷體" w:hAnsi="標楷體"/>
                <w:b/>
              </w:rPr>
            </w:pPr>
            <w:r w:rsidRPr="00954E8F">
              <w:rPr>
                <w:rFonts w:ascii="標楷體" w:hAnsi="標楷體"/>
              </w:rPr>
              <w:t>（11-3-10）</w:t>
            </w:r>
          </w:p>
        </w:tc>
        <w:tc>
          <w:tcPr>
            <w:tcW w:w="1772" w:type="dxa"/>
          </w:tcPr>
          <w:p w14:paraId="1C5DF830" w14:textId="408B996C"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C070BF9" w14:textId="46899049"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27F5BAD" w14:textId="77777777" w:rsidTr="00091A69">
        <w:tc>
          <w:tcPr>
            <w:tcW w:w="812" w:type="dxa"/>
          </w:tcPr>
          <w:p w14:paraId="74391A61" w14:textId="2671285F" w:rsidR="00CA32BE" w:rsidRPr="00937E21" w:rsidRDefault="00CA32BE" w:rsidP="00CA32BE">
            <w:pPr>
              <w:rPr>
                <w:rFonts w:ascii="標楷體" w:hAnsi="標楷體"/>
                <w:b/>
              </w:rPr>
            </w:pPr>
            <w:r w:rsidRPr="00954E8F">
              <w:rPr>
                <w:rFonts w:ascii="標楷體" w:hAnsi="標楷體"/>
              </w:rPr>
              <w:t>27</w:t>
            </w:r>
          </w:p>
        </w:tc>
        <w:tc>
          <w:tcPr>
            <w:tcW w:w="3756" w:type="dxa"/>
          </w:tcPr>
          <w:p w14:paraId="4DB5DF1E" w14:textId="5E2694E9" w:rsidR="00CA32BE" w:rsidRPr="00937E21" w:rsidRDefault="00CA32BE" w:rsidP="00CA32BE">
            <w:pPr>
              <w:pStyle w:val="01"/>
              <w:rPr>
                <w:b/>
              </w:rPr>
            </w:pPr>
            <w:r w:rsidRPr="00954E8F">
              <w:rPr>
                <w:rFonts w:hAnsi="標楷體"/>
              </w:rPr>
              <w:t>24.中華民國刑法第三百三十九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修正重點：加重詐欺刑責。）</w:t>
            </w:r>
          </w:p>
        </w:tc>
        <w:tc>
          <w:tcPr>
            <w:tcW w:w="1824" w:type="dxa"/>
          </w:tcPr>
          <w:p w14:paraId="092B84AA" w14:textId="77777777" w:rsidR="00CA32BE" w:rsidRPr="00954E8F" w:rsidRDefault="00CA32BE" w:rsidP="00CA32BE">
            <w:pPr>
              <w:rPr>
                <w:rFonts w:ascii="標楷體" w:hAnsi="標楷體"/>
              </w:rPr>
            </w:pPr>
            <w:r w:rsidRPr="00954E8F">
              <w:rPr>
                <w:rFonts w:ascii="標楷體" w:hAnsi="標楷體"/>
              </w:rPr>
              <w:t>委員廖偉翔</w:t>
            </w:r>
          </w:p>
          <w:p w14:paraId="658D3550" w14:textId="77777777" w:rsidR="00CA32BE" w:rsidRPr="00954E8F" w:rsidRDefault="00CA32BE" w:rsidP="00CA32BE">
            <w:pPr>
              <w:rPr>
                <w:rFonts w:ascii="標楷體" w:hAnsi="標楷體"/>
              </w:rPr>
            </w:pPr>
            <w:r w:rsidRPr="00954E8F">
              <w:rPr>
                <w:rFonts w:ascii="標楷體" w:hAnsi="標楷體"/>
              </w:rPr>
              <w:t>等16人</w:t>
            </w:r>
          </w:p>
          <w:p w14:paraId="754329CE" w14:textId="77777777" w:rsidR="00CA32BE" w:rsidRPr="00954E8F" w:rsidRDefault="00CA32BE" w:rsidP="00CA32BE">
            <w:pPr>
              <w:rPr>
                <w:rFonts w:ascii="標楷體" w:hAnsi="標楷體"/>
              </w:rPr>
            </w:pPr>
            <w:r w:rsidRPr="00954E8F">
              <w:rPr>
                <w:rFonts w:ascii="標楷體" w:hAnsi="標楷體"/>
              </w:rPr>
              <w:t>114.05.23</w:t>
            </w:r>
          </w:p>
          <w:p w14:paraId="553D60AF" w14:textId="2CA7CBAF" w:rsidR="00CA32BE" w:rsidRPr="00937E21" w:rsidRDefault="00CA32BE" w:rsidP="00CA32BE">
            <w:pPr>
              <w:rPr>
                <w:rFonts w:ascii="標楷體" w:hAnsi="標楷體"/>
                <w:b/>
              </w:rPr>
            </w:pPr>
            <w:r w:rsidRPr="00954E8F">
              <w:rPr>
                <w:rFonts w:ascii="標楷體" w:hAnsi="標楷體"/>
              </w:rPr>
              <w:t>（11-3-13）</w:t>
            </w:r>
          </w:p>
        </w:tc>
        <w:tc>
          <w:tcPr>
            <w:tcW w:w="1772" w:type="dxa"/>
          </w:tcPr>
          <w:p w14:paraId="2EB2EACC" w14:textId="3C3DB83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0E66A0E" w14:textId="26CFEB72"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2DB0ABE" w14:textId="77777777" w:rsidTr="00091A69">
        <w:tc>
          <w:tcPr>
            <w:tcW w:w="812" w:type="dxa"/>
          </w:tcPr>
          <w:p w14:paraId="6CF8D148" w14:textId="11883E5F" w:rsidR="00CA32BE" w:rsidRPr="00937E21" w:rsidRDefault="00CA32BE" w:rsidP="00CA32BE">
            <w:pPr>
              <w:rPr>
                <w:rFonts w:ascii="標楷體" w:hAnsi="標楷體"/>
                <w:b/>
              </w:rPr>
            </w:pPr>
            <w:r w:rsidRPr="00954E8F">
              <w:rPr>
                <w:rFonts w:ascii="標楷體" w:hAnsi="標楷體"/>
              </w:rPr>
              <w:t>28</w:t>
            </w:r>
          </w:p>
        </w:tc>
        <w:tc>
          <w:tcPr>
            <w:tcW w:w="3756" w:type="dxa"/>
          </w:tcPr>
          <w:p w14:paraId="2081A1C8" w14:textId="32CD80B4" w:rsidR="00CA32BE" w:rsidRPr="00937E21" w:rsidRDefault="00CA32BE" w:rsidP="00CA32BE">
            <w:pPr>
              <w:pStyle w:val="01"/>
              <w:rPr>
                <w:b/>
              </w:rPr>
            </w:pPr>
            <w:r w:rsidRPr="00954E8F">
              <w:rPr>
                <w:rFonts w:hAnsi="標楷體"/>
              </w:rPr>
              <w:t>25.中華民國刑法第三百三十九條及第三百三十九條之四條文修正草案</w:t>
            </w:r>
            <w:proofErr w:type="gramStart"/>
            <w:r w:rsidRPr="00954E8F">
              <w:rPr>
                <w:rFonts w:hAnsi="標楷體"/>
              </w:rPr>
              <w:t>（</w:t>
            </w:r>
            <w:proofErr w:type="gramEnd"/>
            <w:r w:rsidRPr="00954E8F">
              <w:rPr>
                <w:rFonts w:hAnsi="標楷體"/>
              </w:rPr>
              <w:t>修正重點：加重詐欺犯罪刑責。）</w:t>
            </w:r>
          </w:p>
        </w:tc>
        <w:tc>
          <w:tcPr>
            <w:tcW w:w="1824" w:type="dxa"/>
          </w:tcPr>
          <w:p w14:paraId="10CF4A17" w14:textId="77777777" w:rsidR="00CA32BE" w:rsidRPr="00954E8F" w:rsidRDefault="00CA32BE" w:rsidP="00CA32BE">
            <w:pPr>
              <w:rPr>
                <w:rFonts w:ascii="標楷體" w:hAnsi="標楷體"/>
              </w:rPr>
            </w:pPr>
            <w:r w:rsidRPr="00954E8F">
              <w:rPr>
                <w:rFonts w:ascii="標楷體" w:hAnsi="標楷體"/>
              </w:rPr>
              <w:t>委員柯志恩</w:t>
            </w:r>
          </w:p>
          <w:p w14:paraId="7B5A1FE1" w14:textId="77777777" w:rsidR="00CA32BE" w:rsidRPr="00954E8F" w:rsidRDefault="00CA32BE" w:rsidP="00CA32BE">
            <w:pPr>
              <w:rPr>
                <w:rFonts w:ascii="標楷體" w:hAnsi="標楷體"/>
              </w:rPr>
            </w:pPr>
            <w:r w:rsidRPr="00954E8F">
              <w:rPr>
                <w:rFonts w:ascii="標楷體" w:hAnsi="標楷體"/>
              </w:rPr>
              <w:t>等16人</w:t>
            </w:r>
          </w:p>
          <w:p w14:paraId="4B85FE89" w14:textId="77777777" w:rsidR="00CA32BE" w:rsidRPr="00954E8F" w:rsidRDefault="00CA32BE" w:rsidP="00CA32BE">
            <w:pPr>
              <w:rPr>
                <w:rFonts w:ascii="標楷體" w:hAnsi="標楷體"/>
              </w:rPr>
            </w:pPr>
            <w:r w:rsidRPr="00954E8F">
              <w:rPr>
                <w:rFonts w:ascii="標楷體" w:hAnsi="標楷體"/>
              </w:rPr>
              <w:t>114.05.23</w:t>
            </w:r>
          </w:p>
          <w:p w14:paraId="28283B6B" w14:textId="6E82BB16" w:rsidR="00CA32BE" w:rsidRPr="00937E21" w:rsidRDefault="00CA32BE" w:rsidP="00CA32BE">
            <w:pPr>
              <w:rPr>
                <w:rFonts w:ascii="標楷體" w:hAnsi="標楷體"/>
                <w:b/>
              </w:rPr>
            </w:pPr>
            <w:r w:rsidRPr="00954E8F">
              <w:rPr>
                <w:rFonts w:ascii="標楷體" w:hAnsi="標楷體"/>
              </w:rPr>
              <w:t>（11-3-13）</w:t>
            </w:r>
          </w:p>
        </w:tc>
        <w:tc>
          <w:tcPr>
            <w:tcW w:w="1772" w:type="dxa"/>
          </w:tcPr>
          <w:p w14:paraId="2A7C2F78" w14:textId="28503BB9"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935DFE3" w14:textId="290FDE15"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2B88D33" w14:textId="77777777" w:rsidTr="00091A69">
        <w:tc>
          <w:tcPr>
            <w:tcW w:w="812" w:type="dxa"/>
          </w:tcPr>
          <w:p w14:paraId="57FF2A3A" w14:textId="60C7961B" w:rsidR="00CA32BE" w:rsidRPr="00937E21" w:rsidRDefault="00CA32BE" w:rsidP="00CA32BE">
            <w:pPr>
              <w:rPr>
                <w:rFonts w:ascii="標楷體" w:hAnsi="標楷體"/>
                <w:b/>
              </w:rPr>
            </w:pPr>
            <w:r w:rsidRPr="00954E8F">
              <w:rPr>
                <w:rFonts w:ascii="標楷體" w:hAnsi="標楷體"/>
              </w:rPr>
              <w:t>29</w:t>
            </w:r>
          </w:p>
        </w:tc>
        <w:tc>
          <w:tcPr>
            <w:tcW w:w="3756" w:type="dxa"/>
          </w:tcPr>
          <w:p w14:paraId="7303C51D" w14:textId="63D678C7" w:rsidR="00CA32BE" w:rsidRPr="00937E21" w:rsidRDefault="00CA32BE" w:rsidP="00CA32BE">
            <w:pPr>
              <w:pStyle w:val="01"/>
              <w:rPr>
                <w:b/>
              </w:rPr>
            </w:pPr>
            <w:r w:rsidRPr="00954E8F">
              <w:rPr>
                <w:rFonts w:hAnsi="標楷體"/>
              </w:rPr>
              <w:t>26.中華民國刑法第三百三十九條及第三百三十九條之四條文修正草案</w:t>
            </w:r>
            <w:proofErr w:type="gramStart"/>
            <w:r w:rsidRPr="00954E8F">
              <w:rPr>
                <w:rFonts w:hAnsi="標楷體"/>
              </w:rPr>
              <w:t>（</w:t>
            </w:r>
            <w:proofErr w:type="gramEnd"/>
            <w:r w:rsidRPr="00954E8F">
              <w:rPr>
                <w:rFonts w:hAnsi="標楷體"/>
              </w:rPr>
              <w:t>修正重點：加重詐欺罪刑度，並增訂科技詐</w:t>
            </w:r>
            <w:r w:rsidRPr="00954E8F">
              <w:rPr>
                <w:rFonts w:hAnsi="標楷體"/>
              </w:rPr>
              <w:lastRenderedPageBreak/>
              <w:t>術及累犯之加重處罰規定。）</w:t>
            </w:r>
          </w:p>
        </w:tc>
        <w:tc>
          <w:tcPr>
            <w:tcW w:w="1824" w:type="dxa"/>
          </w:tcPr>
          <w:p w14:paraId="35E44482" w14:textId="77777777" w:rsidR="00CA32BE" w:rsidRPr="00954E8F" w:rsidRDefault="00CA32BE" w:rsidP="00CA32BE">
            <w:pPr>
              <w:rPr>
                <w:rFonts w:ascii="標楷體" w:hAnsi="標楷體"/>
              </w:rPr>
            </w:pPr>
            <w:r w:rsidRPr="00954E8F">
              <w:rPr>
                <w:rFonts w:ascii="標楷體" w:hAnsi="標楷體"/>
              </w:rPr>
              <w:lastRenderedPageBreak/>
              <w:t>委員王義川</w:t>
            </w:r>
          </w:p>
          <w:p w14:paraId="1124FD61" w14:textId="77777777" w:rsidR="00CA32BE" w:rsidRPr="00954E8F" w:rsidRDefault="00CA32BE" w:rsidP="00CA32BE">
            <w:pPr>
              <w:rPr>
                <w:rFonts w:ascii="標楷體" w:hAnsi="標楷體"/>
              </w:rPr>
            </w:pPr>
            <w:r w:rsidRPr="00954E8F">
              <w:rPr>
                <w:rFonts w:ascii="標楷體" w:hAnsi="標楷體"/>
              </w:rPr>
              <w:t>等16人</w:t>
            </w:r>
          </w:p>
          <w:p w14:paraId="53193706" w14:textId="77777777" w:rsidR="00CA32BE" w:rsidRPr="00954E8F" w:rsidRDefault="00CA32BE" w:rsidP="00CA32BE">
            <w:pPr>
              <w:rPr>
                <w:rFonts w:ascii="標楷體" w:hAnsi="標楷體"/>
              </w:rPr>
            </w:pPr>
            <w:r w:rsidRPr="00954E8F">
              <w:rPr>
                <w:rFonts w:ascii="標楷體" w:hAnsi="標楷體"/>
              </w:rPr>
              <w:t>114.06.06</w:t>
            </w:r>
          </w:p>
          <w:p w14:paraId="72ADE5C3" w14:textId="0960B148" w:rsidR="00CA32BE" w:rsidRPr="00937E21" w:rsidRDefault="00CA32BE" w:rsidP="00CA32BE">
            <w:pPr>
              <w:rPr>
                <w:rFonts w:ascii="標楷體" w:hAnsi="標楷體"/>
                <w:b/>
              </w:rPr>
            </w:pPr>
            <w:r w:rsidRPr="00954E8F">
              <w:rPr>
                <w:rFonts w:ascii="標楷體" w:hAnsi="標楷體"/>
              </w:rPr>
              <w:t>（11-3-15）</w:t>
            </w:r>
          </w:p>
        </w:tc>
        <w:tc>
          <w:tcPr>
            <w:tcW w:w="1772" w:type="dxa"/>
          </w:tcPr>
          <w:p w14:paraId="14547057" w14:textId="5D7DD14D"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6666EE2" w14:textId="3ED34F04" w:rsidR="00CA32BE" w:rsidRPr="00937E21" w:rsidRDefault="00CA32BE" w:rsidP="00CA32BE">
            <w:pPr>
              <w:rPr>
                <w:rFonts w:ascii="標楷體" w:hAnsi="標楷體"/>
                <w:b/>
              </w:rPr>
            </w:pPr>
            <w:r w:rsidRPr="00954E8F">
              <w:rPr>
                <w:rFonts w:ascii="標楷體" w:hAnsi="標楷體"/>
              </w:rPr>
              <w:t>尚未審查</w:t>
            </w:r>
          </w:p>
        </w:tc>
      </w:tr>
      <w:tr w:rsidR="00CA32BE" w:rsidRPr="00652084" w14:paraId="50CCBA2A" w14:textId="77777777" w:rsidTr="00091A69">
        <w:tc>
          <w:tcPr>
            <w:tcW w:w="812" w:type="dxa"/>
          </w:tcPr>
          <w:p w14:paraId="05C3EAC2" w14:textId="4B8B1056" w:rsidR="00CA32BE" w:rsidRPr="00937E21" w:rsidRDefault="00CA32BE" w:rsidP="00CA32BE">
            <w:pPr>
              <w:rPr>
                <w:rFonts w:ascii="標楷體" w:hAnsi="標楷體"/>
                <w:b/>
              </w:rPr>
            </w:pPr>
            <w:r w:rsidRPr="00954E8F">
              <w:rPr>
                <w:rFonts w:ascii="標楷體" w:hAnsi="標楷體"/>
              </w:rPr>
              <w:t>30</w:t>
            </w:r>
          </w:p>
        </w:tc>
        <w:tc>
          <w:tcPr>
            <w:tcW w:w="3756" w:type="dxa"/>
          </w:tcPr>
          <w:p w14:paraId="4811D8E3" w14:textId="30FEA2D0" w:rsidR="00CA32BE" w:rsidRPr="00937E21" w:rsidRDefault="00CA32BE" w:rsidP="00CA32BE">
            <w:pPr>
              <w:pStyle w:val="01"/>
              <w:rPr>
                <w:b/>
              </w:rPr>
            </w:pPr>
            <w:r w:rsidRPr="00954E8F">
              <w:rPr>
                <w:rFonts w:hAnsi="標楷體"/>
              </w:rPr>
              <w:t>27.中華民國刑法第二百九十七條及第三百三十九條之四條文修正草案</w:t>
            </w:r>
            <w:proofErr w:type="gramStart"/>
            <w:r w:rsidRPr="00954E8F">
              <w:rPr>
                <w:rFonts w:hAnsi="標楷體"/>
              </w:rPr>
              <w:t>（</w:t>
            </w:r>
            <w:proofErr w:type="gramEnd"/>
            <w:r w:rsidRPr="00954E8F">
              <w:rPr>
                <w:rFonts w:hAnsi="標楷體"/>
              </w:rPr>
              <w:t>修正重點：詐騙他人出國，施以拘禁、凌</w:t>
            </w:r>
            <w:proofErr w:type="gramStart"/>
            <w:r w:rsidRPr="00954E8F">
              <w:rPr>
                <w:rFonts w:hAnsi="標楷體"/>
              </w:rPr>
              <w:t>虐</w:t>
            </w:r>
            <w:proofErr w:type="gramEnd"/>
            <w:r w:rsidRPr="00954E8F">
              <w:rPr>
                <w:rFonts w:hAnsi="標楷體"/>
              </w:rPr>
              <w:t>而致被害人死亡、重傷者，課以刑責，並提高加重詐欺行為者之刑責。）</w:t>
            </w:r>
          </w:p>
        </w:tc>
        <w:tc>
          <w:tcPr>
            <w:tcW w:w="1824" w:type="dxa"/>
          </w:tcPr>
          <w:p w14:paraId="33B8CACC" w14:textId="77777777" w:rsidR="00CA32BE" w:rsidRPr="00954E8F" w:rsidRDefault="00CA32BE" w:rsidP="00CA32BE">
            <w:pPr>
              <w:rPr>
                <w:rFonts w:ascii="標楷體" w:hAnsi="標楷體"/>
              </w:rPr>
            </w:pPr>
            <w:r w:rsidRPr="00954E8F">
              <w:rPr>
                <w:rFonts w:ascii="標楷體" w:hAnsi="標楷體"/>
              </w:rPr>
              <w:t>委員翁曉玲</w:t>
            </w:r>
          </w:p>
          <w:p w14:paraId="5348C7A7" w14:textId="77777777" w:rsidR="00CA32BE" w:rsidRPr="00954E8F" w:rsidRDefault="00CA32BE" w:rsidP="00CA32BE">
            <w:pPr>
              <w:rPr>
                <w:rFonts w:ascii="標楷體" w:hAnsi="標楷體"/>
              </w:rPr>
            </w:pPr>
            <w:r w:rsidRPr="00954E8F">
              <w:rPr>
                <w:rFonts w:ascii="標楷體" w:hAnsi="標楷體"/>
              </w:rPr>
              <w:t>等24人</w:t>
            </w:r>
          </w:p>
          <w:p w14:paraId="2A203FD0" w14:textId="77777777" w:rsidR="00CA32BE" w:rsidRPr="00954E8F" w:rsidRDefault="00CA32BE" w:rsidP="00CA32BE">
            <w:pPr>
              <w:rPr>
                <w:rFonts w:ascii="標楷體" w:hAnsi="標楷體"/>
              </w:rPr>
            </w:pPr>
            <w:r w:rsidRPr="00954E8F">
              <w:rPr>
                <w:rFonts w:ascii="標楷體" w:hAnsi="標楷體"/>
              </w:rPr>
              <w:t>114.08.29</w:t>
            </w:r>
          </w:p>
          <w:p w14:paraId="6FBA5015" w14:textId="323CE8DA" w:rsidR="00CA32BE" w:rsidRPr="00937E21" w:rsidRDefault="00CA32BE" w:rsidP="00CA32BE">
            <w:pPr>
              <w:rPr>
                <w:rFonts w:ascii="標楷體" w:hAnsi="標楷體"/>
                <w:b/>
              </w:rPr>
            </w:pPr>
            <w:r w:rsidRPr="00954E8F">
              <w:rPr>
                <w:rFonts w:ascii="標楷體" w:hAnsi="標楷體"/>
              </w:rPr>
              <w:t>（11-3-27）</w:t>
            </w:r>
          </w:p>
        </w:tc>
        <w:tc>
          <w:tcPr>
            <w:tcW w:w="1772" w:type="dxa"/>
          </w:tcPr>
          <w:p w14:paraId="599F2ABE" w14:textId="65BDC85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A379144" w14:textId="3CBA8C17"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B513220" w14:textId="77777777" w:rsidTr="00091A69">
        <w:tc>
          <w:tcPr>
            <w:tcW w:w="812" w:type="dxa"/>
          </w:tcPr>
          <w:p w14:paraId="0245BBE4" w14:textId="5B9D1ED4" w:rsidR="00CA32BE" w:rsidRPr="00937E21" w:rsidRDefault="00CA32BE" w:rsidP="00CA32BE">
            <w:pPr>
              <w:rPr>
                <w:rFonts w:ascii="標楷體" w:hAnsi="標楷體"/>
                <w:b/>
              </w:rPr>
            </w:pPr>
            <w:r w:rsidRPr="00954E8F">
              <w:rPr>
                <w:rFonts w:ascii="標楷體" w:hAnsi="標楷體"/>
              </w:rPr>
              <w:t>31</w:t>
            </w:r>
          </w:p>
        </w:tc>
        <w:tc>
          <w:tcPr>
            <w:tcW w:w="3756" w:type="dxa"/>
          </w:tcPr>
          <w:p w14:paraId="4845DA91" w14:textId="35B48801" w:rsidR="00CA32BE" w:rsidRPr="00937E21" w:rsidRDefault="00CA32BE" w:rsidP="00CA32BE">
            <w:pPr>
              <w:pStyle w:val="01"/>
              <w:rPr>
                <w:b/>
              </w:rPr>
            </w:pPr>
            <w:r w:rsidRPr="00954E8F">
              <w:rPr>
                <w:rFonts w:hAnsi="標楷體"/>
              </w:rPr>
              <w:t>1.中華民國刑法第二百七十六</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修正重點：法院得依過失致死個案情形具體審酌違反注意義務之情節而妥適量刑。）</w:t>
            </w:r>
          </w:p>
        </w:tc>
        <w:tc>
          <w:tcPr>
            <w:tcW w:w="1824" w:type="dxa"/>
          </w:tcPr>
          <w:p w14:paraId="69D251CC" w14:textId="77777777" w:rsidR="00CA32BE" w:rsidRPr="00954E8F" w:rsidRDefault="00CA32BE" w:rsidP="00CA32BE">
            <w:pPr>
              <w:rPr>
                <w:rFonts w:ascii="標楷體" w:hAnsi="標楷體"/>
              </w:rPr>
            </w:pPr>
            <w:r w:rsidRPr="00954E8F">
              <w:rPr>
                <w:rFonts w:ascii="標楷體" w:hAnsi="標楷體"/>
              </w:rPr>
              <w:t>委員陳亭妃</w:t>
            </w:r>
          </w:p>
          <w:p w14:paraId="4498EB3B" w14:textId="77777777" w:rsidR="00CA32BE" w:rsidRPr="00954E8F" w:rsidRDefault="00CA32BE" w:rsidP="00CA32BE">
            <w:pPr>
              <w:rPr>
                <w:rFonts w:ascii="標楷體" w:hAnsi="標楷體"/>
              </w:rPr>
            </w:pPr>
            <w:r w:rsidRPr="00954E8F">
              <w:rPr>
                <w:rFonts w:ascii="標楷體" w:hAnsi="標楷體"/>
              </w:rPr>
              <w:t>等16人</w:t>
            </w:r>
          </w:p>
          <w:p w14:paraId="39851465" w14:textId="77777777" w:rsidR="00CA32BE" w:rsidRPr="00954E8F" w:rsidRDefault="00CA32BE" w:rsidP="00CA32BE">
            <w:pPr>
              <w:rPr>
                <w:rFonts w:ascii="標楷體" w:hAnsi="標楷體"/>
              </w:rPr>
            </w:pPr>
            <w:r w:rsidRPr="00954E8F">
              <w:rPr>
                <w:rFonts w:ascii="標楷體" w:hAnsi="標楷體"/>
              </w:rPr>
              <w:t>113.03.15</w:t>
            </w:r>
          </w:p>
          <w:p w14:paraId="3ADEC41F" w14:textId="416C37FD" w:rsidR="00CA32BE" w:rsidRPr="00937E21" w:rsidRDefault="00CA32BE" w:rsidP="00CA32BE">
            <w:pPr>
              <w:rPr>
                <w:rFonts w:ascii="標楷體" w:hAnsi="標楷體"/>
                <w:b/>
              </w:rPr>
            </w:pPr>
            <w:r w:rsidRPr="00954E8F">
              <w:rPr>
                <w:rFonts w:ascii="標楷體" w:hAnsi="標楷體"/>
              </w:rPr>
              <w:t>（11-1-5）</w:t>
            </w:r>
          </w:p>
        </w:tc>
        <w:tc>
          <w:tcPr>
            <w:tcW w:w="1772" w:type="dxa"/>
          </w:tcPr>
          <w:p w14:paraId="0F16A2C5" w14:textId="6FACC1D2"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26F1A4F" w14:textId="5194781E"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18FE3BB" w14:textId="77777777" w:rsidTr="00091A69">
        <w:tc>
          <w:tcPr>
            <w:tcW w:w="812" w:type="dxa"/>
          </w:tcPr>
          <w:p w14:paraId="716EEE32" w14:textId="47D10737" w:rsidR="00CA32BE" w:rsidRPr="00937E21" w:rsidRDefault="00CA32BE" w:rsidP="00CA32BE">
            <w:pPr>
              <w:rPr>
                <w:rFonts w:ascii="標楷體" w:hAnsi="標楷體"/>
                <w:b/>
              </w:rPr>
            </w:pPr>
            <w:r w:rsidRPr="00954E8F">
              <w:rPr>
                <w:rFonts w:ascii="標楷體" w:hAnsi="標楷體"/>
              </w:rPr>
              <w:t>32</w:t>
            </w:r>
          </w:p>
        </w:tc>
        <w:tc>
          <w:tcPr>
            <w:tcW w:w="3756" w:type="dxa"/>
          </w:tcPr>
          <w:p w14:paraId="47B4E096" w14:textId="390EAD89" w:rsidR="00CA32BE" w:rsidRPr="00937E21" w:rsidRDefault="00CA32BE" w:rsidP="00CA32BE">
            <w:pPr>
              <w:pStyle w:val="01"/>
              <w:rPr>
                <w:b/>
              </w:rPr>
            </w:pPr>
            <w:r w:rsidRPr="00954E8F">
              <w:rPr>
                <w:rFonts w:hAnsi="標楷體"/>
              </w:rPr>
              <w:t>2.中華民國刑法第二百七十六</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修正重點：提高過失致死罪之法定刑。）</w:t>
            </w:r>
          </w:p>
        </w:tc>
        <w:tc>
          <w:tcPr>
            <w:tcW w:w="1824" w:type="dxa"/>
          </w:tcPr>
          <w:p w14:paraId="03243179" w14:textId="77777777" w:rsidR="00CA32BE" w:rsidRPr="00954E8F" w:rsidRDefault="00CA32BE" w:rsidP="00CA32BE">
            <w:pPr>
              <w:rPr>
                <w:rFonts w:ascii="標楷體" w:hAnsi="標楷體"/>
              </w:rPr>
            </w:pPr>
            <w:r w:rsidRPr="00954E8F">
              <w:rPr>
                <w:rFonts w:ascii="標楷體" w:hAnsi="標楷體"/>
              </w:rPr>
              <w:t>委員魯明哲</w:t>
            </w:r>
          </w:p>
          <w:p w14:paraId="1E8A9420" w14:textId="77777777" w:rsidR="00CA32BE" w:rsidRPr="00954E8F" w:rsidRDefault="00CA32BE" w:rsidP="00CA32BE">
            <w:pPr>
              <w:rPr>
                <w:rFonts w:ascii="標楷體" w:hAnsi="標楷體"/>
              </w:rPr>
            </w:pPr>
            <w:r w:rsidRPr="00954E8F">
              <w:rPr>
                <w:rFonts w:ascii="標楷體" w:hAnsi="標楷體"/>
              </w:rPr>
              <w:t>等16人</w:t>
            </w:r>
          </w:p>
          <w:p w14:paraId="456146B3" w14:textId="77777777" w:rsidR="00CA32BE" w:rsidRPr="00954E8F" w:rsidRDefault="00CA32BE" w:rsidP="00CA32BE">
            <w:pPr>
              <w:rPr>
                <w:rFonts w:ascii="標楷體" w:hAnsi="標楷體"/>
              </w:rPr>
            </w:pPr>
            <w:r w:rsidRPr="00954E8F">
              <w:rPr>
                <w:rFonts w:ascii="標楷體" w:hAnsi="標楷體"/>
              </w:rPr>
              <w:t>113.11.22</w:t>
            </w:r>
          </w:p>
          <w:p w14:paraId="0118AE0B" w14:textId="3FE21EEA" w:rsidR="00CA32BE" w:rsidRPr="00937E21" w:rsidRDefault="00CA32BE" w:rsidP="00CA32BE">
            <w:pPr>
              <w:rPr>
                <w:rFonts w:ascii="標楷體" w:hAnsi="標楷體"/>
                <w:b/>
              </w:rPr>
            </w:pPr>
            <w:r w:rsidRPr="00954E8F">
              <w:rPr>
                <w:rFonts w:ascii="標楷體" w:hAnsi="標楷體"/>
              </w:rPr>
              <w:t>（11-2-10）</w:t>
            </w:r>
          </w:p>
        </w:tc>
        <w:tc>
          <w:tcPr>
            <w:tcW w:w="1772" w:type="dxa"/>
          </w:tcPr>
          <w:p w14:paraId="2AD97D6A" w14:textId="60C8C156"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4AD25CB" w14:textId="10ADE147"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153DD3E" w14:textId="77777777" w:rsidTr="00091A69">
        <w:tc>
          <w:tcPr>
            <w:tcW w:w="812" w:type="dxa"/>
          </w:tcPr>
          <w:p w14:paraId="16085CB4" w14:textId="79A81CE2" w:rsidR="00CA32BE" w:rsidRPr="00937E21" w:rsidRDefault="00CA32BE" w:rsidP="00CA32BE">
            <w:pPr>
              <w:rPr>
                <w:rFonts w:ascii="標楷體" w:hAnsi="標楷體"/>
                <w:b/>
              </w:rPr>
            </w:pPr>
            <w:r w:rsidRPr="00954E8F">
              <w:rPr>
                <w:rFonts w:ascii="標楷體" w:hAnsi="標楷體"/>
              </w:rPr>
              <w:t>33</w:t>
            </w:r>
          </w:p>
        </w:tc>
        <w:tc>
          <w:tcPr>
            <w:tcW w:w="3756" w:type="dxa"/>
          </w:tcPr>
          <w:p w14:paraId="59D91066" w14:textId="4FB80F05" w:rsidR="00CA32BE" w:rsidRPr="00937E21" w:rsidRDefault="00CA32BE" w:rsidP="00CA32BE">
            <w:pPr>
              <w:pStyle w:val="01"/>
              <w:rPr>
                <w:b/>
              </w:rPr>
            </w:pPr>
            <w:r w:rsidRPr="00954E8F">
              <w:rPr>
                <w:rFonts w:hAnsi="標楷體"/>
              </w:rPr>
              <w:t>1.中華民國刑法部分條文修正草案</w:t>
            </w:r>
            <w:proofErr w:type="gramStart"/>
            <w:r w:rsidRPr="00954E8F">
              <w:rPr>
                <w:rFonts w:hAnsi="標楷體"/>
              </w:rPr>
              <w:t>（</w:t>
            </w:r>
            <w:proofErr w:type="gramEnd"/>
            <w:r w:rsidRPr="00954E8F">
              <w:rPr>
                <w:rFonts w:hAnsi="標楷體"/>
              </w:rPr>
              <w:t>修正§140、309、310、313；增訂§313-1。修正重點：刪除現行侮辱職務罪，修正侮辱公務員罪之構成要件；提高公然侮辱罪之罰金刑度；增訂以散布影像、聲音或電磁紀錄方式犯誹謗罪，加重處罰之規定，並修正提高誹謗罪及加重誹謗罪之罰金刑度；修正妨害信用罪之構成要件；增訂對於以廣播、電視、電子通訊、網際網路、其他傳播工具，或以電腦合成或其他科技方法製作關於他人不實影像、聲音或電磁紀錄之方法，犯公然侮辱罪、誹謗罪或妨害信用罪者，加重處罰之規定。）</w:t>
            </w:r>
          </w:p>
        </w:tc>
        <w:tc>
          <w:tcPr>
            <w:tcW w:w="1824" w:type="dxa"/>
          </w:tcPr>
          <w:p w14:paraId="63251379" w14:textId="77777777" w:rsidR="00CA32BE" w:rsidRPr="00954E8F" w:rsidRDefault="00CA32BE" w:rsidP="00CA32BE">
            <w:pPr>
              <w:rPr>
                <w:rFonts w:ascii="標楷體" w:hAnsi="標楷體"/>
              </w:rPr>
            </w:pPr>
            <w:r w:rsidRPr="00954E8F">
              <w:rPr>
                <w:rFonts w:ascii="標楷體" w:hAnsi="標楷體"/>
              </w:rPr>
              <w:t>行政院、司法院</w:t>
            </w:r>
          </w:p>
          <w:p w14:paraId="2068EEF0" w14:textId="77777777" w:rsidR="00CA32BE" w:rsidRPr="00954E8F" w:rsidRDefault="00CA32BE" w:rsidP="00CA32BE">
            <w:pPr>
              <w:rPr>
                <w:rFonts w:ascii="標楷體" w:hAnsi="標楷體"/>
              </w:rPr>
            </w:pPr>
            <w:r w:rsidRPr="00954E8F">
              <w:rPr>
                <w:rFonts w:ascii="標楷體" w:hAnsi="標楷體"/>
              </w:rPr>
              <w:t>115.04.24</w:t>
            </w:r>
          </w:p>
          <w:p w14:paraId="7756FCEE" w14:textId="74A328D4" w:rsidR="00CA32BE" w:rsidRPr="00937E21" w:rsidRDefault="00CA32BE" w:rsidP="00CA32BE">
            <w:pPr>
              <w:rPr>
                <w:rFonts w:ascii="標楷體" w:hAnsi="標楷體"/>
                <w:b/>
              </w:rPr>
            </w:pPr>
            <w:r w:rsidRPr="00954E8F">
              <w:rPr>
                <w:rFonts w:ascii="標楷體" w:hAnsi="標楷體"/>
              </w:rPr>
              <w:t>（11-5-8）</w:t>
            </w:r>
          </w:p>
        </w:tc>
        <w:tc>
          <w:tcPr>
            <w:tcW w:w="1772" w:type="dxa"/>
          </w:tcPr>
          <w:p w14:paraId="5F323B88" w14:textId="32623D56"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522C107" w14:textId="7DD7CA81"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E62D536" w14:textId="77777777" w:rsidTr="00091A69">
        <w:tc>
          <w:tcPr>
            <w:tcW w:w="812" w:type="dxa"/>
          </w:tcPr>
          <w:p w14:paraId="7B7AEDCC" w14:textId="51327D05" w:rsidR="00CA32BE" w:rsidRPr="00937E21" w:rsidRDefault="00CA32BE" w:rsidP="00CA32BE">
            <w:pPr>
              <w:rPr>
                <w:rFonts w:ascii="標楷體" w:hAnsi="標楷體"/>
                <w:b/>
              </w:rPr>
            </w:pPr>
            <w:r w:rsidRPr="00954E8F">
              <w:rPr>
                <w:rFonts w:ascii="標楷體" w:hAnsi="標楷體"/>
              </w:rPr>
              <w:t>34</w:t>
            </w:r>
          </w:p>
        </w:tc>
        <w:tc>
          <w:tcPr>
            <w:tcW w:w="3756" w:type="dxa"/>
          </w:tcPr>
          <w:p w14:paraId="3601B581" w14:textId="3BECD34A" w:rsidR="00CA32BE" w:rsidRPr="00937E21" w:rsidRDefault="00CA32BE" w:rsidP="00CA32BE">
            <w:pPr>
              <w:pStyle w:val="01"/>
              <w:rPr>
                <w:b/>
              </w:rPr>
            </w:pPr>
            <w:r w:rsidRPr="00954E8F">
              <w:rPr>
                <w:rFonts w:hAnsi="標楷體"/>
              </w:rPr>
              <w:t>2.中華民國刑法第一百三十五條、第一百三十六條及第一百四十</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修正重點：提高妨害公務罪法定刑及增設得</w:t>
            </w:r>
            <w:proofErr w:type="gramStart"/>
            <w:r w:rsidRPr="00954E8F">
              <w:rPr>
                <w:rFonts w:hAnsi="標楷體"/>
              </w:rPr>
              <w:t>併</w:t>
            </w:r>
            <w:proofErr w:type="gramEnd"/>
            <w:r w:rsidRPr="00954E8F">
              <w:rPr>
                <w:rFonts w:hAnsi="標楷體"/>
              </w:rPr>
              <w:t>科罰金規定。）</w:t>
            </w:r>
          </w:p>
        </w:tc>
        <w:tc>
          <w:tcPr>
            <w:tcW w:w="1824" w:type="dxa"/>
          </w:tcPr>
          <w:p w14:paraId="0772A331" w14:textId="77777777" w:rsidR="00CA32BE" w:rsidRPr="00954E8F" w:rsidRDefault="00CA32BE" w:rsidP="00CA32BE">
            <w:pPr>
              <w:rPr>
                <w:rFonts w:ascii="標楷體" w:hAnsi="標楷體"/>
              </w:rPr>
            </w:pPr>
            <w:r w:rsidRPr="00954E8F">
              <w:rPr>
                <w:rFonts w:ascii="標楷體" w:hAnsi="標楷體"/>
              </w:rPr>
              <w:t>委員陳亭妃</w:t>
            </w:r>
          </w:p>
          <w:p w14:paraId="53EB3217" w14:textId="77777777" w:rsidR="00CA32BE" w:rsidRPr="00954E8F" w:rsidRDefault="00CA32BE" w:rsidP="00CA32BE">
            <w:pPr>
              <w:rPr>
                <w:rFonts w:ascii="標楷體" w:hAnsi="標楷體"/>
              </w:rPr>
            </w:pPr>
            <w:r w:rsidRPr="00954E8F">
              <w:rPr>
                <w:rFonts w:ascii="標楷體" w:hAnsi="標楷體"/>
              </w:rPr>
              <w:t>等18人</w:t>
            </w:r>
          </w:p>
          <w:p w14:paraId="00ED8B67" w14:textId="77777777" w:rsidR="00CA32BE" w:rsidRPr="00954E8F" w:rsidRDefault="00CA32BE" w:rsidP="00CA32BE">
            <w:pPr>
              <w:rPr>
                <w:rFonts w:ascii="標楷體" w:hAnsi="標楷體"/>
              </w:rPr>
            </w:pPr>
            <w:r w:rsidRPr="00954E8F">
              <w:rPr>
                <w:rFonts w:ascii="標楷體" w:hAnsi="標楷體"/>
              </w:rPr>
              <w:t>113.04.12</w:t>
            </w:r>
          </w:p>
          <w:p w14:paraId="7A9CDC38" w14:textId="3409A93D" w:rsidR="00CA32BE" w:rsidRPr="00937E21" w:rsidRDefault="00CA32BE" w:rsidP="00CA32BE">
            <w:pPr>
              <w:rPr>
                <w:rFonts w:ascii="標楷體" w:hAnsi="標楷體"/>
                <w:b/>
              </w:rPr>
            </w:pPr>
            <w:r w:rsidRPr="00954E8F">
              <w:rPr>
                <w:rFonts w:ascii="標楷體" w:hAnsi="標楷體"/>
              </w:rPr>
              <w:t>（11-1-9）</w:t>
            </w:r>
          </w:p>
        </w:tc>
        <w:tc>
          <w:tcPr>
            <w:tcW w:w="1772" w:type="dxa"/>
          </w:tcPr>
          <w:p w14:paraId="6EB93FAF" w14:textId="71AE533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3CD19C7" w14:textId="47BA4F76"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DD72DDC" w14:textId="77777777" w:rsidTr="00091A69">
        <w:tc>
          <w:tcPr>
            <w:tcW w:w="812" w:type="dxa"/>
          </w:tcPr>
          <w:p w14:paraId="6D2C93FC" w14:textId="31B5337B" w:rsidR="00CA32BE" w:rsidRPr="00937E21" w:rsidRDefault="00CA32BE" w:rsidP="00CA32BE">
            <w:pPr>
              <w:rPr>
                <w:rFonts w:ascii="標楷體" w:hAnsi="標楷體"/>
                <w:b/>
              </w:rPr>
            </w:pPr>
            <w:r w:rsidRPr="00954E8F">
              <w:rPr>
                <w:rFonts w:ascii="標楷體" w:hAnsi="標楷體"/>
              </w:rPr>
              <w:t>35</w:t>
            </w:r>
          </w:p>
        </w:tc>
        <w:tc>
          <w:tcPr>
            <w:tcW w:w="3756" w:type="dxa"/>
          </w:tcPr>
          <w:p w14:paraId="62360F2C" w14:textId="028DC341" w:rsidR="00CA32BE" w:rsidRPr="00937E21" w:rsidRDefault="00CA32BE" w:rsidP="00CA32BE">
            <w:pPr>
              <w:pStyle w:val="01"/>
              <w:rPr>
                <w:b/>
              </w:rPr>
            </w:pPr>
            <w:r w:rsidRPr="00954E8F">
              <w:rPr>
                <w:rFonts w:hAnsi="標楷體"/>
              </w:rPr>
              <w:t>3.中華民國刑法第一百四十</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w:t>
            </w:r>
            <w:r w:rsidRPr="00954E8F">
              <w:rPr>
                <w:rFonts w:hAnsi="標楷體"/>
              </w:rPr>
              <w:lastRenderedPageBreak/>
              <w:t>新增侮辱公務員罪之構成要件，刪除侮辱職務罪之規定。）</w:t>
            </w:r>
          </w:p>
        </w:tc>
        <w:tc>
          <w:tcPr>
            <w:tcW w:w="1824" w:type="dxa"/>
          </w:tcPr>
          <w:p w14:paraId="13884804" w14:textId="77777777" w:rsidR="00CA32BE" w:rsidRPr="00954E8F" w:rsidRDefault="00CA32BE" w:rsidP="00CA32BE">
            <w:pPr>
              <w:rPr>
                <w:rFonts w:ascii="標楷體" w:hAnsi="標楷體"/>
              </w:rPr>
            </w:pPr>
            <w:r w:rsidRPr="00954E8F">
              <w:rPr>
                <w:rFonts w:ascii="標楷體" w:hAnsi="標楷體"/>
              </w:rPr>
              <w:lastRenderedPageBreak/>
              <w:t>委員鍾佳濱</w:t>
            </w:r>
          </w:p>
          <w:p w14:paraId="6E3F8C28" w14:textId="77777777" w:rsidR="00CA32BE" w:rsidRPr="00954E8F" w:rsidRDefault="00CA32BE" w:rsidP="00CA32BE">
            <w:pPr>
              <w:rPr>
                <w:rFonts w:ascii="標楷體" w:hAnsi="標楷體"/>
              </w:rPr>
            </w:pPr>
            <w:r w:rsidRPr="00954E8F">
              <w:rPr>
                <w:rFonts w:ascii="標楷體" w:hAnsi="標楷體"/>
              </w:rPr>
              <w:t>等19人</w:t>
            </w:r>
          </w:p>
          <w:p w14:paraId="16F0CF0C" w14:textId="77777777" w:rsidR="00CA32BE" w:rsidRPr="00954E8F" w:rsidRDefault="00CA32BE" w:rsidP="00CA32BE">
            <w:pPr>
              <w:rPr>
                <w:rFonts w:ascii="標楷體" w:hAnsi="標楷體"/>
              </w:rPr>
            </w:pPr>
            <w:r w:rsidRPr="00954E8F">
              <w:rPr>
                <w:rFonts w:ascii="標楷體" w:hAnsi="標楷體"/>
              </w:rPr>
              <w:lastRenderedPageBreak/>
              <w:t>113.09.27</w:t>
            </w:r>
          </w:p>
          <w:p w14:paraId="4EF10917" w14:textId="2F43C438" w:rsidR="00CA32BE" w:rsidRPr="00937E21" w:rsidRDefault="00CA32BE" w:rsidP="00CA32BE">
            <w:pPr>
              <w:rPr>
                <w:rFonts w:ascii="標楷體" w:hAnsi="標楷體"/>
                <w:b/>
              </w:rPr>
            </w:pPr>
            <w:r w:rsidRPr="00954E8F">
              <w:rPr>
                <w:rFonts w:ascii="標楷體" w:hAnsi="標楷體"/>
              </w:rPr>
              <w:t>（11-2-2）</w:t>
            </w:r>
          </w:p>
        </w:tc>
        <w:tc>
          <w:tcPr>
            <w:tcW w:w="1772" w:type="dxa"/>
          </w:tcPr>
          <w:p w14:paraId="0FF685BC" w14:textId="55CB6F69" w:rsidR="00CA32BE" w:rsidRPr="00937E21" w:rsidRDefault="00CA32BE" w:rsidP="00CA32BE">
            <w:pPr>
              <w:rPr>
                <w:rFonts w:ascii="標楷體" w:hAnsi="標楷體"/>
                <w:b/>
              </w:rPr>
            </w:pPr>
            <w:r w:rsidRPr="00954E8F">
              <w:rPr>
                <w:rFonts w:ascii="標楷體" w:hAnsi="標楷體"/>
              </w:rPr>
              <w:lastRenderedPageBreak/>
              <w:t>司法及法制</w:t>
            </w:r>
          </w:p>
        </w:tc>
        <w:tc>
          <w:tcPr>
            <w:tcW w:w="1896" w:type="dxa"/>
          </w:tcPr>
          <w:p w14:paraId="7F75309F" w14:textId="787DEB87"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0D1AC4D" w14:textId="77777777" w:rsidTr="00091A69">
        <w:tc>
          <w:tcPr>
            <w:tcW w:w="812" w:type="dxa"/>
          </w:tcPr>
          <w:p w14:paraId="74F8CD84" w14:textId="1D7C4B05" w:rsidR="00CA32BE" w:rsidRPr="00937E21" w:rsidRDefault="00CA32BE" w:rsidP="00CA32BE">
            <w:pPr>
              <w:rPr>
                <w:rFonts w:ascii="標楷體" w:hAnsi="標楷體"/>
                <w:b/>
              </w:rPr>
            </w:pPr>
            <w:r w:rsidRPr="00954E8F">
              <w:rPr>
                <w:rFonts w:ascii="標楷體" w:hAnsi="標楷體"/>
              </w:rPr>
              <w:t>36</w:t>
            </w:r>
          </w:p>
        </w:tc>
        <w:tc>
          <w:tcPr>
            <w:tcW w:w="3756" w:type="dxa"/>
          </w:tcPr>
          <w:p w14:paraId="07F13A0A" w14:textId="1896D516" w:rsidR="00CA32BE" w:rsidRPr="00937E21" w:rsidRDefault="00CA32BE" w:rsidP="00CA32BE">
            <w:pPr>
              <w:pStyle w:val="01"/>
              <w:rPr>
                <w:b/>
              </w:rPr>
            </w:pPr>
            <w:r w:rsidRPr="00954E8F">
              <w:rPr>
                <w:rFonts w:hAnsi="標楷體"/>
              </w:rPr>
              <w:t>4.中華民國刑法刪除第一百四十一條之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刪除重點：經憲法法庭判決違憲，</w:t>
            </w:r>
            <w:proofErr w:type="gramStart"/>
            <w:r w:rsidRPr="00954E8F">
              <w:rPr>
                <w:rFonts w:hAnsi="標楷體"/>
              </w:rPr>
              <w:t>爰</w:t>
            </w:r>
            <w:proofErr w:type="gramEnd"/>
            <w:r w:rsidRPr="00954E8F">
              <w:rPr>
                <w:rFonts w:hAnsi="標楷體"/>
              </w:rPr>
              <w:t>提案刪除。）</w:t>
            </w:r>
          </w:p>
        </w:tc>
        <w:tc>
          <w:tcPr>
            <w:tcW w:w="1824" w:type="dxa"/>
          </w:tcPr>
          <w:p w14:paraId="6D79784B" w14:textId="77777777" w:rsidR="00CA32BE" w:rsidRPr="00954E8F" w:rsidRDefault="00CA32BE" w:rsidP="00CA32BE">
            <w:pPr>
              <w:rPr>
                <w:rFonts w:ascii="標楷體" w:hAnsi="標楷體"/>
              </w:rPr>
            </w:pPr>
            <w:r w:rsidRPr="00954E8F">
              <w:rPr>
                <w:rFonts w:ascii="標楷體" w:hAnsi="標楷體"/>
              </w:rPr>
              <w:t>委員李坤城</w:t>
            </w:r>
          </w:p>
          <w:p w14:paraId="6808C423" w14:textId="77777777" w:rsidR="00CA32BE" w:rsidRPr="00954E8F" w:rsidRDefault="00CA32BE" w:rsidP="00CA32BE">
            <w:pPr>
              <w:rPr>
                <w:rFonts w:ascii="標楷體" w:hAnsi="標楷體"/>
              </w:rPr>
            </w:pPr>
            <w:r w:rsidRPr="00954E8F">
              <w:rPr>
                <w:rFonts w:ascii="標楷體" w:hAnsi="標楷體"/>
              </w:rPr>
              <w:t>等19人</w:t>
            </w:r>
          </w:p>
          <w:p w14:paraId="33596C53" w14:textId="77777777" w:rsidR="00CA32BE" w:rsidRPr="00954E8F" w:rsidRDefault="00CA32BE" w:rsidP="00CA32BE">
            <w:pPr>
              <w:rPr>
                <w:rFonts w:ascii="標楷體" w:hAnsi="標楷體"/>
              </w:rPr>
            </w:pPr>
            <w:r w:rsidRPr="00954E8F">
              <w:rPr>
                <w:rFonts w:ascii="標楷體" w:hAnsi="標楷體"/>
              </w:rPr>
              <w:t>113.11.08</w:t>
            </w:r>
          </w:p>
          <w:p w14:paraId="4C4C597D" w14:textId="089D7E6D" w:rsidR="00CA32BE" w:rsidRPr="00937E21" w:rsidRDefault="00CA32BE" w:rsidP="00CA32BE">
            <w:pPr>
              <w:rPr>
                <w:rFonts w:ascii="標楷體" w:hAnsi="標楷體"/>
                <w:b/>
              </w:rPr>
            </w:pPr>
            <w:r w:rsidRPr="00954E8F">
              <w:rPr>
                <w:rFonts w:ascii="標楷體" w:hAnsi="標楷體"/>
              </w:rPr>
              <w:t>（11-2-8）</w:t>
            </w:r>
          </w:p>
        </w:tc>
        <w:tc>
          <w:tcPr>
            <w:tcW w:w="1772" w:type="dxa"/>
          </w:tcPr>
          <w:p w14:paraId="2811F1AB" w14:textId="1D07E002"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370FE1E" w14:textId="52298059"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ED10E58" w14:textId="77777777" w:rsidTr="00091A69">
        <w:tc>
          <w:tcPr>
            <w:tcW w:w="812" w:type="dxa"/>
          </w:tcPr>
          <w:p w14:paraId="0D6444F4" w14:textId="634E0DB5" w:rsidR="00CA32BE" w:rsidRPr="00937E21" w:rsidRDefault="00CA32BE" w:rsidP="00CA32BE">
            <w:pPr>
              <w:rPr>
                <w:rFonts w:ascii="標楷體" w:hAnsi="標楷體"/>
                <w:b/>
              </w:rPr>
            </w:pPr>
            <w:r w:rsidRPr="00954E8F">
              <w:rPr>
                <w:rFonts w:ascii="標楷體" w:hAnsi="標楷體"/>
              </w:rPr>
              <w:t>37</w:t>
            </w:r>
          </w:p>
        </w:tc>
        <w:tc>
          <w:tcPr>
            <w:tcW w:w="3756" w:type="dxa"/>
          </w:tcPr>
          <w:p w14:paraId="5AB605C1" w14:textId="1D2DA516" w:rsidR="00CA32BE" w:rsidRPr="00937E21" w:rsidRDefault="00CA32BE" w:rsidP="00CA32BE">
            <w:pPr>
              <w:pStyle w:val="01"/>
              <w:rPr>
                <w:b/>
              </w:rPr>
            </w:pPr>
            <w:r w:rsidRPr="00954E8F">
              <w:rPr>
                <w:rFonts w:hAnsi="標楷體"/>
              </w:rPr>
              <w:t>5.中華民國刑法第三百十條、第三百十三條及第三百十三條之</w:t>
            </w:r>
            <w:proofErr w:type="gramStart"/>
            <w:r w:rsidRPr="00954E8F">
              <w:rPr>
                <w:rFonts w:hAnsi="標楷體"/>
              </w:rPr>
              <w:t>一</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修正重點：增列以散佈影音、媒體素材方式犯誹謗罪之加重處罰規定；涉及妨害信用行為之處罰，限以妨害經濟、金融或商業交易者；加重處罰網路發表或以電子通訊方式散布之妨害名譽或信用之言論，或藉</w:t>
            </w:r>
            <w:proofErr w:type="gramStart"/>
            <w:r w:rsidRPr="00954E8F">
              <w:rPr>
                <w:rFonts w:hAnsi="標楷體"/>
              </w:rPr>
              <w:t>由深偽合成</w:t>
            </w:r>
            <w:proofErr w:type="gramEnd"/>
            <w:r w:rsidRPr="00954E8F">
              <w:rPr>
                <w:rFonts w:hAnsi="標楷體"/>
              </w:rPr>
              <w:t>技術產製不實影像、聲音或電磁紀錄遂行犯罪者。）</w:t>
            </w:r>
          </w:p>
        </w:tc>
        <w:tc>
          <w:tcPr>
            <w:tcW w:w="1824" w:type="dxa"/>
          </w:tcPr>
          <w:p w14:paraId="7B22ECCB" w14:textId="77777777" w:rsidR="00CA32BE" w:rsidRPr="00954E8F" w:rsidRDefault="00CA32BE" w:rsidP="00CA32BE">
            <w:pPr>
              <w:rPr>
                <w:rFonts w:ascii="標楷體" w:hAnsi="標楷體"/>
              </w:rPr>
            </w:pPr>
            <w:r w:rsidRPr="00954E8F">
              <w:rPr>
                <w:rFonts w:ascii="標楷體" w:hAnsi="標楷體"/>
              </w:rPr>
              <w:t>委員林宜瑾</w:t>
            </w:r>
          </w:p>
          <w:p w14:paraId="05E3239B" w14:textId="77777777" w:rsidR="00CA32BE" w:rsidRPr="00954E8F" w:rsidRDefault="00CA32BE" w:rsidP="00CA32BE">
            <w:pPr>
              <w:rPr>
                <w:rFonts w:ascii="標楷體" w:hAnsi="標楷體"/>
              </w:rPr>
            </w:pPr>
            <w:r w:rsidRPr="00954E8F">
              <w:rPr>
                <w:rFonts w:ascii="標楷體" w:hAnsi="標楷體"/>
              </w:rPr>
              <w:t>等23人</w:t>
            </w:r>
          </w:p>
          <w:p w14:paraId="75D9AE86" w14:textId="77777777" w:rsidR="00CA32BE" w:rsidRPr="00954E8F" w:rsidRDefault="00CA32BE" w:rsidP="00CA32BE">
            <w:pPr>
              <w:rPr>
                <w:rFonts w:ascii="標楷體" w:hAnsi="標楷體"/>
              </w:rPr>
            </w:pPr>
            <w:r w:rsidRPr="00954E8F">
              <w:rPr>
                <w:rFonts w:ascii="標楷體" w:hAnsi="標楷體"/>
              </w:rPr>
              <w:t>114.03.07</w:t>
            </w:r>
          </w:p>
          <w:p w14:paraId="14079109" w14:textId="3B0933E1" w:rsidR="00CA32BE" w:rsidRPr="00937E21" w:rsidRDefault="00CA32BE" w:rsidP="00CA32BE">
            <w:pPr>
              <w:rPr>
                <w:rFonts w:ascii="標楷體" w:hAnsi="標楷體"/>
                <w:b/>
              </w:rPr>
            </w:pPr>
            <w:r w:rsidRPr="00954E8F">
              <w:rPr>
                <w:rFonts w:ascii="標楷體" w:hAnsi="標楷體"/>
              </w:rPr>
              <w:t>（11-3-4）</w:t>
            </w:r>
          </w:p>
        </w:tc>
        <w:tc>
          <w:tcPr>
            <w:tcW w:w="1772" w:type="dxa"/>
          </w:tcPr>
          <w:p w14:paraId="0153CA89" w14:textId="6B181979"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68D8918" w14:textId="169635E3"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B155833" w14:textId="77777777" w:rsidTr="00091A69">
        <w:tc>
          <w:tcPr>
            <w:tcW w:w="812" w:type="dxa"/>
          </w:tcPr>
          <w:p w14:paraId="0AE59742" w14:textId="6EBEF943" w:rsidR="00CA32BE" w:rsidRPr="00937E21" w:rsidRDefault="00CA32BE" w:rsidP="00CA32BE">
            <w:pPr>
              <w:rPr>
                <w:rFonts w:ascii="標楷體" w:hAnsi="標楷體"/>
                <w:b/>
              </w:rPr>
            </w:pPr>
            <w:r w:rsidRPr="00954E8F">
              <w:rPr>
                <w:rFonts w:ascii="標楷體" w:hAnsi="標楷體"/>
              </w:rPr>
              <w:t>38</w:t>
            </w:r>
          </w:p>
        </w:tc>
        <w:tc>
          <w:tcPr>
            <w:tcW w:w="3756" w:type="dxa"/>
          </w:tcPr>
          <w:p w14:paraId="24E887BC" w14:textId="7F0861DD" w:rsidR="00CA32BE" w:rsidRPr="00937E21" w:rsidRDefault="00CA32BE" w:rsidP="00CA32BE">
            <w:pPr>
              <w:pStyle w:val="01"/>
              <w:rPr>
                <w:b/>
              </w:rPr>
            </w:pPr>
            <w:r w:rsidRPr="00954E8F">
              <w:rPr>
                <w:rFonts w:hAnsi="標楷體"/>
              </w:rPr>
              <w:t>6.中華民國刑法刪除第一百四十一條之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刪除重點：經憲法法庭判決違憲，</w:t>
            </w:r>
            <w:proofErr w:type="gramStart"/>
            <w:r w:rsidRPr="00954E8F">
              <w:rPr>
                <w:rFonts w:hAnsi="標楷體"/>
              </w:rPr>
              <w:t>爰</w:t>
            </w:r>
            <w:proofErr w:type="gramEnd"/>
            <w:r w:rsidRPr="00954E8F">
              <w:rPr>
                <w:rFonts w:hAnsi="標楷體"/>
              </w:rPr>
              <w:t>提案刪除。）</w:t>
            </w:r>
          </w:p>
        </w:tc>
        <w:tc>
          <w:tcPr>
            <w:tcW w:w="1824" w:type="dxa"/>
          </w:tcPr>
          <w:p w14:paraId="7F9F44A1" w14:textId="77777777" w:rsidR="00CA32BE" w:rsidRPr="00954E8F" w:rsidRDefault="00CA32BE" w:rsidP="00CA32BE">
            <w:pPr>
              <w:rPr>
                <w:rFonts w:ascii="標楷體" w:hAnsi="標楷體"/>
              </w:rPr>
            </w:pPr>
            <w:r w:rsidRPr="00954E8F">
              <w:rPr>
                <w:rFonts w:ascii="標楷體" w:hAnsi="標楷體"/>
              </w:rPr>
              <w:t>委員羅美玲</w:t>
            </w:r>
          </w:p>
          <w:p w14:paraId="1C18E3AE" w14:textId="77777777" w:rsidR="00CA32BE" w:rsidRPr="00954E8F" w:rsidRDefault="00CA32BE" w:rsidP="00CA32BE">
            <w:pPr>
              <w:rPr>
                <w:rFonts w:ascii="標楷體" w:hAnsi="標楷體"/>
              </w:rPr>
            </w:pPr>
            <w:r w:rsidRPr="00954E8F">
              <w:rPr>
                <w:rFonts w:ascii="標楷體" w:hAnsi="標楷體"/>
              </w:rPr>
              <w:t>等17人</w:t>
            </w:r>
          </w:p>
          <w:p w14:paraId="01E34230" w14:textId="77777777" w:rsidR="00CA32BE" w:rsidRPr="00954E8F" w:rsidRDefault="00CA32BE" w:rsidP="00CA32BE">
            <w:pPr>
              <w:rPr>
                <w:rFonts w:ascii="標楷體" w:hAnsi="標楷體"/>
              </w:rPr>
            </w:pPr>
            <w:r w:rsidRPr="00954E8F">
              <w:rPr>
                <w:rFonts w:ascii="標楷體" w:hAnsi="標楷體"/>
              </w:rPr>
              <w:t>114.04.25</w:t>
            </w:r>
          </w:p>
          <w:p w14:paraId="07ABF916" w14:textId="066ED2DB" w:rsidR="00CA32BE" w:rsidRPr="00937E21" w:rsidRDefault="00CA32BE" w:rsidP="00CA32BE">
            <w:pPr>
              <w:rPr>
                <w:rFonts w:ascii="標楷體" w:hAnsi="標楷體"/>
                <w:b/>
              </w:rPr>
            </w:pPr>
            <w:r w:rsidRPr="00954E8F">
              <w:rPr>
                <w:rFonts w:ascii="標楷體" w:hAnsi="標楷體"/>
              </w:rPr>
              <w:t>（11-3-9）</w:t>
            </w:r>
          </w:p>
        </w:tc>
        <w:tc>
          <w:tcPr>
            <w:tcW w:w="1772" w:type="dxa"/>
          </w:tcPr>
          <w:p w14:paraId="6B7F86E6" w14:textId="649BBD8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6671174" w14:textId="45C1D332" w:rsidR="00CA32BE" w:rsidRPr="00937E21" w:rsidRDefault="00CA32BE" w:rsidP="00CA32BE">
            <w:pPr>
              <w:rPr>
                <w:rFonts w:ascii="標楷體" w:hAnsi="標楷體"/>
                <w:b/>
              </w:rPr>
            </w:pPr>
            <w:r w:rsidRPr="00954E8F">
              <w:rPr>
                <w:rFonts w:ascii="標楷體" w:hAnsi="標楷體"/>
              </w:rPr>
              <w:t>尚未審查</w:t>
            </w:r>
          </w:p>
        </w:tc>
      </w:tr>
      <w:tr w:rsidR="00CA32BE" w:rsidRPr="00652084" w14:paraId="5A5A3680" w14:textId="77777777" w:rsidTr="00091A69">
        <w:tc>
          <w:tcPr>
            <w:tcW w:w="812" w:type="dxa"/>
          </w:tcPr>
          <w:p w14:paraId="0761FCDE" w14:textId="7A0D9CF9" w:rsidR="00CA32BE" w:rsidRPr="00937E21" w:rsidRDefault="00CA32BE" w:rsidP="00CA32BE">
            <w:pPr>
              <w:rPr>
                <w:rFonts w:ascii="標楷體" w:hAnsi="標楷體"/>
                <w:b/>
              </w:rPr>
            </w:pPr>
            <w:r w:rsidRPr="00954E8F">
              <w:rPr>
                <w:rFonts w:ascii="標楷體" w:hAnsi="標楷體"/>
              </w:rPr>
              <w:t>39</w:t>
            </w:r>
          </w:p>
        </w:tc>
        <w:tc>
          <w:tcPr>
            <w:tcW w:w="3756" w:type="dxa"/>
          </w:tcPr>
          <w:p w14:paraId="552E8998" w14:textId="37D011D0" w:rsidR="00CA32BE" w:rsidRPr="00937E21" w:rsidRDefault="00CA32BE" w:rsidP="00CA32BE">
            <w:pPr>
              <w:pStyle w:val="01"/>
              <w:rPr>
                <w:b/>
              </w:rPr>
            </w:pPr>
            <w:r w:rsidRPr="00954E8F">
              <w:rPr>
                <w:rFonts w:hAnsi="標楷體"/>
              </w:rPr>
              <w:t>7.中華民國刑法刪除第五章之</w:t>
            </w:r>
            <w:proofErr w:type="gramStart"/>
            <w:r w:rsidRPr="00954E8F">
              <w:rPr>
                <w:rFonts w:hAnsi="標楷體"/>
              </w:rPr>
              <w:t>一</w:t>
            </w:r>
            <w:proofErr w:type="gramEnd"/>
            <w:r w:rsidRPr="00954E8F">
              <w:rPr>
                <w:rFonts w:hAnsi="標楷體"/>
              </w:rPr>
              <w:t>章名及第一百四十一條之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刪除重點：經憲法法庭判決違憲，</w:t>
            </w:r>
            <w:proofErr w:type="gramStart"/>
            <w:r w:rsidRPr="00954E8F">
              <w:rPr>
                <w:rFonts w:hAnsi="標楷體"/>
              </w:rPr>
              <w:t>爰</w:t>
            </w:r>
            <w:proofErr w:type="gramEnd"/>
            <w:r w:rsidRPr="00954E8F">
              <w:rPr>
                <w:rFonts w:hAnsi="標楷體"/>
              </w:rPr>
              <w:t>提案刪除。）</w:t>
            </w:r>
          </w:p>
        </w:tc>
        <w:tc>
          <w:tcPr>
            <w:tcW w:w="1824" w:type="dxa"/>
          </w:tcPr>
          <w:p w14:paraId="44481A93" w14:textId="77777777" w:rsidR="00CA32BE" w:rsidRPr="00954E8F" w:rsidRDefault="00CA32BE" w:rsidP="00CA32BE">
            <w:pPr>
              <w:rPr>
                <w:rFonts w:ascii="標楷體" w:hAnsi="標楷體"/>
              </w:rPr>
            </w:pPr>
            <w:r w:rsidRPr="00954E8F">
              <w:rPr>
                <w:rFonts w:ascii="標楷體" w:hAnsi="標楷體"/>
              </w:rPr>
              <w:t>委員李柏毅</w:t>
            </w:r>
          </w:p>
          <w:p w14:paraId="1D305438" w14:textId="77777777" w:rsidR="00CA32BE" w:rsidRPr="00954E8F" w:rsidRDefault="00CA32BE" w:rsidP="00CA32BE">
            <w:pPr>
              <w:rPr>
                <w:rFonts w:ascii="標楷體" w:hAnsi="標楷體"/>
              </w:rPr>
            </w:pPr>
            <w:r w:rsidRPr="00954E8F">
              <w:rPr>
                <w:rFonts w:ascii="標楷體" w:hAnsi="標楷體"/>
              </w:rPr>
              <w:t>等17人</w:t>
            </w:r>
          </w:p>
          <w:p w14:paraId="621BA183" w14:textId="77777777" w:rsidR="00CA32BE" w:rsidRPr="00954E8F" w:rsidRDefault="00CA32BE" w:rsidP="00CA32BE">
            <w:pPr>
              <w:rPr>
                <w:rFonts w:ascii="標楷體" w:hAnsi="標楷體"/>
              </w:rPr>
            </w:pPr>
            <w:r w:rsidRPr="00954E8F">
              <w:rPr>
                <w:rFonts w:ascii="標楷體" w:hAnsi="標楷體"/>
              </w:rPr>
              <w:t>114.05.16</w:t>
            </w:r>
          </w:p>
          <w:p w14:paraId="756167DA" w14:textId="59100F22" w:rsidR="00CA32BE" w:rsidRPr="00937E21" w:rsidRDefault="00CA32BE" w:rsidP="00CA32BE">
            <w:pPr>
              <w:rPr>
                <w:rFonts w:ascii="標楷體" w:hAnsi="標楷體"/>
                <w:b/>
              </w:rPr>
            </w:pPr>
            <w:r w:rsidRPr="00954E8F">
              <w:rPr>
                <w:rFonts w:ascii="標楷體" w:hAnsi="標楷體"/>
              </w:rPr>
              <w:t>（11-3-12）</w:t>
            </w:r>
          </w:p>
        </w:tc>
        <w:tc>
          <w:tcPr>
            <w:tcW w:w="1772" w:type="dxa"/>
          </w:tcPr>
          <w:p w14:paraId="34DA1C05" w14:textId="58215E72"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E71AF2E" w14:textId="1331261D"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CD13C72" w14:textId="77777777" w:rsidTr="00091A69">
        <w:tc>
          <w:tcPr>
            <w:tcW w:w="812" w:type="dxa"/>
          </w:tcPr>
          <w:p w14:paraId="24643635" w14:textId="5C56BDC4" w:rsidR="00CA32BE" w:rsidRPr="00937E21" w:rsidRDefault="00CA32BE" w:rsidP="00CA32BE">
            <w:pPr>
              <w:rPr>
                <w:rFonts w:ascii="標楷體" w:hAnsi="標楷體"/>
                <w:b/>
              </w:rPr>
            </w:pPr>
            <w:r w:rsidRPr="00954E8F">
              <w:rPr>
                <w:rFonts w:ascii="標楷體" w:hAnsi="標楷體"/>
              </w:rPr>
              <w:t>40</w:t>
            </w:r>
          </w:p>
        </w:tc>
        <w:tc>
          <w:tcPr>
            <w:tcW w:w="3756" w:type="dxa"/>
          </w:tcPr>
          <w:p w14:paraId="33805AB5" w14:textId="5F8FF32F" w:rsidR="00CA32BE" w:rsidRPr="00937E21" w:rsidRDefault="00CA32BE" w:rsidP="00CA32BE">
            <w:pPr>
              <w:pStyle w:val="01"/>
              <w:rPr>
                <w:b/>
              </w:rPr>
            </w:pPr>
            <w:r w:rsidRPr="00954E8F">
              <w:rPr>
                <w:rFonts w:hAnsi="標楷體"/>
              </w:rPr>
              <w:t>8.中華民國刑法部分條文修正草案</w:t>
            </w:r>
            <w:proofErr w:type="gramStart"/>
            <w:r w:rsidRPr="00954E8F">
              <w:rPr>
                <w:rFonts w:hAnsi="標楷體"/>
              </w:rPr>
              <w:t>（</w:t>
            </w:r>
            <w:proofErr w:type="gramEnd"/>
            <w:r w:rsidRPr="00954E8F">
              <w:rPr>
                <w:rFonts w:hAnsi="標楷體"/>
              </w:rPr>
              <w:t>修正§140、309、310、313；增訂§313-1；刪除§141-1。修正重點：刪除現行侮辱職務罪，新增侮辱公務員罪構成要件；藐視國會罪經憲法法庭判決違憲，</w:t>
            </w:r>
            <w:proofErr w:type="gramStart"/>
            <w:r w:rsidRPr="00954E8F">
              <w:rPr>
                <w:rFonts w:hAnsi="標楷體"/>
              </w:rPr>
              <w:t>爰</w:t>
            </w:r>
            <w:proofErr w:type="gramEnd"/>
            <w:r w:rsidRPr="00954E8F">
              <w:rPr>
                <w:rFonts w:hAnsi="標楷體"/>
              </w:rPr>
              <w:t>提案刪除；毀謗罪之散佈方式不僅限於文字或圖畫，</w:t>
            </w:r>
            <w:proofErr w:type="gramStart"/>
            <w:r w:rsidRPr="00954E8F">
              <w:rPr>
                <w:rFonts w:hAnsi="標楷體"/>
              </w:rPr>
              <w:t>深偽合成</w:t>
            </w:r>
            <w:proofErr w:type="gramEnd"/>
            <w:r w:rsidRPr="00954E8F">
              <w:rPr>
                <w:rFonts w:hAnsi="標楷體"/>
              </w:rPr>
              <w:t>技術也可產製不實影像、聲音或電磁紀錄進行毀謗。）</w:t>
            </w:r>
          </w:p>
        </w:tc>
        <w:tc>
          <w:tcPr>
            <w:tcW w:w="1824" w:type="dxa"/>
          </w:tcPr>
          <w:p w14:paraId="30714B4F" w14:textId="77777777" w:rsidR="00CA32BE" w:rsidRPr="00954E8F" w:rsidRDefault="00CA32BE" w:rsidP="00CA32BE">
            <w:pPr>
              <w:rPr>
                <w:rFonts w:ascii="標楷體" w:hAnsi="標楷體"/>
              </w:rPr>
            </w:pPr>
            <w:r w:rsidRPr="00954E8F">
              <w:rPr>
                <w:rFonts w:ascii="標楷體" w:hAnsi="標楷體"/>
              </w:rPr>
              <w:t>委員張雅琳</w:t>
            </w:r>
          </w:p>
          <w:p w14:paraId="0562EB7F" w14:textId="77777777" w:rsidR="00CA32BE" w:rsidRPr="00954E8F" w:rsidRDefault="00CA32BE" w:rsidP="00CA32BE">
            <w:pPr>
              <w:rPr>
                <w:rFonts w:ascii="標楷體" w:hAnsi="標楷體"/>
              </w:rPr>
            </w:pPr>
            <w:r w:rsidRPr="00954E8F">
              <w:rPr>
                <w:rFonts w:ascii="標楷體" w:hAnsi="標楷體"/>
              </w:rPr>
              <w:t>等18人</w:t>
            </w:r>
          </w:p>
          <w:p w14:paraId="3EF119CA" w14:textId="77777777" w:rsidR="00CA32BE" w:rsidRPr="00954E8F" w:rsidRDefault="00CA32BE" w:rsidP="00CA32BE">
            <w:pPr>
              <w:rPr>
                <w:rFonts w:ascii="標楷體" w:hAnsi="標楷體"/>
              </w:rPr>
            </w:pPr>
            <w:r w:rsidRPr="00954E8F">
              <w:rPr>
                <w:rFonts w:ascii="標楷體" w:hAnsi="標楷體"/>
              </w:rPr>
              <w:t>114.05.23</w:t>
            </w:r>
          </w:p>
          <w:p w14:paraId="5E24A838" w14:textId="42772C21" w:rsidR="00CA32BE" w:rsidRPr="00937E21" w:rsidRDefault="00CA32BE" w:rsidP="00CA32BE">
            <w:pPr>
              <w:rPr>
                <w:rFonts w:ascii="標楷體" w:hAnsi="標楷體"/>
                <w:b/>
              </w:rPr>
            </w:pPr>
            <w:r w:rsidRPr="00954E8F">
              <w:rPr>
                <w:rFonts w:ascii="標楷體" w:hAnsi="標楷體"/>
              </w:rPr>
              <w:t>（11-3-13）</w:t>
            </w:r>
          </w:p>
        </w:tc>
        <w:tc>
          <w:tcPr>
            <w:tcW w:w="1772" w:type="dxa"/>
          </w:tcPr>
          <w:p w14:paraId="3F565DB6" w14:textId="70E4CE58"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F55E223" w14:textId="14CCF670"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63FEF00" w14:textId="77777777" w:rsidTr="00091A69">
        <w:tc>
          <w:tcPr>
            <w:tcW w:w="812" w:type="dxa"/>
          </w:tcPr>
          <w:p w14:paraId="3BB98475" w14:textId="3CB52414" w:rsidR="00CA32BE" w:rsidRPr="00937E21" w:rsidRDefault="00CA32BE" w:rsidP="00CA32BE">
            <w:pPr>
              <w:rPr>
                <w:rFonts w:ascii="標楷體" w:hAnsi="標楷體"/>
                <w:b/>
              </w:rPr>
            </w:pPr>
            <w:r w:rsidRPr="00954E8F">
              <w:rPr>
                <w:rFonts w:ascii="標楷體" w:hAnsi="標楷體"/>
              </w:rPr>
              <w:t>41</w:t>
            </w:r>
          </w:p>
        </w:tc>
        <w:tc>
          <w:tcPr>
            <w:tcW w:w="3756" w:type="dxa"/>
          </w:tcPr>
          <w:p w14:paraId="571B4D80" w14:textId="0C30BE1F" w:rsidR="00CA32BE" w:rsidRPr="00937E21" w:rsidRDefault="00CA32BE" w:rsidP="00CA32BE">
            <w:pPr>
              <w:pStyle w:val="01"/>
              <w:rPr>
                <w:b/>
              </w:rPr>
            </w:pPr>
            <w:r w:rsidRPr="00954E8F">
              <w:rPr>
                <w:rFonts w:hAnsi="標楷體"/>
              </w:rPr>
              <w:t>9.中華民國刑法部分條文修正草案</w:t>
            </w:r>
            <w:proofErr w:type="gramStart"/>
            <w:r w:rsidRPr="00954E8F">
              <w:rPr>
                <w:rFonts w:hAnsi="標楷體"/>
              </w:rPr>
              <w:t>（</w:t>
            </w:r>
            <w:proofErr w:type="gramEnd"/>
            <w:r w:rsidRPr="00954E8F">
              <w:rPr>
                <w:rFonts w:hAnsi="標楷體"/>
              </w:rPr>
              <w:t>修正§80、140、309、310、313；增訂§313-1。修正</w:t>
            </w:r>
            <w:r w:rsidRPr="00954E8F">
              <w:rPr>
                <w:rFonts w:hAnsi="標楷體"/>
              </w:rPr>
              <w:lastRenderedPageBreak/>
              <w:t>重點：性侵害案件被害人20歲以前不算入追訴權期間；刪除現行侮辱職務罪，修正侮辱公務員罪構成要件；增訂以散布「影像、聲音或電磁紀錄」方式犯誹謗罪，加重處罰之規定，並修正提高誹謗罪罰金刑度；修正妨害信用罪構成要件；加重處罰透過網路媒體或</w:t>
            </w:r>
            <w:proofErr w:type="gramStart"/>
            <w:r w:rsidRPr="00954E8F">
              <w:rPr>
                <w:rFonts w:hAnsi="標楷體"/>
              </w:rPr>
              <w:t>合成假影音</w:t>
            </w:r>
            <w:proofErr w:type="gramEnd"/>
            <w:r w:rsidRPr="00954E8F">
              <w:rPr>
                <w:rFonts w:hAnsi="標楷體"/>
              </w:rPr>
              <w:t>，犯公然侮辱罪者。）</w:t>
            </w:r>
          </w:p>
        </w:tc>
        <w:tc>
          <w:tcPr>
            <w:tcW w:w="1824" w:type="dxa"/>
          </w:tcPr>
          <w:p w14:paraId="44FA6C39" w14:textId="77777777" w:rsidR="00CA32BE" w:rsidRPr="00954E8F" w:rsidRDefault="00CA32BE" w:rsidP="00CA32BE">
            <w:pPr>
              <w:rPr>
                <w:rFonts w:ascii="標楷體" w:hAnsi="標楷體"/>
              </w:rPr>
            </w:pPr>
            <w:r w:rsidRPr="00954E8F">
              <w:rPr>
                <w:rFonts w:ascii="標楷體" w:hAnsi="標楷體"/>
              </w:rPr>
              <w:lastRenderedPageBreak/>
              <w:t>委員李坤城</w:t>
            </w:r>
          </w:p>
          <w:p w14:paraId="5616B30D" w14:textId="77777777" w:rsidR="00CA32BE" w:rsidRPr="00954E8F" w:rsidRDefault="00CA32BE" w:rsidP="00CA32BE">
            <w:pPr>
              <w:rPr>
                <w:rFonts w:ascii="標楷體" w:hAnsi="標楷體"/>
              </w:rPr>
            </w:pPr>
            <w:r w:rsidRPr="00954E8F">
              <w:rPr>
                <w:rFonts w:ascii="標楷體" w:hAnsi="標楷體"/>
              </w:rPr>
              <w:t>等20人</w:t>
            </w:r>
          </w:p>
          <w:p w14:paraId="3FDFEC97" w14:textId="77777777" w:rsidR="00CA32BE" w:rsidRPr="00954E8F" w:rsidRDefault="00CA32BE" w:rsidP="00CA32BE">
            <w:pPr>
              <w:rPr>
                <w:rFonts w:ascii="標楷體" w:hAnsi="標楷體"/>
              </w:rPr>
            </w:pPr>
            <w:r w:rsidRPr="00954E8F">
              <w:rPr>
                <w:rFonts w:ascii="標楷體" w:hAnsi="標楷體"/>
              </w:rPr>
              <w:t>115.03.06</w:t>
            </w:r>
          </w:p>
          <w:p w14:paraId="4D790EE7" w14:textId="0C8421CB" w:rsidR="00CA32BE" w:rsidRPr="00937E21" w:rsidRDefault="00CA32BE" w:rsidP="00CA32BE">
            <w:pPr>
              <w:rPr>
                <w:rFonts w:ascii="標楷體" w:hAnsi="標楷體"/>
                <w:b/>
              </w:rPr>
            </w:pPr>
            <w:r w:rsidRPr="00954E8F">
              <w:rPr>
                <w:rFonts w:ascii="標楷體" w:hAnsi="標楷體"/>
              </w:rPr>
              <w:lastRenderedPageBreak/>
              <w:t>（11-5-2）</w:t>
            </w:r>
          </w:p>
        </w:tc>
        <w:tc>
          <w:tcPr>
            <w:tcW w:w="1772" w:type="dxa"/>
          </w:tcPr>
          <w:p w14:paraId="383D80DF" w14:textId="4411206B" w:rsidR="00CA32BE" w:rsidRPr="00937E21" w:rsidRDefault="00CA32BE" w:rsidP="00CA32BE">
            <w:pPr>
              <w:rPr>
                <w:rFonts w:ascii="標楷體" w:hAnsi="標楷體"/>
                <w:b/>
              </w:rPr>
            </w:pPr>
            <w:r w:rsidRPr="00954E8F">
              <w:rPr>
                <w:rFonts w:ascii="標楷體" w:hAnsi="標楷體"/>
              </w:rPr>
              <w:lastRenderedPageBreak/>
              <w:t>司法及法制</w:t>
            </w:r>
          </w:p>
        </w:tc>
        <w:tc>
          <w:tcPr>
            <w:tcW w:w="1896" w:type="dxa"/>
          </w:tcPr>
          <w:p w14:paraId="2A85B365" w14:textId="60158123" w:rsidR="00CA32BE" w:rsidRPr="00937E21" w:rsidRDefault="00CA32BE" w:rsidP="00CA32BE">
            <w:pPr>
              <w:rPr>
                <w:rFonts w:ascii="標楷體" w:hAnsi="標楷體"/>
                <w:b/>
              </w:rPr>
            </w:pPr>
            <w:r w:rsidRPr="00954E8F">
              <w:rPr>
                <w:rFonts w:ascii="標楷體" w:hAnsi="標楷體"/>
              </w:rPr>
              <w:t>尚未審查</w:t>
            </w:r>
          </w:p>
        </w:tc>
      </w:tr>
      <w:tr w:rsidR="00CA32BE" w:rsidRPr="00652084" w14:paraId="5BEDB1C8" w14:textId="77777777" w:rsidTr="00091A69">
        <w:tc>
          <w:tcPr>
            <w:tcW w:w="812" w:type="dxa"/>
          </w:tcPr>
          <w:p w14:paraId="651AEBDD" w14:textId="48A95587" w:rsidR="00CA32BE" w:rsidRPr="00937E21" w:rsidRDefault="00CA32BE" w:rsidP="00CA32BE">
            <w:pPr>
              <w:rPr>
                <w:rFonts w:ascii="標楷體" w:hAnsi="標楷體"/>
                <w:b/>
              </w:rPr>
            </w:pPr>
            <w:r w:rsidRPr="00954E8F">
              <w:rPr>
                <w:rFonts w:ascii="標楷體" w:hAnsi="標楷體"/>
              </w:rPr>
              <w:t>42</w:t>
            </w:r>
          </w:p>
        </w:tc>
        <w:tc>
          <w:tcPr>
            <w:tcW w:w="3756" w:type="dxa"/>
          </w:tcPr>
          <w:p w14:paraId="54D75F71" w14:textId="06492DF0" w:rsidR="00CA32BE" w:rsidRPr="00937E21" w:rsidRDefault="00CA32BE" w:rsidP="00CA32BE">
            <w:pPr>
              <w:pStyle w:val="01"/>
              <w:rPr>
                <w:b/>
              </w:rPr>
            </w:pPr>
            <w:r w:rsidRPr="00954E8F">
              <w:rPr>
                <w:rFonts w:hAnsi="標楷體"/>
              </w:rPr>
              <w:t>中華民國刑法第三百五十四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修正重點：若有不肖人士隨意開封或污染食品業者之食品、食品器具、食品容器或包裝，得加重其刑。）</w:t>
            </w:r>
          </w:p>
        </w:tc>
        <w:tc>
          <w:tcPr>
            <w:tcW w:w="1824" w:type="dxa"/>
          </w:tcPr>
          <w:p w14:paraId="407407EF" w14:textId="77777777" w:rsidR="00CA32BE" w:rsidRPr="00954E8F" w:rsidRDefault="00CA32BE" w:rsidP="00CA32BE">
            <w:pPr>
              <w:rPr>
                <w:rFonts w:ascii="標楷體" w:hAnsi="標楷體"/>
              </w:rPr>
            </w:pPr>
            <w:r w:rsidRPr="00954E8F">
              <w:rPr>
                <w:rFonts w:ascii="標楷體" w:hAnsi="標楷體"/>
              </w:rPr>
              <w:t>委員林德福</w:t>
            </w:r>
          </w:p>
          <w:p w14:paraId="3E613B0F" w14:textId="77777777" w:rsidR="00CA32BE" w:rsidRPr="00954E8F" w:rsidRDefault="00CA32BE" w:rsidP="00CA32BE">
            <w:pPr>
              <w:rPr>
                <w:rFonts w:ascii="標楷體" w:hAnsi="標楷體"/>
              </w:rPr>
            </w:pPr>
            <w:r w:rsidRPr="00954E8F">
              <w:rPr>
                <w:rFonts w:ascii="標楷體" w:hAnsi="標楷體"/>
              </w:rPr>
              <w:t>等20人</w:t>
            </w:r>
          </w:p>
          <w:p w14:paraId="3323831F" w14:textId="77777777" w:rsidR="00CA32BE" w:rsidRPr="00954E8F" w:rsidRDefault="00CA32BE" w:rsidP="00CA32BE">
            <w:pPr>
              <w:rPr>
                <w:rFonts w:ascii="標楷體" w:hAnsi="標楷體"/>
              </w:rPr>
            </w:pPr>
            <w:r w:rsidRPr="00954E8F">
              <w:rPr>
                <w:rFonts w:ascii="標楷體" w:hAnsi="標楷體"/>
              </w:rPr>
              <w:t>113.03.22</w:t>
            </w:r>
          </w:p>
          <w:p w14:paraId="657549F1" w14:textId="7469F97A" w:rsidR="00CA32BE" w:rsidRPr="00937E21" w:rsidRDefault="00CA32BE" w:rsidP="00CA32BE">
            <w:pPr>
              <w:rPr>
                <w:rFonts w:ascii="標楷體" w:hAnsi="標楷體"/>
                <w:b/>
              </w:rPr>
            </w:pPr>
            <w:r w:rsidRPr="00954E8F">
              <w:rPr>
                <w:rFonts w:ascii="標楷體" w:hAnsi="標楷體"/>
              </w:rPr>
              <w:t>（11-1-6）</w:t>
            </w:r>
          </w:p>
        </w:tc>
        <w:tc>
          <w:tcPr>
            <w:tcW w:w="1772" w:type="dxa"/>
          </w:tcPr>
          <w:p w14:paraId="5FA27EDC" w14:textId="2094A686"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7E9B5BB" w14:textId="01C5170F"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4E05430" w14:textId="77777777" w:rsidTr="00091A69">
        <w:tc>
          <w:tcPr>
            <w:tcW w:w="812" w:type="dxa"/>
          </w:tcPr>
          <w:p w14:paraId="44360B51" w14:textId="3A0B1482" w:rsidR="00CA32BE" w:rsidRPr="00937E21" w:rsidRDefault="00CA32BE" w:rsidP="00CA32BE">
            <w:pPr>
              <w:rPr>
                <w:rFonts w:ascii="標楷體" w:hAnsi="標楷體"/>
                <w:b/>
              </w:rPr>
            </w:pPr>
            <w:r w:rsidRPr="00954E8F">
              <w:rPr>
                <w:rFonts w:ascii="標楷體" w:hAnsi="標楷體"/>
              </w:rPr>
              <w:t>43</w:t>
            </w:r>
          </w:p>
        </w:tc>
        <w:tc>
          <w:tcPr>
            <w:tcW w:w="3756" w:type="dxa"/>
          </w:tcPr>
          <w:p w14:paraId="685CEB67" w14:textId="01124CA8" w:rsidR="00CA32BE" w:rsidRPr="00937E21" w:rsidRDefault="00CA32BE" w:rsidP="00CA32BE">
            <w:pPr>
              <w:pStyle w:val="01"/>
              <w:rPr>
                <w:b/>
              </w:rPr>
            </w:pPr>
            <w:r w:rsidRPr="00954E8F">
              <w:rPr>
                <w:rFonts w:hAnsi="標楷體"/>
              </w:rPr>
              <w:t>1.中華民國刑法增訂第八十九條之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增訂重點：以醫療介入協助</w:t>
            </w:r>
            <w:proofErr w:type="gramStart"/>
            <w:r w:rsidRPr="00954E8F">
              <w:rPr>
                <w:rFonts w:hAnsi="標楷體"/>
              </w:rPr>
              <w:t>解決酒駕的</w:t>
            </w:r>
            <w:proofErr w:type="gramEnd"/>
            <w:r w:rsidRPr="00954E8F">
              <w:rPr>
                <w:rFonts w:hAnsi="標楷體"/>
              </w:rPr>
              <w:t>根本成因。）</w:t>
            </w:r>
          </w:p>
        </w:tc>
        <w:tc>
          <w:tcPr>
            <w:tcW w:w="1824" w:type="dxa"/>
          </w:tcPr>
          <w:p w14:paraId="361370F9" w14:textId="77777777" w:rsidR="00CA32BE" w:rsidRPr="00954E8F" w:rsidRDefault="00CA32BE" w:rsidP="00CA32BE">
            <w:pPr>
              <w:rPr>
                <w:rFonts w:ascii="標楷體" w:hAnsi="標楷體"/>
              </w:rPr>
            </w:pPr>
            <w:r w:rsidRPr="00954E8F">
              <w:rPr>
                <w:rFonts w:ascii="標楷體" w:hAnsi="標楷體"/>
              </w:rPr>
              <w:t>委員張智倫</w:t>
            </w:r>
          </w:p>
          <w:p w14:paraId="22E1C3D0" w14:textId="77777777" w:rsidR="00CA32BE" w:rsidRPr="00954E8F" w:rsidRDefault="00CA32BE" w:rsidP="00CA32BE">
            <w:pPr>
              <w:rPr>
                <w:rFonts w:ascii="標楷體" w:hAnsi="標楷體"/>
              </w:rPr>
            </w:pPr>
            <w:r w:rsidRPr="00954E8F">
              <w:rPr>
                <w:rFonts w:ascii="標楷體" w:hAnsi="標楷體"/>
              </w:rPr>
              <w:t>等16人</w:t>
            </w:r>
          </w:p>
          <w:p w14:paraId="4A21D49C" w14:textId="77777777" w:rsidR="00CA32BE" w:rsidRPr="00954E8F" w:rsidRDefault="00CA32BE" w:rsidP="00CA32BE">
            <w:pPr>
              <w:rPr>
                <w:rFonts w:ascii="標楷體" w:hAnsi="標楷體"/>
              </w:rPr>
            </w:pPr>
            <w:r w:rsidRPr="00954E8F">
              <w:rPr>
                <w:rFonts w:ascii="標楷體" w:hAnsi="標楷體"/>
              </w:rPr>
              <w:t>113.03.29</w:t>
            </w:r>
          </w:p>
          <w:p w14:paraId="4FBFCB79" w14:textId="0EE63A8B" w:rsidR="00CA32BE" w:rsidRPr="00937E21" w:rsidRDefault="00CA32BE" w:rsidP="00CA32BE">
            <w:pPr>
              <w:rPr>
                <w:rFonts w:ascii="標楷體" w:hAnsi="標楷體"/>
                <w:b/>
              </w:rPr>
            </w:pPr>
            <w:r w:rsidRPr="00954E8F">
              <w:rPr>
                <w:rFonts w:ascii="標楷體" w:hAnsi="標楷體"/>
              </w:rPr>
              <w:t>（11-1-7）</w:t>
            </w:r>
          </w:p>
        </w:tc>
        <w:tc>
          <w:tcPr>
            <w:tcW w:w="1772" w:type="dxa"/>
          </w:tcPr>
          <w:p w14:paraId="0BEDC0DE" w14:textId="3160A01E"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B0CCB4E" w14:textId="62EB6C86"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4097CF9" w14:textId="77777777" w:rsidTr="00091A69">
        <w:tc>
          <w:tcPr>
            <w:tcW w:w="812" w:type="dxa"/>
          </w:tcPr>
          <w:p w14:paraId="4254B095" w14:textId="5B314C38" w:rsidR="00CA32BE" w:rsidRPr="00937E21" w:rsidRDefault="00CA32BE" w:rsidP="00CA32BE">
            <w:pPr>
              <w:rPr>
                <w:rFonts w:ascii="標楷體" w:hAnsi="標楷體"/>
                <w:b/>
              </w:rPr>
            </w:pPr>
            <w:r w:rsidRPr="00954E8F">
              <w:rPr>
                <w:rFonts w:ascii="標楷體" w:hAnsi="標楷體"/>
              </w:rPr>
              <w:t>44</w:t>
            </w:r>
          </w:p>
        </w:tc>
        <w:tc>
          <w:tcPr>
            <w:tcW w:w="3756" w:type="dxa"/>
          </w:tcPr>
          <w:p w14:paraId="46070C0F" w14:textId="7CAF3169" w:rsidR="00CA32BE" w:rsidRPr="00937E21" w:rsidRDefault="00CA32BE" w:rsidP="00CA32BE">
            <w:pPr>
              <w:pStyle w:val="01"/>
              <w:rPr>
                <w:b/>
              </w:rPr>
            </w:pPr>
            <w:r w:rsidRPr="00954E8F">
              <w:rPr>
                <w:rFonts w:hAnsi="標楷體"/>
              </w:rPr>
              <w:t>2.中華民國刑法增訂第八十九條之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增訂重點：從法律、教育與醫療多方面同步</w:t>
            </w:r>
            <w:proofErr w:type="gramStart"/>
            <w:r w:rsidRPr="00954E8F">
              <w:rPr>
                <w:rFonts w:hAnsi="標楷體"/>
              </w:rPr>
              <w:t>介入酒駕治理</w:t>
            </w:r>
            <w:proofErr w:type="gramEnd"/>
            <w:r w:rsidRPr="00954E8F">
              <w:rPr>
                <w:rFonts w:hAnsi="標楷體"/>
              </w:rPr>
              <w:t>。）</w:t>
            </w:r>
          </w:p>
        </w:tc>
        <w:tc>
          <w:tcPr>
            <w:tcW w:w="1824" w:type="dxa"/>
          </w:tcPr>
          <w:p w14:paraId="68077617" w14:textId="77777777" w:rsidR="00CA32BE" w:rsidRPr="00954E8F" w:rsidRDefault="00CA32BE" w:rsidP="00CA32BE">
            <w:pPr>
              <w:rPr>
                <w:rFonts w:ascii="標楷體" w:hAnsi="標楷體"/>
              </w:rPr>
            </w:pPr>
            <w:r w:rsidRPr="00954E8F">
              <w:rPr>
                <w:rFonts w:ascii="標楷體" w:hAnsi="標楷體"/>
              </w:rPr>
              <w:t>委員葉元之</w:t>
            </w:r>
          </w:p>
          <w:p w14:paraId="014A2E65" w14:textId="77777777" w:rsidR="00CA32BE" w:rsidRPr="00954E8F" w:rsidRDefault="00CA32BE" w:rsidP="00CA32BE">
            <w:pPr>
              <w:rPr>
                <w:rFonts w:ascii="標楷體" w:hAnsi="標楷體"/>
              </w:rPr>
            </w:pPr>
            <w:r w:rsidRPr="00954E8F">
              <w:rPr>
                <w:rFonts w:ascii="標楷體" w:hAnsi="標楷體"/>
              </w:rPr>
              <w:t>等20人</w:t>
            </w:r>
          </w:p>
          <w:p w14:paraId="15E28A99" w14:textId="77777777" w:rsidR="00CA32BE" w:rsidRPr="00954E8F" w:rsidRDefault="00CA32BE" w:rsidP="00CA32BE">
            <w:pPr>
              <w:rPr>
                <w:rFonts w:ascii="標楷體" w:hAnsi="標楷體"/>
              </w:rPr>
            </w:pPr>
            <w:r w:rsidRPr="00954E8F">
              <w:rPr>
                <w:rFonts w:ascii="標楷體" w:hAnsi="標楷體"/>
              </w:rPr>
              <w:t>114.03.04</w:t>
            </w:r>
          </w:p>
          <w:p w14:paraId="176683AD" w14:textId="2EEBC203" w:rsidR="00CA32BE" w:rsidRPr="00937E21" w:rsidRDefault="00CA32BE" w:rsidP="00CA32BE">
            <w:pPr>
              <w:rPr>
                <w:rFonts w:ascii="標楷體" w:hAnsi="標楷體"/>
                <w:b/>
              </w:rPr>
            </w:pPr>
            <w:r w:rsidRPr="00954E8F">
              <w:rPr>
                <w:rFonts w:ascii="標楷體" w:hAnsi="標楷體"/>
              </w:rPr>
              <w:t>（11-3-3）</w:t>
            </w:r>
          </w:p>
        </w:tc>
        <w:tc>
          <w:tcPr>
            <w:tcW w:w="1772" w:type="dxa"/>
          </w:tcPr>
          <w:p w14:paraId="52D650B9" w14:textId="257EB56F"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2E3B0FD" w14:textId="09033856"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A900FD2" w14:textId="77777777" w:rsidTr="00091A69">
        <w:tc>
          <w:tcPr>
            <w:tcW w:w="812" w:type="dxa"/>
          </w:tcPr>
          <w:p w14:paraId="120DA487" w14:textId="39BF11D0" w:rsidR="00CA32BE" w:rsidRPr="00937E21" w:rsidRDefault="00CA32BE" w:rsidP="00CA32BE">
            <w:pPr>
              <w:rPr>
                <w:rFonts w:ascii="標楷體" w:hAnsi="標楷體"/>
                <w:b/>
              </w:rPr>
            </w:pPr>
            <w:r w:rsidRPr="00954E8F">
              <w:rPr>
                <w:rFonts w:ascii="標楷體" w:hAnsi="標楷體"/>
              </w:rPr>
              <w:t>45</w:t>
            </w:r>
          </w:p>
        </w:tc>
        <w:tc>
          <w:tcPr>
            <w:tcW w:w="3756" w:type="dxa"/>
          </w:tcPr>
          <w:p w14:paraId="306D837E" w14:textId="5B94DE45" w:rsidR="00CA32BE" w:rsidRPr="00937E21" w:rsidRDefault="00CA32BE" w:rsidP="00CA32BE">
            <w:pPr>
              <w:pStyle w:val="01"/>
              <w:rPr>
                <w:b/>
              </w:rPr>
            </w:pPr>
            <w:r w:rsidRPr="00954E8F">
              <w:rPr>
                <w:rFonts w:hAnsi="標楷體"/>
              </w:rPr>
              <w:t>1.中華民國刑法增訂第三百十九條之七條文草案</w:t>
            </w:r>
            <w:proofErr w:type="gramStart"/>
            <w:r w:rsidRPr="00954E8F">
              <w:rPr>
                <w:rFonts w:hAnsi="標楷體"/>
              </w:rPr>
              <w:t>（</w:t>
            </w:r>
            <w:proofErr w:type="gramEnd"/>
            <w:r w:rsidRPr="00954E8F">
              <w:rPr>
                <w:rFonts w:hAnsi="標楷體"/>
              </w:rPr>
              <w:t>增訂重點：增訂無正當理由</w:t>
            </w:r>
            <w:proofErr w:type="gramStart"/>
            <w:r w:rsidRPr="00954E8F">
              <w:rPr>
                <w:rFonts w:hAnsi="標楷體"/>
              </w:rPr>
              <w:t>持有性私密</w:t>
            </w:r>
            <w:proofErr w:type="gramEnd"/>
            <w:r w:rsidRPr="00954E8F">
              <w:rPr>
                <w:rFonts w:hAnsi="標楷體"/>
              </w:rPr>
              <w:t>影像行為之罰則。）</w:t>
            </w:r>
          </w:p>
        </w:tc>
        <w:tc>
          <w:tcPr>
            <w:tcW w:w="1824" w:type="dxa"/>
          </w:tcPr>
          <w:p w14:paraId="791FE6E6" w14:textId="77777777" w:rsidR="00CA32BE" w:rsidRPr="00954E8F" w:rsidRDefault="00CA32BE" w:rsidP="00CA32BE">
            <w:pPr>
              <w:rPr>
                <w:rFonts w:ascii="標楷體" w:hAnsi="標楷體"/>
              </w:rPr>
            </w:pPr>
            <w:r w:rsidRPr="00954E8F">
              <w:rPr>
                <w:rFonts w:ascii="標楷體" w:hAnsi="標楷體"/>
              </w:rPr>
              <w:t>委員黃捷</w:t>
            </w:r>
          </w:p>
          <w:p w14:paraId="57EA0861" w14:textId="77777777" w:rsidR="00CA32BE" w:rsidRPr="00954E8F" w:rsidRDefault="00CA32BE" w:rsidP="00CA32BE">
            <w:pPr>
              <w:rPr>
                <w:rFonts w:ascii="標楷體" w:hAnsi="標楷體"/>
              </w:rPr>
            </w:pPr>
            <w:r w:rsidRPr="00954E8F">
              <w:rPr>
                <w:rFonts w:ascii="標楷體" w:hAnsi="標楷體"/>
              </w:rPr>
              <w:t>等19人</w:t>
            </w:r>
          </w:p>
          <w:p w14:paraId="485050C6" w14:textId="77777777" w:rsidR="00CA32BE" w:rsidRPr="00954E8F" w:rsidRDefault="00CA32BE" w:rsidP="00CA32BE">
            <w:pPr>
              <w:rPr>
                <w:rFonts w:ascii="標楷體" w:hAnsi="標楷體"/>
              </w:rPr>
            </w:pPr>
            <w:r w:rsidRPr="00954E8F">
              <w:rPr>
                <w:rFonts w:ascii="標楷體" w:hAnsi="標楷體"/>
              </w:rPr>
              <w:t>113.04.19</w:t>
            </w:r>
          </w:p>
          <w:p w14:paraId="745A584E" w14:textId="4C37861C" w:rsidR="00CA32BE" w:rsidRPr="00937E21" w:rsidRDefault="00CA32BE" w:rsidP="00CA32BE">
            <w:pPr>
              <w:rPr>
                <w:rFonts w:ascii="標楷體" w:hAnsi="標楷體"/>
                <w:b/>
              </w:rPr>
            </w:pPr>
            <w:r w:rsidRPr="00954E8F">
              <w:rPr>
                <w:rFonts w:ascii="標楷體" w:hAnsi="標楷體"/>
              </w:rPr>
              <w:t>（11-1-10）</w:t>
            </w:r>
          </w:p>
        </w:tc>
        <w:tc>
          <w:tcPr>
            <w:tcW w:w="1772" w:type="dxa"/>
          </w:tcPr>
          <w:p w14:paraId="48FA98E1" w14:textId="0920B345"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0C7C2FC" w14:textId="468A2267"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43C5A5E" w14:textId="77777777" w:rsidTr="00091A69">
        <w:tc>
          <w:tcPr>
            <w:tcW w:w="812" w:type="dxa"/>
          </w:tcPr>
          <w:p w14:paraId="021A154E" w14:textId="67A6F9BC" w:rsidR="00CA32BE" w:rsidRPr="00937E21" w:rsidRDefault="00CA32BE" w:rsidP="00CA32BE">
            <w:pPr>
              <w:rPr>
                <w:rFonts w:ascii="標楷體" w:hAnsi="標楷體"/>
                <w:b/>
              </w:rPr>
            </w:pPr>
            <w:r w:rsidRPr="00954E8F">
              <w:rPr>
                <w:rFonts w:ascii="標楷體" w:hAnsi="標楷體"/>
              </w:rPr>
              <w:t>46</w:t>
            </w:r>
          </w:p>
        </w:tc>
        <w:tc>
          <w:tcPr>
            <w:tcW w:w="3756" w:type="dxa"/>
          </w:tcPr>
          <w:p w14:paraId="3DAFFDFE" w14:textId="3C569612" w:rsidR="00CA32BE" w:rsidRPr="00937E21" w:rsidRDefault="00CA32BE" w:rsidP="00CA32BE">
            <w:pPr>
              <w:pStyle w:val="01"/>
              <w:rPr>
                <w:b/>
              </w:rPr>
            </w:pPr>
            <w:r w:rsidRPr="00954E8F">
              <w:rPr>
                <w:rFonts w:hAnsi="標楷體"/>
              </w:rPr>
              <w:t>2.中華民國刑法部分條文修正草案</w:t>
            </w:r>
            <w:proofErr w:type="gramStart"/>
            <w:r w:rsidRPr="00954E8F">
              <w:rPr>
                <w:rFonts w:hAnsi="標楷體"/>
              </w:rPr>
              <w:t>（</w:t>
            </w:r>
            <w:proofErr w:type="gramEnd"/>
            <w:r w:rsidRPr="00954E8F">
              <w:rPr>
                <w:rFonts w:hAnsi="標楷體"/>
              </w:rPr>
              <w:t>修正§319-3~5；增訂§319-7~10。修正重點：性影像犯罪，新增散布被害人</w:t>
            </w:r>
            <w:proofErr w:type="gramStart"/>
            <w:r w:rsidRPr="00954E8F">
              <w:rPr>
                <w:rFonts w:hAnsi="標楷體"/>
              </w:rPr>
              <w:t>個</w:t>
            </w:r>
            <w:proofErr w:type="gramEnd"/>
            <w:r w:rsidRPr="00954E8F">
              <w:rPr>
                <w:rFonts w:hAnsi="標楷體"/>
              </w:rPr>
              <w:t>資者，加重其刑；增訂無故持有遭侵害之性影像者之罰則；增訂利用性影像傷害被害人之犯罪樣態。）</w:t>
            </w:r>
          </w:p>
        </w:tc>
        <w:tc>
          <w:tcPr>
            <w:tcW w:w="1824" w:type="dxa"/>
          </w:tcPr>
          <w:p w14:paraId="60C80368" w14:textId="77777777" w:rsidR="00CA32BE" w:rsidRPr="00954E8F" w:rsidRDefault="00CA32BE" w:rsidP="00CA32BE">
            <w:pPr>
              <w:rPr>
                <w:rFonts w:ascii="標楷體" w:hAnsi="標楷體"/>
              </w:rPr>
            </w:pPr>
            <w:r w:rsidRPr="00954E8F">
              <w:rPr>
                <w:rFonts w:ascii="標楷體" w:hAnsi="標楷體"/>
              </w:rPr>
              <w:t>委員范雲</w:t>
            </w:r>
          </w:p>
          <w:p w14:paraId="7437A8EF" w14:textId="77777777" w:rsidR="00CA32BE" w:rsidRPr="00954E8F" w:rsidRDefault="00CA32BE" w:rsidP="00CA32BE">
            <w:pPr>
              <w:rPr>
                <w:rFonts w:ascii="標楷體" w:hAnsi="標楷體"/>
              </w:rPr>
            </w:pPr>
            <w:r w:rsidRPr="00954E8F">
              <w:rPr>
                <w:rFonts w:ascii="標楷體" w:hAnsi="標楷體"/>
              </w:rPr>
              <w:t>等18人</w:t>
            </w:r>
          </w:p>
          <w:p w14:paraId="1658D835" w14:textId="77777777" w:rsidR="00CA32BE" w:rsidRPr="00954E8F" w:rsidRDefault="00CA32BE" w:rsidP="00CA32BE">
            <w:pPr>
              <w:rPr>
                <w:rFonts w:ascii="標楷體" w:hAnsi="標楷體"/>
              </w:rPr>
            </w:pPr>
            <w:r w:rsidRPr="00954E8F">
              <w:rPr>
                <w:rFonts w:ascii="標楷體" w:hAnsi="標楷體"/>
              </w:rPr>
              <w:t>113.04.26</w:t>
            </w:r>
          </w:p>
          <w:p w14:paraId="23AFDD02" w14:textId="696B14A3" w:rsidR="00CA32BE" w:rsidRPr="00937E21" w:rsidRDefault="00CA32BE" w:rsidP="00CA32BE">
            <w:pPr>
              <w:rPr>
                <w:rFonts w:ascii="標楷體" w:hAnsi="標楷體"/>
                <w:b/>
              </w:rPr>
            </w:pPr>
            <w:r w:rsidRPr="00954E8F">
              <w:rPr>
                <w:rFonts w:ascii="標楷體" w:hAnsi="標楷體"/>
              </w:rPr>
              <w:t>（11-1-11）</w:t>
            </w:r>
          </w:p>
        </w:tc>
        <w:tc>
          <w:tcPr>
            <w:tcW w:w="1772" w:type="dxa"/>
          </w:tcPr>
          <w:p w14:paraId="2CBE5724" w14:textId="4C039192"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D21C983" w14:textId="3FF47E82"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354B0E3" w14:textId="77777777" w:rsidTr="00091A69">
        <w:tc>
          <w:tcPr>
            <w:tcW w:w="812" w:type="dxa"/>
          </w:tcPr>
          <w:p w14:paraId="2F1B31EA" w14:textId="35CE28FC" w:rsidR="00CA32BE" w:rsidRPr="00937E21" w:rsidRDefault="00CA32BE" w:rsidP="00CA32BE">
            <w:pPr>
              <w:rPr>
                <w:rFonts w:ascii="標楷體" w:hAnsi="標楷體"/>
                <w:b/>
              </w:rPr>
            </w:pPr>
            <w:r w:rsidRPr="00954E8F">
              <w:rPr>
                <w:rFonts w:ascii="標楷體" w:hAnsi="標楷體"/>
              </w:rPr>
              <w:t>47</w:t>
            </w:r>
          </w:p>
        </w:tc>
        <w:tc>
          <w:tcPr>
            <w:tcW w:w="3756" w:type="dxa"/>
          </w:tcPr>
          <w:p w14:paraId="4156A664" w14:textId="21A60D5B" w:rsidR="00CA32BE" w:rsidRPr="00937E21" w:rsidRDefault="00CA32BE" w:rsidP="00CA32BE">
            <w:pPr>
              <w:pStyle w:val="01"/>
              <w:rPr>
                <w:b/>
              </w:rPr>
            </w:pPr>
            <w:r w:rsidRPr="00954E8F">
              <w:rPr>
                <w:rFonts w:hAnsi="標楷體"/>
              </w:rPr>
              <w:t>3.中華民國刑法第三百十五條之</w:t>
            </w:r>
            <w:proofErr w:type="gramStart"/>
            <w:r w:rsidRPr="00954E8F">
              <w:rPr>
                <w:rFonts w:hAnsi="標楷體"/>
              </w:rPr>
              <w:t>一</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修正重點：新增違反妨礙秘密並加以盈利販售或獲取報酬者，加重本刑並沒收犯罪所得。）</w:t>
            </w:r>
          </w:p>
        </w:tc>
        <w:tc>
          <w:tcPr>
            <w:tcW w:w="1824" w:type="dxa"/>
          </w:tcPr>
          <w:p w14:paraId="7A5B2483" w14:textId="77777777" w:rsidR="00CA32BE" w:rsidRPr="00954E8F" w:rsidRDefault="00CA32BE" w:rsidP="00CA32BE">
            <w:pPr>
              <w:rPr>
                <w:rFonts w:ascii="標楷體" w:hAnsi="標楷體"/>
              </w:rPr>
            </w:pPr>
            <w:r w:rsidRPr="00954E8F">
              <w:rPr>
                <w:rFonts w:ascii="標楷體" w:hAnsi="標楷體"/>
              </w:rPr>
              <w:t>委員羅智強</w:t>
            </w:r>
          </w:p>
          <w:p w14:paraId="1594A83C" w14:textId="77777777" w:rsidR="00CA32BE" w:rsidRPr="00954E8F" w:rsidRDefault="00CA32BE" w:rsidP="00CA32BE">
            <w:pPr>
              <w:rPr>
                <w:rFonts w:ascii="標楷體" w:hAnsi="標楷體"/>
              </w:rPr>
            </w:pPr>
            <w:r w:rsidRPr="00954E8F">
              <w:rPr>
                <w:rFonts w:ascii="標楷體" w:hAnsi="標楷體"/>
              </w:rPr>
              <w:t>等16人</w:t>
            </w:r>
          </w:p>
          <w:p w14:paraId="0306B5FB" w14:textId="77777777" w:rsidR="00CA32BE" w:rsidRPr="00954E8F" w:rsidRDefault="00CA32BE" w:rsidP="00CA32BE">
            <w:pPr>
              <w:rPr>
                <w:rFonts w:ascii="標楷體" w:hAnsi="標楷體"/>
              </w:rPr>
            </w:pPr>
            <w:r w:rsidRPr="00954E8F">
              <w:rPr>
                <w:rFonts w:ascii="標楷體" w:hAnsi="標楷體"/>
              </w:rPr>
              <w:t>113.05.03</w:t>
            </w:r>
          </w:p>
          <w:p w14:paraId="343A0FA3" w14:textId="338009CB" w:rsidR="00CA32BE" w:rsidRPr="00937E21" w:rsidRDefault="00CA32BE" w:rsidP="00CA32BE">
            <w:pPr>
              <w:rPr>
                <w:rFonts w:ascii="標楷體" w:hAnsi="標楷體"/>
                <w:b/>
              </w:rPr>
            </w:pPr>
            <w:r w:rsidRPr="00954E8F">
              <w:rPr>
                <w:rFonts w:ascii="標楷體" w:hAnsi="標楷體"/>
              </w:rPr>
              <w:t>（11-1-12）</w:t>
            </w:r>
          </w:p>
        </w:tc>
        <w:tc>
          <w:tcPr>
            <w:tcW w:w="1772" w:type="dxa"/>
          </w:tcPr>
          <w:p w14:paraId="3276BABB" w14:textId="52047FA6"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FE65B99" w14:textId="11A1D80D" w:rsidR="00CA32BE" w:rsidRPr="00937E21" w:rsidRDefault="00CA32BE" w:rsidP="00CA32BE">
            <w:pPr>
              <w:rPr>
                <w:rFonts w:ascii="標楷體" w:hAnsi="標楷體"/>
                <w:b/>
              </w:rPr>
            </w:pPr>
            <w:r w:rsidRPr="00954E8F">
              <w:rPr>
                <w:rFonts w:ascii="標楷體" w:hAnsi="標楷體"/>
              </w:rPr>
              <w:t>尚未審查</w:t>
            </w:r>
          </w:p>
        </w:tc>
      </w:tr>
      <w:tr w:rsidR="00CA32BE" w:rsidRPr="00652084" w14:paraId="5F756009" w14:textId="77777777" w:rsidTr="00091A69">
        <w:tc>
          <w:tcPr>
            <w:tcW w:w="812" w:type="dxa"/>
          </w:tcPr>
          <w:p w14:paraId="00B850E7" w14:textId="03EFD781" w:rsidR="00CA32BE" w:rsidRPr="00937E21" w:rsidRDefault="00CA32BE" w:rsidP="00CA32BE">
            <w:pPr>
              <w:rPr>
                <w:rFonts w:ascii="標楷體" w:hAnsi="標楷體"/>
                <w:b/>
              </w:rPr>
            </w:pPr>
            <w:r w:rsidRPr="00954E8F">
              <w:rPr>
                <w:rFonts w:ascii="標楷體" w:hAnsi="標楷體"/>
              </w:rPr>
              <w:lastRenderedPageBreak/>
              <w:t>48</w:t>
            </w:r>
          </w:p>
        </w:tc>
        <w:tc>
          <w:tcPr>
            <w:tcW w:w="3756" w:type="dxa"/>
          </w:tcPr>
          <w:p w14:paraId="3A044E36" w14:textId="08EA2EE9" w:rsidR="00CA32BE" w:rsidRPr="00937E21" w:rsidRDefault="00CA32BE" w:rsidP="00CA32BE">
            <w:pPr>
              <w:pStyle w:val="01"/>
              <w:rPr>
                <w:b/>
              </w:rPr>
            </w:pPr>
            <w:r w:rsidRPr="00954E8F">
              <w:rPr>
                <w:rFonts w:hAnsi="標楷體"/>
              </w:rPr>
              <w:t>4.中華民國刑法部分條文修正草案</w:t>
            </w:r>
            <w:proofErr w:type="gramStart"/>
            <w:r w:rsidRPr="00954E8F">
              <w:rPr>
                <w:rFonts w:hAnsi="標楷體"/>
              </w:rPr>
              <w:t>（</w:t>
            </w:r>
            <w:proofErr w:type="gramEnd"/>
            <w:r w:rsidRPr="00954E8F">
              <w:rPr>
                <w:rFonts w:hAnsi="標楷體"/>
              </w:rPr>
              <w:t>修正§319-3、319-5~6；增訂§319-7。修正重點：將觀賞、持有偷拍外流影片、威脅等犯行</w:t>
            </w:r>
            <w:proofErr w:type="gramStart"/>
            <w:r w:rsidRPr="00954E8F">
              <w:rPr>
                <w:rFonts w:hAnsi="標楷體"/>
              </w:rPr>
              <w:t>明定入法</w:t>
            </w:r>
            <w:proofErr w:type="gramEnd"/>
            <w:r w:rsidRPr="00954E8F">
              <w:rPr>
                <w:rFonts w:hAnsi="標楷體"/>
              </w:rPr>
              <w:t>。）</w:t>
            </w:r>
          </w:p>
        </w:tc>
        <w:tc>
          <w:tcPr>
            <w:tcW w:w="1824" w:type="dxa"/>
          </w:tcPr>
          <w:p w14:paraId="1B165F5D" w14:textId="77777777" w:rsidR="00CA32BE" w:rsidRPr="00954E8F" w:rsidRDefault="00CA32BE" w:rsidP="00CA32BE">
            <w:pPr>
              <w:rPr>
                <w:rFonts w:ascii="標楷體" w:hAnsi="標楷體"/>
              </w:rPr>
            </w:pPr>
            <w:r w:rsidRPr="00954E8F">
              <w:rPr>
                <w:rFonts w:ascii="標楷體" w:hAnsi="標楷體"/>
              </w:rPr>
              <w:t>委員吳思瑤</w:t>
            </w:r>
          </w:p>
          <w:p w14:paraId="44552789" w14:textId="77777777" w:rsidR="00CA32BE" w:rsidRPr="00954E8F" w:rsidRDefault="00CA32BE" w:rsidP="00CA32BE">
            <w:pPr>
              <w:rPr>
                <w:rFonts w:ascii="標楷體" w:hAnsi="標楷體"/>
              </w:rPr>
            </w:pPr>
            <w:r w:rsidRPr="00954E8F">
              <w:rPr>
                <w:rFonts w:ascii="標楷體" w:hAnsi="標楷體"/>
              </w:rPr>
              <w:t>等18人</w:t>
            </w:r>
          </w:p>
          <w:p w14:paraId="11DA87D1" w14:textId="77777777" w:rsidR="00CA32BE" w:rsidRPr="00954E8F" w:rsidRDefault="00CA32BE" w:rsidP="00CA32BE">
            <w:pPr>
              <w:rPr>
                <w:rFonts w:ascii="標楷體" w:hAnsi="標楷體"/>
              </w:rPr>
            </w:pPr>
            <w:r w:rsidRPr="00954E8F">
              <w:rPr>
                <w:rFonts w:ascii="標楷體" w:hAnsi="標楷體"/>
              </w:rPr>
              <w:t>113.05.03</w:t>
            </w:r>
          </w:p>
          <w:p w14:paraId="52395279" w14:textId="079916A0" w:rsidR="00CA32BE" w:rsidRPr="00937E21" w:rsidRDefault="00CA32BE" w:rsidP="00CA32BE">
            <w:pPr>
              <w:rPr>
                <w:rFonts w:ascii="標楷體" w:hAnsi="標楷體"/>
                <w:b/>
              </w:rPr>
            </w:pPr>
            <w:r w:rsidRPr="00954E8F">
              <w:rPr>
                <w:rFonts w:ascii="標楷體" w:hAnsi="標楷體"/>
              </w:rPr>
              <w:t>（11-1-12）</w:t>
            </w:r>
          </w:p>
        </w:tc>
        <w:tc>
          <w:tcPr>
            <w:tcW w:w="1772" w:type="dxa"/>
          </w:tcPr>
          <w:p w14:paraId="7C1DBDA0" w14:textId="1705A65C"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C00A2E1" w14:textId="4ECBCDAB"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E886FD4" w14:textId="77777777" w:rsidTr="00091A69">
        <w:tc>
          <w:tcPr>
            <w:tcW w:w="812" w:type="dxa"/>
          </w:tcPr>
          <w:p w14:paraId="386E21FC" w14:textId="16A33E92" w:rsidR="00CA32BE" w:rsidRPr="00937E21" w:rsidRDefault="00CA32BE" w:rsidP="00CA32BE">
            <w:pPr>
              <w:rPr>
                <w:rFonts w:ascii="標楷體" w:hAnsi="標楷體"/>
                <w:b/>
              </w:rPr>
            </w:pPr>
            <w:r w:rsidRPr="00954E8F">
              <w:rPr>
                <w:rFonts w:ascii="標楷體" w:hAnsi="標楷體"/>
              </w:rPr>
              <w:t>49</w:t>
            </w:r>
          </w:p>
        </w:tc>
        <w:tc>
          <w:tcPr>
            <w:tcW w:w="3756" w:type="dxa"/>
          </w:tcPr>
          <w:p w14:paraId="741A9FEE" w14:textId="7B9E0670" w:rsidR="00CA32BE" w:rsidRPr="00937E21" w:rsidRDefault="00CA32BE" w:rsidP="00CA32BE">
            <w:pPr>
              <w:pStyle w:val="01"/>
              <w:rPr>
                <w:b/>
              </w:rPr>
            </w:pPr>
            <w:r w:rsidRPr="00954E8F">
              <w:rPr>
                <w:rFonts w:hAnsi="標楷體"/>
              </w:rPr>
              <w:t>5.中華民國刑法第三百十九條之三及第三百十九條之四條文修正草案</w:t>
            </w:r>
            <w:proofErr w:type="gramStart"/>
            <w:r w:rsidRPr="00954E8F">
              <w:rPr>
                <w:rFonts w:hAnsi="標楷體"/>
              </w:rPr>
              <w:t>（</w:t>
            </w:r>
            <w:proofErr w:type="gramEnd"/>
            <w:r w:rsidRPr="00954E8F">
              <w:rPr>
                <w:rFonts w:hAnsi="標楷體"/>
              </w:rPr>
              <w:t>修正重點：將「販賣性影像」修正為「收受對價轉讓性影像」。）</w:t>
            </w:r>
          </w:p>
        </w:tc>
        <w:tc>
          <w:tcPr>
            <w:tcW w:w="1824" w:type="dxa"/>
          </w:tcPr>
          <w:p w14:paraId="7869F769" w14:textId="77777777" w:rsidR="00CA32BE" w:rsidRPr="00954E8F" w:rsidRDefault="00CA32BE" w:rsidP="00CA32BE">
            <w:pPr>
              <w:rPr>
                <w:rFonts w:ascii="標楷體" w:hAnsi="標楷體"/>
              </w:rPr>
            </w:pPr>
            <w:r w:rsidRPr="00954E8F">
              <w:rPr>
                <w:rFonts w:ascii="標楷體" w:hAnsi="標楷體"/>
              </w:rPr>
              <w:t>委員林宜瑾</w:t>
            </w:r>
          </w:p>
          <w:p w14:paraId="144579BF" w14:textId="77777777" w:rsidR="00CA32BE" w:rsidRPr="00954E8F" w:rsidRDefault="00CA32BE" w:rsidP="00CA32BE">
            <w:pPr>
              <w:rPr>
                <w:rFonts w:ascii="標楷體" w:hAnsi="標楷體"/>
              </w:rPr>
            </w:pPr>
            <w:r w:rsidRPr="00954E8F">
              <w:rPr>
                <w:rFonts w:ascii="標楷體" w:hAnsi="標楷體"/>
              </w:rPr>
              <w:t>等21人</w:t>
            </w:r>
          </w:p>
          <w:p w14:paraId="485C5EF1" w14:textId="77777777" w:rsidR="00CA32BE" w:rsidRPr="00954E8F" w:rsidRDefault="00CA32BE" w:rsidP="00CA32BE">
            <w:pPr>
              <w:rPr>
                <w:rFonts w:ascii="標楷體" w:hAnsi="標楷體"/>
              </w:rPr>
            </w:pPr>
            <w:r w:rsidRPr="00954E8F">
              <w:rPr>
                <w:rFonts w:ascii="標楷體" w:hAnsi="標楷體"/>
              </w:rPr>
              <w:t>113.10.25</w:t>
            </w:r>
          </w:p>
          <w:p w14:paraId="3C765011" w14:textId="1AB31321" w:rsidR="00CA32BE" w:rsidRPr="00937E21" w:rsidRDefault="00CA32BE" w:rsidP="00CA32BE">
            <w:pPr>
              <w:rPr>
                <w:rFonts w:ascii="標楷體" w:hAnsi="標楷體"/>
                <w:b/>
              </w:rPr>
            </w:pPr>
            <w:r w:rsidRPr="00954E8F">
              <w:rPr>
                <w:rFonts w:ascii="標楷體" w:hAnsi="標楷體"/>
              </w:rPr>
              <w:t>（11-2-6）</w:t>
            </w:r>
          </w:p>
        </w:tc>
        <w:tc>
          <w:tcPr>
            <w:tcW w:w="1772" w:type="dxa"/>
          </w:tcPr>
          <w:p w14:paraId="21EA7784" w14:textId="62F188B7"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AF7C68A" w14:textId="6716C95E"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08274F7" w14:textId="77777777" w:rsidTr="00091A69">
        <w:tc>
          <w:tcPr>
            <w:tcW w:w="812" w:type="dxa"/>
          </w:tcPr>
          <w:p w14:paraId="0D27B95B" w14:textId="4274A223" w:rsidR="00CA32BE" w:rsidRPr="00937E21" w:rsidRDefault="00CA32BE" w:rsidP="00CA32BE">
            <w:pPr>
              <w:rPr>
                <w:rFonts w:ascii="標楷體" w:hAnsi="標楷體"/>
                <w:b/>
              </w:rPr>
            </w:pPr>
            <w:r w:rsidRPr="00954E8F">
              <w:rPr>
                <w:rFonts w:ascii="標楷體" w:hAnsi="標楷體"/>
              </w:rPr>
              <w:t>50</w:t>
            </w:r>
          </w:p>
        </w:tc>
        <w:tc>
          <w:tcPr>
            <w:tcW w:w="3756" w:type="dxa"/>
          </w:tcPr>
          <w:p w14:paraId="47FE8B02" w14:textId="703802C6" w:rsidR="00CA32BE" w:rsidRPr="00937E21" w:rsidRDefault="00CA32BE" w:rsidP="00CA32BE">
            <w:pPr>
              <w:pStyle w:val="01"/>
              <w:rPr>
                <w:b/>
              </w:rPr>
            </w:pPr>
            <w:r w:rsidRPr="00954E8F">
              <w:rPr>
                <w:rFonts w:hAnsi="標楷體"/>
              </w:rPr>
              <w:t>中華民國刑法增訂第一百二十二條之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增訂重點：新增「影響力交易受賄罪」、「公務員斡旋罪」及「影響力交易行賄罪及向公務員斡旋行賄罪」。）</w:t>
            </w:r>
          </w:p>
        </w:tc>
        <w:tc>
          <w:tcPr>
            <w:tcW w:w="1824" w:type="dxa"/>
          </w:tcPr>
          <w:p w14:paraId="2FCF47CA" w14:textId="77777777" w:rsidR="00CA32BE" w:rsidRPr="00954E8F" w:rsidRDefault="00CA32BE" w:rsidP="00CA32BE">
            <w:pPr>
              <w:rPr>
                <w:rFonts w:ascii="標楷體" w:hAnsi="標楷體"/>
              </w:rPr>
            </w:pPr>
            <w:r w:rsidRPr="00954E8F">
              <w:rPr>
                <w:rFonts w:ascii="標楷體" w:hAnsi="標楷體"/>
              </w:rPr>
              <w:t>委員沈伯洋</w:t>
            </w:r>
          </w:p>
          <w:p w14:paraId="3E01CC8D" w14:textId="77777777" w:rsidR="00CA32BE" w:rsidRPr="00954E8F" w:rsidRDefault="00CA32BE" w:rsidP="00CA32BE">
            <w:pPr>
              <w:rPr>
                <w:rFonts w:ascii="標楷體" w:hAnsi="標楷體"/>
              </w:rPr>
            </w:pPr>
            <w:r w:rsidRPr="00954E8F">
              <w:rPr>
                <w:rFonts w:ascii="標楷體" w:hAnsi="標楷體"/>
              </w:rPr>
              <w:t>等17人</w:t>
            </w:r>
          </w:p>
          <w:p w14:paraId="66111197" w14:textId="77777777" w:rsidR="00CA32BE" w:rsidRPr="00954E8F" w:rsidRDefault="00CA32BE" w:rsidP="00CA32BE">
            <w:pPr>
              <w:rPr>
                <w:rFonts w:ascii="標楷體" w:hAnsi="標楷體"/>
              </w:rPr>
            </w:pPr>
            <w:r w:rsidRPr="00954E8F">
              <w:rPr>
                <w:rFonts w:ascii="標楷體" w:hAnsi="標楷體"/>
              </w:rPr>
              <w:t>113.04.19</w:t>
            </w:r>
          </w:p>
          <w:p w14:paraId="0B27B95A" w14:textId="37DCBBED" w:rsidR="00CA32BE" w:rsidRPr="00937E21" w:rsidRDefault="00CA32BE" w:rsidP="00CA32BE">
            <w:pPr>
              <w:rPr>
                <w:rFonts w:ascii="標楷體" w:hAnsi="標楷體"/>
                <w:b/>
              </w:rPr>
            </w:pPr>
            <w:r w:rsidRPr="00954E8F">
              <w:rPr>
                <w:rFonts w:ascii="標楷體" w:hAnsi="標楷體"/>
              </w:rPr>
              <w:t>（11-1-10）</w:t>
            </w:r>
          </w:p>
        </w:tc>
        <w:tc>
          <w:tcPr>
            <w:tcW w:w="1772" w:type="dxa"/>
          </w:tcPr>
          <w:p w14:paraId="0DFE5B35" w14:textId="2A22466B"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1FDCBDB" w14:textId="7FF4501B"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3B9C1E8" w14:textId="77777777" w:rsidTr="00091A69">
        <w:tc>
          <w:tcPr>
            <w:tcW w:w="812" w:type="dxa"/>
          </w:tcPr>
          <w:p w14:paraId="65DB0B4E" w14:textId="1BD62CC5" w:rsidR="00CA32BE" w:rsidRPr="00937E21" w:rsidRDefault="00CA32BE" w:rsidP="00CA32BE">
            <w:pPr>
              <w:rPr>
                <w:rFonts w:ascii="標楷體" w:hAnsi="標楷體"/>
                <w:b/>
              </w:rPr>
            </w:pPr>
            <w:r w:rsidRPr="00954E8F">
              <w:rPr>
                <w:rFonts w:ascii="標楷體" w:hAnsi="標楷體"/>
              </w:rPr>
              <w:t>51</w:t>
            </w:r>
          </w:p>
        </w:tc>
        <w:tc>
          <w:tcPr>
            <w:tcW w:w="3756" w:type="dxa"/>
          </w:tcPr>
          <w:p w14:paraId="1F4D9DC8" w14:textId="5AB228D3" w:rsidR="00CA32BE" w:rsidRPr="00937E21" w:rsidRDefault="00CA32BE" w:rsidP="00CA32BE">
            <w:pPr>
              <w:pStyle w:val="01"/>
              <w:rPr>
                <w:b/>
              </w:rPr>
            </w:pPr>
            <w:r w:rsidRPr="00954E8F">
              <w:rPr>
                <w:rFonts w:hAnsi="標楷體"/>
              </w:rPr>
              <w:t>1.中華民國刑法第一百三十七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修正重點：提高妨害考試罪相關刑責。）</w:t>
            </w:r>
          </w:p>
        </w:tc>
        <w:tc>
          <w:tcPr>
            <w:tcW w:w="1824" w:type="dxa"/>
          </w:tcPr>
          <w:p w14:paraId="7FD4FACB" w14:textId="77777777" w:rsidR="00CA32BE" w:rsidRPr="00954E8F" w:rsidRDefault="00CA32BE" w:rsidP="00CA32BE">
            <w:pPr>
              <w:rPr>
                <w:rFonts w:ascii="標楷體" w:hAnsi="標楷體"/>
              </w:rPr>
            </w:pPr>
            <w:r w:rsidRPr="00954E8F">
              <w:rPr>
                <w:rFonts w:ascii="標楷體" w:hAnsi="標楷體"/>
              </w:rPr>
              <w:t>委員賴士葆</w:t>
            </w:r>
          </w:p>
          <w:p w14:paraId="28A63D47" w14:textId="77777777" w:rsidR="00CA32BE" w:rsidRPr="00954E8F" w:rsidRDefault="00CA32BE" w:rsidP="00CA32BE">
            <w:pPr>
              <w:rPr>
                <w:rFonts w:ascii="標楷體" w:hAnsi="標楷體"/>
              </w:rPr>
            </w:pPr>
            <w:r w:rsidRPr="00954E8F">
              <w:rPr>
                <w:rFonts w:ascii="標楷體" w:hAnsi="標楷體"/>
              </w:rPr>
              <w:t>等22人</w:t>
            </w:r>
          </w:p>
          <w:p w14:paraId="0C898644" w14:textId="77777777" w:rsidR="00CA32BE" w:rsidRPr="00954E8F" w:rsidRDefault="00CA32BE" w:rsidP="00CA32BE">
            <w:pPr>
              <w:rPr>
                <w:rFonts w:ascii="標楷體" w:hAnsi="標楷體"/>
              </w:rPr>
            </w:pPr>
            <w:r w:rsidRPr="00954E8F">
              <w:rPr>
                <w:rFonts w:ascii="標楷體" w:hAnsi="標楷體"/>
              </w:rPr>
              <w:t>113.04.26</w:t>
            </w:r>
          </w:p>
          <w:p w14:paraId="7FAAD174" w14:textId="12F09E65" w:rsidR="00CA32BE" w:rsidRPr="00937E21" w:rsidRDefault="00CA32BE" w:rsidP="00CA32BE">
            <w:pPr>
              <w:rPr>
                <w:rFonts w:ascii="標楷體" w:hAnsi="標楷體"/>
                <w:b/>
              </w:rPr>
            </w:pPr>
            <w:r w:rsidRPr="00954E8F">
              <w:rPr>
                <w:rFonts w:ascii="標楷體" w:hAnsi="標楷體"/>
              </w:rPr>
              <w:t>（11-1-11）</w:t>
            </w:r>
          </w:p>
        </w:tc>
        <w:tc>
          <w:tcPr>
            <w:tcW w:w="1772" w:type="dxa"/>
          </w:tcPr>
          <w:p w14:paraId="57323A23" w14:textId="33F94B4E"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CED393E" w14:textId="7DCAB52A"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DC7A41F" w14:textId="77777777" w:rsidTr="00091A69">
        <w:tc>
          <w:tcPr>
            <w:tcW w:w="812" w:type="dxa"/>
          </w:tcPr>
          <w:p w14:paraId="2A448910" w14:textId="1EB0F20A" w:rsidR="00CA32BE" w:rsidRPr="00937E21" w:rsidRDefault="00CA32BE" w:rsidP="00CA32BE">
            <w:pPr>
              <w:rPr>
                <w:rFonts w:ascii="標楷體" w:hAnsi="標楷體"/>
                <w:b/>
              </w:rPr>
            </w:pPr>
            <w:r w:rsidRPr="00954E8F">
              <w:rPr>
                <w:rFonts w:ascii="標楷體" w:hAnsi="標楷體"/>
              </w:rPr>
              <w:t>52</w:t>
            </w:r>
          </w:p>
        </w:tc>
        <w:tc>
          <w:tcPr>
            <w:tcW w:w="3756" w:type="dxa"/>
          </w:tcPr>
          <w:p w14:paraId="224AEA0E" w14:textId="6495178C" w:rsidR="00CA32BE" w:rsidRPr="00937E21" w:rsidRDefault="00CA32BE" w:rsidP="00CA32BE">
            <w:pPr>
              <w:pStyle w:val="01"/>
              <w:rPr>
                <w:b/>
              </w:rPr>
            </w:pPr>
            <w:r w:rsidRPr="00954E8F">
              <w:rPr>
                <w:rFonts w:hAnsi="標楷體"/>
              </w:rPr>
              <w:t>2.中華民國刑法第一百三十七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修正重點：將國營事業招考納入刑法妨害考試罪。）</w:t>
            </w:r>
          </w:p>
        </w:tc>
        <w:tc>
          <w:tcPr>
            <w:tcW w:w="1824" w:type="dxa"/>
          </w:tcPr>
          <w:p w14:paraId="46B54979" w14:textId="77777777" w:rsidR="00CA32BE" w:rsidRPr="00954E8F" w:rsidRDefault="00CA32BE" w:rsidP="00CA32BE">
            <w:pPr>
              <w:rPr>
                <w:rFonts w:ascii="標楷體" w:hAnsi="標楷體"/>
              </w:rPr>
            </w:pPr>
            <w:r w:rsidRPr="00954E8F">
              <w:rPr>
                <w:rFonts w:ascii="標楷體" w:hAnsi="標楷體"/>
              </w:rPr>
              <w:t>委員楊曜</w:t>
            </w:r>
          </w:p>
          <w:p w14:paraId="33D08B36" w14:textId="77777777" w:rsidR="00CA32BE" w:rsidRPr="00954E8F" w:rsidRDefault="00CA32BE" w:rsidP="00CA32BE">
            <w:pPr>
              <w:rPr>
                <w:rFonts w:ascii="標楷體" w:hAnsi="標楷體"/>
              </w:rPr>
            </w:pPr>
            <w:r w:rsidRPr="00954E8F">
              <w:rPr>
                <w:rFonts w:ascii="標楷體" w:hAnsi="標楷體"/>
              </w:rPr>
              <w:t>等17人</w:t>
            </w:r>
          </w:p>
          <w:p w14:paraId="627971CE" w14:textId="77777777" w:rsidR="00CA32BE" w:rsidRPr="00954E8F" w:rsidRDefault="00CA32BE" w:rsidP="00CA32BE">
            <w:pPr>
              <w:rPr>
                <w:rFonts w:ascii="標楷體" w:hAnsi="標楷體"/>
              </w:rPr>
            </w:pPr>
            <w:r w:rsidRPr="00954E8F">
              <w:rPr>
                <w:rFonts w:ascii="標楷體" w:hAnsi="標楷體"/>
              </w:rPr>
              <w:t>114.11.14</w:t>
            </w:r>
          </w:p>
          <w:p w14:paraId="2F01DA40" w14:textId="680FC7D9" w:rsidR="00CA32BE" w:rsidRPr="00937E21" w:rsidRDefault="00CA32BE" w:rsidP="00CA32BE">
            <w:pPr>
              <w:rPr>
                <w:rFonts w:ascii="標楷體" w:hAnsi="標楷體"/>
                <w:b/>
              </w:rPr>
            </w:pPr>
            <w:r w:rsidRPr="00954E8F">
              <w:rPr>
                <w:rFonts w:ascii="標楷體" w:hAnsi="標楷體"/>
              </w:rPr>
              <w:t>（11-4-9）</w:t>
            </w:r>
          </w:p>
        </w:tc>
        <w:tc>
          <w:tcPr>
            <w:tcW w:w="1772" w:type="dxa"/>
          </w:tcPr>
          <w:p w14:paraId="751EA7CE" w14:textId="4072ABC5"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41892E1" w14:textId="0A34798A"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D5A27BA" w14:textId="77777777" w:rsidTr="00091A69">
        <w:tc>
          <w:tcPr>
            <w:tcW w:w="812" w:type="dxa"/>
          </w:tcPr>
          <w:p w14:paraId="4C09E2A1" w14:textId="162E9E01" w:rsidR="00CA32BE" w:rsidRPr="00937E21" w:rsidRDefault="00CA32BE" w:rsidP="00CA32BE">
            <w:pPr>
              <w:rPr>
                <w:rFonts w:ascii="標楷體" w:hAnsi="標楷體"/>
                <w:b/>
              </w:rPr>
            </w:pPr>
            <w:r w:rsidRPr="00954E8F">
              <w:rPr>
                <w:rFonts w:ascii="標楷體" w:hAnsi="標楷體"/>
              </w:rPr>
              <w:t>53</w:t>
            </w:r>
          </w:p>
        </w:tc>
        <w:tc>
          <w:tcPr>
            <w:tcW w:w="3756" w:type="dxa"/>
          </w:tcPr>
          <w:p w14:paraId="32481A53" w14:textId="1A2755DD" w:rsidR="00CA32BE" w:rsidRPr="00937E21" w:rsidRDefault="00CA32BE" w:rsidP="00CA32BE">
            <w:pPr>
              <w:pStyle w:val="01"/>
              <w:rPr>
                <w:b/>
              </w:rPr>
            </w:pPr>
            <w:r w:rsidRPr="00954E8F">
              <w:rPr>
                <w:rFonts w:hAnsi="標楷體"/>
              </w:rPr>
              <w:t>1.中華民國刑法部分條文修正草案</w:t>
            </w:r>
            <w:proofErr w:type="gramStart"/>
            <w:r w:rsidRPr="00954E8F">
              <w:rPr>
                <w:rFonts w:hAnsi="標楷體"/>
              </w:rPr>
              <w:t>（</w:t>
            </w:r>
            <w:proofErr w:type="gramEnd"/>
            <w:r w:rsidRPr="00954E8F">
              <w:rPr>
                <w:rFonts w:hAnsi="標楷體"/>
              </w:rPr>
              <w:t>修正第二十四章章名；刪除§288~290、292。修正重點：刪除對女性終止妊娠之懲罰性條文。）</w:t>
            </w:r>
          </w:p>
        </w:tc>
        <w:tc>
          <w:tcPr>
            <w:tcW w:w="1824" w:type="dxa"/>
          </w:tcPr>
          <w:p w14:paraId="7215B1A2" w14:textId="77777777" w:rsidR="00CA32BE" w:rsidRPr="00954E8F" w:rsidRDefault="00CA32BE" w:rsidP="00CA32BE">
            <w:pPr>
              <w:rPr>
                <w:rFonts w:ascii="標楷體" w:hAnsi="標楷體"/>
              </w:rPr>
            </w:pPr>
            <w:r w:rsidRPr="00954E8F">
              <w:rPr>
                <w:rFonts w:ascii="標楷體" w:hAnsi="標楷體"/>
              </w:rPr>
              <w:t>委員郭昱晴</w:t>
            </w:r>
          </w:p>
          <w:p w14:paraId="454C9674" w14:textId="77777777" w:rsidR="00CA32BE" w:rsidRPr="00954E8F" w:rsidRDefault="00CA32BE" w:rsidP="00CA32BE">
            <w:pPr>
              <w:rPr>
                <w:rFonts w:ascii="標楷體" w:hAnsi="標楷體"/>
              </w:rPr>
            </w:pPr>
            <w:r w:rsidRPr="00954E8F">
              <w:rPr>
                <w:rFonts w:ascii="標楷體" w:hAnsi="標楷體"/>
              </w:rPr>
              <w:t>等16人</w:t>
            </w:r>
          </w:p>
          <w:p w14:paraId="2634AAB2" w14:textId="77777777" w:rsidR="00CA32BE" w:rsidRPr="00954E8F" w:rsidRDefault="00CA32BE" w:rsidP="00CA32BE">
            <w:pPr>
              <w:rPr>
                <w:rFonts w:ascii="標楷體" w:hAnsi="標楷體"/>
              </w:rPr>
            </w:pPr>
            <w:r w:rsidRPr="00954E8F">
              <w:rPr>
                <w:rFonts w:ascii="標楷體" w:hAnsi="標楷體"/>
              </w:rPr>
              <w:t>113.05.17</w:t>
            </w:r>
          </w:p>
          <w:p w14:paraId="1326B03B" w14:textId="4D853E3D" w:rsidR="00CA32BE" w:rsidRPr="00937E21" w:rsidRDefault="00CA32BE" w:rsidP="00CA32BE">
            <w:pPr>
              <w:rPr>
                <w:rFonts w:ascii="標楷體" w:hAnsi="標楷體"/>
                <w:b/>
              </w:rPr>
            </w:pPr>
            <w:r w:rsidRPr="00954E8F">
              <w:rPr>
                <w:rFonts w:ascii="標楷體" w:hAnsi="標楷體"/>
              </w:rPr>
              <w:t>（11-1-14）</w:t>
            </w:r>
          </w:p>
        </w:tc>
        <w:tc>
          <w:tcPr>
            <w:tcW w:w="1772" w:type="dxa"/>
          </w:tcPr>
          <w:p w14:paraId="4E438540" w14:textId="0BB18042"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F5BBC79" w14:textId="33920C24"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C60375E" w14:textId="77777777" w:rsidTr="00091A69">
        <w:tc>
          <w:tcPr>
            <w:tcW w:w="812" w:type="dxa"/>
          </w:tcPr>
          <w:p w14:paraId="6F24AD33" w14:textId="6540519F" w:rsidR="00CA32BE" w:rsidRPr="00937E21" w:rsidRDefault="00CA32BE" w:rsidP="00CA32BE">
            <w:pPr>
              <w:rPr>
                <w:rFonts w:ascii="標楷體" w:hAnsi="標楷體"/>
                <w:b/>
              </w:rPr>
            </w:pPr>
            <w:r w:rsidRPr="00954E8F">
              <w:rPr>
                <w:rFonts w:ascii="標楷體" w:hAnsi="標楷體"/>
              </w:rPr>
              <w:t>54</w:t>
            </w:r>
          </w:p>
        </w:tc>
        <w:tc>
          <w:tcPr>
            <w:tcW w:w="3756" w:type="dxa"/>
          </w:tcPr>
          <w:p w14:paraId="6D1578F8" w14:textId="04E88258" w:rsidR="00CA32BE" w:rsidRPr="00937E21" w:rsidRDefault="00CA32BE" w:rsidP="00CA32BE">
            <w:pPr>
              <w:pStyle w:val="01"/>
              <w:rPr>
                <w:b/>
              </w:rPr>
            </w:pPr>
            <w:r w:rsidRPr="00954E8F">
              <w:rPr>
                <w:rFonts w:hAnsi="標楷體"/>
              </w:rPr>
              <w:t>2.中華民國刑法部分條文修正草案</w:t>
            </w:r>
            <w:proofErr w:type="gramStart"/>
            <w:r w:rsidRPr="00954E8F">
              <w:rPr>
                <w:rFonts w:hAnsi="標楷體"/>
              </w:rPr>
              <w:t>（</w:t>
            </w:r>
            <w:proofErr w:type="gramEnd"/>
            <w:r w:rsidRPr="00954E8F">
              <w:rPr>
                <w:rFonts w:hAnsi="標楷體"/>
              </w:rPr>
              <w:t>修正第二十四章章名；刪除§288~290、292。修正重點：刪除處罰自願人工流產相關行為之條文。）</w:t>
            </w:r>
          </w:p>
        </w:tc>
        <w:tc>
          <w:tcPr>
            <w:tcW w:w="1824" w:type="dxa"/>
          </w:tcPr>
          <w:p w14:paraId="66DD2576" w14:textId="77777777" w:rsidR="00CA32BE" w:rsidRPr="00954E8F" w:rsidRDefault="00CA32BE" w:rsidP="00CA32BE">
            <w:pPr>
              <w:rPr>
                <w:rFonts w:ascii="標楷體" w:hAnsi="標楷體"/>
              </w:rPr>
            </w:pPr>
            <w:r w:rsidRPr="00954E8F">
              <w:rPr>
                <w:rFonts w:ascii="標楷體" w:hAnsi="標楷體"/>
              </w:rPr>
              <w:t>委員吳沛憶</w:t>
            </w:r>
          </w:p>
          <w:p w14:paraId="4CF3023F" w14:textId="77777777" w:rsidR="00CA32BE" w:rsidRPr="00954E8F" w:rsidRDefault="00CA32BE" w:rsidP="00CA32BE">
            <w:pPr>
              <w:rPr>
                <w:rFonts w:ascii="標楷體" w:hAnsi="標楷體"/>
              </w:rPr>
            </w:pPr>
            <w:r w:rsidRPr="00954E8F">
              <w:rPr>
                <w:rFonts w:ascii="標楷體" w:hAnsi="標楷體"/>
              </w:rPr>
              <w:t>等16人</w:t>
            </w:r>
          </w:p>
          <w:p w14:paraId="21AA17AF" w14:textId="77777777" w:rsidR="00CA32BE" w:rsidRPr="00954E8F" w:rsidRDefault="00CA32BE" w:rsidP="00CA32BE">
            <w:pPr>
              <w:rPr>
                <w:rFonts w:ascii="標楷體" w:hAnsi="標楷體"/>
              </w:rPr>
            </w:pPr>
            <w:r w:rsidRPr="00954E8F">
              <w:rPr>
                <w:rFonts w:ascii="標楷體" w:hAnsi="標楷體"/>
              </w:rPr>
              <w:t>113.11.15</w:t>
            </w:r>
          </w:p>
          <w:p w14:paraId="6BCEB8DA" w14:textId="155B6487" w:rsidR="00CA32BE" w:rsidRPr="00937E21" w:rsidRDefault="00CA32BE" w:rsidP="00CA32BE">
            <w:pPr>
              <w:rPr>
                <w:rFonts w:ascii="標楷體" w:hAnsi="標楷體"/>
                <w:b/>
              </w:rPr>
            </w:pPr>
            <w:r w:rsidRPr="00954E8F">
              <w:rPr>
                <w:rFonts w:ascii="標楷體" w:hAnsi="標楷體"/>
              </w:rPr>
              <w:t>（11-2-9）</w:t>
            </w:r>
          </w:p>
        </w:tc>
        <w:tc>
          <w:tcPr>
            <w:tcW w:w="1772" w:type="dxa"/>
          </w:tcPr>
          <w:p w14:paraId="74967FA6" w14:textId="6E2C3B4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CABF844" w14:textId="31E9E689"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05B9A64" w14:textId="77777777" w:rsidTr="00091A69">
        <w:tc>
          <w:tcPr>
            <w:tcW w:w="812" w:type="dxa"/>
          </w:tcPr>
          <w:p w14:paraId="72F78D5B" w14:textId="6453CCE8" w:rsidR="00CA32BE" w:rsidRPr="00937E21" w:rsidRDefault="00CA32BE" w:rsidP="00CA32BE">
            <w:pPr>
              <w:rPr>
                <w:rFonts w:ascii="標楷體" w:hAnsi="標楷體"/>
                <w:b/>
              </w:rPr>
            </w:pPr>
            <w:r w:rsidRPr="00954E8F">
              <w:rPr>
                <w:rFonts w:ascii="標楷體" w:hAnsi="標楷體"/>
              </w:rPr>
              <w:t>55</w:t>
            </w:r>
          </w:p>
        </w:tc>
        <w:tc>
          <w:tcPr>
            <w:tcW w:w="3756" w:type="dxa"/>
          </w:tcPr>
          <w:p w14:paraId="1DF6DCCA" w14:textId="753DD8FA" w:rsidR="00CA32BE" w:rsidRPr="00937E21" w:rsidRDefault="00CA32BE" w:rsidP="00CA32BE">
            <w:pPr>
              <w:pStyle w:val="01"/>
              <w:rPr>
                <w:b/>
              </w:rPr>
            </w:pPr>
            <w:r w:rsidRPr="00954E8F">
              <w:rPr>
                <w:rFonts w:hAnsi="標楷體"/>
              </w:rPr>
              <w:t>3.中華民國刑法部分條文修正草案</w:t>
            </w:r>
            <w:proofErr w:type="gramStart"/>
            <w:r w:rsidRPr="00954E8F">
              <w:rPr>
                <w:rFonts w:hAnsi="標楷體"/>
              </w:rPr>
              <w:t>（</w:t>
            </w:r>
            <w:proofErr w:type="gramEnd"/>
            <w:r w:rsidRPr="00954E8F">
              <w:rPr>
                <w:rFonts w:hAnsi="標楷體"/>
              </w:rPr>
              <w:t>修正第二十四章章名、§291；刪除§288~290、292。修正重點：修訂視終止懷孕為犯罪的法律。）</w:t>
            </w:r>
          </w:p>
        </w:tc>
        <w:tc>
          <w:tcPr>
            <w:tcW w:w="1824" w:type="dxa"/>
          </w:tcPr>
          <w:p w14:paraId="60B9EC66" w14:textId="77777777" w:rsidR="00CA32BE" w:rsidRPr="00954E8F" w:rsidRDefault="00CA32BE" w:rsidP="00CA32BE">
            <w:pPr>
              <w:rPr>
                <w:rFonts w:ascii="標楷體" w:hAnsi="標楷體"/>
              </w:rPr>
            </w:pPr>
            <w:r w:rsidRPr="00954E8F">
              <w:rPr>
                <w:rFonts w:ascii="標楷體" w:hAnsi="標楷體"/>
              </w:rPr>
              <w:t>委員范雲</w:t>
            </w:r>
          </w:p>
          <w:p w14:paraId="57AEEF60" w14:textId="77777777" w:rsidR="00CA32BE" w:rsidRPr="00954E8F" w:rsidRDefault="00CA32BE" w:rsidP="00CA32BE">
            <w:pPr>
              <w:rPr>
                <w:rFonts w:ascii="標楷體" w:hAnsi="標楷體"/>
              </w:rPr>
            </w:pPr>
            <w:r w:rsidRPr="00954E8F">
              <w:rPr>
                <w:rFonts w:ascii="標楷體" w:hAnsi="標楷體"/>
              </w:rPr>
              <w:t>等17人</w:t>
            </w:r>
          </w:p>
          <w:p w14:paraId="6D222C69" w14:textId="77777777" w:rsidR="00CA32BE" w:rsidRPr="00954E8F" w:rsidRDefault="00CA32BE" w:rsidP="00CA32BE">
            <w:pPr>
              <w:rPr>
                <w:rFonts w:ascii="標楷體" w:hAnsi="標楷體"/>
              </w:rPr>
            </w:pPr>
            <w:r w:rsidRPr="00954E8F">
              <w:rPr>
                <w:rFonts w:ascii="標楷體" w:hAnsi="標楷體"/>
              </w:rPr>
              <w:t>113.11.15</w:t>
            </w:r>
          </w:p>
          <w:p w14:paraId="2280E742" w14:textId="530E9F9F" w:rsidR="00CA32BE" w:rsidRPr="00937E21" w:rsidRDefault="00CA32BE" w:rsidP="00CA32BE">
            <w:pPr>
              <w:rPr>
                <w:rFonts w:ascii="標楷體" w:hAnsi="標楷體"/>
                <w:b/>
              </w:rPr>
            </w:pPr>
            <w:r w:rsidRPr="00954E8F">
              <w:rPr>
                <w:rFonts w:ascii="標楷體" w:hAnsi="標楷體"/>
              </w:rPr>
              <w:t>（11-2-9）</w:t>
            </w:r>
          </w:p>
        </w:tc>
        <w:tc>
          <w:tcPr>
            <w:tcW w:w="1772" w:type="dxa"/>
          </w:tcPr>
          <w:p w14:paraId="46349975" w14:textId="730E6AC1"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AEFE61B" w14:textId="0B225FB5"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BB59068" w14:textId="77777777" w:rsidTr="00091A69">
        <w:tc>
          <w:tcPr>
            <w:tcW w:w="812" w:type="dxa"/>
          </w:tcPr>
          <w:p w14:paraId="587ABCA6" w14:textId="3B4B8596" w:rsidR="00CA32BE" w:rsidRPr="00937E21" w:rsidRDefault="00CA32BE" w:rsidP="00CA32BE">
            <w:pPr>
              <w:rPr>
                <w:rFonts w:ascii="標楷體" w:hAnsi="標楷體"/>
                <w:b/>
              </w:rPr>
            </w:pPr>
            <w:r w:rsidRPr="00954E8F">
              <w:rPr>
                <w:rFonts w:ascii="標楷體" w:hAnsi="標楷體"/>
              </w:rPr>
              <w:t>56</w:t>
            </w:r>
          </w:p>
        </w:tc>
        <w:tc>
          <w:tcPr>
            <w:tcW w:w="3756" w:type="dxa"/>
          </w:tcPr>
          <w:p w14:paraId="77A41414" w14:textId="40BE6451" w:rsidR="00CA32BE" w:rsidRPr="00937E21" w:rsidRDefault="00CA32BE" w:rsidP="00CA32BE">
            <w:pPr>
              <w:pStyle w:val="01"/>
              <w:rPr>
                <w:b/>
              </w:rPr>
            </w:pPr>
            <w:r w:rsidRPr="00954E8F">
              <w:rPr>
                <w:rFonts w:hAnsi="標楷體"/>
              </w:rPr>
              <w:t>4.中華民國刑法部分條文修正草案</w:t>
            </w:r>
            <w:proofErr w:type="gramStart"/>
            <w:r w:rsidRPr="00954E8F">
              <w:rPr>
                <w:rFonts w:hAnsi="標楷體"/>
              </w:rPr>
              <w:t>（</w:t>
            </w:r>
            <w:proofErr w:type="gramEnd"/>
            <w:r w:rsidRPr="00954E8F">
              <w:rPr>
                <w:rFonts w:hAnsi="標楷體"/>
              </w:rPr>
              <w:t>修正§289、290、292；刪除§288。修正重點：刪除處</w:t>
            </w:r>
            <w:r w:rsidRPr="00954E8F">
              <w:rPr>
                <w:rFonts w:hAnsi="標楷體"/>
              </w:rPr>
              <w:lastRenderedPageBreak/>
              <w:t>罰懷胎婦女墮胎之刑罰規定。）</w:t>
            </w:r>
          </w:p>
        </w:tc>
        <w:tc>
          <w:tcPr>
            <w:tcW w:w="1824" w:type="dxa"/>
          </w:tcPr>
          <w:p w14:paraId="631B4ECA" w14:textId="77777777" w:rsidR="00CA32BE" w:rsidRPr="00954E8F" w:rsidRDefault="00CA32BE" w:rsidP="00CA32BE">
            <w:pPr>
              <w:rPr>
                <w:rFonts w:ascii="標楷體" w:hAnsi="標楷體"/>
              </w:rPr>
            </w:pPr>
            <w:r w:rsidRPr="00954E8F">
              <w:rPr>
                <w:rFonts w:ascii="標楷體" w:hAnsi="標楷體"/>
              </w:rPr>
              <w:lastRenderedPageBreak/>
              <w:t>委員賴惠員</w:t>
            </w:r>
          </w:p>
          <w:p w14:paraId="29AA93A5" w14:textId="77777777" w:rsidR="00CA32BE" w:rsidRPr="00954E8F" w:rsidRDefault="00CA32BE" w:rsidP="00CA32BE">
            <w:pPr>
              <w:rPr>
                <w:rFonts w:ascii="標楷體" w:hAnsi="標楷體"/>
              </w:rPr>
            </w:pPr>
            <w:r w:rsidRPr="00954E8F">
              <w:rPr>
                <w:rFonts w:ascii="標楷體" w:hAnsi="標楷體"/>
              </w:rPr>
              <w:t>等17人</w:t>
            </w:r>
          </w:p>
          <w:p w14:paraId="0FEEE8E0" w14:textId="77777777" w:rsidR="00CA32BE" w:rsidRPr="00954E8F" w:rsidRDefault="00CA32BE" w:rsidP="00CA32BE">
            <w:pPr>
              <w:rPr>
                <w:rFonts w:ascii="標楷體" w:hAnsi="標楷體"/>
              </w:rPr>
            </w:pPr>
            <w:r w:rsidRPr="00954E8F">
              <w:rPr>
                <w:rFonts w:ascii="標楷體" w:hAnsi="標楷體"/>
              </w:rPr>
              <w:t>114.06.13</w:t>
            </w:r>
          </w:p>
          <w:p w14:paraId="6CA3330E" w14:textId="5B689B3C" w:rsidR="00CA32BE" w:rsidRPr="00937E21" w:rsidRDefault="00CA32BE" w:rsidP="00CA32BE">
            <w:pPr>
              <w:rPr>
                <w:rFonts w:ascii="標楷體" w:hAnsi="標楷體"/>
                <w:b/>
              </w:rPr>
            </w:pPr>
            <w:r w:rsidRPr="00954E8F">
              <w:rPr>
                <w:rFonts w:ascii="標楷體" w:hAnsi="標楷體"/>
              </w:rPr>
              <w:lastRenderedPageBreak/>
              <w:t>（11-3-16）</w:t>
            </w:r>
          </w:p>
        </w:tc>
        <w:tc>
          <w:tcPr>
            <w:tcW w:w="1772" w:type="dxa"/>
          </w:tcPr>
          <w:p w14:paraId="4BEAA096" w14:textId="57184009" w:rsidR="00CA32BE" w:rsidRPr="00937E21" w:rsidRDefault="00CA32BE" w:rsidP="00CA32BE">
            <w:pPr>
              <w:rPr>
                <w:rFonts w:ascii="標楷體" w:hAnsi="標楷體"/>
                <w:b/>
              </w:rPr>
            </w:pPr>
            <w:r w:rsidRPr="00954E8F">
              <w:rPr>
                <w:rFonts w:ascii="標楷體" w:hAnsi="標楷體"/>
              </w:rPr>
              <w:lastRenderedPageBreak/>
              <w:t>司法及法制</w:t>
            </w:r>
          </w:p>
        </w:tc>
        <w:tc>
          <w:tcPr>
            <w:tcW w:w="1896" w:type="dxa"/>
          </w:tcPr>
          <w:p w14:paraId="031F881E" w14:textId="585D810B"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55FFF38" w14:textId="77777777" w:rsidTr="00091A69">
        <w:tc>
          <w:tcPr>
            <w:tcW w:w="812" w:type="dxa"/>
          </w:tcPr>
          <w:p w14:paraId="45C81B48" w14:textId="51E4BFE9" w:rsidR="00CA32BE" w:rsidRPr="00937E21" w:rsidRDefault="00CA32BE" w:rsidP="00CA32BE">
            <w:pPr>
              <w:rPr>
                <w:rFonts w:ascii="標楷體" w:hAnsi="標楷體"/>
                <w:b/>
              </w:rPr>
            </w:pPr>
            <w:r w:rsidRPr="00954E8F">
              <w:rPr>
                <w:rFonts w:ascii="標楷體" w:hAnsi="標楷體"/>
              </w:rPr>
              <w:t>57</w:t>
            </w:r>
          </w:p>
        </w:tc>
        <w:tc>
          <w:tcPr>
            <w:tcW w:w="3756" w:type="dxa"/>
          </w:tcPr>
          <w:p w14:paraId="28CB7CD0" w14:textId="162C72CB" w:rsidR="00CA32BE" w:rsidRPr="00937E21" w:rsidRDefault="00CA32BE" w:rsidP="00CA32BE">
            <w:pPr>
              <w:pStyle w:val="01"/>
              <w:rPr>
                <w:b/>
              </w:rPr>
            </w:pPr>
            <w:r w:rsidRPr="00954E8F">
              <w:rPr>
                <w:rFonts w:hAnsi="標楷體"/>
              </w:rPr>
              <w:t>中華民國刑法第一百八十五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修正重點：提高「損壞或壅塞道路」行為罰金金額。）</w:t>
            </w:r>
          </w:p>
        </w:tc>
        <w:tc>
          <w:tcPr>
            <w:tcW w:w="1824" w:type="dxa"/>
          </w:tcPr>
          <w:p w14:paraId="423C8986" w14:textId="77777777" w:rsidR="00CA32BE" w:rsidRPr="00954E8F" w:rsidRDefault="00CA32BE" w:rsidP="00CA32BE">
            <w:pPr>
              <w:rPr>
                <w:rFonts w:ascii="標楷體" w:hAnsi="標楷體"/>
              </w:rPr>
            </w:pPr>
            <w:r w:rsidRPr="00954E8F">
              <w:rPr>
                <w:rFonts w:ascii="標楷體" w:hAnsi="標楷體"/>
              </w:rPr>
              <w:t>台灣民眾黨黨團</w:t>
            </w:r>
          </w:p>
          <w:p w14:paraId="2774A0DD" w14:textId="77777777" w:rsidR="00CA32BE" w:rsidRPr="00954E8F" w:rsidRDefault="00CA32BE" w:rsidP="00CA32BE">
            <w:pPr>
              <w:rPr>
                <w:rFonts w:ascii="標楷體" w:hAnsi="標楷體"/>
              </w:rPr>
            </w:pPr>
            <w:r w:rsidRPr="00954E8F">
              <w:rPr>
                <w:rFonts w:ascii="標楷體" w:hAnsi="標楷體"/>
              </w:rPr>
              <w:t>113.06.14</w:t>
            </w:r>
          </w:p>
          <w:p w14:paraId="2180015E" w14:textId="404C0731" w:rsidR="00CA32BE" w:rsidRPr="00937E21" w:rsidRDefault="00CA32BE" w:rsidP="00CA32BE">
            <w:pPr>
              <w:rPr>
                <w:rFonts w:ascii="標楷體" w:hAnsi="標楷體"/>
                <w:b/>
              </w:rPr>
            </w:pPr>
            <w:r w:rsidRPr="00954E8F">
              <w:rPr>
                <w:rFonts w:ascii="標楷體" w:hAnsi="標楷體"/>
              </w:rPr>
              <w:t>（11-1-18）</w:t>
            </w:r>
          </w:p>
        </w:tc>
        <w:tc>
          <w:tcPr>
            <w:tcW w:w="1772" w:type="dxa"/>
          </w:tcPr>
          <w:p w14:paraId="46C149C4" w14:textId="3FBCB286"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037BD26" w14:textId="4519A2B5"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925B2CD" w14:textId="77777777" w:rsidTr="00091A69">
        <w:tc>
          <w:tcPr>
            <w:tcW w:w="812" w:type="dxa"/>
          </w:tcPr>
          <w:p w14:paraId="7A50E843" w14:textId="05786B49" w:rsidR="00CA32BE" w:rsidRPr="00937E21" w:rsidRDefault="00CA32BE" w:rsidP="00CA32BE">
            <w:pPr>
              <w:rPr>
                <w:rFonts w:ascii="標楷體" w:hAnsi="標楷體"/>
                <w:b/>
              </w:rPr>
            </w:pPr>
            <w:r w:rsidRPr="00954E8F">
              <w:rPr>
                <w:rFonts w:ascii="標楷體" w:hAnsi="標楷體"/>
              </w:rPr>
              <w:t>58</w:t>
            </w:r>
          </w:p>
        </w:tc>
        <w:tc>
          <w:tcPr>
            <w:tcW w:w="3756" w:type="dxa"/>
          </w:tcPr>
          <w:p w14:paraId="0CEB59BD" w14:textId="0383E667" w:rsidR="00CA32BE" w:rsidRPr="00937E21" w:rsidRDefault="00CA32BE" w:rsidP="00CA32BE">
            <w:pPr>
              <w:pStyle w:val="01"/>
              <w:rPr>
                <w:b/>
              </w:rPr>
            </w:pPr>
            <w:r w:rsidRPr="00954E8F">
              <w:rPr>
                <w:rFonts w:hAnsi="標楷體"/>
              </w:rPr>
              <w:t>1.中華民國刑法第二百十一條及第二百十二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修正重點：考量偽變造公文書具體情節顯著輕微之犯罪行為人，賦予法院量刑空間；刪除偽變造特種文書罪。）</w:t>
            </w:r>
          </w:p>
        </w:tc>
        <w:tc>
          <w:tcPr>
            <w:tcW w:w="1824" w:type="dxa"/>
          </w:tcPr>
          <w:p w14:paraId="762ABF6D" w14:textId="77777777" w:rsidR="00CA32BE" w:rsidRPr="00954E8F" w:rsidRDefault="00CA32BE" w:rsidP="00CA32BE">
            <w:pPr>
              <w:rPr>
                <w:rFonts w:ascii="標楷體" w:hAnsi="標楷體"/>
              </w:rPr>
            </w:pPr>
            <w:r w:rsidRPr="00954E8F">
              <w:rPr>
                <w:rFonts w:ascii="標楷體" w:hAnsi="標楷體"/>
              </w:rPr>
              <w:t>行政院、司法院</w:t>
            </w:r>
          </w:p>
          <w:p w14:paraId="60FEB9C6" w14:textId="77777777" w:rsidR="00CA32BE" w:rsidRPr="00954E8F" w:rsidRDefault="00CA32BE" w:rsidP="00CA32BE">
            <w:pPr>
              <w:rPr>
                <w:rFonts w:ascii="標楷體" w:hAnsi="標楷體"/>
              </w:rPr>
            </w:pPr>
            <w:r w:rsidRPr="00954E8F">
              <w:rPr>
                <w:rFonts w:ascii="標楷體" w:hAnsi="標楷體"/>
              </w:rPr>
              <w:t>115.04.24</w:t>
            </w:r>
          </w:p>
          <w:p w14:paraId="3BDE63D4" w14:textId="2729C077" w:rsidR="00CA32BE" w:rsidRPr="00937E21" w:rsidRDefault="00CA32BE" w:rsidP="00CA32BE">
            <w:pPr>
              <w:rPr>
                <w:rFonts w:ascii="標楷體" w:hAnsi="標楷體"/>
                <w:b/>
              </w:rPr>
            </w:pPr>
            <w:r w:rsidRPr="00954E8F">
              <w:rPr>
                <w:rFonts w:ascii="標楷體" w:hAnsi="標楷體"/>
              </w:rPr>
              <w:t>（11-5-8）</w:t>
            </w:r>
          </w:p>
        </w:tc>
        <w:tc>
          <w:tcPr>
            <w:tcW w:w="1772" w:type="dxa"/>
          </w:tcPr>
          <w:p w14:paraId="5DA89062" w14:textId="07C95F6A"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6B7EDAC" w14:textId="535E123D"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EC1B3D2" w14:textId="77777777" w:rsidTr="00091A69">
        <w:tc>
          <w:tcPr>
            <w:tcW w:w="812" w:type="dxa"/>
          </w:tcPr>
          <w:p w14:paraId="47245227" w14:textId="3ED3D670" w:rsidR="00CA32BE" w:rsidRPr="00937E21" w:rsidRDefault="00CA32BE" w:rsidP="00CA32BE">
            <w:pPr>
              <w:rPr>
                <w:rFonts w:ascii="標楷體" w:hAnsi="標楷體"/>
                <w:b/>
              </w:rPr>
            </w:pPr>
            <w:r w:rsidRPr="00954E8F">
              <w:rPr>
                <w:rFonts w:ascii="標楷體" w:hAnsi="標楷體"/>
              </w:rPr>
              <w:t>59</w:t>
            </w:r>
          </w:p>
        </w:tc>
        <w:tc>
          <w:tcPr>
            <w:tcW w:w="3756" w:type="dxa"/>
          </w:tcPr>
          <w:p w14:paraId="57707DBB" w14:textId="5AEE98DB" w:rsidR="00CA32BE" w:rsidRPr="00937E21" w:rsidRDefault="00CA32BE" w:rsidP="00CA32BE">
            <w:pPr>
              <w:pStyle w:val="01"/>
              <w:rPr>
                <w:b/>
              </w:rPr>
            </w:pPr>
            <w:r w:rsidRPr="00954E8F">
              <w:rPr>
                <w:rFonts w:hAnsi="標楷體"/>
              </w:rPr>
              <w:t>2.中華民國刑法第二百十二條及第二百十六</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修正重點：針對偽造、變造汽車牌照及其行使、冒名行為加強刑罰。）</w:t>
            </w:r>
          </w:p>
        </w:tc>
        <w:tc>
          <w:tcPr>
            <w:tcW w:w="1824" w:type="dxa"/>
          </w:tcPr>
          <w:p w14:paraId="0E6AFC94" w14:textId="77777777" w:rsidR="00CA32BE" w:rsidRPr="00954E8F" w:rsidRDefault="00CA32BE" w:rsidP="00CA32BE">
            <w:pPr>
              <w:rPr>
                <w:rFonts w:ascii="標楷體" w:hAnsi="標楷體"/>
              </w:rPr>
            </w:pPr>
            <w:r w:rsidRPr="00954E8F">
              <w:rPr>
                <w:rFonts w:ascii="標楷體" w:hAnsi="標楷體"/>
              </w:rPr>
              <w:t>委員蔡其昌</w:t>
            </w:r>
          </w:p>
          <w:p w14:paraId="39686646" w14:textId="77777777" w:rsidR="00CA32BE" w:rsidRPr="00954E8F" w:rsidRDefault="00CA32BE" w:rsidP="00CA32BE">
            <w:pPr>
              <w:rPr>
                <w:rFonts w:ascii="標楷體" w:hAnsi="標楷體"/>
              </w:rPr>
            </w:pPr>
            <w:r w:rsidRPr="00954E8F">
              <w:rPr>
                <w:rFonts w:ascii="標楷體" w:hAnsi="標楷體"/>
              </w:rPr>
              <w:t>等17人</w:t>
            </w:r>
          </w:p>
          <w:p w14:paraId="75286138" w14:textId="77777777" w:rsidR="00CA32BE" w:rsidRPr="00954E8F" w:rsidRDefault="00CA32BE" w:rsidP="00CA32BE">
            <w:pPr>
              <w:rPr>
                <w:rFonts w:ascii="標楷體" w:hAnsi="標楷體"/>
              </w:rPr>
            </w:pPr>
            <w:r w:rsidRPr="00954E8F">
              <w:rPr>
                <w:rFonts w:ascii="標楷體" w:hAnsi="標楷體"/>
              </w:rPr>
              <w:t>113.09.27</w:t>
            </w:r>
          </w:p>
          <w:p w14:paraId="1194476D" w14:textId="2926A0B9" w:rsidR="00CA32BE" w:rsidRPr="00937E21" w:rsidRDefault="00CA32BE" w:rsidP="00CA32BE">
            <w:pPr>
              <w:rPr>
                <w:rFonts w:ascii="標楷體" w:hAnsi="標楷體"/>
                <w:b/>
              </w:rPr>
            </w:pPr>
            <w:r w:rsidRPr="00954E8F">
              <w:rPr>
                <w:rFonts w:ascii="標楷體" w:hAnsi="標楷體"/>
              </w:rPr>
              <w:t>（11-2-2）</w:t>
            </w:r>
          </w:p>
        </w:tc>
        <w:tc>
          <w:tcPr>
            <w:tcW w:w="1772" w:type="dxa"/>
          </w:tcPr>
          <w:p w14:paraId="0084E7EF" w14:textId="49F0AAF4"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5C26C4F" w14:textId="30DB3300"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1132BE3" w14:textId="77777777" w:rsidTr="00091A69">
        <w:tc>
          <w:tcPr>
            <w:tcW w:w="812" w:type="dxa"/>
          </w:tcPr>
          <w:p w14:paraId="35A8953D" w14:textId="784F4363" w:rsidR="00CA32BE" w:rsidRPr="00937E21" w:rsidRDefault="00CA32BE" w:rsidP="00CA32BE">
            <w:pPr>
              <w:rPr>
                <w:rFonts w:ascii="標楷體" w:hAnsi="標楷體"/>
                <w:b/>
              </w:rPr>
            </w:pPr>
            <w:r w:rsidRPr="00954E8F">
              <w:rPr>
                <w:rFonts w:ascii="標楷體" w:hAnsi="標楷體"/>
              </w:rPr>
              <w:t>60</w:t>
            </w:r>
          </w:p>
        </w:tc>
        <w:tc>
          <w:tcPr>
            <w:tcW w:w="3756" w:type="dxa"/>
          </w:tcPr>
          <w:p w14:paraId="1F7215B6" w14:textId="6440511A" w:rsidR="00CA32BE" w:rsidRPr="00937E21" w:rsidRDefault="00CA32BE" w:rsidP="00CA32BE">
            <w:pPr>
              <w:pStyle w:val="01"/>
              <w:rPr>
                <w:b/>
              </w:rPr>
            </w:pPr>
            <w:r w:rsidRPr="00954E8F">
              <w:rPr>
                <w:rFonts w:hAnsi="標楷體"/>
              </w:rPr>
              <w:t>3.中華民國刑法第二百十二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修正重點：加重偽造汽車牌照刑罰。）</w:t>
            </w:r>
          </w:p>
        </w:tc>
        <w:tc>
          <w:tcPr>
            <w:tcW w:w="1824" w:type="dxa"/>
          </w:tcPr>
          <w:p w14:paraId="127444F0" w14:textId="77777777" w:rsidR="00CA32BE" w:rsidRPr="00954E8F" w:rsidRDefault="00CA32BE" w:rsidP="00CA32BE">
            <w:pPr>
              <w:rPr>
                <w:rFonts w:ascii="標楷體" w:hAnsi="標楷體"/>
              </w:rPr>
            </w:pPr>
            <w:r w:rsidRPr="00954E8F">
              <w:rPr>
                <w:rFonts w:ascii="標楷體" w:hAnsi="標楷體"/>
              </w:rPr>
              <w:t>委員鍾佳濱</w:t>
            </w:r>
          </w:p>
          <w:p w14:paraId="118573A5" w14:textId="77777777" w:rsidR="00CA32BE" w:rsidRPr="00954E8F" w:rsidRDefault="00CA32BE" w:rsidP="00CA32BE">
            <w:pPr>
              <w:rPr>
                <w:rFonts w:ascii="標楷體" w:hAnsi="標楷體"/>
              </w:rPr>
            </w:pPr>
            <w:r w:rsidRPr="00954E8F">
              <w:rPr>
                <w:rFonts w:ascii="標楷體" w:hAnsi="標楷體"/>
              </w:rPr>
              <w:t>等19人</w:t>
            </w:r>
          </w:p>
          <w:p w14:paraId="47B24D38" w14:textId="77777777" w:rsidR="00CA32BE" w:rsidRPr="00954E8F" w:rsidRDefault="00CA32BE" w:rsidP="00CA32BE">
            <w:pPr>
              <w:rPr>
                <w:rFonts w:ascii="標楷體" w:hAnsi="標楷體"/>
              </w:rPr>
            </w:pPr>
            <w:r w:rsidRPr="00954E8F">
              <w:rPr>
                <w:rFonts w:ascii="標楷體" w:hAnsi="標楷體"/>
              </w:rPr>
              <w:t>113.09.27</w:t>
            </w:r>
          </w:p>
          <w:p w14:paraId="76B7A4B5" w14:textId="1E4933BD" w:rsidR="00CA32BE" w:rsidRPr="00937E21" w:rsidRDefault="00CA32BE" w:rsidP="00CA32BE">
            <w:pPr>
              <w:rPr>
                <w:rFonts w:ascii="標楷體" w:hAnsi="標楷體"/>
                <w:b/>
              </w:rPr>
            </w:pPr>
            <w:r w:rsidRPr="00954E8F">
              <w:rPr>
                <w:rFonts w:ascii="標楷體" w:hAnsi="標楷體"/>
              </w:rPr>
              <w:t>（11-2-2）</w:t>
            </w:r>
          </w:p>
        </w:tc>
        <w:tc>
          <w:tcPr>
            <w:tcW w:w="1772" w:type="dxa"/>
          </w:tcPr>
          <w:p w14:paraId="7E36996E" w14:textId="79529DB1"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FA8FD89" w14:textId="71788CCE"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37CB6D1" w14:textId="77777777" w:rsidTr="00091A69">
        <w:tc>
          <w:tcPr>
            <w:tcW w:w="812" w:type="dxa"/>
          </w:tcPr>
          <w:p w14:paraId="0842FC09" w14:textId="38468CBB" w:rsidR="00CA32BE" w:rsidRPr="00937E21" w:rsidRDefault="00CA32BE" w:rsidP="00CA32BE">
            <w:pPr>
              <w:rPr>
                <w:rFonts w:ascii="標楷體" w:hAnsi="標楷體"/>
                <w:b/>
              </w:rPr>
            </w:pPr>
            <w:r w:rsidRPr="00954E8F">
              <w:rPr>
                <w:rFonts w:ascii="標楷體" w:hAnsi="標楷體"/>
              </w:rPr>
              <w:t>61</w:t>
            </w:r>
          </w:p>
        </w:tc>
        <w:tc>
          <w:tcPr>
            <w:tcW w:w="3756" w:type="dxa"/>
          </w:tcPr>
          <w:p w14:paraId="0CCB92AE" w14:textId="38BE9E44" w:rsidR="00CA32BE" w:rsidRPr="00937E21" w:rsidRDefault="00CA32BE" w:rsidP="00CA32BE">
            <w:pPr>
              <w:pStyle w:val="01"/>
              <w:rPr>
                <w:b/>
              </w:rPr>
            </w:pPr>
            <w:r w:rsidRPr="00954E8F">
              <w:rPr>
                <w:rFonts w:hAnsi="標楷體"/>
              </w:rPr>
              <w:t>4.中華民國刑法第二百十二條及第二百十四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修正重點：提高偽造特種文書</w:t>
            </w:r>
            <w:proofErr w:type="gramStart"/>
            <w:r w:rsidRPr="00954E8F">
              <w:rPr>
                <w:rFonts w:hAnsi="標楷體"/>
              </w:rPr>
              <w:t>及致使</w:t>
            </w:r>
            <w:proofErr w:type="gramEnd"/>
            <w:r w:rsidRPr="00954E8F">
              <w:rPr>
                <w:rFonts w:hAnsi="標楷體"/>
              </w:rPr>
              <w:t>公務員登載不實刑罰。）</w:t>
            </w:r>
          </w:p>
        </w:tc>
        <w:tc>
          <w:tcPr>
            <w:tcW w:w="1824" w:type="dxa"/>
          </w:tcPr>
          <w:p w14:paraId="03CA720B" w14:textId="77777777" w:rsidR="00CA32BE" w:rsidRPr="00954E8F" w:rsidRDefault="00CA32BE" w:rsidP="00CA32BE">
            <w:pPr>
              <w:rPr>
                <w:rFonts w:ascii="標楷體" w:hAnsi="標楷體"/>
              </w:rPr>
            </w:pPr>
            <w:r w:rsidRPr="00954E8F">
              <w:rPr>
                <w:rFonts w:ascii="標楷體" w:hAnsi="標楷體"/>
              </w:rPr>
              <w:t>委員黃健豪</w:t>
            </w:r>
          </w:p>
          <w:p w14:paraId="0885D396" w14:textId="77777777" w:rsidR="00CA32BE" w:rsidRPr="00954E8F" w:rsidRDefault="00CA32BE" w:rsidP="00CA32BE">
            <w:pPr>
              <w:rPr>
                <w:rFonts w:ascii="標楷體" w:hAnsi="標楷體"/>
              </w:rPr>
            </w:pPr>
            <w:r w:rsidRPr="00954E8F">
              <w:rPr>
                <w:rFonts w:ascii="標楷體" w:hAnsi="標楷體"/>
              </w:rPr>
              <w:t>等17人</w:t>
            </w:r>
          </w:p>
          <w:p w14:paraId="1112CED4" w14:textId="77777777" w:rsidR="00CA32BE" w:rsidRPr="00954E8F" w:rsidRDefault="00CA32BE" w:rsidP="00CA32BE">
            <w:pPr>
              <w:rPr>
                <w:rFonts w:ascii="標楷體" w:hAnsi="標楷體"/>
              </w:rPr>
            </w:pPr>
            <w:r w:rsidRPr="00954E8F">
              <w:rPr>
                <w:rFonts w:ascii="標楷體" w:hAnsi="標楷體"/>
              </w:rPr>
              <w:t>113.10.25</w:t>
            </w:r>
          </w:p>
          <w:p w14:paraId="78C6D388" w14:textId="19954A5F" w:rsidR="00CA32BE" w:rsidRPr="00937E21" w:rsidRDefault="00CA32BE" w:rsidP="00CA32BE">
            <w:pPr>
              <w:rPr>
                <w:rFonts w:ascii="標楷體" w:hAnsi="標楷體"/>
                <w:b/>
              </w:rPr>
            </w:pPr>
            <w:r w:rsidRPr="00954E8F">
              <w:rPr>
                <w:rFonts w:ascii="標楷體" w:hAnsi="標楷體"/>
              </w:rPr>
              <w:t>（11-2-6）</w:t>
            </w:r>
          </w:p>
        </w:tc>
        <w:tc>
          <w:tcPr>
            <w:tcW w:w="1772" w:type="dxa"/>
          </w:tcPr>
          <w:p w14:paraId="7EADFCB1" w14:textId="0F52F09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3C40EE7" w14:textId="7BE373D0"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CDCD5F4" w14:textId="77777777" w:rsidTr="00091A69">
        <w:tc>
          <w:tcPr>
            <w:tcW w:w="812" w:type="dxa"/>
          </w:tcPr>
          <w:p w14:paraId="08DD6FCC" w14:textId="4B5F2870" w:rsidR="00CA32BE" w:rsidRPr="00937E21" w:rsidRDefault="00CA32BE" w:rsidP="00CA32BE">
            <w:pPr>
              <w:rPr>
                <w:rFonts w:ascii="標楷體" w:hAnsi="標楷體"/>
                <w:b/>
              </w:rPr>
            </w:pPr>
            <w:r w:rsidRPr="00954E8F">
              <w:rPr>
                <w:rFonts w:ascii="標楷體" w:hAnsi="標楷體"/>
              </w:rPr>
              <w:t>62</w:t>
            </w:r>
          </w:p>
        </w:tc>
        <w:tc>
          <w:tcPr>
            <w:tcW w:w="3756" w:type="dxa"/>
          </w:tcPr>
          <w:p w14:paraId="32169FDB" w14:textId="5FDEF8E8" w:rsidR="00CA32BE" w:rsidRPr="00937E21" w:rsidRDefault="00CA32BE" w:rsidP="00CA32BE">
            <w:pPr>
              <w:pStyle w:val="01"/>
              <w:rPr>
                <w:b/>
              </w:rPr>
            </w:pPr>
            <w:r w:rsidRPr="00954E8F">
              <w:rPr>
                <w:rFonts w:hAnsi="標楷體"/>
              </w:rPr>
              <w:t>5.中華民國刑法部分條文修正草案</w:t>
            </w:r>
            <w:proofErr w:type="gramStart"/>
            <w:r w:rsidRPr="00954E8F">
              <w:rPr>
                <w:rFonts w:hAnsi="標楷體"/>
              </w:rPr>
              <w:t>（</w:t>
            </w:r>
            <w:proofErr w:type="gramEnd"/>
            <w:r w:rsidRPr="00954E8F">
              <w:rPr>
                <w:rFonts w:hAnsi="標楷體"/>
              </w:rPr>
              <w:t>修正§210~212、216。修正重點：加重偽變造公私文書罰則。）</w:t>
            </w:r>
          </w:p>
        </w:tc>
        <w:tc>
          <w:tcPr>
            <w:tcW w:w="1824" w:type="dxa"/>
          </w:tcPr>
          <w:p w14:paraId="07FFD059" w14:textId="77777777" w:rsidR="00CA32BE" w:rsidRPr="00954E8F" w:rsidRDefault="00CA32BE" w:rsidP="00CA32BE">
            <w:pPr>
              <w:rPr>
                <w:rFonts w:ascii="標楷體" w:hAnsi="標楷體"/>
              </w:rPr>
            </w:pPr>
            <w:r w:rsidRPr="00954E8F">
              <w:rPr>
                <w:rFonts w:ascii="標楷體" w:hAnsi="標楷體"/>
              </w:rPr>
              <w:t>委員牛煦庭</w:t>
            </w:r>
          </w:p>
          <w:p w14:paraId="7BE8A7AB" w14:textId="77777777" w:rsidR="00CA32BE" w:rsidRPr="00954E8F" w:rsidRDefault="00CA32BE" w:rsidP="00CA32BE">
            <w:pPr>
              <w:rPr>
                <w:rFonts w:ascii="標楷體" w:hAnsi="標楷體"/>
              </w:rPr>
            </w:pPr>
            <w:r w:rsidRPr="00954E8F">
              <w:rPr>
                <w:rFonts w:ascii="標楷體" w:hAnsi="標楷體"/>
              </w:rPr>
              <w:t>等16人</w:t>
            </w:r>
          </w:p>
          <w:p w14:paraId="277533F3" w14:textId="77777777" w:rsidR="00CA32BE" w:rsidRPr="00954E8F" w:rsidRDefault="00CA32BE" w:rsidP="00CA32BE">
            <w:pPr>
              <w:rPr>
                <w:rFonts w:ascii="標楷體" w:hAnsi="標楷體"/>
              </w:rPr>
            </w:pPr>
            <w:r w:rsidRPr="00954E8F">
              <w:rPr>
                <w:rFonts w:ascii="標楷體" w:hAnsi="標楷體"/>
              </w:rPr>
              <w:t>113.11.22</w:t>
            </w:r>
          </w:p>
          <w:p w14:paraId="28FF579F" w14:textId="5656A93F" w:rsidR="00CA32BE" w:rsidRPr="00937E21" w:rsidRDefault="00CA32BE" w:rsidP="00CA32BE">
            <w:pPr>
              <w:rPr>
                <w:rFonts w:ascii="標楷體" w:hAnsi="標楷體"/>
                <w:b/>
              </w:rPr>
            </w:pPr>
            <w:r w:rsidRPr="00954E8F">
              <w:rPr>
                <w:rFonts w:ascii="標楷體" w:hAnsi="標楷體"/>
              </w:rPr>
              <w:t>（11-2-10）</w:t>
            </w:r>
          </w:p>
        </w:tc>
        <w:tc>
          <w:tcPr>
            <w:tcW w:w="1772" w:type="dxa"/>
          </w:tcPr>
          <w:p w14:paraId="66D1380A" w14:textId="55A7CA06"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35FCA34" w14:textId="20FE36DA"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3482369" w14:textId="77777777" w:rsidTr="00091A69">
        <w:tc>
          <w:tcPr>
            <w:tcW w:w="812" w:type="dxa"/>
          </w:tcPr>
          <w:p w14:paraId="1205B10B" w14:textId="0B85B748" w:rsidR="00CA32BE" w:rsidRPr="00937E21" w:rsidRDefault="00CA32BE" w:rsidP="00CA32BE">
            <w:pPr>
              <w:rPr>
                <w:rFonts w:ascii="標楷體" w:hAnsi="標楷體"/>
                <w:b/>
              </w:rPr>
            </w:pPr>
            <w:r w:rsidRPr="00954E8F">
              <w:rPr>
                <w:rFonts w:ascii="標楷體" w:hAnsi="標楷體"/>
              </w:rPr>
              <w:t>63</w:t>
            </w:r>
          </w:p>
        </w:tc>
        <w:tc>
          <w:tcPr>
            <w:tcW w:w="3756" w:type="dxa"/>
          </w:tcPr>
          <w:p w14:paraId="7F659D54" w14:textId="538B0789" w:rsidR="00CA32BE" w:rsidRPr="00937E21" w:rsidRDefault="00CA32BE" w:rsidP="00CA32BE">
            <w:pPr>
              <w:pStyle w:val="01"/>
              <w:rPr>
                <w:b/>
              </w:rPr>
            </w:pPr>
            <w:r w:rsidRPr="00954E8F">
              <w:rPr>
                <w:rFonts w:hAnsi="標楷體"/>
              </w:rPr>
              <w:t>6.中華民國刑法第二百十二條及第二百十四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修正重點：提高偽造特種文書</w:t>
            </w:r>
            <w:proofErr w:type="gramStart"/>
            <w:r w:rsidRPr="00954E8F">
              <w:rPr>
                <w:rFonts w:hAnsi="標楷體"/>
              </w:rPr>
              <w:t>及致使</w:t>
            </w:r>
            <w:proofErr w:type="gramEnd"/>
            <w:r w:rsidRPr="00954E8F">
              <w:rPr>
                <w:rFonts w:hAnsi="標楷體"/>
              </w:rPr>
              <w:t>公務員登載不實刑罰。）</w:t>
            </w:r>
          </w:p>
        </w:tc>
        <w:tc>
          <w:tcPr>
            <w:tcW w:w="1824" w:type="dxa"/>
          </w:tcPr>
          <w:p w14:paraId="17ACF168" w14:textId="77777777" w:rsidR="00CA32BE" w:rsidRPr="00954E8F" w:rsidRDefault="00CA32BE" w:rsidP="00CA32BE">
            <w:pPr>
              <w:rPr>
                <w:rFonts w:ascii="標楷體" w:hAnsi="標楷體"/>
              </w:rPr>
            </w:pPr>
            <w:r w:rsidRPr="00954E8F">
              <w:rPr>
                <w:rFonts w:ascii="標楷體" w:hAnsi="標楷體"/>
              </w:rPr>
              <w:t>委員邱若華</w:t>
            </w:r>
          </w:p>
          <w:p w14:paraId="60B5E611" w14:textId="77777777" w:rsidR="00CA32BE" w:rsidRPr="00954E8F" w:rsidRDefault="00CA32BE" w:rsidP="00CA32BE">
            <w:pPr>
              <w:rPr>
                <w:rFonts w:ascii="標楷體" w:hAnsi="標楷體"/>
              </w:rPr>
            </w:pPr>
            <w:r w:rsidRPr="00954E8F">
              <w:rPr>
                <w:rFonts w:ascii="標楷體" w:hAnsi="標楷體"/>
              </w:rPr>
              <w:t>等20人</w:t>
            </w:r>
          </w:p>
          <w:p w14:paraId="3D47F85C" w14:textId="77777777" w:rsidR="00CA32BE" w:rsidRPr="00954E8F" w:rsidRDefault="00CA32BE" w:rsidP="00CA32BE">
            <w:pPr>
              <w:rPr>
                <w:rFonts w:ascii="標楷體" w:hAnsi="標楷體"/>
              </w:rPr>
            </w:pPr>
            <w:r w:rsidRPr="00954E8F">
              <w:rPr>
                <w:rFonts w:ascii="標楷體" w:hAnsi="標楷體"/>
              </w:rPr>
              <w:t>113.11.29</w:t>
            </w:r>
          </w:p>
          <w:p w14:paraId="78519167" w14:textId="0D0FC7A1" w:rsidR="00CA32BE" w:rsidRPr="00937E21" w:rsidRDefault="00CA32BE" w:rsidP="00CA32BE">
            <w:pPr>
              <w:rPr>
                <w:rFonts w:ascii="標楷體" w:hAnsi="標楷體"/>
                <w:b/>
              </w:rPr>
            </w:pPr>
            <w:r w:rsidRPr="00954E8F">
              <w:rPr>
                <w:rFonts w:ascii="標楷體" w:hAnsi="標楷體"/>
              </w:rPr>
              <w:t>（11-2-11）</w:t>
            </w:r>
          </w:p>
        </w:tc>
        <w:tc>
          <w:tcPr>
            <w:tcW w:w="1772" w:type="dxa"/>
          </w:tcPr>
          <w:p w14:paraId="6C442037" w14:textId="316A15AD"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C94CB4E" w14:textId="4DCE4B70"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CFD2A1E" w14:textId="77777777" w:rsidTr="00091A69">
        <w:tc>
          <w:tcPr>
            <w:tcW w:w="812" w:type="dxa"/>
          </w:tcPr>
          <w:p w14:paraId="168FB43F" w14:textId="2F17EF6F" w:rsidR="00CA32BE" w:rsidRPr="00937E21" w:rsidRDefault="00CA32BE" w:rsidP="00CA32BE">
            <w:pPr>
              <w:rPr>
                <w:rFonts w:ascii="標楷體" w:hAnsi="標楷體"/>
                <w:b/>
              </w:rPr>
            </w:pPr>
            <w:r w:rsidRPr="00954E8F">
              <w:rPr>
                <w:rFonts w:ascii="標楷體" w:hAnsi="標楷體"/>
              </w:rPr>
              <w:t>64</w:t>
            </w:r>
          </w:p>
        </w:tc>
        <w:tc>
          <w:tcPr>
            <w:tcW w:w="3756" w:type="dxa"/>
          </w:tcPr>
          <w:p w14:paraId="220287D7" w14:textId="7E30ED5D" w:rsidR="00CA32BE" w:rsidRPr="00937E21" w:rsidRDefault="00CA32BE" w:rsidP="00CA32BE">
            <w:pPr>
              <w:pStyle w:val="01"/>
              <w:rPr>
                <w:b/>
              </w:rPr>
            </w:pPr>
            <w:r w:rsidRPr="00954E8F">
              <w:rPr>
                <w:rFonts w:hAnsi="標楷體"/>
              </w:rPr>
              <w:t>7.中華民國刑法第二百十二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修正重點：提高偽造特種文書罰金。）</w:t>
            </w:r>
          </w:p>
        </w:tc>
        <w:tc>
          <w:tcPr>
            <w:tcW w:w="1824" w:type="dxa"/>
          </w:tcPr>
          <w:p w14:paraId="360EF548" w14:textId="77777777" w:rsidR="00CA32BE" w:rsidRPr="00954E8F" w:rsidRDefault="00CA32BE" w:rsidP="00CA32BE">
            <w:pPr>
              <w:rPr>
                <w:rFonts w:ascii="標楷體" w:hAnsi="標楷體"/>
              </w:rPr>
            </w:pPr>
            <w:r w:rsidRPr="00954E8F">
              <w:rPr>
                <w:rFonts w:ascii="標楷體" w:hAnsi="標楷體"/>
              </w:rPr>
              <w:t>委員王鴻薇</w:t>
            </w:r>
          </w:p>
          <w:p w14:paraId="76E4A597" w14:textId="77777777" w:rsidR="00CA32BE" w:rsidRPr="00954E8F" w:rsidRDefault="00CA32BE" w:rsidP="00CA32BE">
            <w:pPr>
              <w:rPr>
                <w:rFonts w:ascii="標楷體" w:hAnsi="標楷體"/>
              </w:rPr>
            </w:pPr>
            <w:r w:rsidRPr="00954E8F">
              <w:rPr>
                <w:rFonts w:ascii="標楷體" w:hAnsi="標楷體"/>
              </w:rPr>
              <w:t>等21人</w:t>
            </w:r>
          </w:p>
          <w:p w14:paraId="3CB19B46" w14:textId="77777777" w:rsidR="00CA32BE" w:rsidRPr="00954E8F" w:rsidRDefault="00CA32BE" w:rsidP="00CA32BE">
            <w:pPr>
              <w:rPr>
                <w:rFonts w:ascii="標楷體" w:hAnsi="標楷體"/>
              </w:rPr>
            </w:pPr>
            <w:r w:rsidRPr="00954E8F">
              <w:rPr>
                <w:rFonts w:ascii="標楷體" w:hAnsi="標楷體"/>
              </w:rPr>
              <w:t>113.11.29</w:t>
            </w:r>
          </w:p>
          <w:p w14:paraId="56220A5C" w14:textId="049EAB5E" w:rsidR="00CA32BE" w:rsidRPr="00937E21" w:rsidRDefault="00CA32BE" w:rsidP="00CA32BE">
            <w:pPr>
              <w:rPr>
                <w:rFonts w:ascii="標楷體" w:hAnsi="標楷體"/>
                <w:b/>
              </w:rPr>
            </w:pPr>
            <w:r w:rsidRPr="00954E8F">
              <w:rPr>
                <w:rFonts w:ascii="標楷體" w:hAnsi="標楷體"/>
              </w:rPr>
              <w:t>（11-2-11）</w:t>
            </w:r>
          </w:p>
        </w:tc>
        <w:tc>
          <w:tcPr>
            <w:tcW w:w="1772" w:type="dxa"/>
          </w:tcPr>
          <w:p w14:paraId="72F461A8" w14:textId="5620EDF1"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4535C00" w14:textId="48552A9D"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FA5A06C" w14:textId="77777777" w:rsidTr="00091A69">
        <w:tc>
          <w:tcPr>
            <w:tcW w:w="812" w:type="dxa"/>
          </w:tcPr>
          <w:p w14:paraId="75D0D59D" w14:textId="3BD79521" w:rsidR="00CA32BE" w:rsidRPr="00937E21" w:rsidRDefault="00CA32BE" w:rsidP="00CA32BE">
            <w:pPr>
              <w:rPr>
                <w:rFonts w:ascii="標楷體" w:hAnsi="標楷體"/>
                <w:b/>
              </w:rPr>
            </w:pPr>
            <w:r w:rsidRPr="00954E8F">
              <w:rPr>
                <w:rFonts w:ascii="標楷體" w:hAnsi="標楷體"/>
              </w:rPr>
              <w:t>65</w:t>
            </w:r>
          </w:p>
        </w:tc>
        <w:tc>
          <w:tcPr>
            <w:tcW w:w="3756" w:type="dxa"/>
          </w:tcPr>
          <w:p w14:paraId="679FDE1F" w14:textId="0650B0BD" w:rsidR="00CA32BE" w:rsidRPr="00937E21" w:rsidRDefault="00CA32BE" w:rsidP="00CA32BE">
            <w:pPr>
              <w:pStyle w:val="01"/>
              <w:rPr>
                <w:b/>
              </w:rPr>
            </w:pPr>
            <w:r w:rsidRPr="00954E8F">
              <w:rPr>
                <w:rFonts w:hAnsi="標楷體"/>
              </w:rPr>
              <w:t>8.中華民國刑法第二百十一條及第二百十二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修正重點：偽變造公文</w:t>
            </w:r>
            <w:r w:rsidRPr="00954E8F">
              <w:rPr>
                <w:rFonts w:hAnsi="標楷體"/>
              </w:rPr>
              <w:lastRenderedPageBreak/>
              <w:t>書罪列入罰金規定；提高偽造特種文書罰金。）</w:t>
            </w:r>
          </w:p>
        </w:tc>
        <w:tc>
          <w:tcPr>
            <w:tcW w:w="1824" w:type="dxa"/>
          </w:tcPr>
          <w:p w14:paraId="6099051F" w14:textId="77777777" w:rsidR="00CA32BE" w:rsidRPr="00954E8F" w:rsidRDefault="00CA32BE" w:rsidP="00CA32BE">
            <w:pPr>
              <w:rPr>
                <w:rFonts w:ascii="標楷體" w:hAnsi="標楷體"/>
              </w:rPr>
            </w:pPr>
            <w:r w:rsidRPr="00954E8F">
              <w:rPr>
                <w:rFonts w:ascii="標楷體" w:hAnsi="標楷體"/>
              </w:rPr>
              <w:lastRenderedPageBreak/>
              <w:t>委員林思銘</w:t>
            </w:r>
          </w:p>
          <w:p w14:paraId="69665485" w14:textId="77777777" w:rsidR="00CA32BE" w:rsidRPr="00954E8F" w:rsidRDefault="00CA32BE" w:rsidP="00CA32BE">
            <w:pPr>
              <w:rPr>
                <w:rFonts w:ascii="標楷體" w:hAnsi="標楷體"/>
              </w:rPr>
            </w:pPr>
            <w:r w:rsidRPr="00954E8F">
              <w:rPr>
                <w:rFonts w:ascii="標楷體" w:hAnsi="標楷體"/>
              </w:rPr>
              <w:t>等17人</w:t>
            </w:r>
          </w:p>
          <w:p w14:paraId="15C55F7D" w14:textId="77777777" w:rsidR="00CA32BE" w:rsidRPr="00954E8F" w:rsidRDefault="00CA32BE" w:rsidP="00CA32BE">
            <w:pPr>
              <w:rPr>
                <w:rFonts w:ascii="標楷體" w:hAnsi="標楷體"/>
              </w:rPr>
            </w:pPr>
            <w:r w:rsidRPr="00954E8F">
              <w:rPr>
                <w:rFonts w:ascii="標楷體" w:hAnsi="標楷體"/>
              </w:rPr>
              <w:t>113.11.29</w:t>
            </w:r>
          </w:p>
          <w:p w14:paraId="7B192F4A" w14:textId="4FED0AD6" w:rsidR="00CA32BE" w:rsidRPr="00937E21" w:rsidRDefault="00CA32BE" w:rsidP="00CA32BE">
            <w:pPr>
              <w:rPr>
                <w:rFonts w:ascii="標楷體" w:hAnsi="標楷體"/>
                <w:b/>
              </w:rPr>
            </w:pPr>
            <w:r w:rsidRPr="00954E8F">
              <w:rPr>
                <w:rFonts w:ascii="標楷體" w:hAnsi="標楷體"/>
              </w:rPr>
              <w:lastRenderedPageBreak/>
              <w:t>（11-2-11）</w:t>
            </w:r>
          </w:p>
        </w:tc>
        <w:tc>
          <w:tcPr>
            <w:tcW w:w="1772" w:type="dxa"/>
          </w:tcPr>
          <w:p w14:paraId="10381688" w14:textId="53C59812" w:rsidR="00CA32BE" w:rsidRPr="00937E21" w:rsidRDefault="00CA32BE" w:rsidP="00CA32BE">
            <w:pPr>
              <w:rPr>
                <w:rFonts w:ascii="標楷體" w:hAnsi="標楷體"/>
                <w:b/>
              </w:rPr>
            </w:pPr>
            <w:r w:rsidRPr="00954E8F">
              <w:rPr>
                <w:rFonts w:ascii="標楷體" w:hAnsi="標楷體"/>
              </w:rPr>
              <w:lastRenderedPageBreak/>
              <w:t>司法及法制</w:t>
            </w:r>
          </w:p>
        </w:tc>
        <w:tc>
          <w:tcPr>
            <w:tcW w:w="1896" w:type="dxa"/>
          </w:tcPr>
          <w:p w14:paraId="52C52191" w14:textId="5E67CCB2"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6177187" w14:textId="77777777" w:rsidTr="00091A69">
        <w:tc>
          <w:tcPr>
            <w:tcW w:w="812" w:type="dxa"/>
          </w:tcPr>
          <w:p w14:paraId="57FE4F0A" w14:textId="249FDEAF" w:rsidR="00CA32BE" w:rsidRPr="00937E21" w:rsidRDefault="00CA32BE" w:rsidP="00CA32BE">
            <w:pPr>
              <w:rPr>
                <w:rFonts w:ascii="標楷體" w:hAnsi="標楷體"/>
                <w:b/>
              </w:rPr>
            </w:pPr>
            <w:r w:rsidRPr="00954E8F">
              <w:rPr>
                <w:rFonts w:ascii="標楷體" w:hAnsi="標楷體"/>
              </w:rPr>
              <w:t>66</w:t>
            </w:r>
          </w:p>
        </w:tc>
        <w:tc>
          <w:tcPr>
            <w:tcW w:w="3756" w:type="dxa"/>
          </w:tcPr>
          <w:p w14:paraId="522B0BDF" w14:textId="4F24A08E" w:rsidR="00CA32BE" w:rsidRPr="00937E21" w:rsidRDefault="00CA32BE" w:rsidP="00CA32BE">
            <w:pPr>
              <w:pStyle w:val="01"/>
              <w:rPr>
                <w:b/>
              </w:rPr>
            </w:pPr>
            <w:r w:rsidRPr="00954E8F">
              <w:rPr>
                <w:rFonts w:hAnsi="標楷體"/>
              </w:rPr>
              <w:t>9.中華民國刑法第二百十二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修正重點：提高偽造特種文書罰金。）</w:t>
            </w:r>
          </w:p>
        </w:tc>
        <w:tc>
          <w:tcPr>
            <w:tcW w:w="1824" w:type="dxa"/>
          </w:tcPr>
          <w:p w14:paraId="4B3043E6" w14:textId="77777777" w:rsidR="00CA32BE" w:rsidRPr="00954E8F" w:rsidRDefault="00CA32BE" w:rsidP="00CA32BE">
            <w:pPr>
              <w:rPr>
                <w:rFonts w:ascii="標楷體" w:hAnsi="標楷體"/>
              </w:rPr>
            </w:pPr>
            <w:r w:rsidRPr="00954E8F">
              <w:rPr>
                <w:rFonts w:ascii="標楷體" w:hAnsi="標楷體"/>
              </w:rPr>
              <w:t>委員楊瓊瓔</w:t>
            </w:r>
          </w:p>
          <w:p w14:paraId="15A9A001" w14:textId="77777777" w:rsidR="00CA32BE" w:rsidRPr="00954E8F" w:rsidRDefault="00CA32BE" w:rsidP="00CA32BE">
            <w:pPr>
              <w:rPr>
                <w:rFonts w:ascii="標楷體" w:hAnsi="標楷體"/>
              </w:rPr>
            </w:pPr>
            <w:r w:rsidRPr="00954E8F">
              <w:rPr>
                <w:rFonts w:ascii="標楷體" w:hAnsi="標楷體"/>
              </w:rPr>
              <w:t>等29人</w:t>
            </w:r>
          </w:p>
          <w:p w14:paraId="276C0AD9" w14:textId="77777777" w:rsidR="00CA32BE" w:rsidRPr="00954E8F" w:rsidRDefault="00CA32BE" w:rsidP="00CA32BE">
            <w:pPr>
              <w:rPr>
                <w:rFonts w:ascii="標楷體" w:hAnsi="標楷體"/>
              </w:rPr>
            </w:pPr>
            <w:r w:rsidRPr="00954E8F">
              <w:rPr>
                <w:rFonts w:ascii="標楷體" w:hAnsi="標楷體"/>
              </w:rPr>
              <w:t>113.12.06</w:t>
            </w:r>
          </w:p>
          <w:p w14:paraId="587350AA" w14:textId="76E9016B" w:rsidR="00CA32BE" w:rsidRPr="00937E21" w:rsidRDefault="00CA32BE" w:rsidP="00CA32BE">
            <w:pPr>
              <w:rPr>
                <w:rFonts w:ascii="標楷體" w:hAnsi="標楷體"/>
                <w:b/>
              </w:rPr>
            </w:pPr>
            <w:r w:rsidRPr="00954E8F">
              <w:rPr>
                <w:rFonts w:ascii="標楷體" w:hAnsi="標楷體"/>
              </w:rPr>
              <w:t>（11-2-12）</w:t>
            </w:r>
          </w:p>
        </w:tc>
        <w:tc>
          <w:tcPr>
            <w:tcW w:w="1772" w:type="dxa"/>
          </w:tcPr>
          <w:p w14:paraId="5AEA5DC0" w14:textId="63E856DC"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C1B8057" w14:textId="635932D3"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3EE39C2" w14:textId="77777777" w:rsidTr="00091A69">
        <w:tc>
          <w:tcPr>
            <w:tcW w:w="812" w:type="dxa"/>
          </w:tcPr>
          <w:p w14:paraId="49D87D72" w14:textId="7EDD769C" w:rsidR="00CA32BE" w:rsidRPr="00937E21" w:rsidRDefault="00CA32BE" w:rsidP="00CA32BE">
            <w:pPr>
              <w:rPr>
                <w:rFonts w:ascii="標楷體" w:hAnsi="標楷體"/>
                <w:b/>
              </w:rPr>
            </w:pPr>
            <w:r w:rsidRPr="00954E8F">
              <w:rPr>
                <w:rFonts w:ascii="標楷體" w:hAnsi="標楷體"/>
              </w:rPr>
              <w:t>67</w:t>
            </w:r>
          </w:p>
        </w:tc>
        <w:tc>
          <w:tcPr>
            <w:tcW w:w="3756" w:type="dxa"/>
          </w:tcPr>
          <w:p w14:paraId="1151539C" w14:textId="6FFFC0FC" w:rsidR="00CA32BE" w:rsidRPr="00937E21" w:rsidRDefault="00CA32BE" w:rsidP="00CA32BE">
            <w:pPr>
              <w:pStyle w:val="01"/>
              <w:rPr>
                <w:b/>
              </w:rPr>
            </w:pPr>
            <w:r w:rsidRPr="00954E8F">
              <w:rPr>
                <w:rFonts w:hAnsi="標楷體"/>
              </w:rPr>
              <w:t>10.中華民國刑法第二百十二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修正重點：提高偽造特種文書罰金。）</w:t>
            </w:r>
          </w:p>
        </w:tc>
        <w:tc>
          <w:tcPr>
            <w:tcW w:w="1824" w:type="dxa"/>
          </w:tcPr>
          <w:p w14:paraId="419B78CF" w14:textId="77777777" w:rsidR="00CA32BE" w:rsidRPr="00954E8F" w:rsidRDefault="00CA32BE" w:rsidP="00CA32BE">
            <w:pPr>
              <w:rPr>
                <w:rFonts w:ascii="標楷體" w:hAnsi="標楷體"/>
              </w:rPr>
            </w:pPr>
            <w:r w:rsidRPr="00954E8F">
              <w:rPr>
                <w:rFonts w:ascii="標楷體" w:hAnsi="標楷體"/>
              </w:rPr>
              <w:t>委員羅明才</w:t>
            </w:r>
          </w:p>
          <w:p w14:paraId="04768162" w14:textId="77777777" w:rsidR="00CA32BE" w:rsidRPr="00954E8F" w:rsidRDefault="00CA32BE" w:rsidP="00CA32BE">
            <w:pPr>
              <w:rPr>
                <w:rFonts w:ascii="標楷體" w:hAnsi="標楷體"/>
              </w:rPr>
            </w:pPr>
            <w:r w:rsidRPr="00954E8F">
              <w:rPr>
                <w:rFonts w:ascii="標楷體" w:hAnsi="標楷體"/>
              </w:rPr>
              <w:t>等21人</w:t>
            </w:r>
          </w:p>
          <w:p w14:paraId="514E3A75" w14:textId="77777777" w:rsidR="00CA32BE" w:rsidRPr="00954E8F" w:rsidRDefault="00CA32BE" w:rsidP="00CA32BE">
            <w:pPr>
              <w:rPr>
                <w:rFonts w:ascii="標楷體" w:hAnsi="標楷體"/>
              </w:rPr>
            </w:pPr>
            <w:r w:rsidRPr="00954E8F">
              <w:rPr>
                <w:rFonts w:ascii="標楷體" w:hAnsi="標楷體"/>
              </w:rPr>
              <w:t>114.01.03</w:t>
            </w:r>
          </w:p>
          <w:p w14:paraId="78014F4D" w14:textId="41257AA3" w:rsidR="00CA32BE" w:rsidRPr="00937E21" w:rsidRDefault="00CA32BE" w:rsidP="00CA32BE">
            <w:pPr>
              <w:rPr>
                <w:rFonts w:ascii="標楷體" w:hAnsi="標楷體"/>
                <w:b/>
              </w:rPr>
            </w:pPr>
            <w:r w:rsidRPr="00954E8F">
              <w:rPr>
                <w:rFonts w:ascii="標楷體" w:hAnsi="標楷體"/>
              </w:rPr>
              <w:t>（11-2-16）</w:t>
            </w:r>
          </w:p>
        </w:tc>
        <w:tc>
          <w:tcPr>
            <w:tcW w:w="1772" w:type="dxa"/>
          </w:tcPr>
          <w:p w14:paraId="654C2FB0" w14:textId="55DE9AC7"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6CE5060" w14:textId="57E49CC8"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C374A6C" w14:textId="77777777" w:rsidTr="00091A69">
        <w:tc>
          <w:tcPr>
            <w:tcW w:w="812" w:type="dxa"/>
          </w:tcPr>
          <w:p w14:paraId="0C20FCF5" w14:textId="1EA26CD6" w:rsidR="00CA32BE" w:rsidRPr="00937E21" w:rsidRDefault="00CA32BE" w:rsidP="00CA32BE">
            <w:pPr>
              <w:rPr>
                <w:rFonts w:ascii="標楷體" w:hAnsi="標楷體"/>
                <w:b/>
              </w:rPr>
            </w:pPr>
            <w:r w:rsidRPr="00954E8F">
              <w:rPr>
                <w:rFonts w:ascii="標楷體" w:hAnsi="標楷體"/>
              </w:rPr>
              <w:t>68</w:t>
            </w:r>
          </w:p>
        </w:tc>
        <w:tc>
          <w:tcPr>
            <w:tcW w:w="3756" w:type="dxa"/>
          </w:tcPr>
          <w:p w14:paraId="6894E7B7" w14:textId="785F9259" w:rsidR="00CA32BE" w:rsidRPr="00937E21" w:rsidRDefault="00CA32BE" w:rsidP="00CA32BE">
            <w:pPr>
              <w:pStyle w:val="01"/>
              <w:rPr>
                <w:b/>
              </w:rPr>
            </w:pPr>
            <w:r w:rsidRPr="00954E8F">
              <w:rPr>
                <w:rFonts w:hAnsi="標楷體"/>
              </w:rPr>
              <w:t>11.中華民國刑法第二百十二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修正重點：針對偽造、變造汽車牌照以及假車牌媒合、販賣業者加強刑罰。）</w:t>
            </w:r>
          </w:p>
        </w:tc>
        <w:tc>
          <w:tcPr>
            <w:tcW w:w="1824" w:type="dxa"/>
          </w:tcPr>
          <w:p w14:paraId="057E5D8B" w14:textId="77777777" w:rsidR="00CA32BE" w:rsidRPr="00954E8F" w:rsidRDefault="00CA32BE" w:rsidP="00CA32BE">
            <w:pPr>
              <w:rPr>
                <w:rFonts w:ascii="標楷體" w:hAnsi="標楷體"/>
              </w:rPr>
            </w:pPr>
            <w:r w:rsidRPr="00954E8F">
              <w:rPr>
                <w:rFonts w:ascii="標楷體" w:hAnsi="標楷體"/>
              </w:rPr>
              <w:t>委員張宏陸</w:t>
            </w:r>
          </w:p>
          <w:p w14:paraId="5BD73EB0" w14:textId="77777777" w:rsidR="00CA32BE" w:rsidRPr="00954E8F" w:rsidRDefault="00CA32BE" w:rsidP="00CA32BE">
            <w:pPr>
              <w:rPr>
                <w:rFonts w:ascii="標楷體" w:hAnsi="標楷體"/>
              </w:rPr>
            </w:pPr>
            <w:r w:rsidRPr="00954E8F">
              <w:rPr>
                <w:rFonts w:ascii="標楷體" w:hAnsi="標楷體"/>
              </w:rPr>
              <w:t>等20人</w:t>
            </w:r>
          </w:p>
          <w:p w14:paraId="6B8CD1AF" w14:textId="77777777" w:rsidR="00CA32BE" w:rsidRPr="00954E8F" w:rsidRDefault="00CA32BE" w:rsidP="00CA32BE">
            <w:pPr>
              <w:rPr>
                <w:rFonts w:ascii="標楷體" w:hAnsi="標楷體"/>
              </w:rPr>
            </w:pPr>
            <w:r w:rsidRPr="00954E8F">
              <w:rPr>
                <w:rFonts w:ascii="標楷體" w:hAnsi="標楷體"/>
              </w:rPr>
              <w:t>114.01.03</w:t>
            </w:r>
          </w:p>
          <w:p w14:paraId="338A57D5" w14:textId="1455080F" w:rsidR="00CA32BE" w:rsidRPr="00937E21" w:rsidRDefault="00CA32BE" w:rsidP="00CA32BE">
            <w:pPr>
              <w:rPr>
                <w:rFonts w:ascii="標楷體" w:hAnsi="標楷體"/>
                <w:b/>
              </w:rPr>
            </w:pPr>
            <w:r w:rsidRPr="00954E8F">
              <w:rPr>
                <w:rFonts w:ascii="標楷體" w:hAnsi="標楷體"/>
              </w:rPr>
              <w:t>（11-2-16）</w:t>
            </w:r>
          </w:p>
        </w:tc>
        <w:tc>
          <w:tcPr>
            <w:tcW w:w="1772" w:type="dxa"/>
          </w:tcPr>
          <w:p w14:paraId="5D5865FC" w14:textId="1D22E711"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34D6C0F" w14:textId="5F0732D1"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FFB6E68" w14:textId="77777777" w:rsidTr="00091A69">
        <w:tc>
          <w:tcPr>
            <w:tcW w:w="812" w:type="dxa"/>
          </w:tcPr>
          <w:p w14:paraId="132B7D93" w14:textId="5FF388B5" w:rsidR="00CA32BE" w:rsidRPr="00937E21" w:rsidRDefault="00CA32BE" w:rsidP="00CA32BE">
            <w:pPr>
              <w:rPr>
                <w:rFonts w:ascii="標楷體" w:hAnsi="標楷體"/>
                <w:b/>
              </w:rPr>
            </w:pPr>
            <w:r w:rsidRPr="00954E8F">
              <w:rPr>
                <w:rFonts w:ascii="標楷體" w:hAnsi="標楷體"/>
              </w:rPr>
              <w:t>69</w:t>
            </w:r>
          </w:p>
        </w:tc>
        <w:tc>
          <w:tcPr>
            <w:tcW w:w="3756" w:type="dxa"/>
          </w:tcPr>
          <w:p w14:paraId="067D3351" w14:textId="32356C3F" w:rsidR="00CA32BE" w:rsidRPr="00937E21" w:rsidRDefault="00CA32BE" w:rsidP="00CA32BE">
            <w:pPr>
              <w:pStyle w:val="01"/>
              <w:rPr>
                <w:b/>
              </w:rPr>
            </w:pPr>
            <w:r w:rsidRPr="00954E8F">
              <w:rPr>
                <w:rFonts w:hAnsi="標楷體"/>
              </w:rPr>
              <w:t>12.中華民國刑法第二百十二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修正重點：提高偽造文書之罰金金額上限。）</w:t>
            </w:r>
          </w:p>
        </w:tc>
        <w:tc>
          <w:tcPr>
            <w:tcW w:w="1824" w:type="dxa"/>
          </w:tcPr>
          <w:p w14:paraId="46866B14" w14:textId="77777777" w:rsidR="00CA32BE" w:rsidRPr="00954E8F" w:rsidRDefault="00CA32BE" w:rsidP="00CA32BE">
            <w:pPr>
              <w:rPr>
                <w:rFonts w:ascii="標楷體" w:hAnsi="標楷體"/>
              </w:rPr>
            </w:pPr>
            <w:r w:rsidRPr="00954E8F">
              <w:rPr>
                <w:rFonts w:ascii="標楷體" w:hAnsi="標楷體"/>
              </w:rPr>
              <w:t>委員魯明哲</w:t>
            </w:r>
          </w:p>
          <w:p w14:paraId="2DC6AEF7" w14:textId="77777777" w:rsidR="00CA32BE" w:rsidRPr="00954E8F" w:rsidRDefault="00CA32BE" w:rsidP="00CA32BE">
            <w:pPr>
              <w:rPr>
                <w:rFonts w:ascii="標楷體" w:hAnsi="標楷體"/>
              </w:rPr>
            </w:pPr>
            <w:r w:rsidRPr="00954E8F">
              <w:rPr>
                <w:rFonts w:ascii="標楷體" w:hAnsi="標楷體"/>
              </w:rPr>
              <w:t>等18人</w:t>
            </w:r>
          </w:p>
          <w:p w14:paraId="3A330542" w14:textId="77777777" w:rsidR="00CA32BE" w:rsidRPr="00954E8F" w:rsidRDefault="00CA32BE" w:rsidP="00CA32BE">
            <w:pPr>
              <w:rPr>
                <w:rFonts w:ascii="標楷體" w:hAnsi="標楷體"/>
              </w:rPr>
            </w:pPr>
            <w:r w:rsidRPr="00954E8F">
              <w:rPr>
                <w:rFonts w:ascii="標楷體" w:hAnsi="標楷體"/>
              </w:rPr>
              <w:t>114.05.23</w:t>
            </w:r>
          </w:p>
          <w:p w14:paraId="0C2665C6" w14:textId="525D9269" w:rsidR="00CA32BE" w:rsidRPr="00937E21" w:rsidRDefault="00CA32BE" w:rsidP="00CA32BE">
            <w:pPr>
              <w:rPr>
                <w:rFonts w:ascii="標楷體" w:hAnsi="標楷體"/>
                <w:b/>
              </w:rPr>
            </w:pPr>
            <w:r w:rsidRPr="00954E8F">
              <w:rPr>
                <w:rFonts w:ascii="標楷體" w:hAnsi="標楷體"/>
              </w:rPr>
              <w:t>（11-3-13）</w:t>
            </w:r>
          </w:p>
        </w:tc>
        <w:tc>
          <w:tcPr>
            <w:tcW w:w="1772" w:type="dxa"/>
          </w:tcPr>
          <w:p w14:paraId="381B0B03" w14:textId="6AC6B363"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08240C5" w14:textId="63DCD6B9"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5B78359" w14:textId="77777777" w:rsidTr="00091A69">
        <w:tc>
          <w:tcPr>
            <w:tcW w:w="812" w:type="dxa"/>
          </w:tcPr>
          <w:p w14:paraId="1F38B4C0" w14:textId="71E7D2DF" w:rsidR="00CA32BE" w:rsidRPr="00937E21" w:rsidRDefault="00CA32BE" w:rsidP="00CA32BE">
            <w:pPr>
              <w:rPr>
                <w:rFonts w:ascii="標楷體" w:hAnsi="標楷體"/>
                <w:b/>
              </w:rPr>
            </w:pPr>
            <w:r w:rsidRPr="00954E8F">
              <w:rPr>
                <w:rFonts w:ascii="標楷體" w:hAnsi="標楷體"/>
              </w:rPr>
              <w:t>70</w:t>
            </w:r>
          </w:p>
        </w:tc>
        <w:tc>
          <w:tcPr>
            <w:tcW w:w="3756" w:type="dxa"/>
          </w:tcPr>
          <w:p w14:paraId="5D7AF5A7" w14:textId="2A26577E" w:rsidR="00CA32BE" w:rsidRPr="00937E21" w:rsidRDefault="00CA32BE" w:rsidP="00CA32BE">
            <w:pPr>
              <w:pStyle w:val="01"/>
              <w:rPr>
                <w:b/>
              </w:rPr>
            </w:pPr>
            <w:r w:rsidRPr="00954E8F">
              <w:rPr>
                <w:rFonts w:hAnsi="標楷體"/>
              </w:rPr>
              <w:t>13.中華民國刑法第二百十二條及第二百十四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修正重點：提高偽造特種文書、致使公務員登載不實，足以生損害於公眾或他人者之刑罰。）</w:t>
            </w:r>
          </w:p>
        </w:tc>
        <w:tc>
          <w:tcPr>
            <w:tcW w:w="1824" w:type="dxa"/>
          </w:tcPr>
          <w:p w14:paraId="1BF73FE9" w14:textId="77777777" w:rsidR="00CA32BE" w:rsidRPr="00954E8F" w:rsidRDefault="00CA32BE" w:rsidP="00CA32BE">
            <w:pPr>
              <w:rPr>
                <w:rFonts w:ascii="標楷體" w:hAnsi="標楷體"/>
              </w:rPr>
            </w:pPr>
            <w:r w:rsidRPr="00954E8F">
              <w:rPr>
                <w:rFonts w:ascii="標楷體" w:hAnsi="標楷體"/>
              </w:rPr>
              <w:t>委員張嘉郡</w:t>
            </w:r>
          </w:p>
          <w:p w14:paraId="775B9DE4" w14:textId="77777777" w:rsidR="00CA32BE" w:rsidRPr="00954E8F" w:rsidRDefault="00CA32BE" w:rsidP="00CA32BE">
            <w:pPr>
              <w:rPr>
                <w:rFonts w:ascii="標楷體" w:hAnsi="標楷體"/>
              </w:rPr>
            </w:pPr>
            <w:r w:rsidRPr="00954E8F">
              <w:rPr>
                <w:rFonts w:ascii="標楷體" w:hAnsi="標楷體"/>
              </w:rPr>
              <w:t>等18人</w:t>
            </w:r>
          </w:p>
          <w:p w14:paraId="10C52247" w14:textId="77777777" w:rsidR="00CA32BE" w:rsidRPr="00954E8F" w:rsidRDefault="00CA32BE" w:rsidP="00CA32BE">
            <w:pPr>
              <w:rPr>
                <w:rFonts w:ascii="標楷體" w:hAnsi="標楷體"/>
              </w:rPr>
            </w:pPr>
            <w:r w:rsidRPr="00954E8F">
              <w:rPr>
                <w:rFonts w:ascii="標楷體" w:hAnsi="標楷體"/>
              </w:rPr>
              <w:t>114.06.03</w:t>
            </w:r>
          </w:p>
          <w:p w14:paraId="512EE195" w14:textId="75C0A760" w:rsidR="00CA32BE" w:rsidRPr="00937E21" w:rsidRDefault="00CA32BE" w:rsidP="00CA32BE">
            <w:pPr>
              <w:rPr>
                <w:rFonts w:ascii="標楷體" w:hAnsi="標楷體"/>
                <w:b/>
              </w:rPr>
            </w:pPr>
            <w:r w:rsidRPr="00954E8F">
              <w:rPr>
                <w:rFonts w:ascii="標楷體" w:hAnsi="標楷體"/>
              </w:rPr>
              <w:t>（11-3-14）</w:t>
            </w:r>
          </w:p>
        </w:tc>
        <w:tc>
          <w:tcPr>
            <w:tcW w:w="1772" w:type="dxa"/>
          </w:tcPr>
          <w:p w14:paraId="0E90E9C6" w14:textId="7AE206CE"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864FFD5" w14:textId="4C2C13A2"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856172E" w14:textId="77777777" w:rsidTr="00091A69">
        <w:tc>
          <w:tcPr>
            <w:tcW w:w="812" w:type="dxa"/>
          </w:tcPr>
          <w:p w14:paraId="57621AB6" w14:textId="5045BAD7" w:rsidR="00CA32BE" w:rsidRPr="00937E21" w:rsidRDefault="00CA32BE" w:rsidP="00CA32BE">
            <w:pPr>
              <w:rPr>
                <w:rFonts w:ascii="標楷體" w:hAnsi="標楷體"/>
                <w:b/>
              </w:rPr>
            </w:pPr>
            <w:r w:rsidRPr="00954E8F">
              <w:rPr>
                <w:rFonts w:ascii="標楷體" w:hAnsi="標楷體"/>
              </w:rPr>
              <w:t>71</w:t>
            </w:r>
          </w:p>
        </w:tc>
        <w:tc>
          <w:tcPr>
            <w:tcW w:w="3756" w:type="dxa"/>
          </w:tcPr>
          <w:p w14:paraId="69A79720" w14:textId="51F9FF00" w:rsidR="00CA32BE" w:rsidRPr="00937E21" w:rsidRDefault="00CA32BE" w:rsidP="00CA32BE">
            <w:pPr>
              <w:pStyle w:val="01"/>
              <w:rPr>
                <w:b/>
              </w:rPr>
            </w:pPr>
            <w:r w:rsidRPr="00954E8F">
              <w:rPr>
                <w:rFonts w:hAnsi="標楷體"/>
              </w:rPr>
              <w:t>14.中華民國刑法第二百十一條及第二百十二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修正重點：考量偽變造公</w:t>
            </w:r>
            <w:proofErr w:type="gramStart"/>
            <w:r w:rsidRPr="00954E8F">
              <w:rPr>
                <w:rFonts w:hAnsi="標楷體"/>
              </w:rPr>
              <w:t>文書罪輕罪</w:t>
            </w:r>
            <w:proofErr w:type="gramEnd"/>
            <w:r w:rsidRPr="00954E8F">
              <w:rPr>
                <w:rFonts w:hAnsi="標楷體"/>
              </w:rPr>
              <w:t>狀況，給予法院量刑空間；刪除偽變造特種文書罪。）</w:t>
            </w:r>
          </w:p>
        </w:tc>
        <w:tc>
          <w:tcPr>
            <w:tcW w:w="1824" w:type="dxa"/>
          </w:tcPr>
          <w:p w14:paraId="7EB871F9" w14:textId="77777777" w:rsidR="00CA32BE" w:rsidRPr="00954E8F" w:rsidRDefault="00CA32BE" w:rsidP="00CA32BE">
            <w:pPr>
              <w:rPr>
                <w:rFonts w:ascii="標楷體" w:hAnsi="標楷體"/>
              </w:rPr>
            </w:pPr>
            <w:r w:rsidRPr="00954E8F">
              <w:rPr>
                <w:rFonts w:ascii="標楷體" w:hAnsi="標楷體"/>
              </w:rPr>
              <w:t>委員林宜瑾</w:t>
            </w:r>
          </w:p>
          <w:p w14:paraId="04F94889" w14:textId="77777777" w:rsidR="00CA32BE" w:rsidRPr="00954E8F" w:rsidRDefault="00CA32BE" w:rsidP="00CA32BE">
            <w:pPr>
              <w:rPr>
                <w:rFonts w:ascii="標楷體" w:hAnsi="標楷體"/>
              </w:rPr>
            </w:pPr>
            <w:r w:rsidRPr="00954E8F">
              <w:rPr>
                <w:rFonts w:ascii="標楷體" w:hAnsi="標楷體"/>
              </w:rPr>
              <w:t>等17人</w:t>
            </w:r>
          </w:p>
          <w:p w14:paraId="6A60529C" w14:textId="77777777" w:rsidR="00CA32BE" w:rsidRPr="00954E8F" w:rsidRDefault="00CA32BE" w:rsidP="00CA32BE">
            <w:pPr>
              <w:rPr>
                <w:rFonts w:ascii="標楷體" w:hAnsi="標楷體"/>
              </w:rPr>
            </w:pPr>
            <w:r w:rsidRPr="00954E8F">
              <w:rPr>
                <w:rFonts w:ascii="標楷體" w:hAnsi="標楷體"/>
              </w:rPr>
              <w:t>115.03.27</w:t>
            </w:r>
          </w:p>
          <w:p w14:paraId="5D5D8CC0" w14:textId="0C4E1646" w:rsidR="00CA32BE" w:rsidRPr="00937E21" w:rsidRDefault="00CA32BE" w:rsidP="00CA32BE">
            <w:pPr>
              <w:rPr>
                <w:rFonts w:ascii="標楷體" w:hAnsi="標楷體"/>
                <w:b/>
              </w:rPr>
            </w:pPr>
            <w:r w:rsidRPr="00954E8F">
              <w:rPr>
                <w:rFonts w:ascii="標楷體" w:hAnsi="標楷體"/>
              </w:rPr>
              <w:t>（11-5-5）</w:t>
            </w:r>
          </w:p>
        </w:tc>
        <w:tc>
          <w:tcPr>
            <w:tcW w:w="1772" w:type="dxa"/>
          </w:tcPr>
          <w:p w14:paraId="68ED91B1" w14:textId="2AB9289D"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CFB1B5F" w14:textId="1C57D6D2"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C01209E" w14:textId="77777777" w:rsidTr="00091A69">
        <w:tc>
          <w:tcPr>
            <w:tcW w:w="812" w:type="dxa"/>
          </w:tcPr>
          <w:p w14:paraId="14B8713A" w14:textId="5B541019" w:rsidR="00CA32BE" w:rsidRPr="00937E21" w:rsidRDefault="00CA32BE" w:rsidP="00CA32BE">
            <w:pPr>
              <w:rPr>
                <w:rFonts w:ascii="標楷體" w:hAnsi="標楷體"/>
                <w:b/>
              </w:rPr>
            </w:pPr>
            <w:r w:rsidRPr="00954E8F">
              <w:rPr>
                <w:rFonts w:ascii="標楷體" w:hAnsi="標楷體"/>
              </w:rPr>
              <w:t>72</w:t>
            </w:r>
          </w:p>
        </w:tc>
        <w:tc>
          <w:tcPr>
            <w:tcW w:w="3756" w:type="dxa"/>
          </w:tcPr>
          <w:p w14:paraId="02DC8448" w14:textId="70D8EA36" w:rsidR="00CA32BE" w:rsidRPr="00937E21" w:rsidRDefault="00CA32BE" w:rsidP="00CA32BE">
            <w:pPr>
              <w:pStyle w:val="01"/>
              <w:rPr>
                <w:b/>
              </w:rPr>
            </w:pPr>
            <w:r w:rsidRPr="00954E8F">
              <w:rPr>
                <w:rFonts w:hAnsi="標楷體"/>
              </w:rPr>
              <w:t>中華民國刑法第二百二十二條及第二百二十七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修正重點：落實對未滿七歲的被害人性自主權保障。）</w:t>
            </w:r>
          </w:p>
        </w:tc>
        <w:tc>
          <w:tcPr>
            <w:tcW w:w="1824" w:type="dxa"/>
          </w:tcPr>
          <w:p w14:paraId="4C9E1519" w14:textId="77777777" w:rsidR="00CA32BE" w:rsidRPr="00954E8F" w:rsidRDefault="00CA32BE" w:rsidP="00CA32BE">
            <w:pPr>
              <w:rPr>
                <w:rFonts w:ascii="標楷體" w:hAnsi="標楷體"/>
              </w:rPr>
            </w:pPr>
            <w:r w:rsidRPr="00954E8F">
              <w:rPr>
                <w:rFonts w:ascii="標楷體" w:hAnsi="標楷體"/>
              </w:rPr>
              <w:t>委員鍾佳濱</w:t>
            </w:r>
          </w:p>
          <w:p w14:paraId="679C471B" w14:textId="77777777" w:rsidR="00CA32BE" w:rsidRPr="00954E8F" w:rsidRDefault="00CA32BE" w:rsidP="00CA32BE">
            <w:pPr>
              <w:rPr>
                <w:rFonts w:ascii="標楷體" w:hAnsi="標楷體"/>
              </w:rPr>
            </w:pPr>
            <w:r w:rsidRPr="00954E8F">
              <w:rPr>
                <w:rFonts w:ascii="標楷體" w:hAnsi="標楷體"/>
              </w:rPr>
              <w:t>等20人</w:t>
            </w:r>
          </w:p>
          <w:p w14:paraId="7160CDA4" w14:textId="77777777" w:rsidR="00CA32BE" w:rsidRPr="00954E8F" w:rsidRDefault="00CA32BE" w:rsidP="00CA32BE">
            <w:pPr>
              <w:rPr>
                <w:rFonts w:ascii="標楷體" w:hAnsi="標楷體"/>
              </w:rPr>
            </w:pPr>
            <w:r w:rsidRPr="00954E8F">
              <w:rPr>
                <w:rFonts w:ascii="標楷體" w:hAnsi="標楷體"/>
              </w:rPr>
              <w:t>113.09.27</w:t>
            </w:r>
          </w:p>
          <w:p w14:paraId="60CB7933" w14:textId="29BE0FEE" w:rsidR="00CA32BE" w:rsidRPr="00937E21" w:rsidRDefault="00CA32BE" w:rsidP="00CA32BE">
            <w:pPr>
              <w:rPr>
                <w:rFonts w:ascii="標楷體" w:hAnsi="標楷體"/>
                <w:b/>
              </w:rPr>
            </w:pPr>
            <w:r w:rsidRPr="00954E8F">
              <w:rPr>
                <w:rFonts w:ascii="標楷體" w:hAnsi="標楷體"/>
              </w:rPr>
              <w:t>（11-2-2）</w:t>
            </w:r>
          </w:p>
        </w:tc>
        <w:tc>
          <w:tcPr>
            <w:tcW w:w="1772" w:type="dxa"/>
          </w:tcPr>
          <w:p w14:paraId="78F57876" w14:textId="7B75E0F8"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C1B3D07" w14:textId="74447D2E"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16AE779" w14:textId="77777777" w:rsidTr="00091A69">
        <w:tc>
          <w:tcPr>
            <w:tcW w:w="812" w:type="dxa"/>
          </w:tcPr>
          <w:p w14:paraId="0D0465A9" w14:textId="1485DCD2" w:rsidR="00CA32BE" w:rsidRPr="00937E21" w:rsidRDefault="00CA32BE" w:rsidP="00CA32BE">
            <w:pPr>
              <w:rPr>
                <w:rFonts w:ascii="標楷體" w:hAnsi="標楷體"/>
                <w:b/>
              </w:rPr>
            </w:pPr>
            <w:r w:rsidRPr="00954E8F">
              <w:rPr>
                <w:rFonts w:ascii="標楷體" w:hAnsi="標楷體"/>
              </w:rPr>
              <w:t>73</w:t>
            </w:r>
          </w:p>
        </w:tc>
        <w:tc>
          <w:tcPr>
            <w:tcW w:w="3756" w:type="dxa"/>
          </w:tcPr>
          <w:p w14:paraId="7CBCAA3B" w14:textId="02834DEB" w:rsidR="00CA32BE" w:rsidRPr="00937E21" w:rsidRDefault="00CA32BE" w:rsidP="00CA32BE">
            <w:pPr>
              <w:pStyle w:val="01"/>
              <w:rPr>
                <w:b/>
              </w:rPr>
            </w:pPr>
            <w:r w:rsidRPr="00954E8F">
              <w:rPr>
                <w:rFonts w:hAnsi="標楷體"/>
              </w:rPr>
              <w:t>1.中華民國刑法部分條文修正草案</w:t>
            </w:r>
            <w:proofErr w:type="gramStart"/>
            <w:r w:rsidRPr="00954E8F">
              <w:rPr>
                <w:rFonts w:hAnsi="標楷體"/>
              </w:rPr>
              <w:t>（</w:t>
            </w:r>
            <w:proofErr w:type="gramEnd"/>
            <w:r w:rsidRPr="00954E8F">
              <w:rPr>
                <w:rFonts w:hAnsi="標楷體"/>
              </w:rPr>
              <w:t>增訂§33-1；修正§64、65、77。修正重點：賦予法院於宣告無期徒刑時，得宣告不得假釋。）</w:t>
            </w:r>
          </w:p>
        </w:tc>
        <w:tc>
          <w:tcPr>
            <w:tcW w:w="1824" w:type="dxa"/>
          </w:tcPr>
          <w:p w14:paraId="0250DBC2" w14:textId="77777777" w:rsidR="00CA32BE" w:rsidRPr="00954E8F" w:rsidRDefault="00CA32BE" w:rsidP="00CA32BE">
            <w:pPr>
              <w:rPr>
                <w:rFonts w:ascii="標楷體" w:hAnsi="標楷體"/>
              </w:rPr>
            </w:pPr>
            <w:r w:rsidRPr="00954E8F">
              <w:rPr>
                <w:rFonts w:ascii="標楷體" w:hAnsi="標楷體"/>
              </w:rPr>
              <w:t>台灣民眾黨黨團</w:t>
            </w:r>
          </w:p>
          <w:p w14:paraId="730B5B78" w14:textId="77777777" w:rsidR="00CA32BE" w:rsidRPr="00954E8F" w:rsidRDefault="00CA32BE" w:rsidP="00CA32BE">
            <w:pPr>
              <w:rPr>
                <w:rFonts w:ascii="標楷體" w:hAnsi="標楷體"/>
              </w:rPr>
            </w:pPr>
            <w:r w:rsidRPr="00954E8F">
              <w:rPr>
                <w:rFonts w:ascii="標楷體" w:hAnsi="標楷體"/>
              </w:rPr>
              <w:t>113.10.11</w:t>
            </w:r>
          </w:p>
          <w:p w14:paraId="6CDB8F38" w14:textId="15C11210" w:rsidR="00CA32BE" w:rsidRPr="00937E21" w:rsidRDefault="00CA32BE" w:rsidP="00CA32BE">
            <w:pPr>
              <w:rPr>
                <w:rFonts w:ascii="標楷體" w:hAnsi="標楷體"/>
                <w:b/>
              </w:rPr>
            </w:pPr>
            <w:r w:rsidRPr="00954E8F">
              <w:rPr>
                <w:rFonts w:ascii="標楷體" w:hAnsi="標楷體"/>
              </w:rPr>
              <w:t>（11-2-4）</w:t>
            </w:r>
          </w:p>
        </w:tc>
        <w:tc>
          <w:tcPr>
            <w:tcW w:w="1772" w:type="dxa"/>
          </w:tcPr>
          <w:p w14:paraId="3E1245DD" w14:textId="2ADEAB62"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B619197" w14:textId="77777777" w:rsidR="00CA32BE" w:rsidRPr="00954E8F" w:rsidRDefault="00CA32BE" w:rsidP="00CA32BE">
            <w:pPr>
              <w:rPr>
                <w:rFonts w:ascii="標楷體" w:hAnsi="標楷體"/>
              </w:rPr>
            </w:pPr>
            <w:r w:rsidRPr="00954E8F">
              <w:rPr>
                <w:rFonts w:ascii="標楷體" w:hAnsi="標楷體"/>
              </w:rPr>
              <w:t>1.本會</w:t>
            </w:r>
          </w:p>
          <w:p w14:paraId="291B102B" w14:textId="77777777" w:rsidR="00CA32BE" w:rsidRPr="00954E8F" w:rsidRDefault="00CA32BE" w:rsidP="00CA32BE">
            <w:pPr>
              <w:rPr>
                <w:rFonts w:ascii="標楷體" w:hAnsi="標楷體"/>
              </w:rPr>
            </w:pPr>
            <w:r w:rsidRPr="00954E8F">
              <w:rPr>
                <w:rFonts w:ascii="標楷體" w:hAnsi="標楷體"/>
              </w:rPr>
              <w:t>114.5.22舉行「回應民意，虐童刑責法制總檢討」公聽會。</w:t>
            </w:r>
          </w:p>
          <w:p w14:paraId="0E4811F3" w14:textId="77777777" w:rsidR="00CA32BE" w:rsidRPr="00954E8F" w:rsidRDefault="00CA32BE" w:rsidP="00CA32BE">
            <w:pPr>
              <w:rPr>
                <w:rFonts w:ascii="標楷體" w:hAnsi="標楷體"/>
              </w:rPr>
            </w:pPr>
            <w:r w:rsidRPr="00954E8F">
              <w:rPr>
                <w:rFonts w:ascii="標楷體" w:hAnsi="標楷體"/>
              </w:rPr>
              <w:lastRenderedPageBreak/>
              <w:t>2.本會</w:t>
            </w:r>
          </w:p>
          <w:p w14:paraId="7DE53FF6" w14:textId="77777777" w:rsidR="00CA32BE" w:rsidRPr="00954E8F" w:rsidRDefault="00CA32BE" w:rsidP="00CA32BE">
            <w:pPr>
              <w:rPr>
                <w:rFonts w:ascii="標楷體" w:hAnsi="標楷體"/>
              </w:rPr>
            </w:pPr>
            <w:r w:rsidRPr="00954E8F">
              <w:rPr>
                <w:rFonts w:ascii="標楷體" w:hAnsi="標楷體"/>
              </w:rPr>
              <w:t>114.8.27</w:t>
            </w:r>
          </w:p>
          <w:p w14:paraId="5E0F0620" w14:textId="5ED3B268" w:rsidR="00CA32BE" w:rsidRPr="00937E21" w:rsidRDefault="00CA32BE" w:rsidP="00CA32BE">
            <w:pPr>
              <w:rPr>
                <w:rFonts w:ascii="標楷體" w:hAnsi="標楷體"/>
                <w:b/>
              </w:rPr>
            </w:pPr>
            <w:r w:rsidRPr="00954E8F">
              <w:rPr>
                <w:rFonts w:ascii="標楷體" w:hAnsi="標楷體"/>
              </w:rPr>
              <w:t>(11-3-25)報告及詢答完畢，另定期繼續審查。</w:t>
            </w:r>
          </w:p>
        </w:tc>
      </w:tr>
      <w:tr w:rsidR="00CA32BE" w:rsidRPr="00652084" w14:paraId="24AF87F8" w14:textId="77777777" w:rsidTr="00091A69">
        <w:tc>
          <w:tcPr>
            <w:tcW w:w="812" w:type="dxa"/>
          </w:tcPr>
          <w:p w14:paraId="4AD8F2FA" w14:textId="63B4CC50" w:rsidR="00CA32BE" w:rsidRPr="00937E21" w:rsidRDefault="00CA32BE" w:rsidP="00CA32BE">
            <w:pPr>
              <w:rPr>
                <w:rFonts w:ascii="標楷體" w:hAnsi="標楷體"/>
                <w:b/>
              </w:rPr>
            </w:pPr>
            <w:r w:rsidRPr="00954E8F">
              <w:rPr>
                <w:rFonts w:ascii="標楷體" w:hAnsi="標楷體"/>
              </w:rPr>
              <w:lastRenderedPageBreak/>
              <w:t>74</w:t>
            </w:r>
          </w:p>
        </w:tc>
        <w:tc>
          <w:tcPr>
            <w:tcW w:w="3756" w:type="dxa"/>
          </w:tcPr>
          <w:p w14:paraId="7FEE3FD3" w14:textId="7A702B4D" w:rsidR="00CA32BE" w:rsidRPr="00937E21" w:rsidRDefault="00CA32BE" w:rsidP="00CA32BE">
            <w:pPr>
              <w:pStyle w:val="01"/>
              <w:rPr>
                <w:b/>
              </w:rPr>
            </w:pPr>
            <w:r w:rsidRPr="00954E8F">
              <w:rPr>
                <w:rFonts w:hAnsi="標楷體"/>
              </w:rPr>
              <w:t>2.中華民國刑法第七十七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修正重點：未逾一年之羈押日數亦算入無期徒刑假釋之已執行期間。）</w:t>
            </w:r>
          </w:p>
        </w:tc>
        <w:tc>
          <w:tcPr>
            <w:tcW w:w="1824" w:type="dxa"/>
          </w:tcPr>
          <w:p w14:paraId="3C3A1BEA" w14:textId="77777777" w:rsidR="00CA32BE" w:rsidRPr="00954E8F" w:rsidRDefault="00CA32BE" w:rsidP="00CA32BE">
            <w:pPr>
              <w:rPr>
                <w:rFonts w:ascii="標楷體" w:hAnsi="標楷體"/>
              </w:rPr>
            </w:pPr>
            <w:r w:rsidRPr="00954E8F">
              <w:rPr>
                <w:rFonts w:ascii="標楷體" w:hAnsi="標楷體"/>
              </w:rPr>
              <w:t>委員陳秀</w:t>
            </w:r>
            <w:r w:rsidRPr="00954E8F">
              <w:rPr>
                <w:rFonts w:ascii="標楷體" w:hAnsi="標楷體" w:hint="eastAsia"/>
              </w:rPr>
              <w:t>寳</w:t>
            </w:r>
          </w:p>
          <w:p w14:paraId="1C4DAC10" w14:textId="77777777" w:rsidR="00CA32BE" w:rsidRPr="00954E8F" w:rsidRDefault="00CA32BE" w:rsidP="00CA32BE">
            <w:pPr>
              <w:rPr>
                <w:rFonts w:ascii="標楷體" w:hAnsi="標楷體"/>
              </w:rPr>
            </w:pPr>
            <w:r w:rsidRPr="00954E8F">
              <w:rPr>
                <w:rFonts w:ascii="標楷體" w:hAnsi="標楷體" w:hint="eastAsia"/>
              </w:rPr>
              <w:t>等</w:t>
            </w:r>
            <w:r w:rsidRPr="00954E8F">
              <w:rPr>
                <w:rFonts w:ascii="標楷體" w:hAnsi="標楷體"/>
              </w:rPr>
              <w:t>21人</w:t>
            </w:r>
          </w:p>
          <w:p w14:paraId="6ACEA34C" w14:textId="77777777" w:rsidR="00CA32BE" w:rsidRPr="00954E8F" w:rsidRDefault="00CA32BE" w:rsidP="00CA32BE">
            <w:pPr>
              <w:rPr>
                <w:rFonts w:ascii="標楷體" w:hAnsi="標楷體"/>
              </w:rPr>
            </w:pPr>
            <w:r w:rsidRPr="00954E8F">
              <w:rPr>
                <w:rFonts w:ascii="標楷體" w:hAnsi="標楷體"/>
              </w:rPr>
              <w:t>113.10.18</w:t>
            </w:r>
          </w:p>
          <w:p w14:paraId="72138E24" w14:textId="145B9160" w:rsidR="00CA32BE" w:rsidRPr="00937E21" w:rsidRDefault="00CA32BE" w:rsidP="00CA32BE">
            <w:pPr>
              <w:rPr>
                <w:rFonts w:ascii="標楷體" w:hAnsi="標楷體"/>
                <w:b/>
              </w:rPr>
            </w:pPr>
            <w:r w:rsidRPr="00954E8F">
              <w:rPr>
                <w:rFonts w:ascii="標楷體" w:hAnsi="標楷體" w:hint="eastAsia"/>
              </w:rPr>
              <w:t>（</w:t>
            </w:r>
            <w:r w:rsidRPr="00954E8F">
              <w:rPr>
                <w:rFonts w:ascii="標楷體" w:hAnsi="標楷體"/>
              </w:rPr>
              <w:t>11-2-5）</w:t>
            </w:r>
          </w:p>
        </w:tc>
        <w:tc>
          <w:tcPr>
            <w:tcW w:w="1772" w:type="dxa"/>
          </w:tcPr>
          <w:p w14:paraId="7340EB18" w14:textId="17E4BF9B"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D976BD5" w14:textId="77777777" w:rsidR="00CA32BE" w:rsidRPr="00954E8F" w:rsidRDefault="00CA32BE" w:rsidP="00CA32BE">
            <w:pPr>
              <w:rPr>
                <w:rFonts w:ascii="標楷體" w:hAnsi="標楷體"/>
              </w:rPr>
            </w:pPr>
            <w:r w:rsidRPr="00954E8F">
              <w:rPr>
                <w:rFonts w:ascii="標楷體" w:hAnsi="標楷體"/>
              </w:rPr>
              <w:t>1.本會</w:t>
            </w:r>
          </w:p>
          <w:p w14:paraId="7510B200" w14:textId="77777777" w:rsidR="00CA32BE" w:rsidRPr="00954E8F" w:rsidRDefault="00CA32BE" w:rsidP="00CA32BE">
            <w:pPr>
              <w:rPr>
                <w:rFonts w:ascii="標楷體" w:hAnsi="標楷體"/>
              </w:rPr>
            </w:pPr>
            <w:r w:rsidRPr="00954E8F">
              <w:rPr>
                <w:rFonts w:ascii="標楷體" w:hAnsi="標楷體"/>
              </w:rPr>
              <w:t>114.5.22舉行「回應民意，虐童刑責法制總檢討」公聽會。</w:t>
            </w:r>
          </w:p>
          <w:p w14:paraId="1C89B239" w14:textId="77777777" w:rsidR="00CA32BE" w:rsidRPr="00954E8F" w:rsidRDefault="00CA32BE" w:rsidP="00CA32BE">
            <w:pPr>
              <w:rPr>
                <w:rFonts w:ascii="標楷體" w:hAnsi="標楷體"/>
              </w:rPr>
            </w:pPr>
            <w:r w:rsidRPr="00954E8F">
              <w:rPr>
                <w:rFonts w:ascii="標楷體" w:hAnsi="標楷體"/>
              </w:rPr>
              <w:t>2.本會</w:t>
            </w:r>
          </w:p>
          <w:p w14:paraId="6986F0DF" w14:textId="77777777" w:rsidR="00CA32BE" w:rsidRPr="00954E8F" w:rsidRDefault="00CA32BE" w:rsidP="00CA32BE">
            <w:pPr>
              <w:rPr>
                <w:rFonts w:ascii="標楷體" w:hAnsi="標楷體"/>
              </w:rPr>
            </w:pPr>
            <w:r w:rsidRPr="00954E8F">
              <w:rPr>
                <w:rFonts w:ascii="標楷體" w:hAnsi="標楷體"/>
              </w:rPr>
              <w:t>114.8.27</w:t>
            </w:r>
          </w:p>
          <w:p w14:paraId="1C87E6D7" w14:textId="78D395BE" w:rsidR="00CA32BE" w:rsidRPr="00937E21" w:rsidRDefault="00CA32BE" w:rsidP="00CA32BE">
            <w:pPr>
              <w:rPr>
                <w:rFonts w:ascii="標楷體" w:hAnsi="標楷體"/>
                <w:b/>
              </w:rPr>
            </w:pPr>
            <w:r w:rsidRPr="00954E8F">
              <w:rPr>
                <w:rFonts w:ascii="標楷體" w:hAnsi="標楷體"/>
              </w:rPr>
              <w:t>(11-3-25)報告及詢答完畢，另定期繼續審查。</w:t>
            </w:r>
          </w:p>
        </w:tc>
      </w:tr>
      <w:tr w:rsidR="00CA32BE" w:rsidRPr="00652084" w14:paraId="76486956" w14:textId="77777777" w:rsidTr="00091A69">
        <w:tc>
          <w:tcPr>
            <w:tcW w:w="812" w:type="dxa"/>
          </w:tcPr>
          <w:p w14:paraId="73922DD9" w14:textId="08A05FAE" w:rsidR="00CA32BE" w:rsidRPr="00937E21" w:rsidRDefault="00CA32BE" w:rsidP="00CA32BE">
            <w:pPr>
              <w:rPr>
                <w:rFonts w:ascii="標楷體" w:hAnsi="標楷體"/>
                <w:b/>
              </w:rPr>
            </w:pPr>
            <w:r w:rsidRPr="00954E8F">
              <w:rPr>
                <w:rFonts w:ascii="標楷體" w:hAnsi="標楷體"/>
              </w:rPr>
              <w:t>75</w:t>
            </w:r>
          </w:p>
        </w:tc>
        <w:tc>
          <w:tcPr>
            <w:tcW w:w="3756" w:type="dxa"/>
          </w:tcPr>
          <w:p w14:paraId="49F5C0D0" w14:textId="68248817" w:rsidR="00CA32BE" w:rsidRPr="00937E21" w:rsidRDefault="00CA32BE" w:rsidP="00CA32BE">
            <w:pPr>
              <w:pStyle w:val="01"/>
              <w:rPr>
                <w:b/>
              </w:rPr>
            </w:pPr>
            <w:r w:rsidRPr="00954E8F">
              <w:rPr>
                <w:rFonts w:hAnsi="標楷體"/>
              </w:rPr>
              <w:t>3.中華民國刑法第七十七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修正重點：無期徒刑或有期徒刑裁判確定前之羈押日數，</w:t>
            </w:r>
            <w:proofErr w:type="gramStart"/>
            <w:r w:rsidRPr="00954E8F">
              <w:rPr>
                <w:rFonts w:hAnsi="標楷體"/>
              </w:rPr>
              <w:t>均算入</w:t>
            </w:r>
            <w:proofErr w:type="gramEnd"/>
            <w:r w:rsidRPr="00954E8F">
              <w:rPr>
                <w:rFonts w:hAnsi="標楷體"/>
              </w:rPr>
              <w:t>第1項已執行之期間內。）</w:t>
            </w:r>
          </w:p>
        </w:tc>
        <w:tc>
          <w:tcPr>
            <w:tcW w:w="1824" w:type="dxa"/>
          </w:tcPr>
          <w:p w14:paraId="5C85D41D" w14:textId="77777777" w:rsidR="00CA32BE" w:rsidRPr="00954E8F" w:rsidRDefault="00CA32BE" w:rsidP="00CA32BE">
            <w:pPr>
              <w:rPr>
                <w:rFonts w:ascii="標楷體" w:hAnsi="標楷體"/>
              </w:rPr>
            </w:pPr>
            <w:r w:rsidRPr="00954E8F">
              <w:rPr>
                <w:rFonts w:ascii="標楷體" w:hAnsi="標楷體"/>
              </w:rPr>
              <w:t>委員林宜瑾</w:t>
            </w:r>
          </w:p>
          <w:p w14:paraId="15273CBF" w14:textId="77777777" w:rsidR="00CA32BE" w:rsidRPr="00954E8F" w:rsidRDefault="00CA32BE" w:rsidP="00CA32BE">
            <w:pPr>
              <w:rPr>
                <w:rFonts w:ascii="標楷體" w:hAnsi="標楷體"/>
              </w:rPr>
            </w:pPr>
            <w:r w:rsidRPr="00954E8F">
              <w:rPr>
                <w:rFonts w:ascii="標楷體" w:hAnsi="標楷體"/>
              </w:rPr>
              <w:t>等22人</w:t>
            </w:r>
          </w:p>
          <w:p w14:paraId="1D52278E" w14:textId="77777777" w:rsidR="00CA32BE" w:rsidRPr="00954E8F" w:rsidRDefault="00CA32BE" w:rsidP="00CA32BE">
            <w:pPr>
              <w:rPr>
                <w:rFonts w:ascii="標楷體" w:hAnsi="標楷體"/>
              </w:rPr>
            </w:pPr>
            <w:r w:rsidRPr="00954E8F">
              <w:rPr>
                <w:rFonts w:ascii="標楷體" w:hAnsi="標楷體"/>
              </w:rPr>
              <w:t>114.03.07</w:t>
            </w:r>
          </w:p>
          <w:p w14:paraId="73F2C373" w14:textId="73C446F4" w:rsidR="00CA32BE" w:rsidRPr="00937E21" w:rsidRDefault="00CA32BE" w:rsidP="00CA32BE">
            <w:pPr>
              <w:rPr>
                <w:rFonts w:ascii="標楷體" w:hAnsi="標楷體"/>
                <w:b/>
              </w:rPr>
            </w:pPr>
            <w:r w:rsidRPr="00954E8F">
              <w:rPr>
                <w:rFonts w:ascii="標楷體" w:hAnsi="標楷體"/>
              </w:rPr>
              <w:t>（11-3-4）</w:t>
            </w:r>
          </w:p>
        </w:tc>
        <w:tc>
          <w:tcPr>
            <w:tcW w:w="1772" w:type="dxa"/>
          </w:tcPr>
          <w:p w14:paraId="43411574" w14:textId="4BE2ECB6"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B9FD583" w14:textId="77777777" w:rsidR="00CA32BE" w:rsidRPr="00954E8F" w:rsidRDefault="00CA32BE" w:rsidP="00CA32BE">
            <w:pPr>
              <w:rPr>
                <w:rFonts w:ascii="標楷體" w:hAnsi="標楷體"/>
              </w:rPr>
            </w:pPr>
            <w:r w:rsidRPr="00954E8F">
              <w:rPr>
                <w:rFonts w:ascii="標楷體" w:hAnsi="標楷體"/>
              </w:rPr>
              <w:t>1.本會</w:t>
            </w:r>
          </w:p>
          <w:p w14:paraId="1DCEE2CD" w14:textId="77777777" w:rsidR="00CA32BE" w:rsidRPr="00954E8F" w:rsidRDefault="00CA32BE" w:rsidP="00CA32BE">
            <w:pPr>
              <w:rPr>
                <w:rFonts w:ascii="標楷體" w:hAnsi="標楷體"/>
              </w:rPr>
            </w:pPr>
            <w:r w:rsidRPr="00954E8F">
              <w:rPr>
                <w:rFonts w:ascii="標楷體" w:hAnsi="標楷體"/>
              </w:rPr>
              <w:t>114.5.22舉行「回應民意，虐童刑責法制總檢討」公聽會。</w:t>
            </w:r>
          </w:p>
          <w:p w14:paraId="24DF8EA4" w14:textId="77777777" w:rsidR="00CA32BE" w:rsidRPr="00954E8F" w:rsidRDefault="00CA32BE" w:rsidP="00CA32BE">
            <w:pPr>
              <w:rPr>
                <w:rFonts w:ascii="標楷體" w:hAnsi="標楷體"/>
              </w:rPr>
            </w:pPr>
            <w:r w:rsidRPr="00954E8F">
              <w:rPr>
                <w:rFonts w:ascii="標楷體" w:hAnsi="標楷體"/>
              </w:rPr>
              <w:t>2.本會</w:t>
            </w:r>
          </w:p>
          <w:p w14:paraId="2F6FFDF3" w14:textId="77777777" w:rsidR="00CA32BE" w:rsidRPr="00954E8F" w:rsidRDefault="00CA32BE" w:rsidP="00CA32BE">
            <w:pPr>
              <w:rPr>
                <w:rFonts w:ascii="標楷體" w:hAnsi="標楷體"/>
              </w:rPr>
            </w:pPr>
            <w:r w:rsidRPr="00954E8F">
              <w:rPr>
                <w:rFonts w:ascii="標楷體" w:hAnsi="標楷體"/>
              </w:rPr>
              <w:t>114.8.27</w:t>
            </w:r>
          </w:p>
          <w:p w14:paraId="32E0D497" w14:textId="766E1AFB" w:rsidR="00CA32BE" w:rsidRPr="00937E21" w:rsidRDefault="00CA32BE" w:rsidP="00CA32BE">
            <w:pPr>
              <w:rPr>
                <w:rFonts w:ascii="標楷體" w:hAnsi="標楷體"/>
                <w:b/>
              </w:rPr>
            </w:pPr>
            <w:r w:rsidRPr="00954E8F">
              <w:rPr>
                <w:rFonts w:ascii="標楷體" w:hAnsi="標楷體"/>
              </w:rPr>
              <w:t>(11-3-25)報告及詢答完畢，另定期繼續審查。</w:t>
            </w:r>
          </w:p>
        </w:tc>
      </w:tr>
      <w:tr w:rsidR="00CA32BE" w:rsidRPr="00652084" w14:paraId="620AA47F" w14:textId="77777777" w:rsidTr="00091A69">
        <w:tc>
          <w:tcPr>
            <w:tcW w:w="812" w:type="dxa"/>
          </w:tcPr>
          <w:p w14:paraId="283F4A9B" w14:textId="2ADD7DD0" w:rsidR="00CA32BE" w:rsidRPr="00937E21" w:rsidRDefault="00CA32BE" w:rsidP="00CA32BE">
            <w:pPr>
              <w:rPr>
                <w:rFonts w:ascii="標楷體" w:hAnsi="標楷體"/>
                <w:b/>
              </w:rPr>
            </w:pPr>
            <w:r w:rsidRPr="00954E8F">
              <w:rPr>
                <w:rFonts w:ascii="標楷體" w:hAnsi="標楷體"/>
              </w:rPr>
              <w:t>76</w:t>
            </w:r>
          </w:p>
        </w:tc>
        <w:tc>
          <w:tcPr>
            <w:tcW w:w="3756" w:type="dxa"/>
          </w:tcPr>
          <w:p w14:paraId="1F1DD601" w14:textId="790E08DD" w:rsidR="00CA32BE" w:rsidRPr="00937E21" w:rsidRDefault="00CA32BE" w:rsidP="00CA32BE">
            <w:pPr>
              <w:pStyle w:val="01"/>
              <w:rPr>
                <w:b/>
              </w:rPr>
            </w:pPr>
            <w:r w:rsidRPr="00954E8F">
              <w:rPr>
                <w:rFonts w:hAnsi="標楷體"/>
              </w:rPr>
              <w:t>4.中華民國刑法部分條文修正草案</w:t>
            </w:r>
            <w:proofErr w:type="gramStart"/>
            <w:r w:rsidRPr="00954E8F">
              <w:rPr>
                <w:rFonts w:hAnsi="標楷體"/>
              </w:rPr>
              <w:t>（</w:t>
            </w:r>
            <w:proofErr w:type="gramEnd"/>
            <w:r w:rsidRPr="00954E8F">
              <w:rPr>
                <w:rFonts w:hAnsi="標楷體"/>
              </w:rPr>
              <w:t>增訂§33-1；修正§64、65、77。修正重點：賦予法院在宣告無期徒刑時，得依個案情節，明確宣告不得假釋。）</w:t>
            </w:r>
          </w:p>
        </w:tc>
        <w:tc>
          <w:tcPr>
            <w:tcW w:w="1824" w:type="dxa"/>
          </w:tcPr>
          <w:p w14:paraId="2A7705E4" w14:textId="77777777" w:rsidR="00CA32BE" w:rsidRPr="00954E8F" w:rsidRDefault="00CA32BE" w:rsidP="00CA32BE">
            <w:pPr>
              <w:rPr>
                <w:rFonts w:ascii="標楷體" w:hAnsi="標楷體"/>
              </w:rPr>
            </w:pPr>
            <w:r w:rsidRPr="00954E8F">
              <w:rPr>
                <w:rFonts w:ascii="標楷體" w:hAnsi="標楷體"/>
              </w:rPr>
              <w:t>委員許宇甄</w:t>
            </w:r>
          </w:p>
          <w:p w14:paraId="3329BC31" w14:textId="77777777" w:rsidR="00CA32BE" w:rsidRPr="00954E8F" w:rsidRDefault="00CA32BE" w:rsidP="00CA32BE">
            <w:pPr>
              <w:rPr>
                <w:rFonts w:ascii="標楷體" w:hAnsi="標楷體"/>
              </w:rPr>
            </w:pPr>
            <w:r w:rsidRPr="00954E8F">
              <w:rPr>
                <w:rFonts w:ascii="標楷體" w:hAnsi="標楷體"/>
              </w:rPr>
              <w:t>等18人</w:t>
            </w:r>
          </w:p>
          <w:p w14:paraId="63257EC3" w14:textId="77777777" w:rsidR="00CA32BE" w:rsidRPr="00954E8F" w:rsidRDefault="00CA32BE" w:rsidP="00CA32BE">
            <w:pPr>
              <w:rPr>
                <w:rFonts w:ascii="標楷體" w:hAnsi="標楷體"/>
              </w:rPr>
            </w:pPr>
            <w:r w:rsidRPr="00954E8F">
              <w:rPr>
                <w:rFonts w:ascii="標楷體" w:hAnsi="標楷體"/>
              </w:rPr>
              <w:t>114.05.09</w:t>
            </w:r>
          </w:p>
          <w:p w14:paraId="56A7B8F5" w14:textId="307CEC50" w:rsidR="00CA32BE" w:rsidRPr="00937E21" w:rsidRDefault="00CA32BE" w:rsidP="00CA32BE">
            <w:pPr>
              <w:rPr>
                <w:rFonts w:ascii="標楷體" w:hAnsi="標楷體"/>
                <w:b/>
              </w:rPr>
            </w:pPr>
            <w:r w:rsidRPr="00954E8F">
              <w:rPr>
                <w:rFonts w:ascii="標楷體" w:hAnsi="標楷體"/>
              </w:rPr>
              <w:t>（11-3-11）</w:t>
            </w:r>
          </w:p>
        </w:tc>
        <w:tc>
          <w:tcPr>
            <w:tcW w:w="1772" w:type="dxa"/>
          </w:tcPr>
          <w:p w14:paraId="7B6F6B9D" w14:textId="43827B0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FB582D7" w14:textId="77777777" w:rsidR="00CA32BE" w:rsidRPr="00954E8F" w:rsidRDefault="00CA32BE" w:rsidP="00CA32BE">
            <w:pPr>
              <w:rPr>
                <w:rFonts w:ascii="標楷體" w:hAnsi="標楷體"/>
              </w:rPr>
            </w:pPr>
            <w:r w:rsidRPr="00954E8F">
              <w:rPr>
                <w:rFonts w:ascii="標楷體" w:hAnsi="標楷體"/>
              </w:rPr>
              <w:t>1.本會</w:t>
            </w:r>
          </w:p>
          <w:p w14:paraId="71697C1F" w14:textId="77777777" w:rsidR="00CA32BE" w:rsidRPr="00954E8F" w:rsidRDefault="00CA32BE" w:rsidP="00CA32BE">
            <w:pPr>
              <w:rPr>
                <w:rFonts w:ascii="標楷體" w:hAnsi="標楷體"/>
              </w:rPr>
            </w:pPr>
            <w:r w:rsidRPr="00954E8F">
              <w:rPr>
                <w:rFonts w:ascii="標楷體" w:hAnsi="標楷體"/>
              </w:rPr>
              <w:t>114.5.22舉行「回應民意，虐童刑責法制總檢討」公聽會。</w:t>
            </w:r>
          </w:p>
          <w:p w14:paraId="76CBA194" w14:textId="77777777" w:rsidR="00CA32BE" w:rsidRPr="00954E8F" w:rsidRDefault="00CA32BE" w:rsidP="00CA32BE">
            <w:pPr>
              <w:rPr>
                <w:rFonts w:ascii="標楷體" w:hAnsi="標楷體"/>
              </w:rPr>
            </w:pPr>
            <w:r w:rsidRPr="00954E8F">
              <w:rPr>
                <w:rFonts w:ascii="標楷體" w:hAnsi="標楷體"/>
              </w:rPr>
              <w:t>2.本會</w:t>
            </w:r>
          </w:p>
          <w:p w14:paraId="7D028F64" w14:textId="77777777" w:rsidR="00CA32BE" w:rsidRPr="00954E8F" w:rsidRDefault="00CA32BE" w:rsidP="00CA32BE">
            <w:pPr>
              <w:rPr>
                <w:rFonts w:ascii="標楷體" w:hAnsi="標楷體"/>
              </w:rPr>
            </w:pPr>
            <w:r w:rsidRPr="00954E8F">
              <w:rPr>
                <w:rFonts w:ascii="標楷體" w:hAnsi="標楷體"/>
              </w:rPr>
              <w:t>114.8.27</w:t>
            </w:r>
          </w:p>
          <w:p w14:paraId="7C80535A" w14:textId="6643ED6E" w:rsidR="00CA32BE" w:rsidRPr="00937E21" w:rsidRDefault="00CA32BE" w:rsidP="00CA32BE">
            <w:pPr>
              <w:rPr>
                <w:rFonts w:ascii="標楷體" w:hAnsi="標楷體"/>
                <w:b/>
              </w:rPr>
            </w:pPr>
            <w:r w:rsidRPr="00954E8F">
              <w:rPr>
                <w:rFonts w:ascii="標楷體" w:hAnsi="標楷體"/>
              </w:rPr>
              <w:t>(11-3-25)報告及詢答完畢，另定期繼續審查。</w:t>
            </w:r>
          </w:p>
        </w:tc>
      </w:tr>
      <w:tr w:rsidR="00CA32BE" w:rsidRPr="00652084" w14:paraId="7933B1CB" w14:textId="77777777" w:rsidTr="00091A69">
        <w:tc>
          <w:tcPr>
            <w:tcW w:w="812" w:type="dxa"/>
          </w:tcPr>
          <w:p w14:paraId="57833A8D" w14:textId="2A4B3F67" w:rsidR="00CA32BE" w:rsidRPr="00937E21" w:rsidRDefault="00CA32BE" w:rsidP="00CA32BE">
            <w:pPr>
              <w:rPr>
                <w:rFonts w:ascii="標楷體" w:hAnsi="標楷體"/>
                <w:b/>
              </w:rPr>
            </w:pPr>
            <w:r w:rsidRPr="00954E8F">
              <w:rPr>
                <w:rFonts w:ascii="標楷體" w:hAnsi="標楷體"/>
              </w:rPr>
              <w:lastRenderedPageBreak/>
              <w:t>77</w:t>
            </w:r>
          </w:p>
        </w:tc>
        <w:tc>
          <w:tcPr>
            <w:tcW w:w="3756" w:type="dxa"/>
          </w:tcPr>
          <w:p w14:paraId="606A0B09" w14:textId="56F889C6" w:rsidR="00CA32BE" w:rsidRPr="00937E21" w:rsidRDefault="00CA32BE" w:rsidP="00CA32BE">
            <w:pPr>
              <w:pStyle w:val="01"/>
              <w:rPr>
                <w:b/>
              </w:rPr>
            </w:pPr>
            <w:r w:rsidRPr="00954E8F">
              <w:rPr>
                <w:rFonts w:hAnsi="標楷體"/>
              </w:rPr>
              <w:t>5.中華民國刑法第七十七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修正重點：針對犯§286妨害幼童發育罪並受2年以上徒刑之宣告者，列為不適用有期徒刑假釋之情形。）</w:t>
            </w:r>
          </w:p>
        </w:tc>
        <w:tc>
          <w:tcPr>
            <w:tcW w:w="1824" w:type="dxa"/>
          </w:tcPr>
          <w:p w14:paraId="17CA5197" w14:textId="77777777" w:rsidR="00CA32BE" w:rsidRPr="00954E8F" w:rsidRDefault="00CA32BE" w:rsidP="00CA32BE">
            <w:pPr>
              <w:rPr>
                <w:rFonts w:ascii="標楷體" w:hAnsi="標楷體"/>
              </w:rPr>
            </w:pPr>
            <w:r w:rsidRPr="00954E8F">
              <w:rPr>
                <w:rFonts w:ascii="標楷體" w:hAnsi="標楷體"/>
              </w:rPr>
              <w:t>委員廖偉翔</w:t>
            </w:r>
          </w:p>
          <w:p w14:paraId="47A8CD78" w14:textId="77777777" w:rsidR="00CA32BE" w:rsidRPr="00954E8F" w:rsidRDefault="00CA32BE" w:rsidP="00CA32BE">
            <w:pPr>
              <w:rPr>
                <w:rFonts w:ascii="標楷體" w:hAnsi="標楷體"/>
              </w:rPr>
            </w:pPr>
            <w:r w:rsidRPr="00954E8F">
              <w:rPr>
                <w:rFonts w:ascii="標楷體" w:hAnsi="標楷體"/>
              </w:rPr>
              <w:t>等16人</w:t>
            </w:r>
          </w:p>
          <w:p w14:paraId="31DF569A" w14:textId="77777777" w:rsidR="00CA32BE" w:rsidRPr="00954E8F" w:rsidRDefault="00CA32BE" w:rsidP="00CA32BE">
            <w:pPr>
              <w:rPr>
                <w:rFonts w:ascii="標楷體" w:hAnsi="標楷體"/>
              </w:rPr>
            </w:pPr>
            <w:r w:rsidRPr="00954E8F">
              <w:rPr>
                <w:rFonts w:ascii="標楷體" w:hAnsi="標楷體"/>
              </w:rPr>
              <w:t>114.06.03</w:t>
            </w:r>
          </w:p>
          <w:p w14:paraId="5F3653F9" w14:textId="600A1BE6" w:rsidR="00CA32BE" w:rsidRPr="00937E21" w:rsidRDefault="00CA32BE" w:rsidP="00CA32BE">
            <w:pPr>
              <w:rPr>
                <w:rFonts w:ascii="標楷體" w:hAnsi="標楷體"/>
                <w:b/>
              </w:rPr>
            </w:pPr>
            <w:r w:rsidRPr="00954E8F">
              <w:rPr>
                <w:rFonts w:ascii="標楷體" w:hAnsi="標楷體"/>
              </w:rPr>
              <w:t>（11-3-14）</w:t>
            </w:r>
          </w:p>
        </w:tc>
        <w:tc>
          <w:tcPr>
            <w:tcW w:w="1772" w:type="dxa"/>
          </w:tcPr>
          <w:p w14:paraId="42407363" w14:textId="7EDD2B1B"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5CBA1E0" w14:textId="77777777" w:rsidR="00CA32BE" w:rsidRPr="00954E8F" w:rsidRDefault="00CA32BE" w:rsidP="00CA32BE">
            <w:pPr>
              <w:rPr>
                <w:rFonts w:ascii="標楷體" w:hAnsi="標楷體"/>
              </w:rPr>
            </w:pPr>
            <w:r w:rsidRPr="00954E8F">
              <w:rPr>
                <w:rFonts w:ascii="標楷體" w:hAnsi="標楷體"/>
              </w:rPr>
              <w:t>本會</w:t>
            </w:r>
          </w:p>
          <w:p w14:paraId="700DB39D" w14:textId="77777777" w:rsidR="00CA32BE" w:rsidRPr="00954E8F" w:rsidRDefault="00CA32BE" w:rsidP="00CA32BE">
            <w:pPr>
              <w:rPr>
                <w:rFonts w:ascii="標楷體" w:hAnsi="標楷體"/>
              </w:rPr>
            </w:pPr>
            <w:r w:rsidRPr="00954E8F">
              <w:rPr>
                <w:rFonts w:ascii="標楷體" w:hAnsi="標楷體"/>
              </w:rPr>
              <w:t>114.8.27</w:t>
            </w:r>
          </w:p>
          <w:p w14:paraId="3D978770" w14:textId="58B07270" w:rsidR="00CA32BE" w:rsidRPr="00937E21" w:rsidRDefault="00CA32BE" w:rsidP="00CA32BE">
            <w:pPr>
              <w:rPr>
                <w:rFonts w:ascii="標楷體" w:hAnsi="標楷體"/>
                <w:b/>
              </w:rPr>
            </w:pPr>
            <w:r w:rsidRPr="00954E8F">
              <w:rPr>
                <w:rFonts w:ascii="標楷體" w:hAnsi="標楷體"/>
              </w:rPr>
              <w:t>(11-3-25)報告及詢答完畢，另定期繼續審查。</w:t>
            </w:r>
          </w:p>
        </w:tc>
      </w:tr>
      <w:tr w:rsidR="00CA32BE" w:rsidRPr="00652084" w14:paraId="08655A8A" w14:textId="77777777" w:rsidTr="00091A69">
        <w:tc>
          <w:tcPr>
            <w:tcW w:w="812" w:type="dxa"/>
          </w:tcPr>
          <w:p w14:paraId="10A49D46" w14:textId="3CFE6D6C" w:rsidR="00CA32BE" w:rsidRPr="00937E21" w:rsidRDefault="00CA32BE" w:rsidP="00CA32BE">
            <w:pPr>
              <w:rPr>
                <w:rFonts w:ascii="標楷體" w:hAnsi="標楷體"/>
                <w:b/>
              </w:rPr>
            </w:pPr>
            <w:r w:rsidRPr="00954E8F">
              <w:rPr>
                <w:rFonts w:ascii="標楷體" w:hAnsi="標楷體"/>
              </w:rPr>
              <w:t>78</w:t>
            </w:r>
          </w:p>
        </w:tc>
        <w:tc>
          <w:tcPr>
            <w:tcW w:w="3756" w:type="dxa"/>
          </w:tcPr>
          <w:p w14:paraId="16323483" w14:textId="04231BD1" w:rsidR="00CA32BE" w:rsidRPr="00937E21" w:rsidRDefault="00CA32BE" w:rsidP="00CA32BE">
            <w:pPr>
              <w:pStyle w:val="01"/>
              <w:rPr>
                <w:b/>
              </w:rPr>
            </w:pPr>
            <w:r w:rsidRPr="00954E8F">
              <w:rPr>
                <w:rFonts w:hAnsi="標楷體"/>
              </w:rPr>
              <w:t>6.中華民國刑法第七十七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修正重點：排除犯§286</w:t>
            </w:r>
            <w:proofErr w:type="gramStart"/>
            <w:r w:rsidRPr="00954E8F">
              <w:rPr>
                <w:rFonts w:hAnsi="標楷體"/>
              </w:rPr>
              <w:t>虐童罪</w:t>
            </w:r>
            <w:proofErr w:type="gramEnd"/>
            <w:r w:rsidRPr="00954E8F">
              <w:rPr>
                <w:rFonts w:hAnsi="標楷體"/>
              </w:rPr>
              <w:t>者適用假釋之規定。）</w:t>
            </w:r>
          </w:p>
        </w:tc>
        <w:tc>
          <w:tcPr>
            <w:tcW w:w="1824" w:type="dxa"/>
          </w:tcPr>
          <w:p w14:paraId="51EECE55" w14:textId="77777777" w:rsidR="00CA32BE" w:rsidRPr="00954E8F" w:rsidRDefault="00CA32BE" w:rsidP="00CA32BE">
            <w:pPr>
              <w:rPr>
                <w:rFonts w:ascii="標楷體" w:hAnsi="標楷體"/>
              </w:rPr>
            </w:pPr>
            <w:r w:rsidRPr="00954E8F">
              <w:rPr>
                <w:rFonts w:ascii="標楷體" w:hAnsi="標楷體"/>
              </w:rPr>
              <w:t>委員邱鎮軍</w:t>
            </w:r>
          </w:p>
          <w:p w14:paraId="516E6F91" w14:textId="77777777" w:rsidR="00CA32BE" w:rsidRPr="00954E8F" w:rsidRDefault="00CA32BE" w:rsidP="00CA32BE">
            <w:pPr>
              <w:rPr>
                <w:rFonts w:ascii="標楷體" w:hAnsi="標楷體"/>
              </w:rPr>
            </w:pPr>
            <w:r w:rsidRPr="00954E8F">
              <w:rPr>
                <w:rFonts w:ascii="標楷體" w:hAnsi="標楷體"/>
              </w:rPr>
              <w:t>等19人</w:t>
            </w:r>
          </w:p>
          <w:p w14:paraId="14BADB9B" w14:textId="77777777" w:rsidR="00CA32BE" w:rsidRPr="00954E8F" w:rsidRDefault="00CA32BE" w:rsidP="00CA32BE">
            <w:pPr>
              <w:rPr>
                <w:rFonts w:ascii="標楷體" w:hAnsi="標楷體"/>
              </w:rPr>
            </w:pPr>
            <w:r w:rsidRPr="00954E8F">
              <w:rPr>
                <w:rFonts w:ascii="標楷體" w:hAnsi="標楷體"/>
              </w:rPr>
              <w:t>114.06.03</w:t>
            </w:r>
          </w:p>
          <w:p w14:paraId="1F155444" w14:textId="5F877930" w:rsidR="00CA32BE" w:rsidRPr="00937E21" w:rsidRDefault="00CA32BE" w:rsidP="00CA32BE">
            <w:pPr>
              <w:rPr>
                <w:rFonts w:ascii="標楷體" w:hAnsi="標楷體"/>
                <w:b/>
              </w:rPr>
            </w:pPr>
            <w:r w:rsidRPr="00954E8F">
              <w:rPr>
                <w:rFonts w:ascii="標楷體" w:hAnsi="標楷體"/>
              </w:rPr>
              <w:t>（11-3-14）</w:t>
            </w:r>
          </w:p>
        </w:tc>
        <w:tc>
          <w:tcPr>
            <w:tcW w:w="1772" w:type="dxa"/>
          </w:tcPr>
          <w:p w14:paraId="104E83E8" w14:textId="6B4102E6"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81910F0" w14:textId="77777777" w:rsidR="00CA32BE" w:rsidRPr="00954E8F" w:rsidRDefault="00CA32BE" w:rsidP="00CA32BE">
            <w:pPr>
              <w:rPr>
                <w:rFonts w:ascii="標楷體" w:hAnsi="標楷體"/>
              </w:rPr>
            </w:pPr>
            <w:r w:rsidRPr="00954E8F">
              <w:rPr>
                <w:rFonts w:ascii="標楷體" w:hAnsi="標楷體"/>
              </w:rPr>
              <w:t>本會</w:t>
            </w:r>
          </w:p>
          <w:p w14:paraId="34ABA9DE" w14:textId="77777777" w:rsidR="00CA32BE" w:rsidRPr="00954E8F" w:rsidRDefault="00CA32BE" w:rsidP="00CA32BE">
            <w:pPr>
              <w:rPr>
                <w:rFonts w:ascii="標楷體" w:hAnsi="標楷體"/>
              </w:rPr>
            </w:pPr>
            <w:r w:rsidRPr="00954E8F">
              <w:rPr>
                <w:rFonts w:ascii="標楷體" w:hAnsi="標楷體"/>
              </w:rPr>
              <w:t>114.8.27</w:t>
            </w:r>
          </w:p>
          <w:p w14:paraId="2F270E89" w14:textId="38A08BF5" w:rsidR="00CA32BE" w:rsidRPr="00937E21" w:rsidRDefault="00CA32BE" w:rsidP="00CA32BE">
            <w:pPr>
              <w:rPr>
                <w:rFonts w:ascii="標楷體" w:hAnsi="標楷體"/>
                <w:b/>
              </w:rPr>
            </w:pPr>
            <w:r w:rsidRPr="00954E8F">
              <w:rPr>
                <w:rFonts w:ascii="標楷體" w:hAnsi="標楷體"/>
              </w:rPr>
              <w:t>(11-3-25)報告及詢答完畢，另定期繼續審查。</w:t>
            </w:r>
          </w:p>
        </w:tc>
      </w:tr>
      <w:tr w:rsidR="00CA32BE" w:rsidRPr="00652084" w14:paraId="6C5ED07A" w14:textId="77777777" w:rsidTr="00091A69">
        <w:tc>
          <w:tcPr>
            <w:tcW w:w="812" w:type="dxa"/>
          </w:tcPr>
          <w:p w14:paraId="112ED6A8" w14:textId="66F7AF32" w:rsidR="00CA32BE" w:rsidRPr="00937E21" w:rsidRDefault="00CA32BE" w:rsidP="00CA32BE">
            <w:pPr>
              <w:rPr>
                <w:rFonts w:ascii="標楷體" w:hAnsi="標楷體"/>
                <w:b/>
              </w:rPr>
            </w:pPr>
            <w:r w:rsidRPr="00954E8F">
              <w:rPr>
                <w:rFonts w:ascii="標楷體" w:hAnsi="標楷體"/>
              </w:rPr>
              <w:t>79</w:t>
            </w:r>
          </w:p>
        </w:tc>
        <w:tc>
          <w:tcPr>
            <w:tcW w:w="3756" w:type="dxa"/>
          </w:tcPr>
          <w:p w14:paraId="4CEDA793" w14:textId="0225F579" w:rsidR="00CA32BE" w:rsidRPr="00937E21" w:rsidRDefault="00CA32BE" w:rsidP="00CA32BE">
            <w:pPr>
              <w:pStyle w:val="01"/>
              <w:rPr>
                <w:b/>
              </w:rPr>
            </w:pPr>
            <w:r w:rsidRPr="00954E8F">
              <w:rPr>
                <w:rFonts w:hAnsi="標楷體"/>
              </w:rPr>
              <w:t>7.中華民國刑法第七十七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修正重點：犯§286者不得假釋。）</w:t>
            </w:r>
          </w:p>
        </w:tc>
        <w:tc>
          <w:tcPr>
            <w:tcW w:w="1824" w:type="dxa"/>
          </w:tcPr>
          <w:p w14:paraId="0546D0AB" w14:textId="77777777" w:rsidR="00CA32BE" w:rsidRPr="00954E8F" w:rsidRDefault="00CA32BE" w:rsidP="00CA32BE">
            <w:pPr>
              <w:rPr>
                <w:rFonts w:ascii="標楷體" w:hAnsi="標楷體"/>
              </w:rPr>
            </w:pPr>
            <w:r w:rsidRPr="00954E8F">
              <w:rPr>
                <w:rFonts w:ascii="標楷體" w:hAnsi="標楷體"/>
              </w:rPr>
              <w:t>委員羅智強</w:t>
            </w:r>
          </w:p>
          <w:p w14:paraId="08BFDBF6" w14:textId="77777777" w:rsidR="00CA32BE" w:rsidRPr="00954E8F" w:rsidRDefault="00CA32BE" w:rsidP="00CA32BE">
            <w:pPr>
              <w:rPr>
                <w:rFonts w:ascii="標楷體" w:hAnsi="標楷體"/>
              </w:rPr>
            </w:pPr>
            <w:r w:rsidRPr="00954E8F">
              <w:rPr>
                <w:rFonts w:ascii="標楷體" w:hAnsi="標楷體"/>
              </w:rPr>
              <w:t>等18人</w:t>
            </w:r>
          </w:p>
          <w:p w14:paraId="43661A70" w14:textId="77777777" w:rsidR="00CA32BE" w:rsidRPr="00954E8F" w:rsidRDefault="00CA32BE" w:rsidP="00CA32BE">
            <w:pPr>
              <w:rPr>
                <w:rFonts w:ascii="標楷體" w:hAnsi="標楷體"/>
              </w:rPr>
            </w:pPr>
            <w:r w:rsidRPr="00954E8F">
              <w:rPr>
                <w:rFonts w:ascii="標楷體" w:hAnsi="標楷體"/>
              </w:rPr>
              <w:t>114.06.27</w:t>
            </w:r>
          </w:p>
          <w:p w14:paraId="54428340" w14:textId="3F112078" w:rsidR="00CA32BE" w:rsidRPr="00937E21" w:rsidRDefault="00CA32BE" w:rsidP="00CA32BE">
            <w:pPr>
              <w:rPr>
                <w:rFonts w:ascii="標楷體" w:hAnsi="標楷體"/>
                <w:b/>
              </w:rPr>
            </w:pPr>
            <w:r w:rsidRPr="00954E8F">
              <w:rPr>
                <w:rFonts w:ascii="標楷體" w:hAnsi="標楷體"/>
              </w:rPr>
              <w:t>（11-3-18）</w:t>
            </w:r>
          </w:p>
        </w:tc>
        <w:tc>
          <w:tcPr>
            <w:tcW w:w="1772" w:type="dxa"/>
          </w:tcPr>
          <w:p w14:paraId="16B207B8" w14:textId="0F17701E"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134DE2E" w14:textId="77777777" w:rsidR="00CA32BE" w:rsidRPr="00954E8F" w:rsidRDefault="00CA32BE" w:rsidP="00CA32BE">
            <w:pPr>
              <w:rPr>
                <w:rFonts w:ascii="標楷體" w:hAnsi="標楷體"/>
              </w:rPr>
            </w:pPr>
            <w:r w:rsidRPr="00954E8F">
              <w:rPr>
                <w:rFonts w:ascii="標楷體" w:hAnsi="標楷體"/>
              </w:rPr>
              <w:t>本會</w:t>
            </w:r>
          </w:p>
          <w:p w14:paraId="343C55CA" w14:textId="77777777" w:rsidR="00CA32BE" w:rsidRPr="00954E8F" w:rsidRDefault="00CA32BE" w:rsidP="00CA32BE">
            <w:pPr>
              <w:rPr>
                <w:rFonts w:ascii="標楷體" w:hAnsi="標楷體"/>
              </w:rPr>
            </w:pPr>
            <w:r w:rsidRPr="00954E8F">
              <w:rPr>
                <w:rFonts w:ascii="標楷體" w:hAnsi="標楷體"/>
              </w:rPr>
              <w:t>114.8.27</w:t>
            </w:r>
          </w:p>
          <w:p w14:paraId="46DECCAD" w14:textId="09B40060" w:rsidR="00CA32BE" w:rsidRPr="00937E21" w:rsidRDefault="00CA32BE" w:rsidP="00CA32BE">
            <w:pPr>
              <w:rPr>
                <w:rFonts w:ascii="標楷體" w:hAnsi="標楷體"/>
                <w:b/>
              </w:rPr>
            </w:pPr>
            <w:r w:rsidRPr="00954E8F">
              <w:rPr>
                <w:rFonts w:ascii="標楷體" w:hAnsi="標楷體"/>
              </w:rPr>
              <w:t>(11-3-25)報告及詢答完畢，另定期繼續審查。</w:t>
            </w:r>
          </w:p>
        </w:tc>
      </w:tr>
      <w:tr w:rsidR="00CA32BE" w:rsidRPr="00652084" w14:paraId="79D0B247" w14:textId="77777777" w:rsidTr="00091A69">
        <w:tc>
          <w:tcPr>
            <w:tcW w:w="812" w:type="dxa"/>
          </w:tcPr>
          <w:p w14:paraId="5B122FA0" w14:textId="021D28EA" w:rsidR="00CA32BE" w:rsidRPr="00937E21" w:rsidRDefault="00CA32BE" w:rsidP="00CA32BE">
            <w:pPr>
              <w:rPr>
                <w:rFonts w:ascii="標楷體" w:hAnsi="標楷體"/>
                <w:b/>
              </w:rPr>
            </w:pPr>
            <w:r w:rsidRPr="00954E8F">
              <w:rPr>
                <w:rFonts w:ascii="標楷體" w:hAnsi="標楷體"/>
              </w:rPr>
              <w:t>80</w:t>
            </w:r>
          </w:p>
        </w:tc>
        <w:tc>
          <w:tcPr>
            <w:tcW w:w="3756" w:type="dxa"/>
          </w:tcPr>
          <w:p w14:paraId="63B9F5CC" w14:textId="597F1C1E" w:rsidR="00CA32BE" w:rsidRPr="00937E21" w:rsidRDefault="00CA32BE" w:rsidP="00CA32BE">
            <w:pPr>
              <w:pStyle w:val="01"/>
              <w:rPr>
                <w:b/>
              </w:rPr>
            </w:pPr>
            <w:r w:rsidRPr="00954E8F">
              <w:rPr>
                <w:rFonts w:hAnsi="標楷體"/>
              </w:rPr>
              <w:t>8.中華民國刑法部分條文修正草案</w:t>
            </w:r>
            <w:proofErr w:type="gramStart"/>
            <w:r w:rsidRPr="00954E8F">
              <w:rPr>
                <w:rFonts w:hAnsi="標楷體"/>
              </w:rPr>
              <w:t>（</w:t>
            </w:r>
            <w:proofErr w:type="gramEnd"/>
            <w:r w:rsidRPr="00954E8F">
              <w:rPr>
                <w:rFonts w:hAnsi="標楷體"/>
              </w:rPr>
              <w:t>修正§33、51、64、65、77、79、79-1。修正重點：將無期徒刑分級；調整有期徒刑合併定應執行刑之上限。）</w:t>
            </w:r>
          </w:p>
        </w:tc>
        <w:tc>
          <w:tcPr>
            <w:tcW w:w="1824" w:type="dxa"/>
          </w:tcPr>
          <w:p w14:paraId="7C66A268" w14:textId="77777777" w:rsidR="00CA32BE" w:rsidRPr="00954E8F" w:rsidRDefault="00CA32BE" w:rsidP="00CA32BE">
            <w:pPr>
              <w:rPr>
                <w:rFonts w:ascii="標楷體" w:hAnsi="標楷體"/>
              </w:rPr>
            </w:pPr>
            <w:r w:rsidRPr="00954E8F">
              <w:rPr>
                <w:rFonts w:ascii="標楷體" w:hAnsi="標楷體"/>
              </w:rPr>
              <w:t>委員吳宗憲</w:t>
            </w:r>
          </w:p>
          <w:p w14:paraId="0871651F" w14:textId="77777777" w:rsidR="00CA32BE" w:rsidRPr="00954E8F" w:rsidRDefault="00CA32BE" w:rsidP="00CA32BE">
            <w:pPr>
              <w:rPr>
                <w:rFonts w:ascii="標楷體" w:hAnsi="標楷體"/>
              </w:rPr>
            </w:pPr>
            <w:r w:rsidRPr="00954E8F">
              <w:rPr>
                <w:rFonts w:ascii="標楷體" w:hAnsi="標楷體"/>
              </w:rPr>
              <w:t>等20人</w:t>
            </w:r>
          </w:p>
          <w:p w14:paraId="01411B20" w14:textId="77777777" w:rsidR="00CA32BE" w:rsidRPr="00954E8F" w:rsidRDefault="00CA32BE" w:rsidP="00CA32BE">
            <w:pPr>
              <w:rPr>
                <w:rFonts w:ascii="標楷體" w:hAnsi="標楷體"/>
              </w:rPr>
            </w:pPr>
            <w:r w:rsidRPr="00954E8F">
              <w:rPr>
                <w:rFonts w:ascii="標楷體" w:hAnsi="標楷體"/>
              </w:rPr>
              <w:t>114.08.08</w:t>
            </w:r>
          </w:p>
          <w:p w14:paraId="701789CB" w14:textId="39BA4B54" w:rsidR="00CA32BE" w:rsidRPr="00937E21" w:rsidRDefault="00CA32BE" w:rsidP="00CA32BE">
            <w:pPr>
              <w:rPr>
                <w:rFonts w:ascii="標楷體" w:hAnsi="標楷體"/>
                <w:b/>
              </w:rPr>
            </w:pPr>
            <w:r w:rsidRPr="00954E8F">
              <w:rPr>
                <w:rFonts w:ascii="標楷體" w:hAnsi="標楷體"/>
              </w:rPr>
              <w:t>（11-3-24）</w:t>
            </w:r>
          </w:p>
        </w:tc>
        <w:tc>
          <w:tcPr>
            <w:tcW w:w="1772" w:type="dxa"/>
          </w:tcPr>
          <w:p w14:paraId="520E2628" w14:textId="3AE8B1E7"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BFDCECD" w14:textId="77777777" w:rsidR="00CA32BE" w:rsidRPr="00954E8F" w:rsidRDefault="00CA32BE" w:rsidP="00CA32BE">
            <w:pPr>
              <w:rPr>
                <w:rFonts w:ascii="標楷體" w:hAnsi="標楷體"/>
              </w:rPr>
            </w:pPr>
            <w:r w:rsidRPr="00954E8F">
              <w:rPr>
                <w:rFonts w:ascii="標楷體" w:hAnsi="標楷體"/>
              </w:rPr>
              <w:t>本會</w:t>
            </w:r>
          </w:p>
          <w:p w14:paraId="22F346D2" w14:textId="77777777" w:rsidR="00CA32BE" w:rsidRPr="00954E8F" w:rsidRDefault="00CA32BE" w:rsidP="00CA32BE">
            <w:pPr>
              <w:rPr>
                <w:rFonts w:ascii="標楷體" w:hAnsi="標楷體"/>
              </w:rPr>
            </w:pPr>
            <w:r w:rsidRPr="00954E8F">
              <w:rPr>
                <w:rFonts w:ascii="標楷體" w:hAnsi="標楷體"/>
              </w:rPr>
              <w:t>114.8.27</w:t>
            </w:r>
          </w:p>
          <w:p w14:paraId="03DABEA7" w14:textId="69F0B08A" w:rsidR="00CA32BE" w:rsidRPr="00937E21" w:rsidRDefault="00CA32BE" w:rsidP="00CA32BE">
            <w:pPr>
              <w:rPr>
                <w:rFonts w:ascii="標楷體" w:hAnsi="標楷體"/>
                <w:b/>
              </w:rPr>
            </w:pPr>
            <w:r w:rsidRPr="00954E8F">
              <w:rPr>
                <w:rFonts w:ascii="標楷體" w:hAnsi="標楷體"/>
              </w:rPr>
              <w:t>(11-3-25)報告及詢答完畢，另定期繼續審查。</w:t>
            </w:r>
          </w:p>
        </w:tc>
      </w:tr>
      <w:tr w:rsidR="00CA32BE" w:rsidRPr="00652084" w14:paraId="4278FBE6" w14:textId="77777777" w:rsidTr="00091A69">
        <w:tc>
          <w:tcPr>
            <w:tcW w:w="812" w:type="dxa"/>
          </w:tcPr>
          <w:p w14:paraId="326C17F2" w14:textId="3E45BA29" w:rsidR="00CA32BE" w:rsidRPr="00937E21" w:rsidRDefault="00CA32BE" w:rsidP="00CA32BE">
            <w:pPr>
              <w:rPr>
                <w:rFonts w:ascii="標楷體" w:hAnsi="標楷體"/>
                <w:b/>
              </w:rPr>
            </w:pPr>
            <w:r w:rsidRPr="00954E8F">
              <w:rPr>
                <w:rFonts w:ascii="標楷體" w:hAnsi="標楷體"/>
              </w:rPr>
              <w:t>81</w:t>
            </w:r>
          </w:p>
        </w:tc>
        <w:tc>
          <w:tcPr>
            <w:tcW w:w="3756" w:type="dxa"/>
          </w:tcPr>
          <w:p w14:paraId="77DF5E4D" w14:textId="51B19E8F" w:rsidR="00CA32BE" w:rsidRPr="00937E21" w:rsidRDefault="00CA32BE" w:rsidP="00CA32BE">
            <w:pPr>
              <w:pStyle w:val="01"/>
              <w:rPr>
                <w:b/>
              </w:rPr>
            </w:pPr>
            <w:r w:rsidRPr="00954E8F">
              <w:rPr>
                <w:rFonts w:hAnsi="標楷體"/>
              </w:rPr>
              <w:t>9.中華民國刑法部分條文修正草案</w:t>
            </w:r>
            <w:proofErr w:type="gramStart"/>
            <w:r w:rsidRPr="00954E8F">
              <w:rPr>
                <w:rFonts w:hAnsi="標楷體"/>
              </w:rPr>
              <w:t>（</w:t>
            </w:r>
            <w:proofErr w:type="gramEnd"/>
            <w:r w:rsidRPr="00954E8F">
              <w:rPr>
                <w:rFonts w:hAnsi="標楷體"/>
              </w:rPr>
              <w:t>增訂§63-1、78-1~2；修正§77、79-1。修正重點：增訂於行為時有§19第2項之情形，或審判時有精神障礙或其他心智缺陷，致訴訟上自我辯護能力明顯不足者，不得科處死刑；增訂故意殺人、殺人未遂或犯§286第6或7項之罪，經判處無期徒刑或有期徒刑逾10年者，不適用關於假釋之規定；無期徒刑或有期徒刑裁判確定前之羈押日數，</w:t>
            </w:r>
            <w:proofErr w:type="gramStart"/>
            <w:r w:rsidRPr="00954E8F">
              <w:rPr>
                <w:rFonts w:hAnsi="標楷體"/>
              </w:rPr>
              <w:t>均算入</w:t>
            </w:r>
            <w:proofErr w:type="gramEnd"/>
            <w:r w:rsidRPr="00954E8F">
              <w:rPr>
                <w:rFonts w:hAnsi="標楷體"/>
              </w:rPr>
              <w:t>假釋之已執行之期間內；增訂無期徒刑、有期徒刑受刑人，於經依§78或其他法律規定撤銷假釋後，其執行殘餘刑期長短之認定、最低應執行期</w:t>
            </w:r>
            <w:r w:rsidRPr="00954E8F">
              <w:rPr>
                <w:rFonts w:hAnsi="標楷體"/>
              </w:rPr>
              <w:lastRenderedPageBreak/>
              <w:t>間之計算、接續執行他刑之方法及合併計算最低應執行期間等規定。）</w:t>
            </w:r>
          </w:p>
        </w:tc>
        <w:tc>
          <w:tcPr>
            <w:tcW w:w="1824" w:type="dxa"/>
          </w:tcPr>
          <w:p w14:paraId="261CBA87" w14:textId="77777777" w:rsidR="00CA32BE" w:rsidRPr="00954E8F" w:rsidRDefault="00CA32BE" w:rsidP="00CA32BE">
            <w:pPr>
              <w:rPr>
                <w:rFonts w:ascii="標楷體" w:hAnsi="標楷體"/>
              </w:rPr>
            </w:pPr>
            <w:r w:rsidRPr="00954E8F">
              <w:rPr>
                <w:rFonts w:ascii="標楷體" w:hAnsi="標楷體"/>
              </w:rPr>
              <w:lastRenderedPageBreak/>
              <w:t>委員王義川</w:t>
            </w:r>
          </w:p>
          <w:p w14:paraId="372C9A12" w14:textId="77777777" w:rsidR="00CA32BE" w:rsidRPr="00954E8F" w:rsidRDefault="00CA32BE" w:rsidP="00CA32BE">
            <w:pPr>
              <w:rPr>
                <w:rFonts w:ascii="標楷體" w:hAnsi="標楷體"/>
              </w:rPr>
            </w:pPr>
            <w:r w:rsidRPr="00954E8F">
              <w:rPr>
                <w:rFonts w:ascii="標楷體" w:hAnsi="標楷體"/>
              </w:rPr>
              <w:t>等17人</w:t>
            </w:r>
          </w:p>
          <w:p w14:paraId="451F73E3" w14:textId="77777777" w:rsidR="00CA32BE" w:rsidRPr="00954E8F" w:rsidRDefault="00CA32BE" w:rsidP="00CA32BE">
            <w:pPr>
              <w:rPr>
                <w:rFonts w:ascii="標楷體" w:hAnsi="標楷體"/>
              </w:rPr>
            </w:pPr>
            <w:r w:rsidRPr="00954E8F">
              <w:rPr>
                <w:rFonts w:ascii="標楷體" w:hAnsi="標楷體"/>
              </w:rPr>
              <w:t>114.11.28</w:t>
            </w:r>
          </w:p>
          <w:p w14:paraId="4F31A370" w14:textId="62ADB304" w:rsidR="00CA32BE" w:rsidRPr="00937E21" w:rsidRDefault="00CA32BE" w:rsidP="00CA32BE">
            <w:pPr>
              <w:rPr>
                <w:rFonts w:ascii="標楷體" w:hAnsi="標楷體"/>
                <w:b/>
              </w:rPr>
            </w:pPr>
            <w:r w:rsidRPr="00954E8F">
              <w:rPr>
                <w:rFonts w:ascii="標楷體" w:hAnsi="標楷體"/>
              </w:rPr>
              <w:t>（11-4-11）</w:t>
            </w:r>
          </w:p>
        </w:tc>
        <w:tc>
          <w:tcPr>
            <w:tcW w:w="1772" w:type="dxa"/>
          </w:tcPr>
          <w:p w14:paraId="3E57D615" w14:textId="3CB97B57"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ABCA7AA" w14:textId="32BD9F1C" w:rsidR="00CA32BE" w:rsidRPr="00937E21" w:rsidRDefault="00CA32BE" w:rsidP="00CA32BE">
            <w:pPr>
              <w:rPr>
                <w:rFonts w:ascii="標楷體" w:hAnsi="標楷體"/>
                <w:b/>
              </w:rPr>
            </w:pPr>
            <w:r w:rsidRPr="00954E8F">
              <w:rPr>
                <w:rFonts w:ascii="標楷體" w:hAnsi="標楷體"/>
              </w:rPr>
              <w:t>尚未審查</w:t>
            </w:r>
          </w:p>
        </w:tc>
      </w:tr>
      <w:tr w:rsidR="00CA32BE" w:rsidRPr="00652084" w14:paraId="5EE6B177" w14:textId="77777777" w:rsidTr="00091A69">
        <w:tc>
          <w:tcPr>
            <w:tcW w:w="812" w:type="dxa"/>
          </w:tcPr>
          <w:p w14:paraId="675D602A" w14:textId="15DA9523" w:rsidR="00CA32BE" w:rsidRPr="00937E21" w:rsidRDefault="00CA32BE" w:rsidP="00CA32BE">
            <w:pPr>
              <w:rPr>
                <w:rFonts w:ascii="標楷體" w:hAnsi="標楷體"/>
                <w:b/>
              </w:rPr>
            </w:pPr>
            <w:r w:rsidRPr="00954E8F">
              <w:rPr>
                <w:rFonts w:ascii="標楷體" w:hAnsi="標楷體"/>
              </w:rPr>
              <w:t>82</w:t>
            </w:r>
          </w:p>
        </w:tc>
        <w:tc>
          <w:tcPr>
            <w:tcW w:w="3756" w:type="dxa"/>
          </w:tcPr>
          <w:p w14:paraId="043F2612" w14:textId="2F8DBB3B" w:rsidR="00CA32BE" w:rsidRPr="00937E21" w:rsidRDefault="00CA32BE" w:rsidP="00CA32BE">
            <w:pPr>
              <w:pStyle w:val="01"/>
              <w:rPr>
                <w:b/>
              </w:rPr>
            </w:pPr>
            <w:r w:rsidRPr="00954E8F">
              <w:rPr>
                <w:rFonts w:hAnsi="標楷體"/>
              </w:rPr>
              <w:t>10.中華民國刑法第七十七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修正重點：增訂故意殺人、殺人未遂或犯§286經判處無期徒刑或有期徒刑逾10年者，或犯兒童及少年性剝削防制條例§31~40、44、45第2及3項之罪，不適用假釋之規定。）</w:t>
            </w:r>
          </w:p>
        </w:tc>
        <w:tc>
          <w:tcPr>
            <w:tcW w:w="1824" w:type="dxa"/>
          </w:tcPr>
          <w:p w14:paraId="6B5499E7" w14:textId="77777777" w:rsidR="00CA32BE" w:rsidRPr="00954E8F" w:rsidRDefault="00CA32BE" w:rsidP="00CA32BE">
            <w:pPr>
              <w:rPr>
                <w:rFonts w:ascii="標楷體" w:hAnsi="標楷體"/>
              </w:rPr>
            </w:pPr>
            <w:r w:rsidRPr="00954E8F">
              <w:rPr>
                <w:rFonts w:ascii="標楷體" w:hAnsi="標楷體"/>
              </w:rPr>
              <w:t>委員陳亭妃</w:t>
            </w:r>
          </w:p>
          <w:p w14:paraId="27A11A19" w14:textId="77777777" w:rsidR="00CA32BE" w:rsidRPr="00954E8F" w:rsidRDefault="00CA32BE" w:rsidP="00CA32BE">
            <w:pPr>
              <w:rPr>
                <w:rFonts w:ascii="標楷體" w:hAnsi="標楷體"/>
              </w:rPr>
            </w:pPr>
            <w:r w:rsidRPr="00954E8F">
              <w:rPr>
                <w:rFonts w:ascii="標楷體" w:hAnsi="標楷體"/>
              </w:rPr>
              <w:t>等16人</w:t>
            </w:r>
          </w:p>
          <w:p w14:paraId="6A72E933" w14:textId="77777777" w:rsidR="00CA32BE" w:rsidRPr="00954E8F" w:rsidRDefault="00CA32BE" w:rsidP="00CA32BE">
            <w:pPr>
              <w:rPr>
                <w:rFonts w:ascii="標楷體" w:hAnsi="標楷體"/>
              </w:rPr>
            </w:pPr>
            <w:r w:rsidRPr="00954E8F">
              <w:rPr>
                <w:rFonts w:ascii="標楷體" w:hAnsi="標楷體"/>
              </w:rPr>
              <w:t>114.11.28</w:t>
            </w:r>
          </w:p>
          <w:p w14:paraId="05A428DB" w14:textId="55694B9A" w:rsidR="00CA32BE" w:rsidRPr="00937E21" w:rsidRDefault="00CA32BE" w:rsidP="00CA32BE">
            <w:pPr>
              <w:rPr>
                <w:rFonts w:ascii="標楷體" w:hAnsi="標楷體"/>
                <w:b/>
              </w:rPr>
            </w:pPr>
            <w:r w:rsidRPr="00954E8F">
              <w:rPr>
                <w:rFonts w:ascii="標楷體" w:hAnsi="標楷體"/>
              </w:rPr>
              <w:t>（11-4-11）</w:t>
            </w:r>
          </w:p>
        </w:tc>
        <w:tc>
          <w:tcPr>
            <w:tcW w:w="1772" w:type="dxa"/>
          </w:tcPr>
          <w:p w14:paraId="05C00266" w14:textId="4386395F"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228B64F" w14:textId="0F53D6F8"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B7D7287" w14:textId="77777777" w:rsidTr="00091A69">
        <w:tc>
          <w:tcPr>
            <w:tcW w:w="812" w:type="dxa"/>
          </w:tcPr>
          <w:p w14:paraId="58E39B0B" w14:textId="1D5197E1" w:rsidR="00CA32BE" w:rsidRPr="00937E21" w:rsidRDefault="00CA32BE" w:rsidP="00CA32BE">
            <w:pPr>
              <w:rPr>
                <w:rFonts w:ascii="標楷體" w:hAnsi="標楷體"/>
                <w:b/>
              </w:rPr>
            </w:pPr>
            <w:r w:rsidRPr="00954E8F">
              <w:rPr>
                <w:rFonts w:ascii="標楷體" w:hAnsi="標楷體"/>
              </w:rPr>
              <w:t>83</w:t>
            </w:r>
          </w:p>
        </w:tc>
        <w:tc>
          <w:tcPr>
            <w:tcW w:w="3756" w:type="dxa"/>
          </w:tcPr>
          <w:p w14:paraId="2EBFD6C7" w14:textId="1E6A9953" w:rsidR="00CA32BE" w:rsidRPr="00937E21" w:rsidRDefault="00CA32BE" w:rsidP="00CA32BE">
            <w:pPr>
              <w:pStyle w:val="01"/>
              <w:rPr>
                <w:b/>
              </w:rPr>
            </w:pPr>
            <w:r w:rsidRPr="00954E8F">
              <w:rPr>
                <w:rFonts w:hAnsi="標楷體"/>
              </w:rPr>
              <w:t>11.中華民國刑法第七十七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修正重點：故意殺人、兒</w:t>
            </w:r>
            <w:proofErr w:type="gramStart"/>
            <w:r w:rsidRPr="00954E8F">
              <w:rPr>
                <w:rFonts w:hAnsi="標楷體"/>
              </w:rPr>
              <w:t>虐</w:t>
            </w:r>
            <w:proofErr w:type="gramEnd"/>
            <w:r w:rsidRPr="00954E8F">
              <w:rPr>
                <w:rFonts w:hAnsi="標楷體"/>
              </w:rPr>
              <w:t>致死及致重傷等惡性重大案件，相關重刑犯不適用假釋規定。）</w:t>
            </w:r>
          </w:p>
        </w:tc>
        <w:tc>
          <w:tcPr>
            <w:tcW w:w="1824" w:type="dxa"/>
          </w:tcPr>
          <w:p w14:paraId="7A88C596" w14:textId="77777777" w:rsidR="00CA32BE" w:rsidRPr="00954E8F" w:rsidRDefault="00CA32BE" w:rsidP="00CA32BE">
            <w:pPr>
              <w:rPr>
                <w:rFonts w:ascii="標楷體" w:hAnsi="標楷體"/>
              </w:rPr>
            </w:pPr>
            <w:r w:rsidRPr="00954E8F">
              <w:rPr>
                <w:rFonts w:ascii="標楷體" w:hAnsi="標楷體"/>
              </w:rPr>
              <w:t>委員王鴻薇</w:t>
            </w:r>
          </w:p>
          <w:p w14:paraId="6C1113C9" w14:textId="77777777" w:rsidR="00CA32BE" w:rsidRPr="00954E8F" w:rsidRDefault="00CA32BE" w:rsidP="00CA32BE">
            <w:pPr>
              <w:rPr>
                <w:rFonts w:ascii="標楷體" w:hAnsi="標楷體"/>
              </w:rPr>
            </w:pPr>
            <w:r w:rsidRPr="00954E8F">
              <w:rPr>
                <w:rFonts w:ascii="標楷體" w:hAnsi="標楷體"/>
              </w:rPr>
              <w:t>等17人</w:t>
            </w:r>
          </w:p>
          <w:p w14:paraId="6630EF71" w14:textId="77777777" w:rsidR="00CA32BE" w:rsidRPr="00954E8F" w:rsidRDefault="00CA32BE" w:rsidP="00CA32BE">
            <w:pPr>
              <w:rPr>
                <w:rFonts w:ascii="標楷體" w:hAnsi="標楷體"/>
              </w:rPr>
            </w:pPr>
            <w:r w:rsidRPr="00954E8F">
              <w:rPr>
                <w:rFonts w:ascii="標楷體" w:hAnsi="標楷體"/>
              </w:rPr>
              <w:t>114.12.19</w:t>
            </w:r>
          </w:p>
          <w:p w14:paraId="109F6BB5" w14:textId="7E5EB1C4" w:rsidR="00CA32BE" w:rsidRPr="00937E21" w:rsidRDefault="00CA32BE" w:rsidP="00CA32BE">
            <w:pPr>
              <w:rPr>
                <w:rFonts w:ascii="標楷體" w:hAnsi="標楷體"/>
                <w:b/>
              </w:rPr>
            </w:pPr>
            <w:r w:rsidRPr="00954E8F">
              <w:rPr>
                <w:rFonts w:ascii="標楷體" w:hAnsi="標楷體"/>
              </w:rPr>
              <w:t>（11-4-14）</w:t>
            </w:r>
          </w:p>
        </w:tc>
        <w:tc>
          <w:tcPr>
            <w:tcW w:w="1772" w:type="dxa"/>
          </w:tcPr>
          <w:p w14:paraId="4EF3C94F" w14:textId="11D6A5BD"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97EAB45" w14:textId="72A10F1C"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15851CE" w14:textId="77777777" w:rsidTr="00091A69">
        <w:tc>
          <w:tcPr>
            <w:tcW w:w="812" w:type="dxa"/>
          </w:tcPr>
          <w:p w14:paraId="22286267" w14:textId="761D4676" w:rsidR="00CA32BE" w:rsidRPr="00937E21" w:rsidRDefault="00CA32BE" w:rsidP="00CA32BE">
            <w:pPr>
              <w:rPr>
                <w:rFonts w:ascii="標楷體" w:hAnsi="標楷體"/>
                <w:b/>
              </w:rPr>
            </w:pPr>
            <w:r w:rsidRPr="00954E8F">
              <w:rPr>
                <w:rFonts w:ascii="標楷體" w:hAnsi="標楷體"/>
              </w:rPr>
              <w:t>84</w:t>
            </w:r>
          </w:p>
        </w:tc>
        <w:tc>
          <w:tcPr>
            <w:tcW w:w="3756" w:type="dxa"/>
          </w:tcPr>
          <w:p w14:paraId="0253BEB2" w14:textId="27CDA201" w:rsidR="00CA32BE" w:rsidRPr="00937E21" w:rsidRDefault="00CA32BE" w:rsidP="00CA32BE">
            <w:pPr>
              <w:pStyle w:val="01"/>
              <w:rPr>
                <w:b/>
              </w:rPr>
            </w:pPr>
            <w:r w:rsidRPr="00954E8F">
              <w:rPr>
                <w:rFonts w:hAnsi="標楷體"/>
              </w:rPr>
              <w:t>12.中華民國刑法第七十七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修正重點：故意殺人、殺人未遂、犯§286第6或7項之罪，及其他犯最重本刑為死刑、無期徒刑或10年以上有期徒刑之罪情節重大者，經判處無期徒刑或有期徒刑逾10年者，法院得同時宣告不得假釋。）</w:t>
            </w:r>
          </w:p>
        </w:tc>
        <w:tc>
          <w:tcPr>
            <w:tcW w:w="1824" w:type="dxa"/>
          </w:tcPr>
          <w:p w14:paraId="16CCCB85" w14:textId="77777777" w:rsidR="00CA32BE" w:rsidRPr="00954E8F" w:rsidRDefault="00CA32BE" w:rsidP="00CA32BE">
            <w:pPr>
              <w:rPr>
                <w:rFonts w:ascii="標楷體" w:hAnsi="標楷體"/>
              </w:rPr>
            </w:pPr>
            <w:r w:rsidRPr="00954E8F">
              <w:rPr>
                <w:rFonts w:ascii="標楷體" w:hAnsi="標楷體"/>
              </w:rPr>
              <w:t>委員洪孟楷</w:t>
            </w:r>
          </w:p>
          <w:p w14:paraId="49A867E9" w14:textId="77777777" w:rsidR="00CA32BE" w:rsidRPr="00954E8F" w:rsidRDefault="00CA32BE" w:rsidP="00CA32BE">
            <w:pPr>
              <w:rPr>
                <w:rFonts w:ascii="標楷體" w:hAnsi="標楷體"/>
              </w:rPr>
            </w:pPr>
            <w:r w:rsidRPr="00954E8F">
              <w:rPr>
                <w:rFonts w:ascii="標楷體" w:hAnsi="標楷體"/>
              </w:rPr>
              <w:t>等19人</w:t>
            </w:r>
          </w:p>
          <w:p w14:paraId="5CA73121" w14:textId="77777777" w:rsidR="00CA32BE" w:rsidRPr="00954E8F" w:rsidRDefault="00CA32BE" w:rsidP="00CA32BE">
            <w:pPr>
              <w:rPr>
                <w:rFonts w:ascii="標楷體" w:hAnsi="標楷體"/>
              </w:rPr>
            </w:pPr>
            <w:r w:rsidRPr="00954E8F">
              <w:rPr>
                <w:rFonts w:ascii="標楷體" w:hAnsi="標楷體"/>
              </w:rPr>
              <w:t>114.12.19</w:t>
            </w:r>
          </w:p>
          <w:p w14:paraId="61C76BC2" w14:textId="1514B6E0" w:rsidR="00CA32BE" w:rsidRPr="00937E21" w:rsidRDefault="00CA32BE" w:rsidP="00CA32BE">
            <w:pPr>
              <w:rPr>
                <w:rFonts w:ascii="標楷體" w:hAnsi="標楷體"/>
                <w:b/>
              </w:rPr>
            </w:pPr>
            <w:r w:rsidRPr="00954E8F">
              <w:rPr>
                <w:rFonts w:ascii="標楷體" w:hAnsi="標楷體"/>
              </w:rPr>
              <w:t>（11-4-14）</w:t>
            </w:r>
          </w:p>
        </w:tc>
        <w:tc>
          <w:tcPr>
            <w:tcW w:w="1772" w:type="dxa"/>
          </w:tcPr>
          <w:p w14:paraId="3A7DDB0E" w14:textId="56B87AD4"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9496FF2" w14:textId="7E4CED7B"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8C8060B" w14:textId="77777777" w:rsidTr="00091A69">
        <w:tc>
          <w:tcPr>
            <w:tcW w:w="812" w:type="dxa"/>
          </w:tcPr>
          <w:p w14:paraId="2F65AD2B" w14:textId="25015B73" w:rsidR="00CA32BE" w:rsidRPr="00937E21" w:rsidRDefault="00CA32BE" w:rsidP="00CA32BE">
            <w:pPr>
              <w:rPr>
                <w:rFonts w:ascii="標楷體" w:hAnsi="標楷體"/>
                <w:b/>
              </w:rPr>
            </w:pPr>
            <w:r w:rsidRPr="00954E8F">
              <w:rPr>
                <w:rFonts w:ascii="標楷體" w:hAnsi="標楷體"/>
              </w:rPr>
              <w:t>85</w:t>
            </w:r>
          </w:p>
        </w:tc>
        <w:tc>
          <w:tcPr>
            <w:tcW w:w="3756" w:type="dxa"/>
          </w:tcPr>
          <w:p w14:paraId="6AB127AE" w14:textId="683F790C" w:rsidR="00CA32BE" w:rsidRPr="00937E21" w:rsidRDefault="00CA32BE" w:rsidP="00CA32BE">
            <w:pPr>
              <w:pStyle w:val="01"/>
              <w:rPr>
                <w:b/>
              </w:rPr>
            </w:pPr>
            <w:r w:rsidRPr="00954E8F">
              <w:rPr>
                <w:rFonts w:hAnsi="標楷體"/>
              </w:rPr>
              <w:t>13.中華民國刑法部分條文修正草案</w:t>
            </w:r>
            <w:proofErr w:type="gramStart"/>
            <w:r w:rsidRPr="00954E8F">
              <w:rPr>
                <w:rFonts w:hAnsi="標楷體"/>
              </w:rPr>
              <w:t>（</w:t>
            </w:r>
            <w:proofErr w:type="gramEnd"/>
            <w:r w:rsidRPr="00954E8F">
              <w:rPr>
                <w:rFonts w:hAnsi="標楷體"/>
              </w:rPr>
              <w:t>修正§77、79-1；增訂§78-1~2。修正重點：增訂故意殺人、殺人未遂或犯§286第6或7項之罪，經判處無期徒刑或有期徒刑逾10年者，不適用關於假釋之規定；無期徒刑或有期徒刑裁判確定前之羈押日數，</w:t>
            </w:r>
            <w:proofErr w:type="gramStart"/>
            <w:r w:rsidRPr="00954E8F">
              <w:rPr>
                <w:rFonts w:hAnsi="標楷體"/>
              </w:rPr>
              <w:t>均算入</w:t>
            </w:r>
            <w:proofErr w:type="gramEnd"/>
            <w:r w:rsidRPr="00954E8F">
              <w:rPr>
                <w:rFonts w:hAnsi="標楷體"/>
              </w:rPr>
              <w:t>假釋之已執行之期間內；增訂無期徒刑、有期徒刑受刑人，於經依§78或其他法律規定撤銷假釋後，其執行殘餘刑期長短之認定、最低應執行期間之計算、接續執行他刑之方法及合併計算最低應執行期間等規定。）</w:t>
            </w:r>
          </w:p>
        </w:tc>
        <w:tc>
          <w:tcPr>
            <w:tcW w:w="1824" w:type="dxa"/>
          </w:tcPr>
          <w:p w14:paraId="6613BAD1" w14:textId="77777777" w:rsidR="00CA32BE" w:rsidRPr="00954E8F" w:rsidRDefault="00CA32BE" w:rsidP="00CA32BE">
            <w:pPr>
              <w:rPr>
                <w:rFonts w:ascii="標楷體" w:hAnsi="標楷體"/>
              </w:rPr>
            </w:pPr>
            <w:r w:rsidRPr="00954E8F">
              <w:rPr>
                <w:rFonts w:ascii="標楷體" w:hAnsi="標楷體"/>
              </w:rPr>
              <w:t>委員邱鎮軍</w:t>
            </w:r>
          </w:p>
          <w:p w14:paraId="1DF2CEA0" w14:textId="77777777" w:rsidR="00CA32BE" w:rsidRPr="00954E8F" w:rsidRDefault="00CA32BE" w:rsidP="00CA32BE">
            <w:pPr>
              <w:rPr>
                <w:rFonts w:ascii="標楷體" w:hAnsi="標楷體"/>
              </w:rPr>
            </w:pPr>
            <w:r w:rsidRPr="00954E8F">
              <w:rPr>
                <w:rFonts w:ascii="標楷體" w:hAnsi="標楷體"/>
              </w:rPr>
              <w:t>等17人</w:t>
            </w:r>
          </w:p>
          <w:p w14:paraId="06ED9CC8" w14:textId="77777777" w:rsidR="00CA32BE" w:rsidRPr="00954E8F" w:rsidRDefault="00CA32BE" w:rsidP="00CA32BE">
            <w:pPr>
              <w:rPr>
                <w:rFonts w:ascii="標楷體" w:hAnsi="標楷體"/>
              </w:rPr>
            </w:pPr>
            <w:r w:rsidRPr="00954E8F">
              <w:rPr>
                <w:rFonts w:ascii="標楷體" w:hAnsi="標楷體"/>
              </w:rPr>
              <w:t>115.01.02</w:t>
            </w:r>
          </w:p>
          <w:p w14:paraId="294C3A7B" w14:textId="64A45129" w:rsidR="00CA32BE" w:rsidRPr="00937E21" w:rsidRDefault="00CA32BE" w:rsidP="00CA32BE">
            <w:pPr>
              <w:rPr>
                <w:rFonts w:ascii="標楷體" w:hAnsi="標楷體"/>
                <w:b/>
              </w:rPr>
            </w:pPr>
            <w:r w:rsidRPr="00954E8F">
              <w:rPr>
                <w:rFonts w:ascii="標楷體" w:hAnsi="標楷體"/>
              </w:rPr>
              <w:t>（11-4-16）</w:t>
            </w:r>
          </w:p>
        </w:tc>
        <w:tc>
          <w:tcPr>
            <w:tcW w:w="1772" w:type="dxa"/>
          </w:tcPr>
          <w:p w14:paraId="6C6C5101" w14:textId="0ECA8E0E"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26C88C7" w14:textId="0BB861BE"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3ACBC1F" w14:textId="77777777" w:rsidTr="00091A69">
        <w:tc>
          <w:tcPr>
            <w:tcW w:w="812" w:type="dxa"/>
          </w:tcPr>
          <w:p w14:paraId="6C4F745E" w14:textId="0B9B305D" w:rsidR="00CA32BE" w:rsidRPr="00937E21" w:rsidRDefault="00CA32BE" w:rsidP="00CA32BE">
            <w:pPr>
              <w:rPr>
                <w:rFonts w:ascii="標楷體" w:hAnsi="標楷體"/>
                <w:b/>
              </w:rPr>
            </w:pPr>
            <w:r w:rsidRPr="00954E8F">
              <w:rPr>
                <w:rFonts w:ascii="標楷體" w:hAnsi="標楷體"/>
              </w:rPr>
              <w:t>86</w:t>
            </w:r>
          </w:p>
        </w:tc>
        <w:tc>
          <w:tcPr>
            <w:tcW w:w="3756" w:type="dxa"/>
          </w:tcPr>
          <w:p w14:paraId="3F30352E" w14:textId="3B8A6168" w:rsidR="00CA32BE" w:rsidRPr="00937E21" w:rsidRDefault="00CA32BE" w:rsidP="00CA32BE">
            <w:pPr>
              <w:pStyle w:val="01"/>
              <w:rPr>
                <w:b/>
              </w:rPr>
            </w:pPr>
            <w:r w:rsidRPr="00954E8F">
              <w:rPr>
                <w:rFonts w:hAnsi="標楷體"/>
              </w:rPr>
              <w:t>14.中華民國刑法第七十七</w:t>
            </w:r>
            <w:proofErr w:type="gramStart"/>
            <w:r w:rsidRPr="00954E8F">
              <w:rPr>
                <w:rFonts w:hAnsi="標楷體"/>
              </w:rPr>
              <w:t>條</w:t>
            </w:r>
            <w:proofErr w:type="gramEnd"/>
            <w:r w:rsidRPr="00954E8F">
              <w:rPr>
                <w:rFonts w:hAnsi="標楷體"/>
              </w:rPr>
              <w:lastRenderedPageBreak/>
              <w:t>條文修正草案</w:t>
            </w:r>
            <w:proofErr w:type="gramStart"/>
            <w:r w:rsidRPr="00954E8F">
              <w:rPr>
                <w:rFonts w:hAnsi="標楷體"/>
              </w:rPr>
              <w:t>（</w:t>
            </w:r>
            <w:proofErr w:type="gramEnd"/>
            <w:r w:rsidRPr="00954E8F">
              <w:rPr>
                <w:rFonts w:hAnsi="標楷體"/>
              </w:rPr>
              <w:t>修正重點：故意殺人、殺人未遂及兒</w:t>
            </w:r>
            <w:proofErr w:type="gramStart"/>
            <w:r w:rsidRPr="00954E8F">
              <w:rPr>
                <w:rFonts w:hAnsi="標楷體"/>
              </w:rPr>
              <w:t>虐</w:t>
            </w:r>
            <w:proofErr w:type="gramEnd"/>
            <w:r w:rsidRPr="00954E8F">
              <w:rPr>
                <w:rFonts w:hAnsi="標楷體"/>
              </w:rPr>
              <w:t>致死之罪，經判處無期徒刑或有期徒刑逾10年者，不適用假釋規定。）</w:t>
            </w:r>
          </w:p>
        </w:tc>
        <w:tc>
          <w:tcPr>
            <w:tcW w:w="1824" w:type="dxa"/>
          </w:tcPr>
          <w:p w14:paraId="46C7B324" w14:textId="77777777" w:rsidR="00CA32BE" w:rsidRPr="00954E8F" w:rsidRDefault="00CA32BE" w:rsidP="00CA32BE">
            <w:pPr>
              <w:rPr>
                <w:rFonts w:ascii="標楷體" w:hAnsi="標楷體"/>
              </w:rPr>
            </w:pPr>
            <w:r w:rsidRPr="00954E8F">
              <w:rPr>
                <w:rFonts w:ascii="標楷體" w:hAnsi="標楷體"/>
              </w:rPr>
              <w:lastRenderedPageBreak/>
              <w:t>委員徐巧芯</w:t>
            </w:r>
          </w:p>
          <w:p w14:paraId="7630362E" w14:textId="77777777" w:rsidR="00CA32BE" w:rsidRPr="00954E8F" w:rsidRDefault="00CA32BE" w:rsidP="00CA32BE">
            <w:pPr>
              <w:rPr>
                <w:rFonts w:ascii="標楷體" w:hAnsi="標楷體"/>
              </w:rPr>
            </w:pPr>
            <w:r w:rsidRPr="00954E8F">
              <w:rPr>
                <w:rFonts w:ascii="標楷體" w:hAnsi="標楷體"/>
              </w:rPr>
              <w:lastRenderedPageBreak/>
              <w:t>等16人</w:t>
            </w:r>
          </w:p>
          <w:p w14:paraId="329B7534" w14:textId="77777777" w:rsidR="00CA32BE" w:rsidRPr="00954E8F" w:rsidRDefault="00CA32BE" w:rsidP="00CA32BE">
            <w:pPr>
              <w:rPr>
                <w:rFonts w:ascii="標楷體" w:hAnsi="標楷體"/>
              </w:rPr>
            </w:pPr>
            <w:r w:rsidRPr="00954E8F">
              <w:rPr>
                <w:rFonts w:ascii="標楷體" w:hAnsi="標楷體"/>
              </w:rPr>
              <w:t>115.01.16</w:t>
            </w:r>
          </w:p>
          <w:p w14:paraId="37750971" w14:textId="10EC1459" w:rsidR="00CA32BE" w:rsidRPr="00937E21" w:rsidRDefault="00CA32BE" w:rsidP="00CA32BE">
            <w:pPr>
              <w:rPr>
                <w:rFonts w:ascii="標楷體" w:hAnsi="標楷體"/>
                <w:b/>
              </w:rPr>
            </w:pPr>
            <w:r w:rsidRPr="00954E8F">
              <w:rPr>
                <w:rFonts w:ascii="標楷體" w:hAnsi="標楷體"/>
              </w:rPr>
              <w:t>（11-4-18）</w:t>
            </w:r>
          </w:p>
        </w:tc>
        <w:tc>
          <w:tcPr>
            <w:tcW w:w="1772" w:type="dxa"/>
          </w:tcPr>
          <w:p w14:paraId="1FF804D3" w14:textId="4BD5669C" w:rsidR="00CA32BE" w:rsidRPr="00937E21" w:rsidRDefault="00CA32BE" w:rsidP="00CA32BE">
            <w:pPr>
              <w:rPr>
                <w:rFonts w:ascii="標楷體" w:hAnsi="標楷體"/>
                <w:b/>
              </w:rPr>
            </w:pPr>
            <w:r w:rsidRPr="00954E8F">
              <w:rPr>
                <w:rFonts w:ascii="標楷體" w:hAnsi="標楷體"/>
              </w:rPr>
              <w:lastRenderedPageBreak/>
              <w:t>司法及法制</w:t>
            </w:r>
          </w:p>
        </w:tc>
        <w:tc>
          <w:tcPr>
            <w:tcW w:w="1896" w:type="dxa"/>
          </w:tcPr>
          <w:p w14:paraId="08DDE527" w14:textId="54CE4510"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C4444BC" w14:textId="77777777" w:rsidTr="00091A69">
        <w:tc>
          <w:tcPr>
            <w:tcW w:w="812" w:type="dxa"/>
          </w:tcPr>
          <w:p w14:paraId="7D892E1C" w14:textId="3E3EC797" w:rsidR="00CA32BE" w:rsidRPr="00937E21" w:rsidRDefault="00CA32BE" w:rsidP="00CA32BE">
            <w:pPr>
              <w:rPr>
                <w:rFonts w:ascii="標楷體" w:hAnsi="標楷體"/>
                <w:b/>
              </w:rPr>
            </w:pPr>
            <w:r w:rsidRPr="00954E8F">
              <w:rPr>
                <w:rFonts w:ascii="標楷體" w:hAnsi="標楷體"/>
              </w:rPr>
              <w:t>87</w:t>
            </w:r>
          </w:p>
        </w:tc>
        <w:tc>
          <w:tcPr>
            <w:tcW w:w="3756" w:type="dxa"/>
          </w:tcPr>
          <w:p w14:paraId="12BADA37" w14:textId="083C6137" w:rsidR="00CA32BE" w:rsidRPr="00937E21" w:rsidRDefault="00CA32BE" w:rsidP="00CA32BE">
            <w:pPr>
              <w:pStyle w:val="01"/>
              <w:rPr>
                <w:b/>
              </w:rPr>
            </w:pPr>
            <w:r w:rsidRPr="00954E8F">
              <w:rPr>
                <w:rFonts w:hAnsi="標楷體"/>
              </w:rPr>
              <w:t>15.中華民國刑法第七十七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修正重點：故意殺人及兒</w:t>
            </w:r>
            <w:proofErr w:type="gramStart"/>
            <w:r w:rsidRPr="00954E8F">
              <w:rPr>
                <w:rFonts w:hAnsi="標楷體"/>
              </w:rPr>
              <w:t>虐</w:t>
            </w:r>
            <w:proofErr w:type="gramEnd"/>
            <w:r w:rsidRPr="00954E8F">
              <w:rPr>
                <w:rFonts w:hAnsi="標楷體"/>
              </w:rPr>
              <w:t>致死及致重傷等惡性重大案件，經法院判處重刑者，不得假釋。）</w:t>
            </w:r>
          </w:p>
        </w:tc>
        <w:tc>
          <w:tcPr>
            <w:tcW w:w="1824" w:type="dxa"/>
          </w:tcPr>
          <w:p w14:paraId="0F6A2BC3" w14:textId="77777777" w:rsidR="00CA32BE" w:rsidRPr="00954E8F" w:rsidRDefault="00CA32BE" w:rsidP="00CA32BE">
            <w:pPr>
              <w:rPr>
                <w:rFonts w:ascii="標楷體" w:hAnsi="標楷體"/>
              </w:rPr>
            </w:pPr>
            <w:r w:rsidRPr="00954E8F">
              <w:rPr>
                <w:rFonts w:ascii="標楷體" w:hAnsi="標楷體"/>
              </w:rPr>
              <w:t>委員羅廷瑋</w:t>
            </w:r>
          </w:p>
          <w:p w14:paraId="771D94D4" w14:textId="77777777" w:rsidR="00CA32BE" w:rsidRPr="00954E8F" w:rsidRDefault="00CA32BE" w:rsidP="00CA32BE">
            <w:pPr>
              <w:rPr>
                <w:rFonts w:ascii="標楷體" w:hAnsi="標楷體"/>
              </w:rPr>
            </w:pPr>
            <w:r w:rsidRPr="00954E8F">
              <w:rPr>
                <w:rFonts w:ascii="標楷體" w:hAnsi="標楷體"/>
              </w:rPr>
              <w:t>等16人</w:t>
            </w:r>
          </w:p>
          <w:p w14:paraId="44E383AC" w14:textId="77777777" w:rsidR="00CA32BE" w:rsidRPr="00954E8F" w:rsidRDefault="00CA32BE" w:rsidP="00CA32BE">
            <w:pPr>
              <w:rPr>
                <w:rFonts w:ascii="標楷體" w:hAnsi="標楷體"/>
              </w:rPr>
            </w:pPr>
            <w:r w:rsidRPr="00954E8F">
              <w:rPr>
                <w:rFonts w:ascii="標楷體" w:hAnsi="標楷體"/>
              </w:rPr>
              <w:t>115.01.23</w:t>
            </w:r>
          </w:p>
          <w:p w14:paraId="25523524" w14:textId="673F44A9" w:rsidR="00CA32BE" w:rsidRPr="00937E21" w:rsidRDefault="00CA32BE" w:rsidP="00CA32BE">
            <w:pPr>
              <w:rPr>
                <w:rFonts w:ascii="標楷體" w:hAnsi="標楷體"/>
                <w:b/>
              </w:rPr>
            </w:pPr>
            <w:r w:rsidRPr="00954E8F">
              <w:rPr>
                <w:rFonts w:ascii="標楷體" w:hAnsi="標楷體"/>
              </w:rPr>
              <w:t>（11-4-19）</w:t>
            </w:r>
          </w:p>
        </w:tc>
        <w:tc>
          <w:tcPr>
            <w:tcW w:w="1772" w:type="dxa"/>
          </w:tcPr>
          <w:p w14:paraId="5DCD72A7" w14:textId="0139E5CF"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DB462EF" w14:textId="2531E495"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B1D4C41" w14:textId="77777777" w:rsidTr="00091A69">
        <w:tc>
          <w:tcPr>
            <w:tcW w:w="812" w:type="dxa"/>
          </w:tcPr>
          <w:p w14:paraId="4800A755" w14:textId="3DC63862" w:rsidR="00CA32BE" w:rsidRPr="00937E21" w:rsidRDefault="00CA32BE" w:rsidP="00CA32BE">
            <w:pPr>
              <w:rPr>
                <w:rFonts w:ascii="標楷體" w:hAnsi="標楷體"/>
                <w:b/>
              </w:rPr>
            </w:pPr>
            <w:r w:rsidRPr="00954E8F">
              <w:rPr>
                <w:rFonts w:ascii="標楷體" w:hAnsi="標楷體"/>
              </w:rPr>
              <w:t>88</w:t>
            </w:r>
          </w:p>
        </w:tc>
        <w:tc>
          <w:tcPr>
            <w:tcW w:w="3756" w:type="dxa"/>
          </w:tcPr>
          <w:p w14:paraId="5C2055DF" w14:textId="061AEC52" w:rsidR="00CA32BE" w:rsidRPr="00937E21" w:rsidRDefault="00CA32BE" w:rsidP="00CA32BE">
            <w:pPr>
              <w:pStyle w:val="01"/>
              <w:rPr>
                <w:b/>
              </w:rPr>
            </w:pPr>
            <w:r w:rsidRPr="00954E8F">
              <w:rPr>
                <w:rFonts w:hAnsi="標楷體"/>
              </w:rPr>
              <w:t>16.中華民國刑法第十八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修正重點：明定排除特定重大暴力犯罪之少年減刑適用，與少年事件處理法§81重大案件假釋限制規定相互配套。）</w:t>
            </w:r>
          </w:p>
        </w:tc>
        <w:tc>
          <w:tcPr>
            <w:tcW w:w="1824" w:type="dxa"/>
          </w:tcPr>
          <w:p w14:paraId="51E8A9A4" w14:textId="77777777" w:rsidR="00CA32BE" w:rsidRPr="00954E8F" w:rsidRDefault="00CA32BE" w:rsidP="00CA32BE">
            <w:pPr>
              <w:rPr>
                <w:rFonts w:ascii="標楷體" w:hAnsi="標楷體"/>
              </w:rPr>
            </w:pPr>
            <w:r w:rsidRPr="00954E8F">
              <w:rPr>
                <w:rFonts w:ascii="標楷體" w:hAnsi="標楷體"/>
              </w:rPr>
              <w:t>委員洪孟楷</w:t>
            </w:r>
          </w:p>
          <w:p w14:paraId="65C0E256" w14:textId="77777777" w:rsidR="00CA32BE" w:rsidRPr="00954E8F" w:rsidRDefault="00CA32BE" w:rsidP="00CA32BE">
            <w:pPr>
              <w:rPr>
                <w:rFonts w:ascii="標楷體" w:hAnsi="標楷體"/>
              </w:rPr>
            </w:pPr>
            <w:r w:rsidRPr="00954E8F">
              <w:rPr>
                <w:rFonts w:ascii="標楷體" w:hAnsi="標楷體"/>
              </w:rPr>
              <w:t>等23人</w:t>
            </w:r>
          </w:p>
          <w:p w14:paraId="33B7F906" w14:textId="77777777" w:rsidR="00CA32BE" w:rsidRPr="00954E8F" w:rsidRDefault="00CA32BE" w:rsidP="00CA32BE">
            <w:pPr>
              <w:rPr>
                <w:rFonts w:ascii="標楷體" w:hAnsi="標楷體"/>
              </w:rPr>
            </w:pPr>
            <w:r w:rsidRPr="00954E8F">
              <w:rPr>
                <w:rFonts w:ascii="標楷體" w:hAnsi="標楷體"/>
              </w:rPr>
              <w:t>115.03.06</w:t>
            </w:r>
          </w:p>
          <w:p w14:paraId="5F8B3EBA" w14:textId="33D937B8" w:rsidR="00CA32BE" w:rsidRPr="00937E21" w:rsidRDefault="00CA32BE" w:rsidP="00CA32BE">
            <w:pPr>
              <w:rPr>
                <w:rFonts w:ascii="標楷體" w:hAnsi="標楷體"/>
                <w:b/>
              </w:rPr>
            </w:pPr>
            <w:r w:rsidRPr="00954E8F">
              <w:rPr>
                <w:rFonts w:ascii="標楷體" w:hAnsi="標楷體"/>
              </w:rPr>
              <w:t>（11-5-2）</w:t>
            </w:r>
          </w:p>
        </w:tc>
        <w:tc>
          <w:tcPr>
            <w:tcW w:w="1772" w:type="dxa"/>
          </w:tcPr>
          <w:p w14:paraId="7BF242ED" w14:textId="2F3B4DD5"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7FE8ABE" w14:textId="1125C2DE"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B6305D5" w14:textId="77777777" w:rsidTr="00091A69">
        <w:tc>
          <w:tcPr>
            <w:tcW w:w="812" w:type="dxa"/>
          </w:tcPr>
          <w:p w14:paraId="6615FCCF" w14:textId="3E9C55DD" w:rsidR="00CA32BE" w:rsidRPr="00937E21" w:rsidRDefault="00CA32BE" w:rsidP="00CA32BE">
            <w:pPr>
              <w:rPr>
                <w:rFonts w:ascii="標楷體" w:hAnsi="標楷體"/>
                <w:b/>
              </w:rPr>
            </w:pPr>
            <w:r w:rsidRPr="00954E8F">
              <w:rPr>
                <w:rFonts w:ascii="標楷體" w:hAnsi="標楷體"/>
              </w:rPr>
              <w:t>89</w:t>
            </w:r>
          </w:p>
        </w:tc>
        <w:tc>
          <w:tcPr>
            <w:tcW w:w="3756" w:type="dxa"/>
          </w:tcPr>
          <w:p w14:paraId="74907500" w14:textId="70B173FF" w:rsidR="00CA32BE" w:rsidRPr="00937E21" w:rsidRDefault="00CA32BE" w:rsidP="00CA32BE">
            <w:pPr>
              <w:pStyle w:val="01"/>
              <w:rPr>
                <w:b/>
              </w:rPr>
            </w:pPr>
            <w:r w:rsidRPr="00954E8F">
              <w:rPr>
                <w:rFonts w:hAnsi="標楷體"/>
              </w:rPr>
              <w:t>17.中華民國刑法第十八條及第七十七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修正重點：明定少年重大犯罪不得減輕其刑；提高假釋門檻。）</w:t>
            </w:r>
          </w:p>
        </w:tc>
        <w:tc>
          <w:tcPr>
            <w:tcW w:w="1824" w:type="dxa"/>
          </w:tcPr>
          <w:p w14:paraId="62BBE410" w14:textId="77777777" w:rsidR="00CA32BE" w:rsidRPr="00954E8F" w:rsidRDefault="00CA32BE" w:rsidP="00CA32BE">
            <w:pPr>
              <w:rPr>
                <w:rFonts w:ascii="標楷體" w:hAnsi="標楷體"/>
              </w:rPr>
            </w:pPr>
            <w:r w:rsidRPr="00954E8F">
              <w:rPr>
                <w:rFonts w:ascii="標楷體" w:hAnsi="標楷體"/>
              </w:rPr>
              <w:t>委員翁曉玲</w:t>
            </w:r>
          </w:p>
          <w:p w14:paraId="5D291F57" w14:textId="77777777" w:rsidR="00CA32BE" w:rsidRPr="00954E8F" w:rsidRDefault="00CA32BE" w:rsidP="00CA32BE">
            <w:pPr>
              <w:rPr>
                <w:rFonts w:ascii="標楷體" w:hAnsi="標楷體"/>
              </w:rPr>
            </w:pPr>
            <w:r w:rsidRPr="00954E8F">
              <w:rPr>
                <w:rFonts w:ascii="標楷體" w:hAnsi="標楷體"/>
              </w:rPr>
              <w:t>等16人</w:t>
            </w:r>
          </w:p>
          <w:p w14:paraId="0DA42B2B" w14:textId="77777777" w:rsidR="00CA32BE" w:rsidRPr="00954E8F" w:rsidRDefault="00CA32BE" w:rsidP="00CA32BE">
            <w:pPr>
              <w:rPr>
                <w:rFonts w:ascii="標楷體" w:hAnsi="標楷體"/>
              </w:rPr>
            </w:pPr>
            <w:r w:rsidRPr="00954E8F">
              <w:rPr>
                <w:rFonts w:ascii="標楷體" w:hAnsi="標楷體"/>
              </w:rPr>
              <w:t>115.03.13</w:t>
            </w:r>
          </w:p>
          <w:p w14:paraId="64E57F1A" w14:textId="6E18CCF0" w:rsidR="00CA32BE" w:rsidRPr="00937E21" w:rsidRDefault="00CA32BE" w:rsidP="00CA32BE">
            <w:pPr>
              <w:rPr>
                <w:rFonts w:ascii="標楷體" w:hAnsi="標楷體"/>
                <w:b/>
              </w:rPr>
            </w:pPr>
            <w:r w:rsidRPr="00954E8F">
              <w:rPr>
                <w:rFonts w:ascii="標楷體" w:hAnsi="標楷體"/>
              </w:rPr>
              <w:t>（11-5-3）</w:t>
            </w:r>
          </w:p>
        </w:tc>
        <w:tc>
          <w:tcPr>
            <w:tcW w:w="1772" w:type="dxa"/>
          </w:tcPr>
          <w:p w14:paraId="5349FD42" w14:textId="487AF57E"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885ADA2" w14:textId="3028C89A"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D2FD068" w14:textId="77777777" w:rsidTr="00091A69">
        <w:tc>
          <w:tcPr>
            <w:tcW w:w="812" w:type="dxa"/>
          </w:tcPr>
          <w:p w14:paraId="149FFE52" w14:textId="35B73C9E" w:rsidR="00CA32BE" w:rsidRPr="00937E21" w:rsidRDefault="00CA32BE" w:rsidP="00CA32BE">
            <w:pPr>
              <w:rPr>
                <w:rFonts w:ascii="標楷體" w:hAnsi="標楷體"/>
                <w:b/>
              </w:rPr>
            </w:pPr>
            <w:r w:rsidRPr="00954E8F">
              <w:rPr>
                <w:rFonts w:ascii="標楷體" w:hAnsi="標楷體"/>
              </w:rPr>
              <w:t>90</w:t>
            </w:r>
          </w:p>
        </w:tc>
        <w:tc>
          <w:tcPr>
            <w:tcW w:w="3756" w:type="dxa"/>
          </w:tcPr>
          <w:p w14:paraId="58EC3BEC" w14:textId="27A49004" w:rsidR="00CA32BE" w:rsidRPr="00937E21" w:rsidRDefault="00CA32BE" w:rsidP="00CA32BE">
            <w:pPr>
              <w:pStyle w:val="01"/>
              <w:rPr>
                <w:b/>
              </w:rPr>
            </w:pPr>
            <w:r w:rsidRPr="00954E8F">
              <w:rPr>
                <w:rFonts w:hAnsi="標楷體"/>
              </w:rPr>
              <w:t>18.中華民國刑法第七十七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修正重點：犯故意殺人、殺人未遂或凌</w:t>
            </w:r>
            <w:proofErr w:type="gramStart"/>
            <w:r w:rsidRPr="00954E8F">
              <w:rPr>
                <w:rFonts w:hAnsi="標楷體"/>
              </w:rPr>
              <w:t>虐</w:t>
            </w:r>
            <w:proofErr w:type="gramEnd"/>
            <w:r w:rsidRPr="00954E8F">
              <w:rPr>
                <w:rFonts w:hAnsi="標楷體"/>
              </w:rPr>
              <w:t>或妨害未成年人身心發展罪，經判處無期徒刑或有期徒刑逾10年者，不得假釋。）</w:t>
            </w:r>
          </w:p>
        </w:tc>
        <w:tc>
          <w:tcPr>
            <w:tcW w:w="1824" w:type="dxa"/>
          </w:tcPr>
          <w:p w14:paraId="6F35BBA6" w14:textId="77777777" w:rsidR="00CA32BE" w:rsidRPr="00954E8F" w:rsidRDefault="00CA32BE" w:rsidP="00CA32BE">
            <w:pPr>
              <w:rPr>
                <w:rFonts w:ascii="標楷體" w:hAnsi="標楷體"/>
              </w:rPr>
            </w:pPr>
            <w:r w:rsidRPr="00954E8F">
              <w:rPr>
                <w:rFonts w:ascii="標楷體" w:hAnsi="標楷體"/>
              </w:rPr>
              <w:t>委員賴士葆</w:t>
            </w:r>
          </w:p>
          <w:p w14:paraId="7B6CB31B" w14:textId="77777777" w:rsidR="00CA32BE" w:rsidRPr="00954E8F" w:rsidRDefault="00CA32BE" w:rsidP="00CA32BE">
            <w:pPr>
              <w:rPr>
                <w:rFonts w:ascii="標楷體" w:hAnsi="標楷體"/>
              </w:rPr>
            </w:pPr>
            <w:r w:rsidRPr="00954E8F">
              <w:rPr>
                <w:rFonts w:ascii="標楷體" w:hAnsi="標楷體"/>
              </w:rPr>
              <w:t>等26人</w:t>
            </w:r>
          </w:p>
          <w:p w14:paraId="142010EA" w14:textId="77777777" w:rsidR="00CA32BE" w:rsidRPr="00954E8F" w:rsidRDefault="00CA32BE" w:rsidP="00CA32BE">
            <w:pPr>
              <w:rPr>
                <w:rFonts w:ascii="標楷體" w:hAnsi="標楷體"/>
              </w:rPr>
            </w:pPr>
            <w:r w:rsidRPr="00954E8F">
              <w:rPr>
                <w:rFonts w:ascii="標楷體" w:hAnsi="標楷體"/>
              </w:rPr>
              <w:t>115.03.13</w:t>
            </w:r>
          </w:p>
          <w:p w14:paraId="79C3B46A" w14:textId="2D35AF76" w:rsidR="00CA32BE" w:rsidRPr="00937E21" w:rsidRDefault="00CA32BE" w:rsidP="00CA32BE">
            <w:pPr>
              <w:rPr>
                <w:rFonts w:ascii="標楷體" w:hAnsi="標楷體"/>
                <w:b/>
              </w:rPr>
            </w:pPr>
            <w:r w:rsidRPr="00954E8F">
              <w:rPr>
                <w:rFonts w:ascii="標楷體" w:hAnsi="標楷體"/>
              </w:rPr>
              <w:t>（11-5-3）</w:t>
            </w:r>
          </w:p>
        </w:tc>
        <w:tc>
          <w:tcPr>
            <w:tcW w:w="1772" w:type="dxa"/>
          </w:tcPr>
          <w:p w14:paraId="63ED3733" w14:textId="7F98FC28"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E6B8090" w14:textId="2B0E96E0"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EBE07B7" w14:textId="77777777" w:rsidTr="00091A69">
        <w:tc>
          <w:tcPr>
            <w:tcW w:w="812" w:type="dxa"/>
          </w:tcPr>
          <w:p w14:paraId="0AAB05D7" w14:textId="31BEBE55" w:rsidR="00CA32BE" w:rsidRPr="00937E21" w:rsidRDefault="00CA32BE" w:rsidP="00CA32BE">
            <w:pPr>
              <w:rPr>
                <w:rFonts w:ascii="標楷體" w:hAnsi="標楷體"/>
                <w:b/>
              </w:rPr>
            </w:pPr>
            <w:r w:rsidRPr="00954E8F">
              <w:rPr>
                <w:rFonts w:ascii="標楷體" w:hAnsi="標楷體"/>
              </w:rPr>
              <w:t>91</w:t>
            </w:r>
          </w:p>
        </w:tc>
        <w:tc>
          <w:tcPr>
            <w:tcW w:w="3756" w:type="dxa"/>
          </w:tcPr>
          <w:p w14:paraId="5E0BD262" w14:textId="69BECB17" w:rsidR="00CA32BE" w:rsidRPr="00937E21" w:rsidRDefault="00CA32BE" w:rsidP="00CA32BE">
            <w:pPr>
              <w:pStyle w:val="01"/>
              <w:rPr>
                <w:b/>
              </w:rPr>
            </w:pPr>
            <w:r w:rsidRPr="00954E8F">
              <w:rPr>
                <w:rFonts w:hAnsi="標楷體"/>
              </w:rPr>
              <w:t>19.中華民國刑法第七十七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修正重點：法院於判決時，得針對犯罪情節極端重大者宣告不得假釋。）</w:t>
            </w:r>
          </w:p>
        </w:tc>
        <w:tc>
          <w:tcPr>
            <w:tcW w:w="1824" w:type="dxa"/>
          </w:tcPr>
          <w:p w14:paraId="578228A4" w14:textId="77777777" w:rsidR="00CA32BE" w:rsidRPr="00954E8F" w:rsidRDefault="00CA32BE" w:rsidP="00CA32BE">
            <w:pPr>
              <w:rPr>
                <w:rFonts w:ascii="標楷體" w:hAnsi="標楷體"/>
              </w:rPr>
            </w:pPr>
            <w:r w:rsidRPr="00954E8F">
              <w:rPr>
                <w:rFonts w:ascii="標楷體" w:hAnsi="標楷體"/>
              </w:rPr>
              <w:t>委員柯志恩</w:t>
            </w:r>
          </w:p>
          <w:p w14:paraId="375DFC03" w14:textId="77777777" w:rsidR="00CA32BE" w:rsidRPr="00954E8F" w:rsidRDefault="00CA32BE" w:rsidP="00CA32BE">
            <w:pPr>
              <w:rPr>
                <w:rFonts w:ascii="標楷體" w:hAnsi="標楷體"/>
              </w:rPr>
            </w:pPr>
            <w:r w:rsidRPr="00954E8F">
              <w:rPr>
                <w:rFonts w:ascii="標楷體" w:hAnsi="標楷體"/>
              </w:rPr>
              <w:t>等23人</w:t>
            </w:r>
          </w:p>
          <w:p w14:paraId="2B99D02A" w14:textId="77777777" w:rsidR="00CA32BE" w:rsidRPr="00954E8F" w:rsidRDefault="00CA32BE" w:rsidP="00CA32BE">
            <w:pPr>
              <w:rPr>
                <w:rFonts w:ascii="標楷體" w:hAnsi="標楷體"/>
              </w:rPr>
            </w:pPr>
            <w:r w:rsidRPr="00954E8F">
              <w:rPr>
                <w:rFonts w:ascii="標楷體" w:hAnsi="標楷體"/>
              </w:rPr>
              <w:t>115.03.20</w:t>
            </w:r>
          </w:p>
          <w:p w14:paraId="0692EC2C" w14:textId="46D3A344" w:rsidR="00CA32BE" w:rsidRPr="00937E21" w:rsidRDefault="00CA32BE" w:rsidP="00CA32BE">
            <w:pPr>
              <w:rPr>
                <w:rFonts w:ascii="標楷體" w:hAnsi="標楷體"/>
                <w:b/>
              </w:rPr>
            </w:pPr>
            <w:r w:rsidRPr="00954E8F">
              <w:rPr>
                <w:rFonts w:ascii="標楷體" w:hAnsi="標楷體"/>
              </w:rPr>
              <w:t>（11-5-4）</w:t>
            </w:r>
          </w:p>
        </w:tc>
        <w:tc>
          <w:tcPr>
            <w:tcW w:w="1772" w:type="dxa"/>
          </w:tcPr>
          <w:p w14:paraId="4D7AFD0B" w14:textId="402B3089"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24A7D85" w14:textId="53F1C086"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4344848" w14:textId="77777777" w:rsidTr="00091A69">
        <w:tc>
          <w:tcPr>
            <w:tcW w:w="812" w:type="dxa"/>
          </w:tcPr>
          <w:p w14:paraId="3EDA291A" w14:textId="0537CA90" w:rsidR="00CA32BE" w:rsidRPr="00937E21" w:rsidRDefault="00CA32BE" w:rsidP="00CA32BE">
            <w:pPr>
              <w:rPr>
                <w:rFonts w:ascii="標楷體" w:hAnsi="標楷體"/>
                <w:b/>
              </w:rPr>
            </w:pPr>
            <w:r w:rsidRPr="00954E8F">
              <w:rPr>
                <w:rFonts w:ascii="標楷體" w:hAnsi="標楷體"/>
              </w:rPr>
              <w:t>92</w:t>
            </w:r>
          </w:p>
        </w:tc>
        <w:tc>
          <w:tcPr>
            <w:tcW w:w="3756" w:type="dxa"/>
          </w:tcPr>
          <w:p w14:paraId="5267B046" w14:textId="7C73BCD4" w:rsidR="00CA32BE" w:rsidRPr="00937E21" w:rsidRDefault="00CA32BE" w:rsidP="00CA32BE">
            <w:pPr>
              <w:pStyle w:val="01"/>
              <w:rPr>
                <w:b/>
              </w:rPr>
            </w:pPr>
            <w:r w:rsidRPr="00954E8F">
              <w:rPr>
                <w:rFonts w:hAnsi="標楷體"/>
              </w:rPr>
              <w:t>20.中華民國刑法第十八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修正重點：針對犯特定重罪之少年，取消其法定減刑之適用。）</w:t>
            </w:r>
          </w:p>
        </w:tc>
        <w:tc>
          <w:tcPr>
            <w:tcW w:w="1824" w:type="dxa"/>
          </w:tcPr>
          <w:p w14:paraId="7F1FFD49" w14:textId="77777777" w:rsidR="00CA32BE" w:rsidRPr="00954E8F" w:rsidRDefault="00CA32BE" w:rsidP="00CA32BE">
            <w:pPr>
              <w:rPr>
                <w:rFonts w:ascii="標楷體" w:hAnsi="標楷體"/>
              </w:rPr>
            </w:pPr>
            <w:r w:rsidRPr="00954E8F">
              <w:rPr>
                <w:rFonts w:ascii="標楷體" w:hAnsi="標楷體"/>
              </w:rPr>
              <w:t>委員萬美玲</w:t>
            </w:r>
          </w:p>
          <w:p w14:paraId="0944C57F" w14:textId="77777777" w:rsidR="00CA32BE" w:rsidRPr="00954E8F" w:rsidRDefault="00CA32BE" w:rsidP="00CA32BE">
            <w:pPr>
              <w:rPr>
                <w:rFonts w:ascii="標楷體" w:hAnsi="標楷體"/>
              </w:rPr>
            </w:pPr>
            <w:r w:rsidRPr="00954E8F">
              <w:rPr>
                <w:rFonts w:ascii="標楷體" w:hAnsi="標楷體"/>
              </w:rPr>
              <w:t>等26人</w:t>
            </w:r>
          </w:p>
          <w:p w14:paraId="2E5942E0" w14:textId="77777777" w:rsidR="00CA32BE" w:rsidRPr="00954E8F" w:rsidRDefault="00CA32BE" w:rsidP="00CA32BE">
            <w:pPr>
              <w:rPr>
                <w:rFonts w:ascii="標楷體" w:hAnsi="標楷體"/>
              </w:rPr>
            </w:pPr>
            <w:r w:rsidRPr="00954E8F">
              <w:rPr>
                <w:rFonts w:ascii="標楷體" w:hAnsi="標楷體"/>
              </w:rPr>
              <w:t>115.04.10</w:t>
            </w:r>
          </w:p>
          <w:p w14:paraId="6EE2417F" w14:textId="31674585" w:rsidR="00CA32BE" w:rsidRPr="00937E21" w:rsidRDefault="00CA32BE" w:rsidP="00CA32BE">
            <w:pPr>
              <w:rPr>
                <w:rFonts w:ascii="標楷體" w:hAnsi="標楷體"/>
                <w:b/>
              </w:rPr>
            </w:pPr>
            <w:r w:rsidRPr="00954E8F">
              <w:rPr>
                <w:rFonts w:ascii="標楷體" w:hAnsi="標楷體"/>
              </w:rPr>
              <w:t>（11-5-6）</w:t>
            </w:r>
          </w:p>
        </w:tc>
        <w:tc>
          <w:tcPr>
            <w:tcW w:w="1772" w:type="dxa"/>
          </w:tcPr>
          <w:p w14:paraId="78F79DB1" w14:textId="61E2D75B"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E69998B" w14:textId="566CA84E"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BF1E44F" w14:textId="77777777" w:rsidTr="00091A69">
        <w:tc>
          <w:tcPr>
            <w:tcW w:w="812" w:type="dxa"/>
          </w:tcPr>
          <w:p w14:paraId="29397119" w14:textId="421CAFCB" w:rsidR="00CA32BE" w:rsidRPr="00937E21" w:rsidRDefault="00CA32BE" w:rsidP="00CA32BE">
            <w:pPr>
              <w:rPr>
                <w:rFonts w:ascii="標楷體" w:hAnsi="標楷體"/>
                <w:b/>
              </w:rPr>
            </w:pPr>
            <w:r w:rsidRPr="00954E8F">
              <w:rPr>
                <w:rFonts w:ascii="標楷體" w:hAnsi="標楷體"/>
              </w:rPr>
              <w:t>93</w:t>
            </w:r>
          </w:p>
        </w:tc>
        <w:tc>
          <w:tcPr>
            <w:tcW w:w="3756" w:type="dxa"/>
          </w:tcPr>
          <w:p w14:paraId="1BB488ED" w14:textId="2181A7E8" w:rsidR="00CA32BE" w:rsidRPr="00937E21" w:rsidRDefault="00CA32BE" w:rsidP="00CA32BE">
            <w:pPr>
              <w:pStyle w:val="01"/>
              <w:rPr>
                <w:b/>
              </w:rPr>
            </w:pPr>
            <w:r w:rsidRPr="00954E8F">
              <w:rPr>
                <w:rFonts w:hAnsi="標楷體"/>
              </w:rPr>
              <w:t>21.中華民國刑法第七十七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修正重點：調整特定犯罪類型受刑人假釋制度。）</w:t>
            </w:r>
          </w:p>
        </w:tc>
        <w:tc>
          <w:tcPr>
            <w:tcW w:w="1824" w:type="dxa"/>
          </w:tcPr>
          <w:p w14:paraId="06133485" w14:textId="77777777" w:rsidR="00CA32BE" w:rsidRPr="00954E8F" w:rsidRDefault="00CA32BE" w:rsidP="00CA32BE">
            <w:pPr>
              <w:rPr>
                <w:rFonts w:ascii="標楷體" w:hAnsi="標楷體"/>
              </w:rPr>
            </w:pPr>
            <w:r w:rsidRPr="00954E8F">
              <w:rPr>
                <w:rFonts w:ascii="標楷體" w:hAnsi="標楷體"/>
              </w:rPr>
              <w:t>委員萬美玲</w:t>
            </w:r>
          </w:p>
          <w:p w14:paraId="29D27F80" w14:textId="77777777" w:rsidR="00CA32BE" w:rsidRPr="00954E8F" w:rsidRDefault="00CA32BE" w:rsidP="00CA32BE">
            <w:pPr>
              <w:rPr>
                <w:rFonts w:ascii="標楷體" w:hAnsi="標楷體"/>
              </w:rPr>
            </w:pPr>
            <w:r w:rsidRPr="00954E8F">
              <w:rPr>
                <w:rFonts w:ascii="標楷體" w:hAnsi="標楷體"/>
              </w:rPr>
              <w:t>等22人</w:t>
            </w:r>
          </w:p>
          <w:p w14:paraId="0B721949" w14:textId="77777777" w:rsidR="00CA32BE" w:rsidRPr="00954E8F" w:rsidRDefault="00CA32BE" w:rsidP="00CA32BE">
            <w:pPr>
              <w:rPr>
                <w:rFonts w:ascii="標楷體" w:hAnsi="標楷體"/>
              </w:rPr>
            </w:pPr>
            <w:r w:rsidRPr="00954E8F">
              <w:rPr>
                <w:rFonts w:ascii="標楷體" w:hAnsi="標楷體"/>
              </w:rPr>
              <w:t>115.04.10</w:t>
            </w:r>
          </w:p>
          <w:p w14:paraId="77F5B274" w14:textId="3340B972" w:rsidR="00CA32BE" w:rsidRPr="00937E21" w:rsidRDefault="00CA32BE" w:rsidP="00CA32BE">
            <w:pPr>
              <w:rPr>
                <w:rFonts w:ascii="標楷體" w:hAnsi="標楷體"/>
                <w:b/>
              </w:rPr>
            </w:pPr>
            <w:r w:rsidRPr="00954E8F">
              <w:rPr>
                <w:rFonts w:ascii="標楷體" w:hAnsi="標楷體"/>
              </w:rPr>
              <w:t>（11-5-6）</w:t>
            </w:r>
          </w:p>
        </w:tc>
        <w:tc>
          <w:tcPr>
            <w:tcW w:w="1772" w:type="dxa"/>
          </w:tcPr>
          <w:p w14:paraId="27CBFB7C" w14:textId="55171F88"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77B9AE3" w14:textId="73218B6E"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E05F468" w14:textId="77777777" w:rsidTr="00091A69">
        <w:tc>
          <w:tcPr>
            <w:tcW w:w="812" w:type="dxa"/>
          </w:tcPr>
          <w:p w14:paraId="4BD7DDE7" w14:textId="06DCD8A4" w:rsidR="00CA32BE" w:rsidRPr="00937E21" w:rsidRDefault="00CA32BE" w:rsidP="00CA32BE">
            <w:pPr>
              <w:rPr>
                <w:rFonts w:ascii="標楷體" w:hAnsi="標楷體"/>
                <w:b/>
              </w:rPr>
            </w:pPr>
            <w:r w:rsidRPr="00954E8F">
              <w:rPr>
                <w:rFonts w:ascii="標楷體" w:hAnsi="標楷體"/>
              </w:rPr>
              <w:t>94</w:t>
            </w:r>
          </w:p>
        </w:tc>
        <w:tc>
          <w:tcPr>
            <w:tcW w:w="3756" w:type="dxa"/>
          </w:tcPr>
          <w:p w14:paraId="3368C926" w14:textId="68EEF1CC" w:rsidR="00CA32BE" w:rsidRPr="00937E21" w:rsidRDefault="00CA32BE" w:rsidP="00CA32BE">
            <w:pPr>
              <w:pStyle w:val="01"/>
              <w:rPr>
                <w:b/>
              </w:rPr>
            </w:pPr>
            <w:r w:rsidRPr="00954E8F">
              <w:rPr>
                <w:rFonts w:hAnsi="標楷體"/>
              </w:rPr>
              <w:t>22.中華民國刑法第三十三</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修正重點：將主刑有期徒刑15年之刑期上修至20年。）</w:t>
            </w:r>
          </w:p>
        </w:tc>
        <w:tc>
          <w:tcPr>
            <w:tcW w:w="1824" w:type="dxa"/>
          </w:tcPr>
          <w:p w14:paraId="31BEFC3F" w14:textId="77777777" w:rsidR="00CA32BE" w:rsidRPr="00954E8F" w:rsidRDefault="00CA32BE" w:rsidP="00CA32BE">
            <w:pPr>
              <w:rPr>
                <w:rFonts w:ascii="標楷體" w:hAnsi="標楷體"/>
              </w:rPr>
            </w:pPr>
            <w:r w:rsidRPr="00954E8F">
              <w:rPr>
                <w:rFonts w:ascii="標楷體" w:hAnsi="標楷體"/>
              </w:rPr>
              <w:t>委員劉建國</w:t>
            </w:r>
          </w:p>
          <w:p w14:paraId="06DFCE43" w14:textId="77777777" w:rsidR="00CA32BE" w:rsidRPr="00954E8F" w:rsidRDefault="00CA32BE" w:rsidP="00CA32BE">
            <w:pPr>
              <w:rPr>
                <w:rFonts w:ascii="標楷體" w:hAnsi="標楷體"/>
              </w:rPr>
            </w:pPr>
            <w:r w:rsidRPr="00954E8F">
              <w:rPr>
                <w:rFonts w:ascii="標楷體" w:hAnsi="標楷體"/>
              </w:rPr>
              <w:t>等16人</w:t>
            </w:r>
          </w:p>
          <w:p w14:paraId="52F89DDB" w14:textId="77777777" w:rsidR="00CA32BE" w:rsidRPr="00954E8F" w:rsidRDefault="00CA32BE" w:rsidP="00CA32BE">
            <w:pPr>
              <w:rPr>
                <w:rFonts w:ascii="標楷體" w:hAnsi="標楷體"/>
              </w:rPr>
            </w:pPr>
            <w:r w:rsidRPr="00954E8F">
              <w:rPr>
                <w:rFonts w:ascii="標楷體" w:hAnsi="標楷體"/>
              </w:rPr>
              <w:t>115.04.24</w:t>
            </w:r>
          </w:p>
          <w:p w14:paraId="55F995AA" w14:textId="26CCB945" w:rsidR="00CA32BE" w:rsidRPr="00937E21" w:rsidRDefault="00CA32BE" w:rsidP="00CA32BE">
            <w:pPr>
              <w:rPr>
                <w:rFonts w:ascii="標楷體" w:hAnsi="標楷體"/>
                <w:b/>
              </w:rPr>
            </w:pPr>
            <w:r w:rsidRPr="00954E8F">
              <w:rPr>
                <w:rFonts w:ascii="標楷體" w:hAnsi="標楷體"/>
              </w:rPr>
              <w:t>（11-5-8）</w:t>
            </w:r>
          </w:p>
        </w:tc>
        <w:tc>
          <w:tcPr>
            <w:tcW w:w="1772" w:type="dxa"/>
          </w:tcPr>
          <w:p w14:paraId="62EF72F2" w14:textId="16EC5653"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719A61A" w14:textId="03B861DB"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F156639" w14:textId="77777777" w:rsidTr="00091A69">
        <w:tc>
          <w:tcPr>
            <w:tcW w:w="812" w:type="dxa"/>
          </w:tcPr>
          <w:p w14:paraId="59B83153" w14:textId="17663337" w:rsidR="00CA32BE" w:rsidRPr="00937E21" w:rsidRDefault="00CA32BE" w:rsidP="00CA32BE">
            <w:pPr>
              <w:rPr>
                <w:rFonts w:ascii="標楷體" w:hAnsi="標楷體"/>
                <w:b/>
              </w:rPr>
            </w:pPr>
            <w:r w:rsidRPr="00954E8F">
              <w:rPr>
                <w:rFonts w:ascii="標楷體" w:hAnsi="標楷體"/>
              </w:rPr>
              <w:lastRenderedPageBreak/>
              <w:t>95</w:t>
            </w:r>
          </w:p>
        </w:tc>
        <w:tc>
          <w:tcPr>
            <w:tcW w:w="3756" w:type="dxa"/>
          </w:tcPr>
          <w:p w14:paraId="0A491054" w14:textId="538ECEC5" w:rsidR="00CA32BE" w:rsidRPr="00937E21" w:rsidRDefault="00CA32BE" w:rsidP="00CA32BE">
            <w:pPr>
              <w:pStyle w:val="01"/>
              <w:rPr>
                <w:b/>
              </w:rPr>
            </w:pPr>
            <w:r w:rsidRPr="00954E8F">
              <w:rPr>
                <w:rFonts w:hAnsi="標楷體"/>
              </w:rPr>
              <w:t>23.中華民國刑法增訂第六十三條之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增訂重點：於行為時有§19第2項之情形，或審判時有精神障礙或其他心智缺陷，致訴訟上自我辯護能力明顯不足者，不得科處死刑。）</w:t>
            </w:r>
          </w:p>
        </w:tc>
        <w:tc>
          <w:tcPr>
            <w:tcW w:w="1824" w:type="dxa"/>
          </w:tcPr>
          <w:p w14:paraId="289F4EF5" w14:textId="77777777" w:rsidR="00CA32BE" w:rsidRPr="00954E8F" w:rsidRDefault="00CA32BE" w:rsidP="00CA32BE">
            <w:pPr>
              <w:rPr>
                <w:rFonts w:ascii="標楷體" w:hAnsi="標楷體"/>
              </w:rPr>
            </w:pPr>
            <w:r w:rsidRPr="00954E8F">
              <w:rPr>
                <w:rFonts w:ascii="標楷體" w:hAnsi="標楷體"/>
              </w:rPr>
              <w:t>委員莊瑞雄</w:t>
            </w:r>
          </w:p>
          <w:p w14:paraId="02A4DC5B" w14:textId="77777777" w:rsidR="00CA32BE" w:rsidRPr="00954E8F" w:rsidRDefault="00CA32BE" w:rsidP="00CA32BE">
            <w:pPr>
              <w:rPr>
                <w:rFonts w:ascii="標楷體" w:hAnsi="標楷體"/>
              </w:rPr>
            </w:pPr>
            <w:r w:rsidRPr="00954E8F">
              <w:rPr>
                <w:rFonts w:ascii="標楷體" w:hAnsi="標楷體"/>
              </w:rPr>
              <w:t>等16人</w:t>
            </w:r>
          </w:p>
          <w:p w14:paraId="09A65040" w14:textId="77777777" w:rsidR="00CA32BE" w:rsidRPr="00954E8F" w:rsidRDefault="00CA32BE" w:rsidP="00CA32BE">
            <w:pPr>
              <w:rPr>
                <w:rFonts w:ascii="標楷體" w:hAnsi="標楷體"/>
              </w:rPr>
            </w:pPr>
            <w:r w:rsidRPr="00954E8F">
              <w:rPr>
                <w:rFonts w:ascii="標楷體" w:hAnsi="標楷體"/>
              </w:rPr>
              <w:t>115.04.24</w:t>
            </w:r>
          </w:p>
          <w:p w14:paraId="30040B75" w14:textId="4C615BC7" w:rsidR="00CA32BE" w:rsidRPr="00937E21" w:rsidRDefault="00CA32BE" w:rsidP="00CA32BE">
            <w:pPr>
              <w:rPr>
                <w:rFonts w:ascii="標楷體" w:hAnsi="標楷體"/>
                <w:b/>
              </w:rPr>
            </w:pPr>
            <w:r w:rsidRPr="00954E8F">
              <w:rPr>
                <w:rFonts w:ascii="標楷體" w:hAnsi="標楷體"/>
              </w:rPr>
              <w:t>（11-5-8）</w:t>
            </w:r>
          </w:p>
        </w:tc>
        <w:tc>
          <w:tcPr>
            <w:tcW w:w="1772" w:type="dxa"/>
          </w:tcPr>
          <w:p w14:paraId="26385009" w14:textId="4E0AB86D"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9633C83" w14:textId="0C5201AC"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895D0C6" w14:textId="77777777" w:rsidTr="00091A69">
        <w:tc>
          <w:tcPr>
            <w:tcW w:w="812" w:type="dxa"/>
          </w:tcPr>
          <w:p w14:paraId="485E59F7" w14:textId="03953FF1" w:rsidR="00CA32BE" w:rsidRPr="00937E21" w:rsidRDefault="00CA32BE" w:rsidP="00CA32BE">
            <w:pPr>
              <w:rPr>
                <w:rFonts w:ascii="標楷體" w:hAnsi="標楷體"/>
                <w:b/>
              </w:rPr>
            </w:pPr>
            <w:r w:rsidRPr="00954E8F">
              <w:rPr>
                <w:rFonts w:ascii="標楷體" w:hAnsi="標楷體"/>
              </w:rPr>
              <w:t>96</w:t>
            </w:r>
          </w:p>
        </w:tc>
        <w:tc>
          <w:tcPr>
            <w:tcW w:w="3756" w:type="dxa"/>
          </w:tcPr>
          <w:p w14:paraId="66AE4539" w14:textId="4116CF51" w:rsidR="00CA32BE" w:rsidRPr="00937E21" w:rsidRDefault="00CA32BE" w:rsidP="00CA32BE">
            <w:pPr>
              <w:pStyle w:val="01"/>
              <w:rPr>
                <w:b/>
              </w:rPr>
            </w:pPr>
            <w:r w:rsidRPr="00954E8F">
              <w:rPr>
                <w:rFonts w:hAnsi="標楷體"/>
              </w:rPr>
              <w:t>1.中華民國刑法第一百八十五條之三條文修正草案</w:t>
            </w:r>
            <w:proofErr w:type="gramStart"/>
            <w:r w:rsidRPr="00954E8F">
              <w:rPr>
                <w:rFonts w:hAnsi="標楷體"/>
              </w:rPr>
              <w:t>（</w:t>
            </w:r>
            <w:proofErr w:type="gramEnd"/>
            <w:r w:rsidRPr="00954E8F">
              <w:rPr>
                <w:rFonts w:hAnsi="標楷體"/>
              </w:rPr>
              <w:t>修正重點：針對</w:t>
            </w:r>
            <w:proofErr w:type="gramStart"/>
            <w:r w:rsidRPr="00954E8F">
              <w:rPr>
                <w:rFonts w:hAnsi="標楷體"/>
              </w:rPr>
              <w:t>酒駕及毒駕</w:t>
            </w:r>
            <w:proofErr w:type="gramEnd"/>
            <w:r w:rsidRPr="00954E8F">
              <w:rPr>
                <w:rFonts w:hAnsi="標楷體"/>
              </w:rPr>
              <w:t>造成執行職務之警察死傷事件，加重刑責。）</w:t>
            </w:r>
          </w:p>
        </w:tc>
        <w:tc>
          <w:tcPr>
            <w:tcW w:w="1824" w:type="dxa"/>
          </w:tcPr>
          <w:p w14:paraId="231C3A3B" w14:textId="77777777" w:rsidR="00CA32BE" w:rsidRPr="00954E8F" w:rsidRDefault="00CA32BE" w:rsidP="00CA32BE">
            <w:pPr>
              <w:rPr>
                <w:rFonts w:ascii="標楷體" w:hAnsi="標楷體"/>
              </w:rPr>
            </w:pPr>
            <w:r w:rsidRPr="00954E8F">
              <w:rPr>
                <w:rFonts w:ascii="標楷體" w:hAnsi="標楷體"/>
              </w:rPr>
              <w:t>委員翁曉玲</w:t>
            </w:r>
          </w:p>
          <w:p w14:paraId="0CF2C12E" w14:textId="77777777" w:rsidR="00CA32BE" w:rsidRPr="00954E8F" w:rsidRDefault="00CA32BE" w:rsidP="00CA32BE">
            <w:pPr>
              <w:rPr>
                <w:rFonts w:ascii="標楷體" w:hAnsi="標楷體"/>
              </w:rPr>
            </w:pPr>
            <w:r w:rsidRPr="00954E8F">
              <w:rPr>
                <w:rFonts w:ascii="標楷體" w:hAnsi="標楷體"/>
              </w:rPr>
              <w:t>等17人</w:t>
            </w:r>
          </w:p>
          <w:p w14:paraId="57E9A9B9" w14:textId="77777777" w:rsidR="00CA32BE" w:rsidRPr="00954E8F" w:rsidRDefault="00CA32BE" w:rsidP="00CA32BE">
            <w:pPr>
              <w:rPr>
                <w:rFonts w:ascii="標楷體" w:hAnsi="標楷體"/>
              </w:rPr>
            </w:pPr>
            <w:r w:rsidRPr="00954E8F">
              <w:rPr>
                <w:rFonts w:ascii="標楷體" w:hAnsi="標楷體"/>
              </w:rPr>
              <w:t>113.10.18</w:t>
            </w:r>
          </w:p>
          <w:p w14:paraId="46A29C82" w14:textId="3A20F7E6" w:rsidR="00CA32BE" w:rsidRPr="00937E21" w:rsidRDefault="00CA32BE" w:rsidP="00CA32BE">
            <w:pPr>
              <w:rPr>
                <w:rFonts w:ascii="標楷體" w:hAnsi="標楷體"/>
                <w:b/>
              </w:rPr>
            </w:pPr>
            <w:r w:rsidRPr="00954E8F">
              <w:rPr>
                <w:rFonts w:ascii="標楷體" w:hAnsi="標楷體"/>
              </w:rPr>
              <w:t>（11-2-5）</w:t>
            </w:r>
          </w:p>
        </w:tc>
        <w:tc>
          <w:tcPr>
            <w:tcW w:w="1772" w:type="dxa"/>
          </w:tcPr>
          <w:p w14:paraId="675B0A48" w14:textId="1DD2F64B"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AA64AF1" w14:textId="413F5684"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27F8E11" w14:textId="77777777" w:rsidTr="00091A69">
        <w:tc>
          <w:tcPr>
            <w:tcW w:w="812" w:type="dxa"/>
          </w:tcPr>
          <w:p w14:paraId="624D5804" w14:textId="5B555B0E" w:rsidR="00CA32BE" w:rsidRPr="00937E21" w:rsidRDefault="00CA32BE" w:rsidP="00CA32BE">
            <w:pPr>
              <w:rPr>
                <w:rFonts w:ascii="標楷體" w:hAnsi="標楷體"/>
                <w:b/>
              </w:rPr>
            </w:pPr>
            <w:r w:rsidRPr="00954E8F">
              <w:rPr>
                <w:rFonts w:ascii="標楷體" w:hAnsi="標楷體"/>
              </w:rPr>
              <w:t>97</w:t>
            </w:r>
          </w:p>
        </w:tc>
        <w:tc>
          <w:tcPr>
            <w:tcW w:w="3756" w:type="dxa"/>
          </w:tcPr>
          <w:p w14:paraId="4C366FCA" w14:textId="35E6D36E" w:rsidR="00CA32BE" w:rsidRPr="00937E21" w:rsidRDefault="00CA32BE" w:rsidP="00CA32BE">
            <w:pPr>
              <w:pStyle w:val="01"/>
              <w:rPr>
                <w:b/>
              </w:rPr>
            </w:pPr>
            <w:r w:rsidRPr="00954E8F">
              <w:rPr>
                <w:rFonts w:hAnsi="標楷體"/>
              </w:rPr>
              <w:t>2.中華民國刑法第一百八十五條之三及第一百八十五條之四條文修正草案</w:t>
            </w:r>
            <w:proofErr w:type="gramStart"/>
            <w:r w:rsidRPr="00954E8F">
              <w:rPr>
                <w:rFonts w:hAnsi="標楷體"/>
              </w:rPr>
              <w:t>（</w:t>
            </w:r>
            <w:proofErr w:type="gramEnd"/>
            <w:r w:rsidRPr="00954E8F">
              <w:rPr>
                <w:rFonts w:hAnsi="標楷體"/>
              </w:rPr>
              <w:t>修正重點：加重對危險駕駛之處罰。）</w:t>
            </w:r>
          </w:p>
        </w:tc>
        <w:tc>
          <w:tcPr>
            <w:tcW w:w="1824" w:type="dxa"/>
          </w:tcPr>
          <w:p w14:paraId="7349F5C1" w14:textId="77777777" w:rsidR="00CA32BE" w:rsidRPr="00954E8F" w:rsidRDefault="00CA32BE" w:rsidP="00CA32BE">
            <w:pPr>
              <w:rPr>
                <w:rFonts w:ascii="標楷體" w:hAnsi="標楷體"/>
              </w:rPr>
            </w:pPr>
            <w:r w:rsidRPr="00954E8F">
              <w:rPr>
                <w:rFonts w:ascii="標楷體" w:hAnsi="標楷體"/>
              </w:rPr>
              <w:t>委員廖先翔</w:t>
            </w:r>
          </w:p>
          <w:p w14:paraId="7765E24C" w14:textId="77777777" w:rsidR="00CA32BE" w:rsidRPr="00954E8F" w:rsidRDefault="00CA32BE" w:rsidP="00CA32BE">
            <w:pPr>
              <w:rPr>
                <w:rFonts w:ascii="標楷體" w:hAnsi="標楷體"/>
              </w:rPr>
            </w:pPr>
            <w:r w:rsidRPr="00954E8F">
              <w:rPr>
                <w:rFonts w:ascii="標楷體" w:hAnsi="標楷體"/>
              </w:rPr>
              <w:t>等17人</w:t>
            </w:r>
          </w:p>
          <w:p w14:paraId="1AA7811C" w14:textId="77777777" w:rsidR="00CA32BE" w:rsidRPr="00954E8F" w:rsidRDefault="00CA32BE" w:rsidP="00CA32BE">
            <w:pPr>
              <w:rPr>
                <w:rFonts w:ascii="標楷體" w:hAnsi="標楷體"/>
              </w:rPr>
            </w:pPr>
            <w:r w:rsidRPr="00954E8F">
              <w:rPr>
                <w:rFonts w:ascii="標楷體" w:hAnsi="標楷體"/>
              </w:rPr>
              <w:t>114.05.23</w:t>
            </w:r>
          </w:p>
          <w:p w14:paraId="5F6B6628" w14:textId="2710E09F" w:rsidR="00CA32BE" w:rsidRPr="00937E21" w:rsidRDefault="00CA32BE" w:rsidP="00CA32BE">
            <w:pPr>
              <w:rPr>
                <w:rFonts w:ascii="標楷體" w:hAnsi="標楷體"/>
                <w:b/>
              </w:rPr>
            </w:pPr>
            <w:r w:rsidRPr="00954E8F">
              <w:rPr>
                <w:rFonts w:ascii="標楷體" w:hAnsi="標楷體"/>
              </w:rPr>
              <w:t>（11-3-13）</w:t>
            </w:r>
          </w:p>
        </w:tc>
        <w:tc>
          <w:tcPr>
            <w:tcW w:w="1772" w:type="dxa"/>
          </w:tcPr>
          <w:p w14:paraId="363AFB34" w14:textId="4D85F83F"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FC3B83C" w14:textId="2791637A"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BCEB522" w14:textId="77777777" w:rsidTr="00091A69">
        <w:tc>
          <w:tcPr>
            <w:tcW w:w="812" w:type="dxa"/>
          </w:tcPr>
          <w:p w14:paraId="0486FE21" w14:textId="696586A1" w:rsidR="00CA32BE" w:rsidRPr="00937E21" w:rsidRDefault="00CA32BE" w:rsidP="00CA32BE">
            <w:pPr>
              <w:rPr>
                <w:rFonts w:ascii="標楷體" w:hAnsi="標楷體"/>
                <w:b/>
              </w:rPr>
            </w:pPr>
            <w:r w:rsidRPr="00954E8F">
              <w:rPr>
                <w:rFonts w:ascii="標楷體" w:hAnsi="標楷體"/>
              </w:rPr>
              <w:t>98</w:t>
            </w:r>
          </w:p>
        </w:tc>
        <w:tc>
          <w:tcPr>
            <w:tcW w:w="3756" w:type="dxa"/>
          </w:tcPr>
          <w:p w14:paraId="49CFEE29" w14:textId="0FA209F4" w:rsidR="00CA32BE" w:rsidRPr="00937E21" w:rsidRDefault="00CA32BE" w:rsidP="00CA32BE">
            <w:pPr>
              <w:pStyle w:val="01"/>
              <w:rPr>
                <w:b/>
              </w:rPr>
            </w:pPr>
            <w:r w:rsidRPr="00954E8F">
              <w:rPr>
                <w:rFonts w:hAnsi="標楷體"/>
              </w:rPr>
              <w:t>3.中華民國刑法第一百八十五條之三條文修正草案</w:t>
            </w:r>
            <w:proofErr w:type="gramStart"/>
            <w:r w:rsidRPr="00954E8F">
              <w:rPr>
                <w:rFonts w:hAnsi="標楷體"/>
              </w:rPr>
              <w:t>（</w:t>
            </w:r>
            <w:proofErr w:type="gramEnd"/>
            <w:r w:rsidRPr="00954E8F">
              <w:rPr>
                <w:rFonts w:hAnsi="標楷體"/>
              </w:rPr>
              <w:t>修正重點：加重</w:t>
            </w:r>
            <w:proofErr w:type="gramStart"/>
            <w:r w:rsidRPr="00954E8F">
              <w:rPr>
                <w:rFonts w:hAnsi="標楷體"/>
              </w:rPr>
              <w:t>酒駕或毒駕所</w:t>
            </w:r>
            <w:proofErr w:type="gramEnd"/>
            <w:r w:rsidRPr="00954E8F">
              <w:rPr>
                <w:rFonts w:hAnsi="標楷體"/>
              </w:rPr>
              <w:t>處刑期。）</w:t>
            </w:r>
          </w:p>
        </w:tc>
        <w:tc>
          <w:tcPr>
            <w:tcW w:w="1824" w:type="dxa"/>
          </w:tcPr>
          <w:p w14:paraId="566485D2" w14:textId="77777777" w:rsidR="00CA32BE" w:rsidRPr="00954E8F" w:rsidRDefault="00CA32BE" w:rsidP="00CA32BE">
            <w:pPr>
              <w:rPr>
                <w:rFonts w:ascii="標楷體" w:hAnsi="標楷體"/>
              </w:rPr>
            </w:pPr>
            <w:r w:rsidRPr="00954E8F">
              <w:rPr>
                <w:rFonts w:ascii="標楷體" w:hAnsi="標楷體"/>
              </w:rPr>
              <w:t>委員洪孟楷</w:t>
            </w:r>
          </w:p>
          <w:p w14:paraId="696E9B42" w14:textId="77777777" w:rsidR="00CA32BE" w:rsidRPr="00954E8F" w:rsidRDefault="00CA32BE" w:rsidP="00CA32BE">
            <w:pPr>
              <w:rPr>
                <w:rFonts w:ascii="標楷體" w:hAnsi="標楷體"/>
              </w:rPr>
            </w:pPr>
            <w:r w:rsidRPr="00954E8F">
              <w:rPr>
                <w:rFonts w:ascii="標楷體" w:hAnsi="標楷體"/>
              </w:rPr>
              <w:t>等18人</w:t>
            </w:r>
          </w:p>
          <w:p w14:paraId="5347283D" w14:textId="77777777" w:rsidR="00CA32BE" w:rsidRPr="00954E8F" w:rsidRDefault="00CA32BE" w:rsidP="00CA32BE">
            <w:pPr>
              <w:rPr>
                <w:rFonts w:ascii="標楷體" w:hAnsi="標楷體"/>
              </w:rPr>
            </w:pPr>
            <w:r w:rsidRPr="00954E8F">
              <w:rPr>
                <w:rFonts w:ascii="標楷體" w:hAnsi="標楷體"/>
              </w:rPr>
              <w:t>114.11.07</w:t>
            </w:r>
          </w:p>
          <w:p w14:paraId="48F0813F" w14:textId="6BDF9043" w:rsidR="00CA32BE" w:rsidRPr="00937E21" w:rsidRDefault="00CA32BE" w:rsidP="00CA32BE">
            <w:pPr>
              <w:rPr>
                <w:rFonts w:ascii="標楷體" w:hAnsi="標楷體"/>
                <w:b/>
              </w:rPr>
            </w:pPr>
            <w:r w:rsidRPr="00954E8F">
              <w:rPr>
                <w:rFonts w:ascii="標楷體" w:hAnsi="標楷體"/>
              </w:rPr>
              <w:t>（11-4-8）</w:t>
            </w:r>
          </w:p>
        </w:tc>
        <w:tc>
          <w:tcPr>
            <w:tcW w:w="1772" w:type="dxa"/>
          </w:tcPr>
          <w:p w14:paraId="4D9B2C5F" w14:textId="7AAE4DF3"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5021439" w14:textId="0BF16DF9"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95CF054" w14:textId="77777777" w:rsidTr="00091A69">
        <w:tc>
          <w:tcPr>
            <w:tcW w:w="812" w:type="dxa"/>
          </w:tcPr>
          <w:p w14:paraId="46996C81" w14:textId="568BC6BB" w:rsidR="00CA32BE" w:rsidRPr="00937E21" w:rsidRDefault="00CA32BE" w:rsidP="00CA32BE">
            <w:pPr>
              <w:rPr>
                <w:rFonts w:ascii="標楷體" w:hAnsi="標楷體"/>
                <w:b/>
              </w:rPr>
            </w:pPr>
            <w:r w:rsidRPr="00954E8F">
              <w:rPr>
                <w:rFonts w:ascii="標楷體" w:hAnsi="標楷體"/>
              </w:rPr>
              <w:t>99</w:t>
            </w:r>
          </w:p>
        </w:tc>
        <w:tc>
          <w:tcPr>
            <w:tcW w:w="3756" w:type="dxa"/>
          </w:tcPr>
          <w:p w14:paraId="06E47053" w14:textId="4814A553" w:rsidR="00CA32BE" w:rsidRPr="00937E21" w:rsidRDefault="00CA32BE" w:rsidP="00CA32BE">
            <w:pPr>
              <w:pStyle w:val="01"/>
              <w:rPr>
                <w:b/>
              </w:rPr>
            </w:pPr>
            <w:r w:rsidRPr="00954E8F">
              <w:rPr>
                <w:rFonts w:hAnsi="標楷體"/>
              </w:rPr>
              <w:t>4.中華民國刑法第一百八十五條之三及第一百八十五條之四條文修正草案</w:t>
            </w:r>
            <w:proofErr w:type="gramStart"/>
            <w:r w:rsidRPr="00954E8F">
              <w:rPr>
                <w:rFonts w:hAnsi="標楷體"/>
              </w:rPr>
              <w:t>（</w:t>
            </w:r>
            <w:proofErr w:type="gramEnd"/>
            <w:r w:rsidRPr="00954E8F">
              <w:rPr>
                <w:rFonts w:hAnsi="標楷體"/>
              </w:rPr>
              <w:t>修正重點：加重</w:t>
            </w:r>
            <w:proofErr w:type="gramStart"/>
            <w:r w:rsidRPr="00954E8F">
              <w:rPr>
                <w:rFonts w:hAnsi="標楷體"/>
              </w:rPr>
              <w:t>酒駕、毒駕</w:t>
            </w:r>
            <w:proofErr w:type="gramEnd"/>
            <w:r w:rsidRPr="00954E8F">
              <w:rPr>
                <w:rFonts w:hAnsi="標楷體"/>
              </w:rPr>
              <w:t>及肇事逃逸刑責。）</w:t>
            </w:r>
          </w:p>
        </w:tc>
        <w:tc>
          <w:tcPr>
            <w:tcW w:w="1824" w:type="dxa"/>
          </w:tcPr>
          <w:p w14:paraId="5B174003" w14:textId="77777777" w:rsidR="00CA32BE" w:rsidRPr="00954E8F" w:rsidRDefault="00CA32BE" w:rsidP="00CA32BE">
            <w:pPr>
              <w:rPr>
                <w:rFonts w:ascii="標楷體" w:hAnsi="標楷體"/>
              </w:rPr>
            </w:pPr>
            <w:r w:rsidRPr="00954E8F">
              <w:rPr>
                <w:rFonts w:ascii="標楷體" w:hAnsi="標楷體"/>
              </w:rPr>
              <w:t>委員徐欣瑩</w:t>
            </w:r>
          </w:p>
          <w:p w14:paraId="25FF8B48" w14:textId="77777777" w:rsidR="00CA32BE" w:rsidRPr="00954E8F" w:rsidRDefault="00CA32BE" w:rsidP="00CA32BE">
            <w:pPr>
              <w:rPr>
                <w:rFonts w:ascii="標楷體" w:hAnsi="標楷體"/>
              </w:rPr>
            </w:pPr>
            <w:r w:rsidRPr="00954E8F">
              <w:rPr>
                <w:rFonts w:ascii="標楷體" w:hAnsi="標楷體"/>
              </w:rPr>
              <w:t>等18人</w:t>
            </w:r>
          </w:p>
          <w:p w14:paraId="578F1AFA" w14:textId="77777777" w:rsidR="00CA32BE" w:rsidRPr="00954E8F" w:rsidRDefault="00CA32BE" w:rsidP="00CA32BE">
            <w:pPr>
              <w:rPr>
                <w:rFonts w:ascii="標楷體" w:hAnsi="標楷體"/>
              </w:rPr>
            </w:pPr>
            <w:r w:rsidRPr="00954E8F">
              <w:rPr>
                <w:rFonts w:ascii="標楷體" w:hAnsi="標楷體"/>
              </w:rPr>
              <w:t>114.12.26</w:t>
            </w:r>
          </w:p>
          <w:p w14:paraId="04B5E35E" w14:textId="280AD026" w:rsidR="00CA32BE" w:rsidRPr="00937E21" w:rsidRDefault="00CA32BE" w:rsidP="00CA32BE">
            <w:pPr>
              <w:rPr>
                <w:rFonts w:ascii="標楷體" w:hAnsi="標楷體"/>
                <w:b/>
              </w:rPr>
            </w:pPr>
            <w:r w:rsidRPr="00954E8F">
              <w:rPr>
                <w:rFonts w:ascii="標楷體" w:hAnsi="標楷體"/>
              </w:rPr>
              <w:t>（11-4-15）</w:t>
            </w:r>
          </w:p>
        </w:tc>
        <w:tc>
          <w:tcPr>
            <w:tcW w:w="1772" w:type="dxa"/>
          </w:tcPr>
          <w:p w14:paraId="50E03E00" w14:textId="41E007CA"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5B77053" w14:textId="4A979CE2"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60B2661" w14:textId="77777777" w:rsidTr="00091A69">
        <w:tc>
          <w:tcPr>
            <w:tcW w:w="812" w:type="dxa"/>
          </w:tcPr>
          <w:p w14:paraId="7754164E" w14:textId="65E81763" w:rsidR="00CA32BE" w:rsidRPr="00937E21" w:rsidRDefault="00CA32BE" w:rsidP="00CA32BE">
            <w:pPr>
              <w:rPr>
                <w:rFonts w:ascii="標楷體" w:hAnsi="標楷體"/>
                <w:b/>
              </w:rPr>
            </w:pPr>
            <w:r w:rsidRPr="00954E8F">
              <w:rPr>
                <w:rFonts w:ascii="標楷體" w:hAnsi="標楷體"/>
              </w:rPr>
              <w:t>100</w:t>
            </w:r>
          </w:p>
        </w:tc>
        <w:tc>
          <w:tcPr>
            <w:tcW w:w="3756" w:type="dxa"/>
          </w:tcPr>
          <w:p w14:paraId="6FE8B8E0" w14:textId="356A7566" w:rsidR="00CA32BE" w:rsidRPr="00937E21" w:rsidRDefault="00CA32BE" w:rsidP="00CA32BE">
            <w:pPr>
              <w:pStyle w:val="01"/>
              <w:rPr>
                <w:b/>
              </w:rPr>
            </w:pPr>
            <w:r w:rsidRPr="00954E8F">
              <w:rPr>
                <w:rFonts w:hAnsi="標楷體"/>
              </w:rPr>
              <w:t>5.中華民國刑法第一百八十五條之三及第一百八十五條之四條文修正草案</w:t>
            </w:r>
            <w:proofErr w:type="gramStart"/>
            <w:r w:rsidRPr="00954E8F">
              <w:rPr>
                <w:rFonts w:hAnsi="標楷體"/>
              </w:rPr>
              <w:t>（</w:t>
            </w:r>
            <w:proofErr w:type="gramEnd"/>
            <w:r w:rsidRPr="00954E8F">
              <w:rPr>
                <w:rFonts w:hAnsi="標楷體"/>
              </w:rPr>
              <w:t>修正重點：加重</w:t>
            </w:r>
            <w:proofErr w:type="gramStart"/>
            <w:r w:rsidRPr="00954E8F">
              <w:rPr>
                <w:rFonts w:hAnsi="標楷體"/>
              </w:rPr>
              <w:t>酒駕、毒駕</w:t>
            </w:r>
            <w:proofErr w:type="gramEnd"/>
            <w:r w:rsidRPr="00954E8F">
              <w:rPr>
                <w:rFonts w:hAnsi="標楷體"/>
              </w:rPr>
              <w:t>及肇事逃逸刑責。）</w:t>
            </w:r>
          </w:p>
        </w:tc>
        <w:tc>
          <w:tcPr>
            <w:tcW w:w="1824" w:type="dxa"/>
          </w:tcPr>
          <w:p w14:paraId="5026A817" w14:textId="77777777" w:rsidR="00CA32BE" w:rsidRPr="00954E8F" w:rsidRDefault="00CA32BE" w:rsidP="00CA32BE">
            <w:pPr>
              <w:rPr>
                <w:rFonts w:ascii="標楷體" w:hAnsi="標楷體"/>
              </w:rPr>
            </w:pPr>
            <w:r w:rsidRPr="00954E8F">
              <w:rPr>
                <w:rFonts w:ascii="標楷體" w:hAnsi="標楷體"/>
              </w:rPr>
              <w:t>委員羅廷瑋</w:t>
            </w:r>
          </w:p>
          <w:p w14:paraId="760B529E" w14:textId="77777777" w:rsidR="00CA32BE" w:rsidRPr="00954E8F" w:rsidRDefault="00CA32BE" w:rsidP="00CA32BE">
            <w:pPr>
              <w:rPr>
                <w:rFonts w:ascii="標楷體" w:hAnsi="標楷體"/>
              </w:rPr>
            </w:pPr>
            <w:r w:rsidRPr="00954E8F">
              <w:rPr>
                <w:rFonts w:ascii="標楷體" w:hAnsi="標楷體"/>
              </w:rPr>
              <w:t>等17人</w:t>
            </w:r>
          </w:p>
          <w:p w14:paraId="2B6D768E" w14:textId="77777777" w:rsidR="00CA32BE" w:rsidRPr="00954E8F" w:rsidRDefault="00CA32BE" w:rsidP="00CA32BE">
            <w:pPr>
              <w:rPr>
                <w:rFonts w:ascii="標楷體" w:hAnsi="標楷體"/>
              </w:rPr>
            </w:pPr>
            <w:r w:rsidRPr="00954E8F">
              <w:rPr>
                <w:rFonts w:ascii="標楷體" w:hAnsi="標楷體"/>
              </w:rPr>
              <w:t>115.01.09</w:t>
            </w:r>
          </w:p>
          <w:p w14:paraId="4E096408" w14:textId="2169E281" w:rsidR="00CA32BE" w:rsidRPr="00937E21" w:rsidRDefault="00CA32BE" w:rsidP="00CA32BE">
            <w:pPr>
              <w:rPr>
                <w:rFonts w:ascii="標楷體" w:hAnsi="標楷體"/>
                <w:b/>
              </w:rPr>
            </w:pPr>
            <w:r w:rsidRPr="00954E8F">
              <w:rPr>
                <w:rFonts w:ascii="標楷體" w:hAnsi="標楷體"/>
              </w:rPr>
              <w:t>（11-4-17）</w:t>
            </w:r>
          </w:p>
        </w:tc>
        <w:tc>
          <w:tcPr>
            <w:tcW w:w="1772" w:type="dxa"/>
          </w:tcPr>
          <w:p w14:paraId="594F6E15" w14:textId="76233C3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73EFA0A" w14:textId="40C8E8A9"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CE7FAFF" w14:textId="77777777" w:rsidTr="00091A69">
        <w:tc>
          <w:tcPr>
            <w:tcW w:w="812" w:type="dxa"/>
          </w:tcPr>
          <w:p w14:paraId="1C86C8B6" w14:textId="086AEBC1" w:rsidR="00CA32BE" w:rsidRPr="00937E21" w:rsidRDefault="00CA32BE" w:rsidP="00CA32BE">
            <w:pPr>
              <w:rPr>
                <w:rFonts w:ascii="標楷體" w:hAnsi="標楷體"/>
                <w:b/>
              </w:rPr>
            </w:pPr>
            <w:r w:rsidRPr="00954E8F">
              <w:rPr>
                <w:rFonts w:ascii="標楷體" w:hAnsi="標楷體"/>
              </w:rPr>
              <w:t>101</w:t>
            </w:r>
          </w:p>
        </w:tc>
        <w:tc>
          <w:tcPr>
            <w:tcW w:w="3756" w:type="dxa"/>
          </w:tcPr>
          <w:p w14:paraId="79CEA8C8" w14:textId="76927288" w:rsidR="00CA32BE" w:rsidRPr="00937E21" w:rsidRDefault="00CA32BE" w:rsidP="00CA32BE">
            <w:pPr>
              <w:pStyle w:val="01"/>
              <w:rPr>
                <w:b/>
              </w:rPr>
            </w:pPr>
            <w:r w:rsidRPr="00954E8F">
              <w:rPr>
                <w:rFonts w:hAnsi="標楷體"/>
              </w:rPr>
              <w:t>6.中華民國刑法第一百八十五條之三條文修正草案</w:t>
            </w:r>
            <w:proofErr w:type="gramStart"/>
            <w:r w:rsidRPr="00954E8F">
              <w:rPr>
                <w:rFonts w:hAnsi="標楷體"/>
              </w:rPr>
              <w:t>（</w:t>
            </w:r>
            <w:proofErr w:type="gramEnd"/>
            <w:r w:rsidRPr="00954E8F">
              <w:rPr>
                <w:rFonts w:hAnsi="標楷體"/>
              </w:rPr>
              <w:t>修正重點：加重</w:t>
            </w:r>
            <w:proofErr w:type="gramStart"/>
            <w:r w:rsidRPr="00954E8F">
              <w:rPr>
                <w:rFonts w:hAnsi="標楷體"/>
              </w:rPr>
              <w:t>酒駕或毒駕所</w:t>
            </w:r>
            <w:proofErr w:type="gramEnd"/>
            <w:r w:rsidRPr="00954E8F">
              <w:rPr>
                <w:rFonts w:hAnsi="標楷體"/>
              </w:rPr>
              <w:t>處刑期。）</w:t>
            </w:r>
          </w:p>
        </w:tc>
        <w:tc>
          <w:tcPr>
            <w:tcW w:w="1824" w:type="dxa"/>
          </w:tcPr>
          <w:p w14:paraId="6B40D51F" w14:textId="77777777" w:rsidR="00CA32BE" w:rsidRPr="00954E8F" w:rsidRDefault="00CA32BE" w:rsidP="00CA32BE">
            <w:pPr>
              <w:rPr>
                <w:rFonts w:ascii="標楷體" w:hAnsi="標楷體"/>
              </w:rPr>
            </w:pPr>
            <w:r w:rsidRPr="00954E8F">
              <w:rPr>
                <w:rFonts w:ascii="標楷體" w:hAnsi="標楷體"/>
              </w:rPr>
              <w:t>委員柯志恩</w:t>
            </w:r>
          </w:p>
          <w:p w14:paraId="313D0112" w14:textId="77777777" w:rsidR="00CA32BE" w:rsidRPr="00954E8F" w:rsidRDefault="00CA32BE" w:rsidP="00CA32BE">
            <w:pPr>
              <w:rPr>
                <w:rFonts w:ascii="標楷體" w:hAnsi="標楷體"/>
              </w:rPr>
            </w:pPr>
            <w:r w:rsidRPr="00954E8F">
              <w:rPr>
                <w:rFonts w:ascii="標楷體" w:hAnsi="標楷體"/>
              </w:rPr>
              <w:t>等16人</w:t>
            </w:r>
          </w:p>
          <w:p w14:paraId="0C5EDE4B" w14:textId="77777777" w:rsidR="00CA32BE" w:rsidRPr="00954E8F" w:rsidRDefault="00CA32BE" w:rsidP="00CA32BE">
            <w:pPr>
              <w:rPr>
                <w:rFonts w:ascii="標楷體" w:hAnsi="標楷體"/>
              </w:rPr>
            </w:pPr>
            <w:r w:rsidRPr="00954E8F">
              <w:rPr>
                <w:rFonts w:ascii="標楷體" w:hAnsi="標楷體"/>
              </w:rPr>
              <w:t>115.02.24</w:t>
            </w:r>
          </w:p>
          <w:p w14:paraId="082E097B" w14:textId="2E82930D" w:rsidR="00CA32BE" w:rsidRPr="00937E21" w:rsidRDefault="00CA32BE" w:rsidP="00CA32BE">
            <w:pPr>
              <w:rPr>
                <w:rFonts w:ascii="標楷體" w:hAnsi="標楷體"/>
                <w:b/>
              </w:rPr>
            </w:pPr>
            <w:r w:rsidRPr="00954E8F">
              <w:rPr>
                <w:rFonts w:ascii="標楷體" w:hAnsi="標楷體"/>
              </w:rPr>
              <w:t>（11-5-1）</w:t>
            </w:r>
          </w:p>
        </w:tc>
        <w:tc>
          <w:tcPr>
            <w:tcW w:w="1772" w:type="dxa"/>
          </w:tcPr>
          <w:p w14:paraId="692E5ADE" w14:textId="62502F37"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260F6C7" w14:textId="3930347C"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5D53405" w14:textId="77777777" w:rsidTr="00091A69">
        <w:tc>
          <w:tcPr>
            <w:tcW w:w="812" w:type="dxa"/>
          </w:tcPr>
          <w:p w14:paraId="5FF791F0" w14:textId="4336D3DD" w:rsidR="00CA32BE" w:rsidRPr="00937E21" w:rsidRDefault="00CA32BE" w:rsidP="00CA32BE">
            <w:pPr>
              <w:rPr>
                <w:rFonts w:ascii="標楷體" w:hAnsi="標楷體"/>
                <w:b/>
              </w:rPr>
            </w:pPr>
            <w:r w:rsidRPr="00954E8F">
              <w:rPr>
                <w:rFonts w:ascii="標楷體" w:hAnsi="標楷體"/>
              </w:rPr>
              <w:t>102</w:t>
            </w:r>
          </w:p>
        </w:tc>
        <w:tc>
          <w:tcPr>
            <w:tcW w:w="3756" w:type="dxa"/>
          </w:tcPr>
          <w:p w14:paraId="37A67B1B" w14:textId="095A5B48" w:rsidR="00CA32BE" w:rsidRPr="00937E21" w:rsidRDefault="00CA32BE" w:rsidP="00CA32BE">
            <w:pPr>
              <w:pStyle w:val="01"/>
              <w:rPr>
                <w:b/>
              </w:rPr>
            </w:pPr>
            <w:r w:rsidRPr="00954E8F">
              <w:rPr>
                <w:rFonts w:hAnsi="標楷體"/>
              </w:rPr>
              <w:t>7.中華民國刑法第一百八十五條之三條文修正草案</w:t>
            </w:r>
            <w:proofErr w:type="gramStart"/>
            <w:r w:rsidRPr="00954E8F">
              <w:rPr>
                <w:rFonts w:hAnsi="標楷體"/>
              </w:rPr>
              <w:t>（</w:t>
            </w:r>
            <w:proofErr w:type="gramEnd"/>
            <w:r w:rsidRPr="00954E8F">
              <w:rPr>
                <w:rFonts w:hAnsi="標楷體"/>
              </w:rPr>
              <w:t>修正重點：提高</w:t>
            </w:r>
            <w:proofErr w:type="gramStart"/>
            <w:r w:rsidRPr="00954E8F">
              <w:rPr>
                <w:rFonts w:hAnsi="標楷體"/>
              </w:rPr>
              <w:t>酒駕、毒駕</w:t>
            </w:r>
            <w:proofErr w:type="gramEnd"/>
            <w:r w:rsidRPr="00954E8F">
              <w:rPr>
                <w:rFonts w:hAnsi="標楷體"/>
              </w:rPr>
              <w:t>之法定刑度及致死、致重傷之處罰強度。）</w:t>
            </w:r>
          </w:p>
        </w:tc>
        <w:tc>
          <w:tcPr>
            <w:tcW w:w="1824" w:type="dxa"/>
          </w:tcPr>
          <w:p w14:paraId="6A6C91A6" w14:textId="77777777" w:rsidR="00CA32BE" w:rsidRPr="00954E8F" w:rsidRDefault="00CA32BE" w:rsidP="00CA32BE">
            <w:pPr>
              <w:rPr>
                <w:rFonts w:ascii="標楷體" w:hAnsi="標楷體"/>
              </w:rPr>
            </w:pPr>
            <w:r w:rsidRPr="00954E8F">
              <w:rPr>
                <w:rFonts w:ascii="標楷體" w:hAnsi="標楷體"/>
              </w:rPr>
              <w:t>委員林倩綺</w:t>
            </w:r>
          </w:p>
          <w:p w14:paraId="621C8BDB" w14:textId="77777777" w:rsidR="00CA32BE" w:rsidRPr="00954E8F" w:rsidRDefault="00CA32BE" w:rsidP="00CA32BE">
            <w:pPr>
              <w:rPr>
                <w:rFonts w:ascii="標楷體" w:hAnsi="標楷體"/>
              </w:rPr>
            </w:pPr>
            <w:r w:rsidRPr="00954E8F">
              <w:rPr>
                <w:rFonts w:ascii="標楷體" w:hAnsi="標楷體"/>
              </w:rPr>
              <w:t>等21人</w:t>
            </w:r>
          </w:p>
          <w:p w14:paraId="7C2E48BD" w14:textId="77777777" w:rsidR="00CA32BE" w:rsidRPr="00954E8F" w:rsidRDefault="00CA32BE" w:rsidP="00CA32BE">
            <w:pPr>
              <w:rPr>
                <w:rFonts w:ascii="標楷體" w:hAnsi="標楷體"/>
              </w:rPr>
            </w:pPr>
            <w:r w:rsidRPr="00954E8F">
              <w:rPr>
                <w:rFonts w:ascii="標楷體" w:hAnsi="標楷體"/>
              </w:rPr>
              <w:t>115.03.27</w:t>
            </w:r>
          </w:p>
          <w:p w14:paraId="08CD8943" w14:textId="16A9885A" w:rsidR="00CA32BE" w:rsidRPr="00937E21" w:rsidRDefault="00CA32BE" w:rsidP="00CA32BE">
            <w:pPr>
              <w:rPr>
                <w:rFonts w:ascii="標楷體" w:hAnsi="標楷體"/>
                <w:b/>
              </w:rPr>
            </w:pPr>
            <w:r w:rsidRPr="00954E8F">
              <w:rPr>
                <w:rFonts w:ascii="標楷體" w:hAnsi="標楷體"/>
              </w:rPr>
              <w:t>（11-5-5）</w:t>
            </w:r>
          </w:p>
        </w:tc>
        <w:tc>
          <w:tcPr>
            <w:tcW w:w="1772" w:type="dxa"/>
          </w:tcPr>
          <w:p w14:paraId="501789A2" w14:textId="00E0AAC2"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207F1D5" w14:textId="46038195"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B41221C" w14:textId="77777777" w:rsidTr="00091A69">
        <w:tc>
          <w:tcPr>
            <w:tcW w:w="812" w:type="dxa"/>
          </w:tcPr>
          <w:p w14:paraId="358374E8" w14:textId="518FBB1C" w:rsidR="00CA32BE" w:rsidRPr="00937E21" w:rsidRDefault="00CA32BE" w:rsidP="00CA32BE">
            <w:pPr>
              <w:rPr>
                <w:rFonts w:ascii="標楷體" w:hAnsi="標楷體"/>
                <w:b/>
              </w:rPr>
            </w:pPr>
            <w:r w:rsidRPr="00954E8F">
              <w:rPr>
                <w:rFonts w:ascii="標楷體" w:hAnsi="標楷體"/>
              </w:rPr>
              <w:t>103</w:t>
            </w:r>
          </w:p>
        </w:tc>
        <w:tc>
          <w:tcPr>
            <w:tcW w:w="3756" w:type="dxa"/>
          </w:tcPr>
          <w:p w14:paraId="0F28BAA1" w14:textId="0F8F184F" w:rsidR="00CA32BE" w:rsidRPr="00937E21" w:rsidRDefault="00CA32BE" w:rsidP="00CA32BE">
            <w:pPr>
              <w:pStyle w:val="01"/>
              <w:rPr>
                <w:b/>
              </w:rPr>
            </w:pPr>
            <w:r w:rsidRPr="00954E8F">
              <w:rPr>
                <w:rFonts w:hAnsi="標楷體"/>
              </w:rPr>
              <w:t>8.中華民國刑法第一百八十五條之三條文修正草案</w:t>
            </w:r>
            <w:proofErr w:type="gramStart"/>
            <w:r w:rsidRPr="00954E8F">
              <w:rPr>
                <w:rFonts w:hAnsi="標楷體"/>
              </w:rPr>
              <w:t>（</w:t>
            </w:r>
            <w:proofErr w:type="gramEnd"/>
            <w:r w:rsidRPr="00954E8F">
              <w:rPr>
                <w:rFonts w:hAnsi="標楷體"/>
              </w:rPr>
              <w:t>修正重點：調高</w:t>
            </w:r>
            <w:proofErr w:type="gramStart"/>
            <w:r w:rsidRPr="00954E8F">
              <w:rPr>
                <w:rFonts w:hAnsi="標楷體"/>
              </w:rPr>
              <w:t>酒駕及毒駕</w:t>
            </w:r>
            <w:proofErr w:type="gramEnd"/>
            <w:r w:rsidRPr="00954E8F">
              <w:rPr>
                <w:rFonts w:hAnsi="標楷體"/>
              </w:rPr>
              <w:t>案件基</w:t>
            </w:r>
            <w:r w:rsidRPr="00954E8F">
              <w:rPr>
                <w:rFonts w:hAnsi="標楷體"/>
              </w:rPr>
              <w:lastRenderedPageBreak/>
              <w:t>礎刑度與罰金，並強化累犯加重處罰規範。）</w:t>
            </w:r>
          </w:p>
        </w:tc>
        <w:tc>
          <w:tcPr>
            <w:tcW w:w="1824" w:type="dxa"/>
          </w:tcPr>
          <w:p w14:paraId="7FA45235" w14:textId="77777777" w:rsidR="00CA32BE" w:rsidRPr="00954E8F" w:rsidRDefault="00CA32BE" w:rsidP="00CA32BE">
            <w:pPr>
              <w:rPr>
                <w:rFonts w:ascii="標楷體" w:hAnsi="標楷體"/>
              </w:rPr>
            </w:pPr>
            <w:r w:rsidRPr="00954E8F">
              <w:rPr>
                <w:rFonts w:ascii="標楷體" w:hAnsi="標楷體"/>
              </w:rPr>
              <w:lastRenderedPageBreak/>
              <w:t>委員邱若華</w:t>
            </w:r>
          </w:p>
          <w:p w14:paraId="5DF2AE58" w14:textId="77777777" w:rsidR="00CA32BE" w:rsidRPr="00954E8F" w:rsidRDefault="00CA32BE" w:rsidP="00CA32BE">
            <w:pPr>
              <w:rPr>
                <w:rFonts w:ascii="標楷體" w:hAnsi="標楷體"/>
              </w:rPr>
            </w:pPr>
            <w:r w:rsidRPr="00954E8F">
              <w:rPr>
                <w:rFonts w:ascii="標楷體" w:hAnsi="標楷體"/>
              </w:rPr>
              <w:t>等19人</w:t>
            </w:r>
          </w:p>
          <w:p w14:paraId="42173FCF" w14:textId="77777777" w:rsidR="00CA32BE" w:rsidRPr="00954E8F" w:rsidRDefault="00CA32BE" w:rsidP="00CA32BE">
            <w:pPr>
              <w:rPr>
                <w:rFonts w:ascii="標楷體" w:hAnsi="標楷體"/>
              </w:rPr>
            </w:pPr>
            <w:r w:rsidRPr="00954E8F">
              <w:rPr>
                <w:rFonts w:ascii="標楷體" w:hAnsi="標楷體"/>
              </w:rPr>
              <w:t>115.04.10</w:t>
            </w:r>
          </w:p>
          <w:p w14:paraId="288C7DDE" w14:textId="10F7B9E0" w:rsidR="00CA32BE" w:rsidRPr="00937E21" w:rsidRDefault="00CA32BE" w:rsidP="00CA32BE">
            <w:pPr>
              <w:rPr>
                <w:rFonts w:ascii="標楷體" w:hAnsi="標楷體"/>
                <w:b/>
              </w:rPr>
            </w:pPr>
            <w:r w:rsidRPr="00954E8F">
              <w:rPr>
                <w:rFonts w:ascii="標楷體" w:hAnsi="標楷體"/>
              </w:rPr>
              <w:lastRenderedPageBreak/>
              <w:t>（11-5-6）</w:t>
            </w:r>
          </w:p>
        </w:tc>
        <w:tc>
          <w:tcPr>
            <w:tcW w:w="1772" w:type="dxa"/>
          </w:tcPr>
          <w:p w14:paraId="30C57D26" w14:textId="0AA27968" w:rsidR="00CA32BE" w:rsidRPr="00937E21" w:rsidRDefault="00CA32BE" w:rsidP="00CA32BE">
            <w:pPr>
              <w:rPr>
                <w:rFonts w:ascii="標楷體" w:hAnsi="標楷體"/>
                <w:b/>
              </w:rPr>
            </w:pPr>
            <w:r w:rsidRPr="00954E8F">
              <w:rPr>
                <w:rFonts w:ascii="標楷體" w:hAnsi="標楷體"/>
              </w:rPr>
              <w:lastRenderedPageBreak/>
              <w:t>司法及法制</w:t>
            </w:r>
          </w:p>
        </w:tc>
        <w:tc>
          <w:tcPr>
            <w:tcW w:w="1896" w:type="dxa"/>
          </w:tcPr>
          <w:p w14:paraId="235EE9EE" w14:textId="161832A5"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11CBADD" w14:textId="77777777" w:rsidTr="00091A69">
        <w:tc>
          <w:tcPr>
            <w:tcW w:w="812" w:type="dxa"/>
          </w:tcPr>
          <w:p w14:paraId="7FDBD080" w14:textId="06C7DCBD" w:rsidR="00CA32BE" w:rsidRPr="00937E21" w:rsidRDefault="00CA32BE" w:rsidP="00CA32BE">
            <w:pPr>
              <w:rPr>
                <w:rFonts w:ascii="標楷體" w:hAnsi="標楷體"/>
                <w:b/>
              </w:rPr>
            </w:pPr>
            <w:r w:rsidRPr="00954E8F">
              <w:rPr>
                <w:rFonts w:ascii="標楷體" w:hAnsi="標楷體"/>
              </w:rPr>
              <w:t>104</w:t>
            </w:r>
          </w:p>
        </w:tc>
        <w:tc>
          <w:tcPr>
            <w:tcW w:w="3756" w:type="dxa"/>
          </w:tcPr>
          <w:p w14:paraId="2EDAABD2" w14:textId="395BAFB2" w:rsidR="00CA32BE" w:rsidRPr="00937E21" w:rsidRDefault="00CA32BE" w:rsidP="00CA32BE">
            <w:pPr>
              <w:pStyle w:val="01"/>
              <w:rPr>
                <w:b/>
              </w:rPr>
            </w:pPr>
            <w:r w:rsidRPr="00954E8F">
              <w:rPr>
                <w:rFonts w:hAnsi="標楷體"/>
              </w:rPr>
              <w:t>9.中華民國刑法第一百八十五條之三及第一百八十五條之四條文修正草案</w:t>
            </w:r>
            <w:proofErr w:type="gramStart"/>
            <w:r w:rsidRPr="00954E8F">
              <w:rPr>
                <w:rFonts w:hAnsi="標楷體"/>
              </w:rPr>
              <w:t>（</w:t>
            </w:r>
            <w:proofErr w:type="gramEnd"/>
            <w:r w:rsidRPr="00954E8F">
              <w:rPr>
                <w:rFonts w:hAnsi="標楷體"/>
              </w:rPr>
              <w:t>修正重點：加重</w:t>
            </w:r>
            <w:proofErr w:type="gramStart"/>
            <w:r w:rsidRPr="00954E8F">
              <w:rPr>
                <w:rFonts w:hAnsi="標楷體"/>
              </w:rPr>
              <w:t>酒駕、毒駕刑</w:t>
            </w:r>
            <w:proofErr w:type="gramEnd"/>
            <w:r w:rsidRPr="00954E8F">
              <w:rPr>
                <w:rFonts w:hAnsi="標楷體"/>
              </w:rPr>
              <w:t>度。）</w:t>
            </w:r>
          </w:p>
        </w:tc>
        <w:tc>
          <w:tcPr>
            <w:tcW w:w="1824" w:type="dxa"/>
          </w:tcPr>
          <w:p w14:paraId="0D700BA5" w14:textId="77777777" w:rsidR="00CA32BE" w:rsidRPr="00954E8F" w:rsidRDefault="00CA32BE" w:rsidP="00CA32BE">
            <w:pPr>
              <w:rPr>
                <w:rFonts w:ascii="標楷體" w:hAnsi="標楷體"/>
              </w:rPr>
            </w:pPr>
            <w:r w:rsidRPr="00954E8F">
              <w:rPr>
                <w:rFonts w:ascii="標楷體" w:hAnsi="標楷體"/>
              </w:rPr>
              <w:t>委員萬美玲</w:t>
            </w:r>
          </w:p>
          <w:p w14:paraId="1E7B7376" w14:textId="77777777" w:rsidR="00CA32BE" w:rsidRPr="00954E8F" w:rsidRDefault="00CA32BE" w:rsidP="00CA32BE">
            <w:pPr>
              <w:rPr>
                <w:rFonts w:ascii="標楷體" w:hAnsi="標楷體"/>
              </w:rPr>
            </w:pPr>
            <w:r w:rsidRPr="00954E8F">
              <w:rPr>
                <w:rFonts w:ascii="標楷體" w:hAnsi="標楷體"/>
              </w:rPr>
              <w:t>等19人</w:t>
            </w:r>
          </w:p>
          <w:p w14:paraId="01094A64" w14:textId="77777777" w:rsidR="00CA32BE" w:rsidRPr="00954E8F" w:rsidRDefault="00CA32BE" w:rsidP="00CA32BE">
            <w:pPr>
              <w:rPr>
                <w:rFonts w:ascii="標楷體" w:hAnsi="標楷體"/>
              </w:rPr>
            </w:pPr>
            <w:r w:rsidRPr="00954E8F">
              <w:rPr>
                <w:rFonts w:ascii="標楷體" w:hAnsi="標楷體"/>
              </w:rPr>
              <w:t>115.04.10</w:t>
            </w:r>
          </w:p>
          <w:p w14:paraId="15FE71BB" w14:textId="5C778D9B" w:rsidR="00CA32BE" w:rsidRPr="00937E21" w:rsidRDefault="00CA32BE" w:rsidP="00CA32BE">
            <w:pPr>
              <w:rPr>
                <w:rFonts w:ascii="標楷體" w:hAnsi="標楷體"/>
                <w:b/>
              </w:rPr>
            </w:pPr>
            <w:r w:rsidRPr="00954E8F">
              <w:rPr>
                <w:rFonts w:ascii="標楷體" w:hAnsi="標楷體"/>
              </w:rPr>
              <w:t>（11-5-6）</w:t>
            </w:r>
          </w:p>
        </w:tc>
        <w:tc>
          <w:tcPr>
            <w:tcW w:w="1772" w:type="dxa"/>
          </w:tcPr>
          <w:p w14:paraId="5D5DCFA0" w14:textId="718064C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2F30BE8" w14:textId="65A5FF33"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C3B1F05" w14:textId="77777777" w:rsidTr="00091A69">
        <w:tc>
          <w:tcPr>
            <w:tcW w:w="812" w:type="dxa"/>
          </w:tcPr>
          <w:p w14:paraId="72885176" w14:textId="3CBAF397" w:rsidR="00CA32BE" w:rsidRPr="00937E21" w:rsidRDefault="00CA32BE" w:rsidP="00CA32BE">
            <w:pPr>
              <w:rPr>
                <w:rFonts w:ascii="標楷體" w:hAnsi="標楷體"/>
                <w:b/>
              </w:rPr>
            </w:pPr>
            <w:r w:rsidRPr="00954E8F">
              <w:rPr>
                <w:rFonts w:ascii="標楷體" w:hAnsi="標楷體"/>
              </w:rPr>
              <w:t>105</w:t>
            </w:r>
          </w:p>
        </w:tc>
        <w:tc>
          <w:tcPr>
            <w:tcW w:w="3756" w:type="dxa"/>
          </w:tcPr>
          <w:p w14:paraId="72A9FEEB" w14:textId="2C3C45A2" w:rsidR="00CA32BE" w:rsidRPr="00937E21" w:rsidRDefault="00CA32BE" w:rsidP="00CA32BE">
            <w:pPr>
              <w:pStyle w:val="01"/>
              <w:rPr>
                <w:b/>
              </w:rPr>
            </w:pPr>
            <w:r w:rsidRPr="00954E8F">
              <w:rPr>
                <w:rFonts w:hAnsi="標楷體"/>
              </w:rPr>
              <w:t>10.中華民國刑法第一百八十五條之三條文修正草案</w:t>
            </w:r>
            <w:proofErr w:type="gramStart"/>
            <w:r w:rsidRPr="00954E8F">
              <w:rPr>
                <w:rFonts w:hAnsi="標楷體"/>
              </w:rPr>
              <w:t>（</w:t>
            </w:r>
            <w:proofErr w:type="gramEnd"/>
            <w:r w:rsidRPr="00954E8F">
              <w:rPr>
                <w:rFonts w:hAnsi="標楷體"/>
              </w:rPr>
              <w:t>修正重點：加重提高犯本條不能安全駕駛罪刑責。）</w:t>
            </w:r>
          </w:p>
        </w:tc>
        <w:tc>
          <w:tcPr>
            <w:tcW w:w="1824" w:type="dxa"/>
          </w:tcPr>
          <w:p w14:paraId="1F48263B" w14:textId="77777777" w:rsidR="00CA32BE" w:rsidRPr="00954E8F" w:rsidRDefault="00CA32BE" w:rsidP="00CA32BE">
            <w:pPr>
              <w:rPr>
                <w:rFonts w:ascii="標楷體" w:hAnsi="標楷體"/>
              </w:rPr>
            </w:pPr>
            <w:r w:rsidRPr="00954E8F">
              <w:rPr>
                <w:rFonts w:ascii="標楷體" w:hAnsi="標楷體"/>
              </w:rPr>
              <w:t>委員陳亭妃</w:t>
            </w:r>
          </w:p>
          <w:p w14:paraId="2DEF58C3" w14:textId="77777777" w:rsidR="00CA32BE" w:rsidRPr="00954E8F" w:rsidRDefault="00CA32BE" w:rsidP="00CA32BE">
            <w:pPr>
              <w:rPr>
                <w:rFonts w:ascii="標楷體" w:hAnsi="標楷體"/>
              </w:rPr>
            </w:pPr>
            <w:r w:rsidRPr="00954E8F">
              <w:rPr>
                <w:rFonts w:ascii="標楷體" w:hAnsi="標楷體"/>
              </w:rPr>
              <w:t>等16人</w:t>
            </w:r>
          </w:p>
          <w:p w14:paraId="522CF493" w14:textId="77777777" w:rsidR="00CA32BE" w:rsidRPr="00954E8F" w:rsidRDefault="00CA32BE" w:rsidP="00CA32BE">
            <w:pPr>
              <w:rPr>
                <w:rFonts w:ascii="標楷體" w:hAnsi="標楷體"/>
              </w:rPr>
            </w:pPr>
            <w:r w:rsidRPr="00954E8F">
              <w:rPr>
                <w:rFonts w:ascii="標楷體" w:hAnsi="標楷體"/>
              </w:rPr>
              <w:t>115.04.10</w:t>
            </w:r>
          </w:p>
          <w:p w14:paraId="7EA582AA" w14:textId="21AF8D09" w:rsidR="00CA32BE" w:rsidRPr="00937E21" w:rsidRDefault="00CA32BE" w:rsidP="00CA32BE">
            <w:pPr>
              <w:rPr>
                <w:rFonts w:ascii="標楷體" w:hAnsi="標楷體"/>
                <w:b/>
              </w:rPr>
            </w:pPr>
            <w:r w:rsidRPr="00954E8F">
              <w:rPr>
                <w:rFonts w:ascii="標楷體" w:hAnsi="標楷體"/>
              </w:rPr>
              <w:t>（11-5-6）</w:t>
            </w:r>
          </w:p>
        </w:tc>
        <w:tc>
          <w:tcPr>
            <w:tcW w:w="1772" w:type="dxa"/>
          </w:tcPr>
          <w:p w14:paraId="2E92B95B" w14:textId="66C25FBE"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DDDACCD" w14:textId="49DFF52F"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133E6EB" w14:textId="77777777" w:rsidTr="00091A69">
        <w:tc>
          <w:tcPr>
            <w:tcW w:w="812" w:type="dxa"/>
          </w:tcPr>
          <w:p w14:paraId="04131421" w14:textId="01749889" w:rsidR="00CA32BE" w:rsidRPr="00937E21" w:rsidRDefault="00CA32BE" w:rsidP="00CA32BE">
            <w:pPr>
              <w:rPr>
                <w:rFonts w:ascii="標楷體" w:hAnsi="標楷體"/>
                <w:b/>
              </w:rPr>
            </w:pPr>
            <w:r w:rsidRPr="00954E8F">
              <w:rPr>
                <w:rFonts w:ascii="標楷體" w:hAnsi="標楷體"/>
              </w:rPr>
              <w:t>106</w:t>
            </w:r>
          </w:p>
        </w:tc>
        <w:tc>
          <w:tcPr>
            <w:tcW w:w="3756" w:type="dxa"/>
          </w:tcPr>
          <w:p w14:paraId="6AF7EC29" w14:textId="2FCDDAE6" w:rsidR="00CA32BE" w:rsidRPr="00937E21" w:rsidRDefault="00CA32BE" w:rsidP="00CA32BE">
            <w:pPr>
              <w:pStyle w:val="01"/>
              <w:rPr>
                <w:b/>
              </w:rPr>
            </w:pPr>
            <w:r w:rsidRPr="00954E8F">
              <w:rPr>
                <w:rFonts w:hAnsi="標楷體"/>
              </w:rPr>
              <w:t>11.中華民國刑法第一百八十五條之三條文修正草案</w:t>
            </w:r>
            <w:proofErr w:type="gramStart"/>
            <w:r w:rsidRPr="00954E8F">
              <w:rPr>
                <w:rFonts w:hAnsi="標楷體"/>
              </w:rPr>
              <w:t>（</w:t>
            </w:r>
            <w:proofErr w:type="gramEnd"/>
            <w:r w:rsidRPr="00954E8F">
              <w:rPr>
                <w:rFonts w:hAnsi="標楷體"/>
              </w:rPr>
              <w:t>修正重點：重罰酒</w:t>
            </w:r>
            <w:proofErr w:type="gramStart"/>
            <w:r w:rsidRPr="00954E8F">
              <w:rPr>
                <w:rFonts w:hAnsi="標楷體"/>
              </w:rPr>
              <w:t>駕毒駕</w:t>
            </w:r>
            <w:proofErr w:type="gramEnd"/>
            <w:r w:rsidRPr="00954E8F">
              <w:rPr>
                <w:rFonts w:hAnsi="標楷體"/>
              </w:rPr>
              <w:t>。）</w:t>
            </w:r>
          </w:p>
        </w:tc>
        <w:tc>
          <w:tcPr>
            <w:tcW w:w="1824" w:type="dxa"/>
          </w:tcPr>
          <w:p w14:paraId="075386B2" w14:textId="77777777" w:rsidR="00CA32BE" w:rsidRPr="00954E8F" w:rsidRDefault="00CA32BE" w:rsidP="00CA32BE">
            <w:pPr>
              <w:rPr>
                <w:rFonts w:ascii="標楷體" w:hAnsi="標楷體"/>
              </w:rPr>
            </w:pPr>
            <w:r w:rsidRPr="00954E8F">
              <w:rPr>
                <w:rFonts w:ascii="標楷體" w:hAnsi="標楷體"/>
              </w:rPr>
              <w:t>委員黃秀芳</w:t>
            </w:r>
          </w:p>
          <w:p w14:paraId="2A6305AD" w14:textId="77777777" w:rsidR="00CA32BE" w:rsidRPr="00954E8F" w:rsidRDefault="00CA32BE" w:rsidP="00CA32BE">
            <w:pPr>
              <w:rPr>
                <w:rFonts w:ascii="標楷體" w:hAnsi="標楷體"/>
              </w:rPr>
            </w:pPr>
            <w:r w:rsidRPr="00954E8F">
              <w:rPr>
                <w:rFonts w:ascii="標楷體" w:hAnsi="標楷體"/>
              </w:rPr>
              <w:t>等20人</w:t>
            </w:r>
          </w:p>
          <w:p w14:paraId="33DD7B5D" w14:textId="77777777" w:rsidR="00CA32BE" w:rsidRPr="00954E8F" w:rsidRDefault="00CA32BE" w:rsidP="00CA32BE">
            <w:pPr>
              <w:rPr>
                <w:rFonts w:ascii="標楷體" w:hAnsi="標楷體"/>
              </w:rPr>
            </w:pPr>
            <w:r w:rsidRPr="00954E8F">
              <w:rPr>
                <w:rFonts w:ascii="標楷體" w:hAnsi="標楷體"/>
              </w:rPr>
              <w:t>115.05.22</w:t>
            </w:r>
          </w:p>
          <w:p w14:paraId="442BC73F" w14:textId="52D27D7E" w:rsidR="00CA32BE" w:rsidRPr="00937E21" w:rsidRDefault="00CA32BE" w:rsidP="00CA32BE">
            <w:pPr>
              <w:rPr>
                <w:rFonts w:ascii="標楷體" w:hAnsi="標楷體"/>
                <w:b/>
              </w:rPr>
            </w:pPr>
            <w:r w:rsidRPr="00954E8F">
              <w:rPr>
                <w:rFonts w:ascii="標楷體" w:hAnsi="標楷體"/>
              </w:rPr>
              <w:t>（11-5-11）</w:t>
            </w:r>
          </w:p>
        </w:tc>
        <w:tc>
          <w:tcPr>
            <w:tcW w:w="1772" w:type="dxa"/>
          </w:tcPr>
          <w:p w14:paraId="5E879A85" w14:textId="70253B63"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33FC9F8" w14:textId="5F644564"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F8887BE" w14:textId="77777777" w:rsidTr="00091A69">
        <w:tc>
          <w:tcPr>
            <w:tcW w:w="812" w:type="dxa"/>
          </w:tcPr>
          <w:p w14:paraId="32118077" w14:textId="54ED2C01" w:rsidR="00CA32BE" w:rsidRPr="00937E21" w:rsidRDefault="00CA32BE" w:rsidP="00CA32BE">
            <w:pPr>
              <w:rPr>
                <w:rFonts w:ascii="標楷體" w:hAnsi="標楷體"/>
                <w:b/>
              </w:rPr>
            </w:pPr>
            <w:r w:rsidRPr="00954E8F">
              <w:rPr>
                <w:rFonts w:ascii="標楷體" w:hAnsi="標楷體"/>
              </w:rPr>
              <w:t>107</w:t>
            </w:r>
          </w:p>
        </w:tc>
        <w:tc>
          <w:tcPr>
            <w:tcW w:w="3756" w:type="dxa"/>
          </w:tcPr>
          <w:p w14:paraId="647A1E49" w14:textId="24C6F40F" w:rsidR="00CA32BE" w:rsidRPr="00937E21" w:rsidRDefault="00CA32BE" w:rsidP="00CA32BE">
            <w:pPr>
              <w:pStyle w:val="01"/>
              <w:rPr>
                <w:b/>
              </w:rPr>
            </w:pPr>
            <w:r w:rsidRPr="00954E8F">
              <w:rPr>
                <w:rFonts w:hAnsi="標楷體"/>
              </w:rPr>
              <w:t>12.中華民國刑法第一百八十五條之三條文修正草案</w:t>
            </w:r>
            <w:proofErr w:type="gramStart"/>
            <w:r w:rsidRPr="00954E8F">
              <w:rPr>
                <w:rFonts w:hAnsi="標楷體"/>
              </w:rPr>
              <w:t>（</w:t>
            </w:r>
            <w:proofErr w:type="gramEnd"/>
            <w:r w:rsidRPr="00954E8F">
              <w:rPr>
                <w:rFonts w:hAnsi="標楷體"/>
              </w:rPr>
              <w:t>修正重點：提高服用酒精或毒品致不能安全駕駛之刑責。）</w:t>
            </w:r>
          </w:p>
        </w:tc>
        <w:tc>
          <w:tcPr>
            <w:tcW w:w="1824" w:type="dxa"/>
          </w:tcPr>
          <w:p w14:paraId="7F8D980C" w14:textId="77777777" w:rsidR="00CA32BE" w:rsidRPr="00954E8F" w:rsidRDefault="00CA32BE" w:rsidP="00CA32BE">
            <w:pPr>
              <w:rPr>
                <w:rFonts w:ascii="標楷體" w:hAnsi="標楷體"/>
              </w:rPr>
            </w:pPr>
            <w:r w:rsidRPr="00954E8F">
              <w:rPr>
                <w:rFonts w:ascii="標楷體" w:hAnsi="標楷體"/>
              </w:rPr>
              <w:t>委員賴瑞隆</w:t>
            </w:r>
          </w:p>
          <w:p w14:paraId="760EF1D4" w14:textId="77777777" w:rsidR="00CA32BE" w:rsidRPr="00954E8F" w:rsidRDefault="00CA32BE" w:rsidP="00CA32BE">
            <w:pPr>
              <w:rPr>
                <w:rFonts w:ascii="標楷體" w:hAnsi="標楷體"/>
              </w:rPr>
            </w:pPr>
            <w:r w:rsidRPr="00954E8F">
              <w:rPr>
                <w:rFonts w:ascii="標楷體" w:hAnsi="標楷體"/>
              </w:rPr>
              <w:t>等16人</w:t>
            </w:r>
          </w:p>
          <w:p w14:paraId="36603A64" w14:textId="77777777" w:rsidR="00CA32BE" w:rsidRPr="00954E8F" w:rsidRDefault="00CA32BE" w:rsidP="00CA32BE">
            <w:pPr>
              <w:rPr>
                <w:rFonts w:ascii="標楷體" w:hAnsi="標楷體"/>
              </w:rPr>
            </w:pPr>
            <w:r w:rsidRPr="00954E8F">
              <w:rPr>
                <w:rFonts w:ascii="標楷體" w:hAnsi="標楷體"/>
              </w:rPr>
              <w:t>115.05.22</w:t>
            </w:r>
          </w:p>
          <w:p w14:paraId="3BE8B42E" w14:textId="24ACE938" w:rsidR="00CA32BE" w:rsidRPr="00937E21" w:rsidRDefault="00CA32BE" w:rsidP="00CA32BE">
            <w:pPr>
              <w:rPr>
                <w:rFonts w:ascii="標楷體" w:hAnsi="標楷體"/>
                <w:b/>
              </w:rPr>
            </w:pPr>
            <w:r w:rsidRPr="00954E8F">
              <w:rPr>
                <w:rFonts w:ascii="標楷體" w:hAnsi="標楷體"/>
              </w:rPr>
              <w:t>（11-5-11）</w:t>
            </w:r>
          </w:p>
        </w:tc>
        <w:tc>
          <w:tcPr>
            <w:tcW w:w="1772" w:type="dxa"/>
          </w:tcPr>
          <w:p w14:paraId="6955247F" w14:textId="187BC97C"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2660989" w14:textId="5FED601A"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F5E5516" w14:textId="77777777" w:rsidTr="00091A69">
        <w:tc>
          <w:tcPr>
            <w:tcW w:w="812" w:type="dxa"/>
          </w:tcPr>
          <w:p w14:paraId="70BFE345" w14:textId="5BD19C20" w:rsidR="00CA32BE" w:rsidRPr="00937E21" w:rsidRDefault="00CA32BE" w:rsidP="00CA32BE">
            <w:pPr>
              <w:rPr>
                <w:rFonts w:ascii="標楷體" w:hAnsi="標楷體"/>
                <w:b/>
              </w:rPr>
            </w:pPr>
            <w:r w:rsidRPr="00954E8F">
              <w:rPr>
                <w:rFonts w:ascii="標楷體" w:hAnsi="標楷體"/>
              </w:rPr>
              <w:t>108</w:t>
            </w:r>
          </w:p>
        </w:tc>
        <w:tc>
          <w:tcPr>
            <w:tcW w:w="3756" w:type="dxa"/>
          </w:tcPr>
          <w:p w14:paraId="0C7EB40C" w14:textId="308CBF48" w:rsidR="00CA32BE" w:rsidRPr="00937E21" w:rsidRDefault="00CA32BE" w:rsidP="00CA32BE">
            <w:pPr>
              <w:pStyle w:val="01"/>
              <w:rPr>
                <w:b/>
              </w:rPr>
            </w:pPr>
            <w:r w:rsidRPr="00954E8F">
              <w:rPr>
                <w:rFonts w:hAnsi="標楷體"/>
              </w:rPr>
              <w:t>13.中華民國刑法第一百八十五條之三條文修正草案</w:t>
            </w:r>
            <w:proofErr w:type="gramStart"/>
            <w:r w:rsidRPr="00954E8F">
              <w:rPr>
                <w:rFonts w:hAnsi="標楷體"/>
              </w:rPr>
              <w:t>（</w:t>
            </w:r>
            <w:proofErr w:type="gramEnd"/>
            <w:r w:rsidRPr="00954E8F">
              <w:rPr>
                <w:rFonts w:hAnsi="標楷體"/>
              </w:rPr>
              <w:t>修正重點：</w:t>
            </w:r>
            <w:proofErr w:type="gramStart"/>
            <w:r w:rsidRPr="00954E8F">
              <w:rPr>
                <w:rFonts w:hAnsi="標楷體"/>
              </w:rPr>
              <w:t>提高毒駕相關</w:t>
            </w:r>
            <w:proofErr w:type="gramEnd"/>
            <w:r w:rsidRPr="00954E8F">
              <w:rPr>
                <w:rFonts w:hAnsi="標楷體"/>
              </w:rPr>
              <w:t>罰則，並加重累犯處罰。）</w:t>
            </w:r>
          </w:p>
        </w:tc>
        <w:tc>
          <w:tcPr>
            <w:tcW w:w="1824" w:type="dxa"/>
          </w:tcPr>
          <w:p w14:paraId="2292EDF9" w14:textId="77777777" w:rsidR="00CA32BE" w:rsidRPr="00954E8F" w:rsidRDefault="00CA32BE" w:rsidP="00CA32BE">
            <w:pPr>
              <w:rPr>
                <w:rFonts w:ascii="標楷體" w:hAnsi="標楷體"/>
              </w:rPr>
            </w:pPr>
            <w:r w:rsidRPr="00954E8F">
              <w:rPr>
                <w:rFonts w:ascii="標楷體" w:hAnsi="標楷體"/>
              </w:rPr>
              <w:t>委員林思銘</w:t>
            </w:r>
          </w:p>
          <w:p w14:paraId="79C02180" w14:textId="77777777" w:rsidR="00CA32BE" w:rsidRPr="00954E8F" w:rsidRDefault="00CA32BE" w:rsidP="00CA32BE">
            <w:pPr>
              <w:rPr>
                <w:rFonts w:ascii="標楷體" w:hAnsi="標楷體"/>
              </w:rPr>
            </w:pPr>
            <w:r w:rsidRPr="00954E8F">
              <w:rPr>
                <w:rFonts w:ascii="標楷體" w:hAnsi="標楷體"/>
              </w:rPr>
              <w:t>等21人</w:t>
            </w:r>
          </w:p>
          <w:p w14:paraId="5AD2269B" w14:textId="77777777" w:rsidR="00CA32BE" w:rsidRPr="00954E8F" w:rsidRDefault="00CA32BE" w:rsidP="00CA32BE">
            <w:pPr>
              <w:rPr>
                <w:rFonts w:ascii="標楷體" w:hAnsi="標楷體"/>
              </w:rPr>
            </w:pPr>
            <w:r w:rsidRPr="00954E8F">
              <w:rPr>
                <w:rFonts w:ascii="標楷體" w:hAnsi="標楷體"/>
              </w:rPr>
              <w:t>115.06.05</w:t>
            </w:r>
          </w:p>
          <w:p w14:paraId="73CDEC13" w14:textId="4B1FF2EE" w:rsidR="00CA32BE" w:rsidRPr="00937E21" w:rsidRDefault="00CA32BE" w:rsidP="00CA32BE">
            <w:pPr>
              <w:rPr>
                <w:rFonts w:ascii="標楷體" w:hAnsi="標楷體"/>
                <w:b/>
              </w:rPr>
            </w:pPr>
            <w:r w:rsidRPr="00954E8F">
              <w:rPr>
                <w:rFonts w:ascii="標楷體" w:hAnsi="標楷體"/>
              </w:rPr>
              <w:t>（11-5-13）</w:t>
            </w:r>
          </w:p>
        </w:tc>
        <w:tc>
          <w:tcPr>
            <w:tcW w:w="1772" w:type="dxa"/>
          </w:tcPr>
          <w:p w14:paraId="3DE68C30" w14:textId="23B78082"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09CEDDF" w14:textId="51C9D238"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D379DBF" w14:textId="77777777" w:rsidTr="00091A69">
        <w:tc>
          <w:tcPr>
            <w:tcW w:w="812" w:type="dxa"/>
          </w:tcPr>
          <w:p w14:paraId="6F673F5D" w14:textId="1FD130BC" w:rsidR="00CA32BE" w:rsidRPr="00937E21" w:rsidRDefault="00CA32BE" w:rsidP="00CA32BE">
            <w:pPr>
              <w:rPr>
                <w:rFonts w:ascii="標楷體" w:hAnsi="標楷體"/>
                <w:b/>
              </w:rPr>
            </w:pPr>
            <w:r w:rsidRPr="00954E8F">
              <w:rPr>
                <w:rFonts w:ascii="標楷體" w:hAnsi="標楷體"/>
              </w:rPr>
              <w:t>109</w:t>
            </w:r>
          </w:p>
        </w:tc>
        <w:tc>
          <w:tcPr>
            <w:tcW w:w="3756" w:type="dxa"/>
          </w:tcPr>
          <w:p w14:paraId="66F6C918" w14:textId="469283C3" w:rsidR="00CA32BE" w:rsidRPr="00937E21" w:rsidRDefault="00CA32BE" w:rsidP="00CA32BE">
            <w:pPr>
              <w:pStyle w:val="01"/>
              <w:rPr>
                <w:b/>
              </w:rPr>
            </w:pPr>
            <w:r w:rsidRPr="00954E8F">
              <w:rPr>
                <w:rFonts w:hAnsi="標楷體"/>
              </w:rPr>
              <w:t>14.中華民國刑法第一百八十五條之三及第一百八十五條之五條文修正草案</w:t>
            </w:r>
            <w:proofErr w:type="gramStart"/>
            <w:r w:rsidRPr="00954E8F">
              <w:rPr>
                <w:rFonts w:hAnsi="標楷體"/>
              </w:rPr>
              <w:t>（</w:t>
            </w:r>
            <w:proofErr w:type="gramEnd"/>
            <w:r w:rsidRPr="00954E8F">
              <w:rPr>
                <w:rFonts w:hAnsi="標楷體"/>
              </w:rPr>
              <w:t>修正重點：將</w:t>
            </w:r>
            <w:proofErr w:type="gramStart"/>
            <w:r w:rsidRPr="00954E8F">
              <w:rPr>
                <w:rFonts w:hAnsi="標楷體"/>
              </w:rPr>
              <w:t>毒駕行為獨立專</w:t>
            </w:r>
            <w:proofErr w:type="gramEnd"/>
            <w:r w:rsidRPr="00954E8F">
              <w:rPr>
                <w:rFonts w:hAnsi="標楷體"/>
              </w:rPr>
              <w:t>條規範，並提高相關刑責。）</w:t>
            </w:r>
          </w:p>
        </w:tc>
        <w:tc>
          <w:tcPr>
            <w:tcW w:w="1824" w:type="dxa"/>
          </w:tcPr>
          <w:p w14:paraId="7DD5AC5F" w14:textId="77777777" w:rsidR="00CA32BE" w:rsidRPr="00954E8F" w:rsidRDefault="00CA32BE" w:rsidP="00CA32BE">
            <w:pPr>
              <w:rPr>
                <w:rFonts w:ascii="標楷體" w:hAnsi="標楷體"/>
              </w:rPr>
            </w:pPr>
            <w:r w:rsidRPr="00954E8F">
              <w:rPr>
                <w:rFonts w:ascii="標楷體" w:hAnsi="標楷體"/>
              </w:rPr>
              <w:t>委員傅</w:t>
            </w:r>
            <w:r w:rsidRPr="00954E8F">
              <w:rPr>
                <w:rFonts w:ascii="標楷體" w:hAnsi="標楷體" w:hint="eastAsia"/>
              </w:rPr>
              <w:t>崐萁</w:t>
            </w:r>
          </w:p>
          <w:p w14:paraId="0942C53B" w14:textId="77777777" w:rsidR="00CA32BE" w:rsidRPr="00954E8F" w:rsidRDefault="00CA32BE" w:rsidP="00CA32BE">
            <w:pPr>
              <w:rPr>
                <w:rFonts w:ascii="標楷體" w:hAnsi="標楷體"/>
              </w:rPr>
            </w:pPr>
            <w:r w:rsidRPr="00954E8F">
              <w:rPr>
                <w:rFonts w:ascii="標楷體" w:hAnsi="標楷體" w:hint="eastAsia"/>
              </w:rPr>
              <w:t>等</w:t>
            </w:r>
            <w:r w:rsidRPr="00954E8F">
              <w:rPr>
                <w:rFonts w:ascii="標楷體" w:hAnsi="標楷體"/>
              </w:rPr>
              <w:t>17人</w:t>
            </w:r>
          </w:p>
          <w:p w14:paraId="619520B4" w14:textId="77777777" w:rsidR="00CA32BE" w:rsidRPr="00954E8F" w:rsidRDefault="00CA32BE" w:rsidP="00CA32BE">
            <w:pPr>
              <w:rPr>
                <w:rFonts w:ascii="標楷體" w:hAnsi="標楷體"/>
              </w:rPr>
            </w:pPr>
            <w:r w:rsidRPr="00954E8F">
              <w:rPr>
                <w:rFonts w:ascii="標楷體" w:hAnsi="標楷體"/>
              </w:rPr>
              <w:t>115.06.05</w:t>
            </w:r>
          </w:p>
          <w:p w14:paraId="248D96BB" w14:textId="3114830A" w:rsidR="00CA32BE" w:rsidRPr="00937E21" w:rsidRDefault="00CA32BE" w:rsidP="00CA32BE">
            <w:pPr>
              <w:rPr>
                <w:rFonts w:ascii="標楷體" w:hAnsi="標楷體"/>
                <w:b/>
              </w:rPr>
            </w:pPr>
            <w:r w:rsidRPr="00954E8F">
              <w:rPr>
                <w:rFonts w:ascii="標楷體" w:hAnsi="標楷體" w:hint="eastAsia"/>
              </w:rPr>
              <w:t>（</w:t>
            </w:r>
            <w:r w:rsidRPr="00954E8F">
              <w:rPr>
                <w:rFonts w:ascii="標楷體" w:hAnsi="標楷體"/>
              </w:rPr>
              <w:t>11-5-13）</w:t>
            </w:r>
          </w:p>
        </w:tc>
        <w:tc>
          <w:tcPr>
            <w:tcW w:w="1772" w:type="dxa"/>
          </w:tcPr>
          <w:p w14:paraId="66DC44D2" w14:textId="7AF3F4D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B4911AB" w14:textId="7C03DC20"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967A422" w14:textId="77777777" w:rsidTr="00091A69">
        <w:tc>
          <w:tcPr>
            <w:tcW w:w="812" w:type="dxa"/>
          </w:tcPr>
          <w:p w14:paraId="7C57B0C0" w14:textId="657D93E3" w:rsidR="00CA32BE" w:rsidRPr="00937E21" w:rsidRDefault="00CA32BE" w:rsidP="00CA32BE">
            <w:pPr>
              <w:rPr>
                <w:rFonts w:ascii="標楷體" w:hAnsi="標楷體"/>
                <w:b/>
              </w:rPr>
            </w:pPr>
            <w:r w:rsidRPr="00954E8F">
              <w:rPr>
                <w:rFonts w:ascii="標楷體" w:hAnsi="標楷體"/>
              </w:rPr>
              <w:t>110</w:t>
            </w:r>
          </w:p>
        </w:tc>
        <w:tc>
          <w:tcPr>
            <w:tcW w:w="3756" w:type="dxa"/>
          </w:tcPr>
          <w:p w14:paraId="4B24B281" w14:textId="3B20AE89" w:rsidR="00CA32BE" w:rsidRPr="00937E21" w:rsidRDefault="00CA32BE" w:rsidP="00CA32BE">
            <w:pPr>
              <w:pStyle w:val="01"/>
              <w:rPr>
                <w:b/>
              </w:rPr>
            </w:pPr>
            <w:r w:rsidRPr="00954E8F">
              <w:rPr>
                <w:rFonts w:hAnsi="標楷體"/>
              </w:rPr>
              <w:t>15.中華民國刑法第一百八十五條之三條文修正草案</w:t>
            </w:r>
            <w:proofErr w:type="gramStart"/>
            <w:r w:rsidRPr="00954E8F">
              <w:rPr>
                <w:rFonts w:hAnsi="標楷體"/>
              </w:rPr>
              <w:t>（</w:t>
            </w:r>
            <w:proofErr w:type="gramEnd"/>
            <w:r w:rsidRPr="00954E8F">
              <w:rPr>
                <w:rFonts w:hAnsi="標楷體"/>
              </w:rPr>
              <w:t>修正重點：提高</w:t>
            </w:r>
            <w:proofErr w:type="gramStart"/>
            <w:r w:rsidRPr="00954E8F">
              <w:rPr>
                <w:rFonts w:hAnsi="標楷體"/>
              </w:rPr>
              <w:t>酒駕、毒駕</w:t>
            </w:r>
            <w:proofErr w:type="gramEnd"/>
            <w:r w:rsidRPr="00954E8F">
              <w:rPr>
                <w:rFonts w:hAnsi="標楷體"/>
              </w:rPr>
              <w:t>之基礎刑度與罰金上限，增訂致傷害之結果加重規定，調整致死、致重傷及再犯之刑度與罰金，並明定酒精與毒品</w:t>
            </w:r>
            <w:proofErr w:type="gramStart"/>
            <w:r w:rsidRPr="00954E8F">
              <w:rPr>
                <w:rFonts w:hAnsi="標楷體"/>
              </w:rPr>
              <w:t>併</w:t>
            </w:r>
            <w:proofErr w:type="gramEnd"/>
            <w:r w:rsidRPr="00954E8F">
              <w:rPr>
                <w:rFonts w:hAnsi="標楷體"/>
              </w:rPr>
              <w:t>用之加重處罰及動力交通工具沒收機制。）</w:t>
            </w:r>
          </w:p>
        </w:tc>
        <w:tc>
          <w:tcPr>
            <w:tcW w:w="1824" w:type="dxa"/>
          </w:tcPr>
          <w:p w14:paraId="6FD4A1CC" w14:textId="77777777" w:rsidR="00CA32BE" w:rsidRPr="00954E8F" w:rsidRDefault="00CA32BE" w:rsidP="00CA32BE">
            <w:pPr>
              <w:rPr>
                <w:rFonts w:ascii="標楷體" w:hAnsi="標楷體"/>
              </w:rPr>
            </w:pPr>
            <w:r w:rsidRPr="00954E8F">
              <w:rPr>
                <w:rFonts w:ascii="標楷體" w:hAnsi="標楷體"/>
              </w:rPr>
              <w:t>委員陳菁徽</w:t>
            </w:r>
          </w:p>
          <w:p w14:paraId="4B4FFBC1" w14:textId="77777777" w:rsidR="00CA32BE" w:rsidRPr="00954E8F" w:rsidRDefault="00CA32BE" w:rsidP="00CA32BE">
            <w:pPr>
              <w:rPr>
                <w:rFonts w:ascii="標楷體" w:hAnsi="標楷體"/>
              </w:rPr>
            </w:pPr>
            <w:r w:rsidRPr="00954E8F">
              <w:rPr>
                <w:rFonts w:ascii="標楷體" w:hAnsi="標楷體"/>
              </w:rPr>
              <w:t>等22人</w:t>
            </w:r>
          </w:p>
          <w:p w14:paraId="567A03A3" w14:textId="77777777" w:rsidR="00CA32BE" w:rsidRPr="00954E8F" w:rsidRDefault="00CA32BE" w:rsidP="00CA32BE">
            <w:pPr>
              <w:rPr>
                <w:rFonts w:ascii="標楷體" w:hAnsi="標楷體"/>
              </w:rPr>
            </w:pPr>
            <w:r w:rsidRPr="00954E8F">
              <w:rPr>
                <w:rFonts w:ascii="標楷體" w:hAnsi="標楷體"/>
              </w:rPr>
              <w:t>115.06.05</w:t>
            </w:r>
          </w:p>
          <w:p w14:paraId="59E0E956" w14:textId="21EA6CF7" w:rsidR="00CA32BE" w:rsidRPr="00937E21" w:rsidRDefault="00CA32BE" w:rsidP="00CA32BE">
            <w:pPr>
              <w:rPr>
                <w:rFonts w:ascii="標楷體" w:hAnsi="標楷體"/>
                <w:b/>
              </w:rPr>
            </w:pPr>
            <w:r w:rsidRPr="00954E8F">
              <w:rPr>
                <w:rFonts w:ascii="標楷體" w:hAnsi="標楷體"/>
              </w:rPr>
              <w:t>（11-5-13）</w:t>
            </w:r>
          </w:p>
        </w:tc>
        <w:tc>
          <w:tcPr>
            <w:tcW w:w="1772" w:type="dxa"/>
          </w:tcPr>
          <w:p w14:paraId="2464665B" w14:textId="39631706"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AB769EE" w14:textId="29770C1C"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A32F034" w14:textId="77777777" w:rsidTr="00091A69">
        <w:tc>
          <w:tcPr>
            <w:tcW w:w="812" w:type="dxa"/>
          </w:tcPr>
          <w:p w14:paraId="29EA148F" w14:textId="0F1CA67F" w:rsidR="00CA32BE" w:rsidRPr="00937E21" w:rsidRDefault="00CA32BE" w:rsidP="00CA32BE">
            <w:pPr>
              <w:rPr>
                <w:rFonts w:ascii="標楷體" w:hAnsi="標楷體"/>
                <w:b/>
              </w:rPr>
            </w:pPr>
            <w:r w:rsidRPr="00954E8F">
              <w:rPr>
                <w:rFonts w:ascii="標楷體" w:hAnsi="標楷體"/>
              </w:rPr>
              <w:t>111</w:t>
            </w:r>
          </w:p>
        </w:tc>
        <w:tc>
          <w:tcPr>
            <w:tcW w:w="3756" w:type="dxa"/>
          </w:tcPr>
          <w:p w14:paraId="142371B7" w14:textId="57185A39" w:rsidR="00CA32BE" w:rsidRPr="00937E21" w:rsidRDefault="00CA32BE" w:rsidP="00CA32BE">
            <w:pPr>
              <w:pStyle w:val="01"/>
              <w:rPr>
                <w:b/>
              </w:rPr>
            </w:pPr>
            <w:r w:rsidRPr="00954E8F">
              <w:rPr>
                <w:rFonts w:hAnsi="標楷體"/>
              </w:rPr>
              <w:t>16.中華民國刑法第一百八十五條之三條文修正草案</w:t>
            </w:r>
            <w:proofErr w:type="gramStart"/>
            <w:r w:rsidRPr="00954E8F">
              <w:rPr>
                <w:rFonts w:hAnsi="標楷體"/>
              </w:rPr>
              <w:t>（</w:t>
            </w:r>
            <w:proofErr w:type="gramEnd"/>
            <w:r w:rsidRPr="00954E8F">
              <w:rPr>
                <w:rFonts w:hAnsi="標楷體"/>
              </w:rPr>
              <w:t>修正重點：將酒、</w:t>
            </w:r>
            <w:proofErr w:type="gramStart"/>
            <w:r w:rsidRPr="00954E8F">
              <w:rPr>
                <w:rFonts w:hAnsi="標楷體"/>
              </w:rPr>
              <w:t>毒駕之</w:t>
            </w:r>
            <w:proofErr w:type="gramEnd"/>
            <w:r w:rsidRPr="00954E8F">
              <w:rPr>
                <w:rFonts w:hAnsi="標楷體"/>
              </w:rPr>
              <w:t>基本刑責提高。）</w:t>
            </w:r>
          </w:p>
        </w:tc>
        <w:tc>
          <w:tcPr>
            <w:tcW w:w="1824" w:type="dxa"/>
          </w:tcPr>
          <w:p w14:paraId="5C4A248E" w14:textId="77777777" w:rsidR="00CA32BE" w:rsidRPr="00954E8F" w:rsidRDefault="00CA32BE" w:rsidP="00CA32BE">
            <w:pPr>
              <w:rPr>
                <w:rFonts w:ascii="標楷體" w:hAnsi="標楷體"/>
              </w:rPr>
            </w:pPr>
            <w:r w:rsidRPr="00954E8F">
              <w:rPr>
                <w:rFonts w:ascii="標楷體" w:hAnsi="標楷體"/>
              </w:rPr>
              <w:t>委員張智倫</w:t>
            </w:r>
          </w:p>
          <w:p w14:paraId="23695259" w14:textId="77777777" w:rsidR="00CA32BE" w:rsidRPr="00954E8F" w:rsidRDefault="00CA32BE" w:rsidP="00CA32BE">
            <w:pPr>
              <w:rPr>
                <w:rFonts w:ascii="標楷體" w:hAnsi="標楷體"/>
              </w:rPr>
            </w:pPr>
            <w:r w:rsidRPr="00954E8F">
              <w:rPr>
                <w:rFonts w:ascii="標楷體" w:hAnsi="標楷體"/>
              </w:rPr>
              <w:t>等16人</w:t>
            </w:r>
          </w:p>
          <w:p w14:paraId="1A88F65A" w14:textId="77777777" w:rsidR="00CA32BE" w:rsidRPr="00954E8F" w:rsidRDefault="00CA32BE" w:rsidP="00CA32BE">
            <w:pPr>
              <w:rPr>
                <w:rFonts w:ascii="標楷體" w:hAnsi="標楷體"/>
              </w:rPr>
            </w:pPr>
            <w:r w:rsidRPr="00954E8F">
              <w:rPr>
                <w:rFonts w:ascii="標楷體" w:hAnsi="標楷體"/>
              </w:rPr>
              <w:t>115.06.05</w:t>
            </w:r>
          </w:p>
          <w:p w14:paraId="2ECE4310" w14:textId="135FA241" w:rsidR="00CA32BE" w:rsidRPr="00937E21" w:rsidRDefault="00CA32BE" w:rsidP="00CA32BE">
            <w:pPr>
              <w:rPr>
                <w:rFonts w:ascii="標楷體" w:hAnsi="標楷體"/>
                <w:b/>
              </w:rPr>
            </w:pPr>
            <w:r w:rsidRPr="00954E8F">
              <w:rPr>
                <w:rFonts w:ascii="標楷體" w:hAnsi="標楷體"/>
              </w:rPr>
              <w:t>（11-5-13）</w:t>
            </w:r>
          </w:p>
        </w:tc>
        <w:tc>
          <w:tcPr>
            <w:tcW w:w="1772" w:type="dxa"/>
          </w:tcPr>
          <w:p w14:paraId="39EF7E86" w14:textId="56E05CFF"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3D5BFFC" w14:textId="785C841E"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350D2FB" w14:textId="77777777" w:rsidTr="00091A69">
        <w:tc>
          <w:tcPr>
            <w:tcW w:w="812" w:type="dxa"/>
          </w:tcPr>
          <w:p w14:paraId="44A06D02" w14:textId="0BBF587D" w:rsidR="00CA32BE" w:rsidRPr="00937E21" w:rsidRDefault="00CA32BE" w:rsidP="00CA32BE">
            <w:pPr>
              <w:rPr>
                <w:rFonts w:ascii="標楷體" w:hAnsi="標楷體"/>
                <w:b/>
              </w:rPr>
            </w:pPr>
            <w:r w:rsidRPr="00954E8F">
              <w:rPr>
                <w:rFonts w:ascii="標楷體" w:hAnsi="標楷體"/>
              </w:rPr>
              <w:t>112</w:t>
            </w:r>
          </w:p>
        </w:tc>
        <w:tc>
          <w:tcPr>
            <w:tcW w:w="3756" w:type="dxa"/>
          </w:tcPr>
          <w:p w14:paraId="5982CEC6" w14:textId="104558CE" w:rsidR="00CA32BE" w:rsidRPr="00937E21" w:rsidRDefault="00CA32BE" w:rsidP="00CA32BE">
            <w:pPr>
              <w:pStyle w:val="01"/>
              <w:rPr>
                <w:b/>
              </w:rPr>
            </w:pPr>
            <w:r w:rsidRPr="00954E8F">
              <w:rPr>
                <w:rFonts w:hAnsi="標楷體"/>
              </w:rPr>
              <w:t>17.中華民國刑法第一百八十五條之三條文修正草案</w:t>
            </w:r>
            <w:proofErr w:type="gramStart"/>
            <w:r w:rsidRPr="00954E8F">
              <w:rPr>
                <w:rFonts w:hAnsi="標楷體"/>
              </w:rPr>
              <w:t>（</w:t>
            </w:r>
            <w:proofErr w:type="gramEnd"/>
            <w:r w:rsidRPr="00954E8F">
              <w:rPr>
                <w:rFonts w:hAnsi="標楷體"/>
              </w:rPr>
              <w:t>修正</w:t>
            </w:r>
            <w:r w:rsidRPr="00954E8F">
              <w:rPr>
                <w:rFonts w:hAnsi="標楷體"/>
              </w:rPr>
              <w:lastRenderedPageBreak/>
              <w:t>重點：全面提高</w:t>
            </w:r>
            <w:proofErr w:type="gramStart"/>
            <w:r w:rsidRPr="00954E8F">
              <w:rPr>
                <w:rFonts w:hAnsi="標楷體"/>
              </w:rPr>
              <w:t>酒駕、毒駕致</w:t>
            </w:r>
            <w:proofErr w:type="gramEnd"/>
            <w:r w:rsidRPr="00954E8F">
              <w:rPr>
                <w:rFonts w:hAnsi="標楷體"/>
              </w:rPr>
              <w:t>人於死或致重傷，以及累犯致人於死或重傷等重大違法情形之處罰刑度。）</w:t>
            </w:r>
          </w:p>
        </w:tc>
        <w:tc>
          <w:tcPr>
            <w:tcW w:w="1824" w:type="dxa"/>
          </w:tcPr>
          <w:p w14:paraId="4F6C8B83" w14:textId="77777777" w:rsidR="00CA32BE" w:rsidRPr="00954E8F" w:rsidRDefault="00CA32BE" w:rsidP="00CA32BE">
            <w:pPr>
              <w:rPr>
                <w:rFonts w:ascii="標楷體" w:hAnsi="標楷體"/>
              </w:rPr>
            </w:pPr>
            <w:r w:rsidRPr="00954E8F">
              <w:rPr>
                <w:rFonts w:ascii="標楷體" w:hAnsi="標楷體"/>
              </w:rPr>
              <w:lastRenderedPageBreak/>
              <w:t>委員賴士葆</w:t>
            </w:r>
          </w:p>
          <w:p w14:paraId="1230EEAB" w14:textId="77777777" w:rsidR="00CA32BE" w:rsidRPr="00954E8F" w:rsidRDefault="00CA32BE" w:rsidP="00CA32BE">
            <w:pPr>
              <w:rPr>
                <w:rFonts w:ascii="標楷體" w:hAnsi="標楷體"/>
              </w:rPr>
            </w:pPr>
            <w:r w:rsidRPr="00954E8F">
              <w:rPr>
                <w:rFonts w:ascii="標楷體" w:hAnsi="標楷體"/>
              </w:rPr>
              <w:t>等25人</w:t>
            </w:r>
          </w:p>
          <w:p w14:paraId="7A40D3EF" w14:textId="77777777" w:rsidR="00CA32BE" w:rsidRPr="00954E8F" w:rsidRDefault="00CA32BE" w:rsidP="00CA32BE">
            <w:pPr>
              <w:rPr>
                <w:rFonts w:ascii="標楷體" w:hAnsi="標楷體"/>
              </w:rPr>
            </w:pPr>
            <w:r w:rsidRPr="00954E8F">
              <w:rPr>
                <w:rFonts w:ascii="標楷體" w:hAnsi="標楷體"/>
              </w:rPr>
              <w:lastRenderedPageBreak/>
              <w:t>115.06.05</w:t>
            </w:r>
          </w:p>
          <w:p w14:paraId="0A437519" w14:textId="240F7269" w:rsidR="00CA32BE" w:rsidRPr="00937E21" w:rsidRDefault="00CA32BE" w:rsidP="00CA32BE">
            <w:pPr>
              <w:rPr>
                <w:rFonts w:ascii="標楷體" w:hAnsi="標楷體"/>
                <w:b/>
              </w:rPr>
            </w:pPr>
            <w:r w:rsidRPr="00954E8F">
              <w:rPr>
                <w:rFonts w:ascii="標楷體" w:hAnsi="標楷體"/>
              </w:rPr>
              <w:t>（11-5-13）</w:t>
            </w:r>
          </w:p>
        </w:tc>
        <w:tc>
          <w:tcPr>
            <w:tcW w:w="1772" w:type="dxa"/>
          </w:tcPr>
          <w:p w14:paraId="58EFFA86" w14:textId="7FA4DFE9" w:rsidR="00CA32BE" w:rsidRPr="00937E21" w:rsidRDefault="00CA32BE" w:rsidP="00CA32BE">
            <w:pPr>
              <w:rPr>
                <w:rFonts w:ascii="標楷體" w:hAnsi="標楷體"/>
                <w:b/>
              </w:rPr>
            </w:pPr>
            <w:r w:rsidRPr="00954E8F">
              <w:rPr>
                <w:rFonts w:ascii="標楷體" w:hAnsi="標楷體"/>
              </w:rPr>
              <w:lastRenderedPageBreak/>
              <w:t>司法及法制</w:t>
            </w:r>
          </w:p>
        </w:tc>
        <w:tc>
          <w:tcPr>
            <w:tcW w:w="1896" w:type="dxa"/>
          </w:tcPr>
          <w:p w14:paraId="096ADA99" w14:textId="732EEF91"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164B45E" w14:textId="77777777" w:rsidTr="00091A69">
        <w:tc>
          <w:tcPr>
            <w:tcW w:w="812" w:type="dxa"/>
          </w:tcPr>
          <w:p w14:paraId="14282738" w14:textId="6AB3E1B6" w:rsidR="00CA32BE" w:rsidRPr="00937E21" w:rsidRDefault="00CA32BE" w:rsidP="00CA32BE">
            <w:pPr>
              <w:rPr>
                <w:rFonts w:ascii="標楷體" w:hAnsi="標楷體"/>
                <w:b/>
              </w:rPr>
            </w:pPr>
            <w:r w:rsidRPr="00954E8F">
              <w:rPr>
                <w:rFonts w:ascii="標楷體" w:hAnsi="標楷體"/>
              </w:rPr>
              <w:t>113</w:t>
            </w:r>
          </w:p>
        </w:tc>
        <w:tc>
          <w:tcPr>
            <w:tcW w:w="3756" w:type="dxa"/>
          </w:tcPr>
          <w:p w14:paraId="637552B4" w14:textId="6AA98CAD" w:rsidR="00CA32BE" w:rsidRPr="00937E21" w:rsidRDefault="00CA32BE" w:rsidP="00CA32BE">
            <w:pPr>
              <w:pStyle w:val="01"/>
              <w:rPr>
                <w:b/>
              </w:rPr>
            </w:pPr>
            <w:r w:rsidRPr="00954E8F">
              <w:rPr>
                <w:rFonts w:hAnsi="標楷體"/>
              </w:rPr>
              <w:t>18.中華民國刑法第一百八十五條之三條文修正草案</w:t>
            </w:r>
            <w:proofErr w:type="gramStart"/>
            <w:r w:rsidRPr="00954E8F">
              <w:rPr>
                <w:rFonts w:hAnsi="標楷體"/>
              </w:rPr>
              <w:t>（</w:t>
            </w:r>
            <w:proofErr w:type="gramEnd"/>
            <w:r w:rsidRPr="00954E8F">
              <w:rPr>
                <w:rFonts w:hAnsi="標楷體"/>
              </w:rPr>
              <w:t>修正重點：</w:t>
            </w:r>
            <w:proofErr w:type="gramStart"/>
            <w:r w:rsidRPr="00954E8F">
              <w:rPr>
                <w:rFonts w:hAnsi="標楷體"/>
              </w:rPr>
              <w:t>提高毒駕相關</w:t>
            </w:r>
            <w:proofErr w:type="gramEnd"/>
            <w:r w:rsidRPr="00954E8F">
              <w:rPr>
                <w:rFonts w:hAnsi="標楷體"/>
              </w:rPr>
              <w:t>刑責。）</w:t>
            </w:r>
          </w:p>
        </w:tc>
        <w:tc>
          <w:tcPr>
            <w:tcW w:w="1824" w:type="dxa"/>
          </w:tcPr>
          <w:p w14:paraId="0586C48F" w14:textId="77777777" w:rsidR="00CA32BE" w:rsidRPr="00954E8F" w:rsidRDefault="00CA32BE" w:rsidP="00CA32BE">
            <w:pPr>
              <w:rPr>
                <w:rFonts w:ascii="標楷體" w:hAnsi="標楷體"/>
              </w:rPr>
            </w:pPr>
            <w:r w:rsidRPr="00954E8F">
              <w:rPr>
                <w:rFonts w:ascii="標楷體" w:hAnsi="標楷體"/>
              </w:rPr>
              <w:t>委員徐巧芯</w:t>
            </w:r>
          </w:p>
          <w:p w14:paraId="1E2F5128" w14:textId="77777777" w:rsidR="00CA32BE" w:rsidRPr="00954E8F" w:rsidRDefault="00CA32BE" w:rsidP="00CA32BE">
            <w:pPr>
              <w:rPr>
                <w:rFonts w:ascii="標楷體" w:hAnsi="標楷體"/>
              </w:rPr>
            </w:pPr>
            <w:r w:rsidRPr="00954E8F">
              <w:rPr>
                <w:rFonts w:ascii="標楷體" w:hAnsi="標楷體"/>
              </w:rPr>
              <w:t>等17人</w:t>
            </w:r>
          </w:p>
          <w:p w14:paraId="18492FA5" w14:textId="77777777" w:rsidR="00CA32BE" w:rsidRPr="00954E8F" w:rsidRDefault="00CA32BE" w:rsidP="00CA32BE">
            <w:pPr>
              <w:rPr>
                <w:rFonts w:ascii="標楷體" w:hAnsi="標楷體"/>
              </w:rPr>
            </w:pPr>
            <w:r w:rsidRPr="00954E8F">
              <w:rPr>
                <w:rFonts w:ascii="標楷體" w:hAnsi="標楷體"/>
              </w:rPr>
              <w:t>115.06.05</w:t>
            </w:r>
          </w:p>
          <w:p w14:paraId="26F2A88C" w14:textId="4AB584B0" w:rsidR="00CA32BE" w:rsidRPr="00937E21" w:rsidRDefault="00CA32BE" w:rsidP="00CA32BE">
            <w:pPr>
              <w:rPr>
                <w:rFonts w:ascii="標楷體" w:hAnsi="標楷體"/>
                <w:b/>
              </w:rPr>
            </w:pPr>
            <w:r w:rsidRPr="00954E8F">
              <w:rPr>
                <w:rFonts w:ascii="標楷體" w:hAnsi="標楷體"/>
              </w:rPr>
              <w:t>（11-5-13）</w:t>
            </w:r>
          </w:p>
        </w:tc>
        <w:tc>
          <w:tcPr>
            <w:tcW w:w="1772" w:type="dxa"/>
          </w:tcPr>
          <w:p w14:paraId="4638BE94" w14:textId="30B0332C"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9F404B1" w14:textId="72A7F3A7"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76BA931" w14:textId="77777777" w:rsidTr="00091A69">
        <w:tc>
          <w:tcPr>
            <w:tcW w:w="812" w:type="dxa"/>
          </w:tcPr>
          <w:p w14:paraId="190DC248" w14:textId="5B4EF988" w:rsidR="00CA32BE" w:rsidRPr="00937E21" w:rsidRDefault="00CA32BE" w:rsidP="00CA32BE">
            <w:pPr>
              <w:rPr>
                <w:rFonts w:ascii="標楷體" w:hAnsi="標楷體"/>
                <w:b/>
              </w:rPr>
            </w:pPr>
            <w:r w:rsidRPr="00954E8F">
              <w:rPr>
                <w:rFonts w:ascii="標楷體" w:hAnsi="標楷體"/>
              </w:rPr>
              <w:t>114</w:t>
            </w:r>
          </w:p>
        </w:tc>
        <w:tc>
          <w:tcPr>
            <w:tcW w:w="3756" w:type="dxa"/>
          </w:tcPr>
          <w:p w14:paraId="3FE30F3C" w14:textId="303B3140" w:rsidR="00CA32BE" w:rsidRPr="00937E21" w:rsidRDefault="00CA32BE" w:rsidP="00CA32BE">
            <w:pPr>
              <w:pStyle w:val="01"/>
              <w:rPr>
                <w:b/>
              </w:rPr>
            </w:pPr>
            <w:r w:rsidRPr="00954E8F">
              <w:rPr>
                <w:rFonts w:hAnsi="標楷體"/>
              </w:rPr>
              <w:t>19.中華民國刑法第一百八十五條之三、第一百八十五條之四及第一百八十五條之五條文修正草案</w:t>
            </w:r>
            <w:proofErr w:type="gramStart"/>
            <w:r w:rsidRPr="00954E8F">
              <w:rPr>
                <w:rFonts w:hAnsi="標楷體"/>
              </w:rPr>
              <w:t>（</w:t>
            </w:r>
            <w:proofErr w:type="gramEnd"/>
            <w:r w:rsidRPr="00954E8F">
              <w:rPr>
                <w:rFonts w:hAnsi="標楷體"/>
              </w:rPr>
              <w:t>修正重點：單獨</w:t>
            </w:r>
            <w:proofErr w:type="gramStart"/>
            <w:r w:rsidRPr="00954E8F">
              <w:rPr>
                <w:rFonts w:hAnsi="標楷體"/>
              </w:rPr>
              <w:t>增訂毒駕條文</w:t>
            </w:r>
            <w:proofErr w:type="gramEnd"/>
            <w:r w:rsidRPr="00954E8F">
              <w:rPr>
                <w:rFonts w:hAnsi="標楷體"/>
              </w:rPr>
              <w:t>；</w:t>
            </w:r>
            <w:proofErr w:type="gramStart"/>
            <w:r w:rsidRPr="00954E8F">
              <w:rPr>
                <w:rFonts w:hAnsi="標楷體"/>
              </w:rPr>
              <w:t>採</w:t>
            </w:r>
            <w:proofErr w:type="gramEnd"/>
            <w:r w:rsidRPr="00954E8F">
              <w:rPr>
                <w:rFonts w:hAnsi="標楷體"/>
              </w:rPr>
              <w:t>行「原則沒收犯罪車輛」之特別規定；嚴格限制假釋，落實終身監禁。）</w:t>
            </w:r>
          </w:p>
        </w:tc>
        <w:tc>
          <w:tcPr>
            <w:tcW w:w="1824" w:type="dxa"/>
          </w:tcPr>
          <w:p w14:paraId="69DD2729" w14:textId="77777777" w:rsidR="00CA32BE" w:rsidRPr="00954E8F" w:rsidRDefault="00CA32BE" w:rsidP="00CA32BE">
            <w:pPr>
              <w:rPr>
                <w:rFonts w:ascii="標楷體" w:hAnsi="標楷體"/>
              </w:rPr>
            </w:pPr>
            <w:r w:rsidRPr="00954E8F">
              <w:rPr>
                <w:rFonts w:ascii="標楷體" w:hAnsi="標楷體"/>
              </w:rPr>
              <w:t>委員邱鎮軍</w:t>
            </w:r>
          </w:p>
          <w:p w14:paraId="64343199" w14:textId="77777777" w:rsidR="00CA32BE" w:rsidRPr="00954E8F" w:rsidRDefault="00CA32BE" w:rsidP="00CA32BE">
            <w:pPr>
              <w:rPr>
                <w:rFonts w:ascii="標楷體" w:hAnsi="標楷體"/>
              </w:rPr>
            </w:pPr>
            <w:r w:rsidRPr="00954E8F">
              <w:rPr>
                <w:rFonts w:ascii="標楷體" w:hAnsi="標楷體"/>
              </w:rPr>
              <w:t>等16人</w:t>
            </w:r>
          </w:p>
          <w:p w14:paraId="415FB564" w14:textId="77777777" w:rsidR="00CA32BE" w:rsidRPr="00954E8F" w:rsidRDefault="00CA32BE" w:rsidP="00CA32BE">
            <w:pPr>
              <w:rPr>
                <w:rFonts w:ascii="標楷體" w:hAnsi="標楷體"/>
              </w:rPr>
            </w:pPr>
            <w:r w:rsidRPr="00954E8F">
              <w:rPr>
                <w:rFonts w:ascii="標楷體" w:hAnsi="標楷體"/>
              </w:rPr>
              <w:t>115.06.05</w:t>
            </w:r>
          </w:p>
          <w:p w14:paraId="04CC4ACA" w14:textId="0FBE8C02" w:rsidR="00CA32BE" w:rsidRPr="00937E21" w:rsidRDefault="00CA32BE" w:rsidP="00CA32BE">
            <w:pPr>
              <w:rPr>
                <w:rFonts w:ascii="標楷體" w:hAnsi="標楷體"/>
                <w:b/>
              </w:rPr>
            </w:pPr>
            <w:r w:rsidRPr="00954E8F">
              <w:rPr>
                <w:rFonts w:ascii="標楷體" w:hAnsi="標楷體"/>
              </w:rPr>
              <w:t>（11-5-13）</w:t>
            </w:r>
          </w:p>
        </w:tc>
        <w:tc>
          <w:tcPr>
            <w:tcW w:w="1772" w:type="dxa"/>
          </w:tcPr>
          <w:p w14:paraId="2C5DE0A1" w14:textId="1C0DD191"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87F51A3" w14:textId="592D5AED"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45D4A9A" w14:textId="77777777" w:rsidTr="00091A69">
        <w:tc>
          <w:tcPr>
            <w:tcW w:w="812" w:type="dxa"/>
          </w:tcPr>
          <w:p w14:paraId="0BE29F13" w14:textId="1109D5E2" w:rsidR="00CA32BE" w:rsidRPr="00937E21" w:rsidRDefault="00CA32BE" w:rsidP="00CA32BE">
            <w:pPr>
              <w:rPr>
                <w:rFonts w:ascii="標楷體" w:hAnsi="標楷體"/>
                <w:b/>
              </w:rPr>
            </w:pPr>
            <w:r w:rsidRPr="00954E8F">
              <w:rPr>
                <w:rFonts w:ascii="標楷體" w:hAnsi="標楷體"/>
              </w:rPr>
              <w:t>115</w:t>
            </w:r>
          </w:p>
        </w:tc>
        <w:tc>
          <w:tcPr>
            <w:tcW w:w="3756" w:type="dxa"/>
          </w:tcPr>
          <w:p w14:paraId="0FFD44F7" w14:textId="3C06193A" w:rsidR="00CA32BE" w:rsidRPr="00937E21" w:rsidRDefault="00CA32BE" w:rsidP="00CA32BE">
            <w:pPr>
              <w:pStyle w:val="01"/>
              <w:rPr>
                <w:b/>
              </w:rPr>
            </w:pPr>
            <w:r w:rsidRPr="00954E8F">
              <w:rPr>
                <w:rFonts w:hAnsi="標楷體"/>
              </w:rPr>
              <w:t>20.中華民國刑法第一百八十五條之三條文修正草案</w:t>
            </w:r>
            <w:proofErr w:type="gramStart"/>
            <w:r w:rsidRPr="00954E8F">
              <w:rPr>
                <w:rFonts w:hAnsi="標楷體"/>
              </w:rPr>
              <w:t>（</w:t>
            </w:r>
            <w:proofErr w:type="gramEnd"/>
            <w:r w:rsidRPr="00954E8F">
              <w:rPr>
                <w:rFonts w:hAnsi="標楷體"/>
              </w:rPr>
              <w:t>修正重點：</w:t>
            </w:r>
            <w:proofErr w:type="gramStart"/>
            <w:r w:rsidRPr="00954E8F">
              <w:rPr>
                <w:rFonts w:hAnsi="標楷體"/>
              </w:rPr>
              <w:t>提高毒駕最低</w:t>
            </w:r>
            <w:proofErr w:type="gramEnd"/>
            <w:r w:rsidRPr="00954E8F">
              <w:rPr>
                <w:rFonts w:hAnsi="標楷體"/>
              </w:rPr>
              <w:t>刑度、沒收車輛。）</w:t>
            </w:r>
          </w:p>
        </w:tc>
        <w:tc>
          <w:tcPr>
            <w:tcW w:w="1824" w:type="dxa"/>
          </w:tcPr>
          <w:p w14:paraId="5102ABD2" w14:textId="77777777" w:rsidR="00CA32BE" w:rsidRPr="00954E8F" w:rsidRDefault="00CA32BE" w:rsidP="00CA32BE">
            <w:pPr>
              <w:rPr>
                <w:rFonts w:ascii="標楷體" w:hAnsi="標楷體"/>
              </w:rPr>
            </w:pPr>
            <w:r w:rsidRPr="00954E8F">
              <w:rPr>
                <w:rFonts w:ascii="標楷體" w:hAnsi="標楷體"/>
              </w:rPr>
              <w:t>台灣民眾黨黨團</w:t>
            </w:r>
          </w:p>
          <w:p w14:paraId="6E868AC0" w14:textId="77777777" w:rsidR="00CA32BE" w:rsidRPr="00954E8F" w:rsidRDefault="00CA32BE" w:rsidP="00CA32BE">
            <w:pPr>
              <w:rPr>
                <w:rFonts w:ascii="標楷體" w:hAnsi="標楷體"/>
              </w:rPr>
            </w:pPr>
            <w:r w:rsidRPr="00954E8F">
              <w:rPr>
                <w:rFonts w:ascii="標楷體" w:hAnsi="標楷體"/>
              </w:rPr>
              <w:t>115.06.05</w:t>
            </w:r>
          </w:p>
          <w:p w14:paraId="024B7FE4" w14:textId="3A85E46E" w:rsidR="00CA32BE" w:rsidRPr="00937E21" w:rsidRDefault="00CA32BE" w:rsidP="00CA32BE">
            <w:pPr>
              <w:rPr>
                <w:rFonts w:ascii="標楷體" w:hAnsi="標楷體"/>
                <w:b/>
              </w:rPr>
            </w:pPr>
            <w:r w:rsidRPr="00954E8F">
              <w:rPr>
                <w:rFonts w:ascii="標楷體" w:hAnsi="標楷體"/>
              </w:rPr>
              <w:t>（11-5-13）</w:t>
            </w:r>
          </w:p>
        </w:tc>
        <w:tc>
          <w:tcPr>
            <w:tcW w:w="1772" w:type="dxa"/>
          </w:tcPr>
          <w:p w14:paraId="2575FE3C" w14:textId="3D993364"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AA70450" w14:textId="39555E97" w:rsidR="00CA32BE" w:rsidRPr="00937E21" w:rsidRDefault="00CA32BE" w:rsidP="00CA32BE">
            <w:pPr>
              <w:rPr>
                <w:rFonts w:ascii="標楷體" w:hAnsi="標楷體"/>
                <w:b/>
              </w:rPr>
            </w:pPr>
            <w:r w:rsidRPr="00954E8F">
              <w:rPr>
                <w:rFonts w:ascii="標楷體" w:hAnsi="標楷體"/>
              </w:rPr>
              <w:t>尚未審查</w:t>
            </w:r>
          </w:p>
        </w:tc>
      </w:tr>
      <w:tr w:rsidR="00CA32BE" w:rsidRPr="00652084" w14:paraId="5CBB312D" w14:textId="77777777" w:rsidTr="00091A69">
        <w:tc>
          <w:tcPr>
            <w:tcW w:w="812" w:type="dxa"/>
          </w:tcPr>
          <w:p w14:paraId="1EB2FC1B" w14:textId="488EE094" w:rsidR="00CA32BE" w:rsidRPr="00937E21" w:rsidRDefault="00CA32BE" w:rsidP="00CA32BE">
            <w:pPr>
              <w:rPr>
                <w:rFonts w:ascii="標楷體" w:hAnsi="標楷體"/>
                <w:b/>
              </w:rPr>
            </w:pPr>
            <w:r w:rsidRPr="00954E8F">
              <w:rPr>
                <w:rFonts w:ascii="標楷體" w:hAnsi="標楷體"/>
              </w:rPr>
              <w:t>116</w:t>
            </w:r>
          </w:p>
        </w:tc>
        <w:tc>
          <w:tcPr>
            <w:tcW w:w="3756" w:type="dxa"/>
          </w:tcPr>
          <w:p w14:paraId="537E4870" w14:textId="1B1AA9D7" w:rsidR="00CA32BE" w:rsidRPr="00937E21" w:rsidRDefault="00CA32BE" w:rsidP="00CA32BE">
            <w:pPr>
              <w:pStyle w:val="01"/>
              <w:rPr>
                <w:b/>
              </w:rPr>
            </w:pPr>
            <w:r w:rsidRPr="00954E8F">
              <w:rPr>
                <w:rFonts w:hAnsi="標楷體"/>
              </w:rPr>
              <w:t>21.中華民國刑法第一百八十五條之三條文修正草案</w:t>
            </w:r>
            <w:proofErr w:type="gramStart"/>
            <w:r w:rsidRPr="00954E8F">
              <w:rPr>
                <w:rFonts w:hAnsi="標楷體"/>
              </w:rPr>
              <w:t>（</w:t>
            </w:r>
            <w:proofErr w:type="gramEnd"/>
            <w:r w:rsidRPr="00954E8F">
              <w:rPr>
                <w:rFonts w:hAnsi="標楷體"/>
              </w:rPr>
              <w:t>修正重點：</w:t>
            </w:r>
            <w:proofErr w:type="gramStart"/>
            <w:r w:rsidRPr="00954E8F">
              <w:rPr>
                <w:rFonts w:hAnsi="標楷體"/>
              </w:rPr>
              <w:t>強化毒駕致死</w:t>
            </w:r>
            <w:proofErr w:type="gramEnd"/>
            <w:r w:rsidRPr="00954E8F">
              <w:rPr>
                <w:rFonts w:hAnsi="標楷體"/>
              </w:rPr>
              <w:t>案件之刑事責任。）</w:t>
            </w:r>
          </w:p>
        </w:tc>
        <w:tc>
          <w:tcPr>
            <w:tcW w:w="1824" w:type="dxa"/>
          </w:tcPr>
          <w:p w14:paraId="68F24E8E" w14:textId="77777777" w:rsidR="00CA32BE" w:rsidRPr="00954E8F" w:rsidRDefault="00CA32BE" w:rsidP="00CA32BE">
            <w:pPr>
              <w:rPr>
                <w:rFonts w:ascii="標楷體" w:hAnsi="標楷體"/>
              </w:rPr>
            </w:pPr>
            <w:r w:rsidRPr="00954E8F">
              <w:rPr>
                <w:rFonts w:ascii="標楷體" w:hAnsi="標楷體"/>
              </w:rPr>
              <w:t>委員洪孟楷</w:t>
            </w:r>
          </w:p>
          <w:p w14:paraId="32BC994B" w14:textId="77777777" w:rsidR="00CA32BE" w:rsidRPr="00954E8F" w:rsidRDefault="00CA32BE" w:rsidP="00CA32BE">
            <w:pPr>
              <w:rPr>
                <w:rFonts w:ascii="標楷體" w:hAnsi="標楷體"/>
              </w:rPr>
            </w:pPr>
            <w:r w:rsidRPr="00954E8F">
              <w:rPr>
                <w:rFonts w:ascii="標楷體" w:hAnsi="標楷體"/>
              </w:rPr>
              <w:t>等21人</w:t>
            </w:r>
          </w:p>
          <w:p w14:paraId="0851A7D1" w14:textId="77777777" w:rsidR="00CA32BE" w:rsidRPr="00954E8F" w:rsidRDefault="00CA32BE" w:rsidP="00CA32BE">
            <w:pPr>
              <w:rPr>
                <w:rFonts w:ascii="標楷體" w:hAnsi="標楷體"/>
              </w:rPr>
            </w:pPr>
            <w:r w:rsidRPr="00954E8F">
              <w:rPr>
                <w:rFonts w:ascii="標楷體" w:hAnsi="標楷體"/>
              </w:rPr>
              <w:t>115.06.12</w:t>
            </w:r>
          </w:p>
          <w:p w14:paraId="2EADD3BE" w14:textId="3F9FC109" w:rsidR="00CA32BE" w:rsidRPr="00937E21" w:rsidRDefault="00CA32BE" w:rsidP="00CA32BE">
            <w:pPr>
              <w:rPr>
                <w:rFonts w:ascii="標楷體" w:hAnsi="標楷體"/>
                <w:b/>
              </w:rPr>
            </w:pPr>
            <w:r w:rsidRPr="00954E8F">
              <w:rPr>
                <w:rFonts w:ascii="標楷體" w:hAnsi="標楷體"/>
              </w:rPr>
              <w:t>（11-5-14）</w:t>
            </w:r>
          </w:p>
        </w:tc>
        <w:tc>
          <w:tcPr>
            <w:tcW w:w="1772" w:type="dxa"/>
          </w:tcPr>
          <w:p w14:paraId="5DA0FECE" w14:textId="6EBD546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45C1C6D" w14:textId="705AEC78"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5ABCD1C" w14:textId="77777777" w:rsidTr="00091A69">
        <w:tc>
          <w:tcPr>
            <w:tcW w:w="812" w:type="dxa"/>
          </w:tcPr>
          <w:p w14:paraId="5C0F3A7A" w14:textId="1C167050" w:rsidR="00CA32BE" w:rsidRPr="00937E21" w:rsidRDefault="00CA32BE" w:rsidP="00CA32BE">
            <w:pPr>
              <w:rPr>
                <w:rFonts w:ascii="標楷體" w:hAnsi="標楷體"/>
                <w:b/>
              </w:rPr>
            </w:pPr>
            <w:r w:rsidRPr="00954E8F">
              <w:rPr>
                <w:rFonts w:ascii="標楷體" w:hAnsi="標楷體"/>
              </w:rPr>
              <w:t>117</w:t>
            </w:r>
          </w:p>
        </w:tc>
        <w:tc>
          <w:tcPr>
            <w:tcW w:w="3756" w:type="dxa"/>
          </w:tcPr>
          <w:p w14:paraId="4F4339A1" w14:textId="6B2EB2B3" w:rsidR="00CA32BE" w:rsidRPr="00937E21" w:rsidRDefault="00CA32BE" w:rsidP="00CA32BE">
            <w:pPr>
              <w:pStyle w:val="01"/>
              <w:rPr>
                <w:b/>
              </w:rPr>
            </w:pPr>
            <w:r w:rsidRPr="00954E8F">
              <w:rPr>
                <w:rFonts w:hAnsi="標楷體"/>
              </w:rPr>
              <w:t>22.中華民國刑法第一百八十五條之三條文修正草案</w:t>
            </w:r>
            <w:proofErr w:type="gramStart"/>
            <w:r w:rsidRPr="00954E8F">
              <w:rPr>
                <w:rFonts w:hAnsi="標楷體"/>
              </w:rPr>
              <w:t>（</w:t>
            </w:r>
            <w:proofErr w:type="gramEnd"/>
            <w:r w:rsidRPr="00954E8F">
              <w:rPr>
                <w:rFonts w:hAnsi="標楷體"/>
              </w:rPr>
              <w:t>修正重點：提高不能安全駕駛之刑事基礎刑度及罰金，並加重處罰累犯。）</w:t>
            </w:r>
          </w:p>
        </w:tc>
        <w:tc>
          <w:tcPr>
            <w:tcW w:w="1824" w:type="dxa"/>
          </w:tcPr>
          <w:p w14:paraId="798A67A6" w14:textId="77777777" w:rsidR="00CA32BE" w:rsidRPr="00954E8F" w:rsidRDefault="00CA32BE" w:rsidP="00CA32BE">
            <w:pPr>
              <w:rPr>
                <w:rFonts w:ascii="標楷體" w:hAnsi="標楷體"/>
              </w:rPr>
            </w:pPr>
            <w:r w:rsidRPr="00954E8F">
              <w:rPr>
                <w:rFonts w:ascii="標楷體" w:hAnsi="標楷體"/>
              </w:rPr>
              <w:t>委員葉元之</w:t>
            </w:r>
          </w:p>
          <w:p w14:paraId="4DB7376D" w14:textId="77777777" w:rsidR="00CA32BE" w:rsidRPr="00954E8F" w:rsidRDefault="00CA32BE" w:rsidP="00CA32BE">
            <w:pPr>
              <w:rPr>
                <w:rFonts w:ascii="標楷體" w:hAnsi="標楷體"/>
              </w:rPr>
            </w:pPr>
            <w:r w:rsidRPr="00954E8F">
              <w:rPr>
                <w:rFonts w:ascii="標楷體" w:hAnsi="標楷體"/>
              </w:rPr>
              <w:t>等18人</w:t>
            </w:r>
          </w:p>
          <w:p w14:paraId="08D62EA3" w14:textId="77777777" w:rsidR="00CA32BE" w:rsidRPr="00954E8F" w:rsidRDefault="00CA32BE" w:rsidP="00CA32BE">
            <w:pPr>
              <w:rPr>
                <w:rFonts w:ascii="標楷體" w:hAnsi="標楷體"/>
              </w:rPr>
            </w:pPr>
            <w:r w:rsidRPr="00954E8F">
              <w:rPr>
                <w:rFonts w:ascii="標楷體" w:hAnsi="標楷體"/>
              </w:rPr>
              <w:t>115.06.12</w:t>
            </w:r>
          </w:p>
          <w:p w14:paraId="6106B120" w14:textId="1BC7D51F" w:rsidR="00CA32BE" w:rsidRPr="00937E21" w:rsidRDefault="00CA32BE" w:rsidP="00CA32BE">
            <w:pPr>
              <w:rPr>
                <w:rFonts w:ascii="標楷體" w:hAnsi="標楷體"/>
                <w:b/>
              </w:rPr>
            </w:pPr>
            <w:r w:rsidRPr="00954E8F">
              <w:rPr>
                <w:rFonts w:ascii="標楷體" w:hAnsi="標楷體"/>
              </w:rPr>
              <w:t>（11-5-14）</w:t>
            </w:r>
          </w:p>
        </w:tc>
        <w:tc>
          <w:tcPr>
            <w:tcW w:w="1772" w:type="dxa"/>
          </w:tcPr>
          <w:p w14:paraId="58C5F815" w14:textId="5C47B8B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DCB2734" w14:textId="46851B24"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BEB980B" w14:textId="77777777" w:rsidTr="00091A69">
        <w:tc>
          <w:tcPr>
            <w:tcW w:w="812" w:type="dxa"/>
          </w:tcPr>
          <w:p w14:paraId="7DE3C27E" w14:textId="1A21B65B" w:rsidR="00CA32BE" w:rsidRPr="00937E21" w:rsidRDefault="00CA32BE" w:rsidP="00CA32BE">
            <w:pPr>
              <w:rPr>
                <w:rFonts w:ascii="標楷體" w:hAnsi="標楷體"/>
                <w:b/>
              </w:rPr>
            </w:pPr>
            <w:r w:rsidRPr="00954E8F">
              <w:rPr>
                <w:rFonts w:ascii="標楷體" w:hAnsi="標楷體"/>
              </w:rPr>
              <w:t>118</w:t>
            </w:r>
          </w:p>
        </w:tc>
        <w:tc>
          <w:tcPr>
            <w:tcW w:w="3756" w:type="dxa"/>
          </w:tcPr>
          <w:p w14:paraId="25A945A6" w14:textId="7B6F20CC" w:rsidR="00CA32BE" w:rsidRPr="00937E21" w:rsidRDefault="00CA32BE" w:rsidP="00CA32BE">
            <w:pPr>
              <w:pStyle w:val="01"/>
              <w:rPr>
                <w:b/>
              </w:rPr>
            </w:pPr>
            <w:r w:rsidRPr="00954E8F">
              <w:rPr>
                <w:rFonts w:hAnsi="標楷體"/>
              </w:rPr>
              <w:t>23.中華民國刑法第一百八十五條之三條文修正草案</w:t>
            </w:r>
            <w:proofErr w:type="gramStart"/>
            <w:r w:rsidRPr="00954E8F">
              <w:rPr>
                <w:rFonts w:hAnsi="標楷體"/>
              </w:rPr>
              <w:t>（</w:t>
            </w:r>
            <w:proofErr w:type="gramEnd"/>
            <w:r w:rsidRPr="00954E8F">
              <w:rPr>
                <w:rFonts w:hAnsi="標楷體"/>
              </w:rPr>
              <w:t>修正重點：區分</w:t>
            </w:r>
            <w:proofErr w:type="gramStart"/>
            <w:r w:rsidRPr="00954E8F">
              <w:rPr>
                <w:rFonts w:hAnsi="標楷體"/>
              </w:rPr>
              <w:t>酒駕與毒駕</w:t>
            </w:r>
            <w:proofErr w:type="gramEnd"/>
            <w:r w:rsidRPr="00954E8F">
              <w:rPr>
                <w:rFonts w:hAnsi="標楷體"/>
              </w:rPr>
              <w:t>法律效果，</w:t>
            </w:r>
            <w:proofErr w:type="gramStart"/>
            <w:r w:rsidRPr="00954E8F">
              <w:rPr>
                <w:rFonts w:hAnsi="標楷體"/>
              </w:rPr>
              <w:t>提高毒駕刑責</w:t>
            </w:r>
            <w:proofErr w:type="gramEnd"/>
            <w:r w:rsidRPr="00954E8F">
              <w:rPr>
                <w:rFonts w:hAnsi="標楷體"/>
              </w:rPr>
              <w:t>及累犯加重處罰規定。）</w:t>
            </w:r>
          </w:p>
        </w:tc>
        <w:tc>
          <w:tcPr>
            <w:tcW w:w="1824" w:type="dxa"/>
          </w:tcPr>
          <w:p w14:paraId="714A2173" w14:textId="77777777" w:rsidR="00CA32BE" w:rsidRPr="00954E8F" w:rsidRDefault="00CA32BE" w:rsidP="00CA32BE">
            <w:pPr>
              <w:rPr>
                <w:rFonts w:ascii="標楷體" w:hAnsi="標楷體"/>
              </w:rPr>
            </w:pPr>
            <w:r w:rsidRPr="00954E8F">
              <w:rPr>
                <w:rFonts w:ascii="標楷體" w:hAnsi="標楷體"/>
              </w:rPr>
              <w:t>委員王義川</w:t>
            </w:r>
          </w:p>
          <w:p w14:paraId="43F235FC" w14:textId="77777777" w:rsidR="00CA32BE" w:rsidRPr="00954E8F" w:rsidRDefault="00CA32BE" w:rsidP="00CA32BE">
            <w:pPr>
              <w:rPr>
                <w:rFonts w:ascii="標楷體" w:hAnsi="標楷體"/>
              </w:rPr>
            </w:pPr>
            <w:r w:rsidRPr="00954E8F">
              <w:rPr>
                <w:rFonts w:ascii="標楷體" w:hAnsi="標楷體"/>
              </w:rPr>
              <w:t>等17人</w:t>
            </w:r>
          </w:p>
          <w:p w14:paraId="3E0DCC1B" w14:textId="77777777" w:rsidR="00CA32BE" w:rsidRPr="00954E8F" w:rsidRDefault="00CA32BE" w:rsidP="00CA32BE">
            <w:pPr>
              <w:rPr>
                <w:rFonts w:ascii="標楷體" w:hAnsi="標楷體"/>
              </w:rPr>
            </w:pPr>
            <w:r w:rsidRPr="00954E8F">
              <w:rPr>
                <w:rFonts w:ascii="標楷體" w:hAnsi="標楷體"/>
              </w:rPr>
              <w:t>115.06.12</w:t>
            </w:r>
          </w:p>
          <w:p w14:paraId="69E1BE1B" w14:textId="325BED31" w:rsidR="00CA32BE" w:rsidRPr="00937E21" w:rsidRDefault="00CA32BE" w:rsidP="00CA32BE">
            <w:pPr>
              <w:rPr>
                <w:rFonts w:ascii="標楷體" w:hAnsi="標楷體"/>
                <w:b/>
              </w:rPr>
            </w:pPr>
            <w:r w:rsidRPr="00954E8F">
              <w:rPr>
                <w:rFonts w:ascii="標楷體" w:hAnsi="標楷體"/>
              </w:rPr>
              <w:t>（11-5-14）</w:t>
            </w:r>
          </w:p>
        </w:tc>
        <w:tc>
          <w:tcPr>
            <w:tcW w:w="1772" w:type="dxa"/>
          </w:tcPr>
          <w:p w14:paraId="1446F29E" w14:textId="0BA75249"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0D664F4" w14:textId="2D0C7A0F"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B9A32A5" w14:textId="77777777" w:rsidTr="00091A69">
        <w:tc>
          <w:tcPr>
            <w:tcW w:w="812" w:type="dxa"/>
          </w:tcPr>
          <w:p w14:paraId="317B3E5F" w14:textId="70504EBA" w:rsidR="00CA32BE" w:rsidRPr="00937E21" w:rsidRDefault="00CA32BE" w:rsidP="00CA32BE">
            <w:pPr>
              <w:rPr>
                <w:rFonts w:ascii="標楷體" w:hAnsi="標楷體"/>
                <w:b/>
              </w:rPr>
            </w:pPr>
            <w:r w:rsidRPr="00954E8F">
              <w:rPr>
                <w:rFonts w:ascii="標楷體" w:hAnsi="標楷體"/>
              </w:rPr>
              <w:t>119</w:t>
            </w:r>
          </w:p>
        </w:tc>
        <w:tc>
          <w:tcPr>
            <w:tcW w:w="3756" w:type="dxa"/>
          </w:tcPr>
          <w:p w14:paraId="6014A2F1" w14:textId="52B36C7C" w:rsidR="00CA32BE" w:rsidRPr="00937E21" w:rsidRDefault="00CA32BE" w:rsidP="00CA32BE">
            <w:pPr>
              <w:pStyle w:val="01"/>
              <w:rPr>
                <w:b/>
              </w:rPr>
            </w:pPr>
            <w:r w:rsidRPr="00954E8F">
              <w:rPr>
                <w:rFonts w:hAnsi="標楷體"/>
              </w:rPr>
              <w:t>24.中華民國刑法第一百八十五條之三條文修正草案</w:t>
            </w:r>
            <w:proofErr w:type="gramStart"/>
            <w:r w:rsidRPr="00954E8F">
              <w:rPr>
                <w:rFonts w:hAnsi="標楷體"/>
              </w:rPr>
              <w:t>（</w:t>
            </w:r>
            <w:proofErr w:type="gramEnd"/>
            <w:r w:rsidRPr="00954E8F">
              <w:rPr>
                <w:rFonts w:hAnsi="標楷體"/>
              </w:rPr>
              <w:t>修正重點：</w:t>
            </w:r>
            <w:proofErr w:type="gramStart"/>
            <w:r w:rsidRPr="00954E8F">
              <w:rPr>
                <w:rFonts w:hAnsi="標楷體"/>
              </w:rPr>
              <w:t>酒駕與毒駕分</w:t>
            </w:r>
            <w:proofErr w:type="gramEnd"/>
            <w:r w:rsidRPr="00954E8F">
              <w:rPr>
                <w:rFonts w:hAnsi="標楷體"/>
              </w:rPr>
              <w:t>別處遇，並加重處罰；沒收交通工具。）</w:t>
            </w:r>
          </w:p>
        </w:tc>
        <w:tc>
          <w:tcPr>
            <w:tcW w:w="1824" w:type="dxa"/>
          </w:tcPr>
          <w:p w14:paraId="4855C57C" w14:textId="77777777" w:rsidR="00CA32BE" w:rsidRPr="00954E8F" w:rsidRDefault="00CA32BE" w:rsidP="00CA32BE">
            <w:pPr>
              <w:rPr>
                <w:rFonts w:ascii="標楷體" w:hAnsi="標楷體"/>
              </w:rPr>
            </w:pPr>
            <w:r w:rsidRPr="00954E8F">
              <w:rPr>
                <w:rFonts w:ascii="標楷體" w:hAnsi="標楷體"/>
              </w:rPr>
              <w:t>委員賴士葆</w:t>
            </w:r>
          </w:p>
          <w:p w14:paraId="1D860A3A" w14:textId="77777777" w:rsidR="00CA32BE" w:rsidRPr="00954E8F" w:rsidRDefault="00CA32BE" w:rsidP="00CA32BE">
            <w:pPr>
              <w:rPr>
                <w:rFonts w:ascii="標楷體" w:hAnsi="標楷體"/>
              </w:rPr>
            </w:pPr>
            <w:r w:rsidRPr="00954E8F">
              <w:rPr>
                <w:rFonts w:ascii="標楷體" w:hAnsi="標楷體"/>
              </w:rPr>
              <w:t>等25人</w:t>
            </w:r>
          </w:p>
          <w:p w14:paraId="3A43274A" w14:textId="77777777" w:rsidR="00CA32BE" w:rsidRPr="00954E8F" w:rsidRDefault="00CA32BE" w:rsidP="00CA32BE">
            <w:pPr>
              <w:rPr>
                <w:rFonts w:ascii="標楷體" w:hAnsi="標楷體"/>
              </w:rPr>
            </w:pPr>
            <w:r w:rsidRPr="00954E8F">
              <w:rPr>
                <w:rFonts w:ascii="標楷體" w:hAnsi="標楷體"/>
              </w:rPr>
              <w:t>115.06.12</w:t>
            </w:r>
          </w:p>
          <w:p w14:paraId="12BBEEFD" w14:textId="3D472204" w:rsidR="00CA32BE" w:rsidRPr="00937E21" w:rsidRDefault="00CA32BE" w:rsidP="00CA32BE">
            <w:pPr>
              <w:rPr>
                <w:rFonts w:ascii="標楷體" w:hAnsi="標楷體"/>
                <w:b/>
              </w:rPr>
            </w:pPr>
            <w:r w:rsidRPr="00954E8F">
              <w:rPr>
                <w:rFonts w:ascii="標楷體" w:hAnsi="標楷體"/>
              </w:rPr>
              <w:t>（11-5-14）</w:t>
            </w:r>
          </w:p>
        </w:tc>
        <w:tc>
          <w:tcPr>
            <w:tcW w:w="1772" w:type="dxa"/>
          </w:tcPr>
          <w:p w14:paraId="4ECC27EA" w14:textId="6CF0CF03"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9242B34" w14:textId="6D42A4F1"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E3F720E" w14:textId="77777777" w:rsidTr="00091A69">
        <w:tc>
          <w:tcPr>
            <w:tcW w:w="812" w:type="dxa"/>
          </w:tcPr>
          <w:p w14:paraId="40FAEDF7" w14:textId="61214AA4" w:rsidR="00CA32BE" w:rsidRPr="00937E21" w:rsidRDefault="00CA32BE" w:rsidP="00CA32BE">
            <w:pPr>
              <w:rPr>
                <w:rFonts w:ascii="標楷體" w:hAnsi="標楷體"/>
                <w:b/>
              </w:rPr>
            </w:pPr>
            <w:r w:rsidRPr="00954E8F">
              <w:rPr>
                <w:rFonts w:ascii="標楷體" w:hAnsi="標楷體"/>
              </w:rPr>
              <w:t>120</w:t>
            </w:r>
          </w:p>
        </w:tc>
        <w:tc>
          <w:tcPr>
            <w:tcW w:w="3756" w:type="dxa"/>
          </w:tcPr>
          <w:p w14:paraId="7587E69B" w14:textId="30BE9F52" w:rsidR="00CA32BE" w:rsidRPr="00937E21" w:rsidRDefault="00CA32BE" w:rsidP="00CA32BE">
            <w:pPr>
              <w:pStyle w:val="01"/>
              <w:rPr>
                <w:b/>
              </w:rPr>
            </w:pPr>
            <w:r w:rsidRPr="00954E8F">
              <w:rPr>
                <w:rFonts w:hAnsi="標楷體"/>
              </w:rPr>
              <w:t>25.中華民國刑法第一百八十五條之三及第一百八十五條之五條文修正草案</w:t>
            </w:r>
            <w:proofErr w:type="gramStart"/>
            <w:r w:rsidRPr="00954E8F">
              <w:rPr>
                <w:rFonts w:hAnsi="標楷體"/>
              </w:rPr>
              <w:t>（</w:t>
            </w:r>
            <w:proofErr w:type="gramEnd"/>
            <w:r w:rsidRPr="00954E8F">
              <w:rPr>
                <w:rFonts w:hAnsi="標楷體"/>
              </w:rPr>
              <w:t>修正重點：</w:t>
            </w:r>
            <w:proofErr w:type="gramStart"/>
            <w:r w:rsidRPr="00954E8F">
              <w:rPr>
                <w:rFonts w:hAnsi="標楷體"/>
              </w:rPr>
              <w:t>毒駕獨立</w:t>
            </w:r>
            <w:proofErr w:type="gramEnd"/>
            <w:r w:rsidRPr="00954E8F">
              <w:rPr>
                <w:rFonts w:hAnsi="標楷體"/>
              </w:rPr>
              <w:t>規範；</w:t>
            </w:r>
            <w:proofErr w:type="gramStart"/>
            <w:r w:rsidRPr="00954E8F">
              <w:rPr>
                <w:rFonts w:hAnsi="標楷體"/>
              </w:rPr>
              <w:t>延長酒駕累犯</w:t>
            </w:r>
            <w:proofErr w:type="gramEnd"/>
            <w:r w:rsidRPr="00954E8F">
              <w:rPr>
                <w:rFonts w:hAnsi="標楷體"/>
              </w:rPr>
              <w:t>之管制計算期限。）</w:t>
            </w:r>
          </w:p>
        </w:tc>
        <w:tc>
          <w:tcPr>
            <w:tcW w:w="1824" w:type="dxa"/>
          </w:tcPr>
          <w:p w14:paraId="1BF2EAAD" w14:textId="77777777" w:rsidR="00CA32BE" w:rsidRPr="00954E8F" w:rsidRDefault="00CA32BE" w:rsidP="00CA32BE">
            <w:pPr>
              <w:rPr>
                <w:rFonts w:ascii="標楷體" w:hAnsi="標楷體"/>
              </w:rPr>
            </w:pPr>
            <w:r w:rsidRPr="00954E8F">
              <w:rPr>
                <w:rFonts w:ascii="標楷體" w:hAnsi="標楷體"/>
              </w:rPr>
              <w:t>委員涂權吉</w:t>
            </w:r>
          </w:p>
          <w:p w14:paraId="5121B92D" w14:textId="77777777" w:rsidR="00CA32BE" w:rsidRPr="00954E8F" w:rsidRDefault="00CA32BE" w:rsidP="00CA32BE">
            <w:pPr>
              <w:rPr>
                <w:rFonts w:ascii="標楷體" w:hAnsi="標楷體"/>
              </w:rPr>
            </w:pPr>
            <w:r w:rsidRPr="00954E8F">
              <w:rPr>
                <w:rFonts w:ascii="標楷體" w:hAnsi="標楷體"/>
              </w:rPr>
              <w:t>等19人</w:t>
            </w:r>
          </w:p>
          <w:p w14:paraId="15C9D462" w14:textId="77777777" w:rsidR="00CA32BE" w:rsidRPr="00954E8F" w:rsidRDefault="00CA32BE" w:rsidP="00CA32BE">
            <w:pPr>
              <w:rPr>
                <w:rFonts w:ascii="標楷體" w:hAnsi="標楷體"/>
              </w:rPr>
            </w:pPr>
            <w:r w:rsidRPr="00954E8F">
              <w:rPr>
                <w:rFonts w:ascii="標楷體" w:hAnsi="標楷體"/>
              </w:rPr>
              <w:t>115.06.12</w:t>
            </w:r>
          </w:p>
          <w:p w14:paraId="79A6CC41" w14:textId="7AE56FB1" w:rsidR="00CA32BE" w:rsidRPr="00937E21" w:rsidRDefault="00CA32BE" w:rsidP="00CA32BE">
            <w:pPr>
              <w:rPr>
                <w:rFonts w:ascii="標楷體" w:hAnsi="標楷體"/>
                <w:b/>
              </w:rPr>
            </w:pPr>
            <w:r w:rsidRPr="00954E8F">
              <w:rPr>
                <w:rFonts w:ascii="標楷體" w:hAnsi="標楷體"/>
              </w:rPr>
              <w:t>（11-5-14）</w:t>
            </w:r>
          </w:p>
        </w:tc>
        <w:tc>
          <w:tcPr>
            <w:tcW w:w="1772" w:type="dxa"/>
          </w:tcPr>
          <w:p w14:paraId="0EF6D4E0" w14:textId="4EFACD1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E514136" w14:textId="0699D115"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4DB3298" w14:textId="77777777" w:rsidTr="00091A69">
        <w:tc>
          <w:tcPr>
            <w:tcW w:w="812" w:type="dxa"/>
          </w:tcPr>
          <w:p w14:paraId="64FECFFB" w14:textId="1928FF6D" w:rsidR="00CA32BE" w:rsidRPr="00937E21" w:rsidRDefault="00CA32BE" w:rsidP="00CA32BE">
            <w:pPr>
              <w:rPr>
                <w:rFonts w:ascii="標楷體" w:hAnsi="標楷體"/>
                <w:b/>
              </w:rPr>
            </w:pPr>
            <w:r w:rsidRPr="00954E8F">
              <w:rPr>
                <w:rFonts w:ascii="標楷體" w:hAnsi="標楷體"/>
              </w:rPr>
              <w:lastRenderedPageBreak/>
              <w:t>121</w:t>
            </w:r>
          </w:p>
        </w:tc>
        <w:tc>
          <w:tcPr>
            <w:tcW w:w="3756" w:type="dxa"/>
          </w:tcPr>
          <w:p w14:paraId="1E7DB052" w14:textId="55F6C62E" w:rsidR="00CA32BE" w:rsidRPr="00937E21" w:rsidRDefault="00CA32BE" w:rsidP="00CA32BE">
            <w:pPr>
              <w:pStyle w:val="01"/>
              <w:rPr>
                <w:b/>
              </w:rPr>
            </w:pPr>
            <w:r w:rsidRPr="00954E8F">
              <w:rPr>
                <w:rFonts w:hAnsi="標楷體"/>
              </w:rPr>
              <w:t>26.中華民國刑法第一百八十五條之三條文修正草案</w:t>
            </w:r>
            <w:proofErr w:type="gramStart"/>
            <w:r w:rsidRPr="00954E8F">
              <w:rPr>
                <w:rFonts w:hAnsi="標楷體"/>
              </w:rPr>
              <w:t>（</w:t>
            </w:r>
            <w:proofErr w:type="gramEnd"/>
            <w:r w:rsidRPr="00954E8F">
              <w:rPr>
                <w:rFonts w:hAnsi="標楷體"/>
              </w:rPr>
              <w:t>修正重點：提高不能安全駕駛之刑責。）</w:t>
            </w:r>
          </w:p>
        </w:tc>
        <w:tc>
          <w:tcPr>
            <w:tcW w:w="1824" w:type="dxa"/>
          </w:tcPr>
          <w:p w14:paraId="771DAB59" w14:textId="77777777" w:rsidR="00CA32BE" w:rsidRPr="00954E8F" w:rsidRDefault="00CA32BE" w:rsidP="00CA32BE">
            <w:pPr>
              <w:rPr>
                <w:rFonts w:ascii="標楷體" w:hAnsi="標楷體"/>
              </w:rPr>
            </w:pPr>
            <w:r w:rsidRPr="00954E8F">
              <w:rPr>
                <w:rFonts w:ascii="標楷體" w:hAnsi="標楷體"/>
              </w:rPr>
              <w:t>委員楊瓊瓔</w:t>
            </w:r>
          </w:p>
          <w:p w14:paraId="484370F7" w14:textId="77777777" w:rsidR="00CA32BE" w:rsidRPr="00954E8F" w:rsidRDefault="00CA32BE" w:rsidP="00CA32BE">
            <w:pPr>
              <w:rPr>
                <w:rFonts w:ascii="標楷體" w:hAnsi="標楷體"/>
              </w:rPr>
            </w:pPr>
            <w:r w:rsidRPr="00954E8F">
              <w:rPr>
                <w:rFonts w:ascii="標楷體" w:hAnsi="標楷體"/>
              </w:rPr>
              <w:t>等31人</w:t>
            </w:r>
          </w:p>
          <w:p w14:paraId="5E51827B" w14:textId="77777777" w:rsidR="00CA32BE" w:rsidRPr="00954E8F" w:rsidRDefault="00CA32BE" w:rsidP="00CA32BE">
            <w:pPr>
              <w:rPr>
                <w:rFonts w:ascii="標楷體" w:hAnsi="標楷體"/>
              </w:rPr>
            </w:pPr>
            <w:r w:rsidRPr="00954E8F">
              <w:rPr>
                <w:rFonts w:ascii="標楷體" w:hAnsi="標楷體"/>
              </w:rPr>
              <w:t>115.06.12</w:t>
            </w:r>
          </w:p>
          <w:p w14:paraId="56E1EEFD" w14:textId="78077ED9" w:rsidR="00CA32BE" w:rsidRPr="00937E21" w:rsidRDefault="00CA32BE" w:rsidP="00CA32BE">
            <w:pPr>
              <w:rPr>
                <w:rFonts w:ascii="標楷體" w:hAnsi="標楷體"/>
                <w:b/>
              </w:rPr>
            </w:pPr>
            <w:r w:rsidRPr="00954E8F">
              <w:rPr>
                <w:rFonts w:ascii="標楷體" w:hAnsi="標楷體"/>
              </w:rPr>
              <w:t>（11-5-14）</w:t>
            </w:r>
          </w:p>
        </w:tc>
        <w:tc>
          <w:tcPr>
            <w:tcW w:w="1772" w:type="dxa"/>
          </w:tcPr>
          <w:p w14:paraId="349A3867" w14:textId="529A46B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B728EC1" w14:textId="0396B185"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66B3014" w14:textId="77777777" w:rsidTr="00091A69">
        <w:tc>
          <w:tcPr>
            <w:tcW w:w="812" w:type="dxa"/>
          </w:tcPr>
          <w:p w14:paraId="1EF2154D" w14:textId="12D889D1" w:rsidR="00CA32BE" w:rsidRPr="00937E21" w:rsidRDefault="00CA32BE" w:rsidP="00CA32BE">
            <w:pPr>
              <w:rPr>
                <w:rFonts w:ascii="標楷體" w:hAnsi="標楷體"/>
                <w:b/>
              </w:rPr>
            </w:pPr>
            <w:r w:rsidRPr="00954E8F">
              <w:rPr>
                <w:rFonts w:ascii="標楷體" w:hAnsi="標楷體"/>
              </w:rPr>
              <w:t>122</w:t>
            </w:r>
          </w:p>
        </w:tc>
        <w:tc>
          <w:tcPr>
            <w:tcW w:w="3756" w:type="dxa"/>
          </w:tcPr>
          <w:p w14:paraId="4827E7E4" w14:textId="4724FE27" w:rsidR="00CA32BE" w:rsidRPr="00937E21" w:rsidRDefault="00CA32BE" w:rsidP="00CA32BE">
            <w:pPr>
              <w:pStyle w:val="01"/>
              <w:rPr>
                <w:b/>
              </w:rPr>
            </w:pPr>
            <w:r w:rsidRPr="00954E8F">
              <w:rPr>
                <w:rFonts w:hAnsi="標楷體"/>
              </w:rPr>
              <w:t>中華民國刑法部分條文修正草案</w:t>
            </w:r>
            <w:proofErr w:type="gramStart"/>
            <w:r w:rsidRPr="00954E8F">
              <w:rPr>
                <w:rFonts w:hAnsi="標楷體"/>
              </w:rPr>
              <w:t>（</w:t>
            </w:r>
            <w:proofErr w:type="gramEnd"/>
            <w:r w:rsidRPr="00954E8F">
              <w:rPr>
                <w:rFonts w:hAnsi="標楷體"/>
              </w:rPr>
              <w:t>修正§104；增訂§104-1~3。修正重點：修正現行外患罪章規定。）</w:t>
            </w:r>
          </w:p>
        </w:tc>
        <w:tc>
          <w:tcPr>
            <w:tcW w:w="1824" w:type="dxa"/>
          </w:tcPr>
          <w:p w14:paraId="7136F8E7" w14:textId="77777777" w:rsidR="00CA32BE" w:rsidRPr="00954E8F" w:rsidRDefault="00CA32BE" w:rsidP="00CA32BE">
            <w:pPr>
              <w:rPr>
                <w:rFonts w:ascii="標楷體" w:hAnsi="標楷體"/>
              </w:rPr>
            </w:pPr>
            <w:r w:rsidRPr="00954E8F">
              <w:rPr>
                <w:rFonts w:ascii="標楷體" w:hAnsi="標楷體"/>
              </w:rPr>
              <w:t>委員沈伯洋</w:t>
            </w:r>
          </w:p>
          <w:p w14:paraId="64F7B4D8" w14:textId="77777777" w:rsidR="00CA32BE" w:rsidRPr="00954E8F" w:rsidRDefault="00CA32BE" w:rsidP="00CA32BE">
            <w:pPr>
              <w:rPr>
                <w:rFonts w:ascii="標楷體" w:hAnsi="標楷體"/>
              </w:rPr>
            </w:pPr>
            <w:r w:rsidRPr="00954E8F">
              <w:rPr>
                <w:rFonts w:ascii="標楷體" w:hAnsi="標楷體"/>
              </w:rPr>
              <w:t>等19人</w:t>
            </w:r>
          </w:p>
          <w:p w14:paraId="0DE1B749" w14:textId="77777777" w:rsidR="00CA32BE" w:rsidRPr="00954E8F" w:rsidRDefault="00CA32BE" w:rsidP="00CA32BE">
            <w:pPr>
              <w:rPr>
                <w:rFonts w:ascii="標楷體" w:hAnsi="標楷體"/>
              </w:rPr>
            </w:pPr>
            <w:r w:rsidRPr="00954E8F">
              <w:rPr>
                <w:rFonts w:ascii="標楷體" w:hAnsi="標楷體"/>
              </w:rPr>
              <w:t>113.10.18</w:t>
            </w:r>
          </w:p>
          <w:p w14:paraId="3DF7E328" w14:textId="274125D1" w:rsidR="00CA32BE" w:rsidRPr="00937E21" w:rsidRDefault="00CA32BE" w:rsidP="00CA32BE">
            <w:pPr>
              <w:rPr>
                <w:rFonts w:ascii="標楷體" w:hAnsi="標楷體"/>
                <w:b/>
              </w:rPr>
            </w:pPr>
            <w:r w:rsidRPr="00954E8F">
              <w:rPr>
                <w:rFonts w:ascii="標楷體" w:hAnsi="標楷體"/>
              </w:rPr>
              <w:t>（11-2-5）</w:t>
            </w:r>
          </w:p>
        </w:tc>
        <w:tc>
          <w:tcPr>
            <w:tcW w:w="1772" w:type="dxa"/>
          </w:tcPr>
          <w:p w14:paraId="69D23A63" w14:textId="0954828B"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116E565" w14:textId="0A20CA25"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F8ABFCD" w14:textId="77777777" w:rsidTr="00091A69">
        <w:tc>
          <w:tcPr>
            <w:tcW w:w="812" w:type="dxa"/>
          </w:tcPr>
          <w:p w14:paraId="463E6100" w14:textId="2A39F7A1" w:rsidR="00CA32BE" w:rsidRPr="00937E21" w:rsidRDefault="00CA32BE" w:rsidP="00CA32BE">
            <w:pPr>
              <w:rPr>
                <w:rFonts w:ascii="標楷體" w:hAnsi="標楷體"/>
                <w:b/>
              </w:rPr>
            </w:pPr>
            <w:r w:rsidRPr="00954E8F">
              <w:rPr>
                <w:rFonts w:ascii="標楷體" w:hAnsi="標楷體"/>
              </w:rPr>
              <w:t>123</w:t>
            </w:r>
          </w:p>
        </w:tc>
        <w:tc>
          <w:tcPr>
            <w:tcW w:w="3756" w:type="dxa"/>
          </w:tcPr>
          <w:p w14:paraId="621C23CD" w14:textId="26F79109" w:rsidR="00CA32BE" w:rsidRPr="00937E21" w:rsidRDefault="00CA32BE" w:rsidP="00CA32BE">
            <w:pPr>
              <w:pStyle w:val="01"/>
              <w:rPr>
                <w:b/>
              </w:rPr>
            </w:pPr>
            <w:r w:rsidRPr="00954E8F">
              <w:rPr>
                <w:rFonts w:hAnsi="標楷體"/>
              </w:rPr>
              <w:t>中華民國刑法第二百八十三</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修正重點：提高聚眾暴力案件最低刑度。）</w:t>
            </w:r>
          </w:p>
        </w:tc>
        <w:tc>
          <w:tcPr>
            <w:tcW w:w="1824" w:type="dxa"/>
          </w:tcPr>
          <w:p w14:paraId="0283C477" w14:textId="77777777" w:rsidR="00CA32BE" w:rsidRPr="00954E8F" w:rsidRDefault="00CA32BE" w:rsidP="00CA32BE">
            <w:pPr>
              <w:rPr>
                <w:rFonts w:ascii="標楷體" w:hAnsi="標楷體"/>
              </w:rPr>
            </w:pPr>
            <w:r w:rsidRPr="00954E8F">
              <w:rPr>
                <w:rFonts w:ascii="標楷體" w:hAnsi="標楷體"/>
              </w:rPr>
              <w:t>委員魯明哲</w:t>
            </w:r>
          </w:p>
          <w:p w14:paraId="1414B391" w14:textId="77777777" w:rsidR="00CA32BE" w:rsidRPr="00954E8F" w:rsidRDefault="00CA32BE" w:rsidP="00CA32BE">
            <w:pPr>
              <w:rPr>
                <w:rFonts w:ascii="標楷體" w:hAnsi="標楷體"/>
              </w:rPr>
            </w:pPr>
            <w:r w:rsidRPr="00954E8F">
              <w:rPr>
                <w:rFonts w:ascii="標楷體" w:hAnsi="標楷體"/>
              </w:rPr>
              <w:t>等16人</w:t>
            </w:r>
          </w:p>
          <w:p w14:paraId="79398D34" w14:textId="77777777" w:rsidR="00CA32BE" w:rsidRPr="00954E8F" w:rsidRDefault="00CA32BE" w:rsidP="00CA32BE">
            <w:pPr>
              <w:rPr>
                <w:rFonts w:ascii="標楷體" w:hAnsi="標楷體"/>
              </w:rPr>
            </w:pPr>
            <w:r w:rsidRPr="00954E8F">
              <w:rPr>
                <w:rFonts w:ascii="標楷體" w:hAnsi="標楷體"/>
              </w:rPr>
              <w:t>113.11.22</w:t>
            </w:r>
          </w:p>
          <w:p w14:paraId="6C965167" w14:textId="2FEAF855" w:rsidR="00CA32BE" w:rsidRPr="00937E21" w:rsidRDefault="00CA32BE" w:rsidP="00CA32BE">
            <w:pPr>
              <w:rPr>
                <w:rFonts w:ascii="標楷體" w:hAnsi="標楷體"/>
                <w:b/>
              </w:rPr>
            </w:pPr>
            <w:r w:rsidRPr="00954E8F">
              <w:rPr>
                <w:rFonts w:ascii="標楷體" w:hAnsi="標楷體"/>
              </w:rPr>
              <w:t>（11-2-10）</w:t>
            </w:r>
          </w:p>
        </w:tc>
        <w:tc>
          <w:tcPr>
            <w:tcW w:w="1772" w:type="dxa"/>
          </w:tcPr>
          <w:p w14:paraId="5DBDC5C4" w14:textId="644592D8"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458D907" w14:textId="5C1F4AA0"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C42FF5C" w14:textId="77777777" w:rsidTr="00091A69">
        <w:tc>
          <w:tcPr>
            <w:tcW w:w="812" w:type="dxa"/>
          </w:tcPr>
          <w:p w14:paraId="74C9C410" w14:textId="2C2A32C6" w:rsidR="00CA32BE" w:rsidRPr="00937E21" w:rsidRDefault="00CA32BE" w:rsidP="00CA32BE">
            <w:pPr>
              <w:rPr>
                <w:rFonts w:ascii="標楷體" w:hAnsi="標楷體"/>
                <w:b/>
              </w:rPr>
            </w:pPr>
            <w:r w:rsidRPr="00954E8F">
              <w:rPr>
                <w:rFonts w:ascii="標楷體" w:hAnsi="標楷體"/>
              </w:rPr>
              <w:t>124</w:t>
            </w:r>
          </w:p>
        </w:tc>
        <w:tc>
          <w:tcPr>
            <w:tcW w:w="3756" w:type="dxa"/>
          </w:tcPr>
          <w:p w14:paraId="7B738388" w14:textId="377EB404" w:rsidR="00CA32BE" w:rsidRPr="00937E21" w:rsidRDefault="00CA32BE" w:rsidP="00CA32BE">
            <w:pPr>
              <w:pStyle w:val="01"/>
              <w:rPr>
                <w:b/>
              </w:rPr>
            </w:pPr>
            <w:r w:rsidRPr="00954E8F">
              <w:rPr>
                <w:rFonts w:hAnsi="標楷體"/>
              </w:rPr>
              <w:t>1.中華民國刑法第四十七條及第四十八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修正重點：增訂再犯之罪為得易科罰金或易服社會勞動之罪，因構成</w:t>
            </w:r>
            <w:proofErr w:type="gramStart"/>
            <w:r w:rsidRPr="00954E8F">
              <w:rPr>
                <w:rFonts w:hAnsi="標楷體"/>
              </w:rPr>
              <w:t>累犯致應宣告</w:t>
            </w:r>
            <w:proofErr w:type="gramEnd"/>
            <w:r w:rsidRPr="00954E8F">
              <w:rPr>
                <w:rFonts w:hAnsi="標楷體"/>
              </w:rPr>
              <w:t>不得易科罰金或不得易服社會勞動之有期徒刑，或再犯§61</w:t>
            </w:r>
            <w:proofErr w:type="gramStart"/>
            <w:r w:rsidRPr="00954E8F">
              <w:rPr>
                <w:rFonts w:hAnsi="標楷體"/>
              </w:rPr>
              <w:t>各</w:t>
            </w:r>
            <w:proofErr w:type="gramEnd"/>
            <w:r w:rsidRPr="00954E8F">
              <w:rPr>
                <w:rFonts w:hAnsi="標楷體"/>
              </w:rPr>
              <w:t>款之罪之一，且有過</w:t>
            </w:r>
            <w:proofErr w:type="gramStart"/>
            <w:r w:rsidRPr="00954E8F">
              <w:rPr>
                <w:rFonts w:hAnsi="標楷體"/>
              </w:rPr>
              <w:t>苛</w:t>
            </w:r>
            <w:proofErr w:type="gramEnd"/>
            <w:r w:rsidRPr="00954E8F">
              <w:rPr>
                <w:rFonts w:hAnsi="標楷體"/>
              </w:rPr>
              <w:t>之虞者，得不加重本刑。）</w:t>
            </w:r>
          </w:p>
        </w:tc>
        <w:tc>
          <w:tcPr>
            <w:tcW w:w="1824" w:type="dxa"/>
          </w:tcPr>
          <w:p w14:paraId="12CCD9C5" w14:textId="77777777" w:rsidR="00CA32BE" w:rsidRPr="00954E8F" w:rsidRDefault="00CA32BE" w:rsidP="00CA32BE">
            <w:pPr>
              <w:rPr>
                <w:rFonts w:ascii="標楷體" w:hAnsi="標楷體"/>
              </w:rPr>
            </w:pPr>
            <w:r w:rsidRPr="00954E8F">
              <w:rPr>
                <w:rFonts w:ascii="標楷體" w:hAnsi="標楷體"/>
              </w:rPr>
              <w:t>行政院、司法院</w:t>
            </w:r>
          </w:p>
          <w:p w14:paraId="57CB05A6" w14:textId="77777777" w:rsidR="00CA32BE" w:rsidRPr="00954E8F" w:rsidRDefault="00CA32BE" w:rsidP="00CA32BE">
            <w:pPr>
              <w:rPr>
                <w:rFonts w:ascii="標楷體" w:hAnsi="標楷體"/>
              </w:rPr>
            </w:pPr>
            <w:r w:rsidRPr="00954E8F">
              <w:rPr>
                <w:rFonts w:ascii="標楷體" w:hAnsi="標楷體"/>
              </w:rPr>
              <w:t>114.06.20</w:t>
            </w:r>
          </w:p>
          <w:p w14:paraId="198A0400" w14:textId="22A49C28" w:rsidR="00CA32BE" w:rsidRPr="00937E21" w:rsidRDefault="00CA32BE" w:rsidP="00CA32BE">
            <w:pPr>
              <w:rPr>
                <w:rFonts w:ascii="標楷體" w:hAnsi="標楷體"/>
                <w:b/>
              </w:rPr>
            </w:pPr>
            <w:r w:rsidRPr="00954E8F">
              <w:rPr>
                <w:rFonts w:ascii="標楷體" w:hAnsi="標楷體"/>
              </w:rPr>
              <w:t>（11-3-17）</w:t>
            </w:r>
          </w:p>
        </w:tc>
        <w:tc>
          <w:tcPr>
            <w:tcW w:w="1772" w:type="dxa"/>
          </w:tcPr>
          <w:p w14:paraId="5EC836C2" w14:textId="20075EC2"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1E9AA9C" w14:textId="55CB031B" w:rsidR="00CA32BE" w:rsidRPr="00937E21" w:rsidRDefault="00CA32BE" w:rsidP="00CA32BE">
            <w:pPr>
              <w:rPr>
                <w:rFonts w:ascii="標楷體" w:hAnsi="標楷體"/>
                <w:b/>
              </w:rPr>
            </w:pPr>
            <w:r w:rsidRPr="00954E8F">
              <w:rPr>
                <w:rFonts w:ascii="標楷體" w:hAnsi="標楷體"/>
              </w:rPr>
              <w:t>尚未審查</w:t>
            </w:r>
          </w:p>
        </w:tc>
      </w:tr>
      <w:tr w:rsidR="00CA32BE" w:rsidRPr="00652084" w14:paraId="5ED873F1" w14:textId="77777777" w:rsidTr="00091A69">
        <w:tc>
          <w:tcPr>
            <w:tcW w:w="812" w:type="dxa"/>
          </w:tcPr>
          <w:p w14:paraId="437420ED" w14:textId="1951891B" w:rsidR="00CA32BE" w:rsidRPr="00937E21" w:rsidRDefault="00CA32BE" w:rsidP="00CA32BE">
            <w:pPr>
              <w:rPr>
                <w:rFonts w:ascii="標楷體" w:hAnsi="標楷體"/>
                <w:b/>
              </w:rPr>
            </w:pPr>
            <w:r w:rsidRPr="00954E8F">
              <w:rPr>
                <w:rFonts w:ascii="標楷體" w:hAnsi="標楷體"/>
              </w:rPr>
              <w:t>125</w:t>
            </w:r>
          </w:p>
        </w:tc>
        <w:tc>
          <w:tcPr>
            <w:tcW w:w="3756" w:type="dxa"/>
          </w:tcPr>
          <w:p w14:paraId="591FEF2D" w14:textId="6842F959" w:rsidR="00CA32BE" w:rsidRPr="00937E21" w:rsidRDefault="00CA32BE" w:rsidP="00CA32BE">
            <w:pPr>
              <w:pStyle w:val="01"/>
              <w:rPr>
                <w:b/>
              </w:rPr>
            </w:pPr>
            <w:r w:rsidRPr="00954E8F">
              <w:rPr>
                <w:rFonts w:hAnsi="標楷體"/>
              </w:rPr>
              <w:t>2.中華民國刑法第四十七條及第四十八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修正重點：因應司法院釋字解釋，構成累犯者是否加重本刑，應由法官視個案情節予以裁量；刪除裁判確定後發覺為累犯更定其刑之規定。）</w:t>
            </w:r>
          </w:p>
        </w:tc>
        <w:tc>
          <w:tcPr>
            <w:tcW w:w="1824" w:type="dxa"/>
          </w:tcPr>
          <w:p w14:paraId="6C64C3AA" w14:textId="77777777" w:rsidR="00CA32BE" w:rsidRPr="00954E8F" w:rsidRDefault="00CA32BE" w:rsidP="00CA32BE">
            <w:pPr>
              <w:rPr>
                <w:rFonts w:ascii="標楷體" w:hAnsi="標楷體"/>
              </w:rPr>
            </w:pPr>
            <w:r w:rsidRPr="00954E8F">
              <w:rPr>
                <w:rFonts w:ascii="標楷體" w:hAnsi="標楷體"/>
              </w:rPr>
              <w:t>委員沈發惠</w:t>
            </w:r>
          </w:p>
          <w:p w14:paraId="70B34605" w14:textId="77777777" w:rsidR="00CA32BE" w:rsidRPr="00954E8F" w:rsidRDefault="00CA32BE" w:rsidP="00CA32BE">
            <w:pPr>
              <w:rPr>
                <w:rFonts w:ascii="標楷體" w:hAnsi="標楷體"/>
              </w:rPr>
            </w:pPr>
            <w:r w:rsidRPr="00954E8F">
              <w:rPr>
                <w:rFonts w:ascii="標楷體" w:hAnsi="標楷體"/>
              </w:rPr>
              <w:t>等17人</w:t>
            </w:r>
          </w:p>
          <w:p w14:paraId="289211FF" w14:textId="77777777" w:rsidR="00CA32BE" w:rsidRPr="00954E8F" w:rsidRDefault="00CA32BE" w:rsidP="00CA32BE">
            <w:pPr>
              <w:rPr>
                <w:rFonts w:ascii="標楷體" w:hAnsi="標楷體"/>
              </w:rPr>
            </w:pPr>
            <w:r w:rsidRPr="00954E8F">
              <w:rPr>
                <w:rFonts w:ascii="標楷體" w:hAnsi="標楷體"/>
              </w:rPr>
              <w:t>114.10.17</w:t>
            </w:r>
          </w:p>
          <w:p w14:paraId="39276B56" w14:textId="06C937EF" w:rsidR="00CA32BE" w:rsidRPr="00937E21" w:rsidRDefault="00CA32BE" w:rsidP="00CA32BE">
            <w:pPr>
              <w:rPr>
                <w:rFonts w:ascii="標楷體" w:hAnsi="標楷體"/>
                <w:b/>
              </w:rPr>
            </w:pPr>
            <w:r w:rsidRPr="00954E8F">
              <w:rPr>
                <w:rFonts w:ascii="標楷體" w:hAnsi="標楷體"/>
              </w:rPr>
              <w:t>（11-4-5）</w:t>
            </w:r>
          </w:p>
        </w:tc>
        <w:tc>
          <w:tcPr>
            <w:tcW w:w="1772" w:type="dxa"/>
          </w:tcPr>
          <w:p w14:paraId="384DA1DA" w14:textId="70738C8F"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546F958" w14:textId="1BE447C2"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BC032E0" w14:textId="77777777" w:rsidTr="00091A69">
        <w:tc>
          <w:tcPr>
            <w:tcW w:w="812" w:type="dxa"/>
          </w:tcPr>
          <w:p w14:paraId="15B886C2" w14:textId="254E6A18" w:rsidR="00CA32BE" w:rsidRPr="00937E21" w:rsidRDefault="00CA32BE" w:rsidP="00CA32BE">
            <w:pPr>
              <w:rPr>
                <w:rFonts w:ascii="標楷體" w:hAnsi="標楷體"/>
                <w:b/>
              </w:rPr>
            </w:pPr>
            <w:r w:rsidRPr="00954E8F">
              <w:rPr>
                <w:rFonts w:ascii="標楷體" w:hAnsi="標楷體"/>
              </w:rPr>
              <w:t>126</w:t>
            </w:r>
          </w:p>
        </w:tc>
        <w:tc>
          <w:tcPr>
            <w:tcW w:w="3756" w:type="dxa"/>
          </w:tcPr>
          <w:p w14:paraId="63168EC6" w14:textId="1FA1900E" w:rsidR="00CA32BE" w:rsidRPr="00937E21" w:rsidRDefault="00CA32BE" w:rsidP="00CA32BE">
            <w:pPr>
              <w:pStyle w:val="01"/>
              <w:rPr>
                <w:b/>
              </w:rPr>
            </w:pPr>
            <w:r w:rsidRPr="00954E8F">
              <w:rPr>
                <w:rFonts w:hAnsi="標楷體"/>
              </w:rPr>
              <w:t>3.中華民國刑法第四十七條及第四十八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修正重點：因應司法院釋字解釋，明確累犯制度之適用範圍與司法裁量基準，並刪除§48有違一事不再理原則規定。）</w:t>
            </w:r>
          </w:p>
        </w:tc>
        <w:tc>
          <w:tcPr>
            <w:tcW w:w="1824" w:type="dxa"/>
          </w:tcPr>
          <w:p w14:paraId="142033DE" w14:textId="77777777" w:rsidR="00CA32BE" w:rsidRPr="00954E8F" w:rsidRDefault="00CA32BE" w:rsidP="00CA32BE">
            <w:pPr>
              <w:rPr>
                <w:rFonts w:ascii="標楷體" w:hAnsi="標楷體"/>
              </w:rPr>
            </w:pPr>
            <w:r w:rsidRPr="00954E8F">
              <w:rPr>
                <w:rFonts w:ascii="標楷體" w:hAnsi="標楷體"/>
              </w:rPr>
              <w:t>委員郭昱晴</w:t>
            </w:r>
          </w:p>
          <w:p w14:paraId="327289C4" w14:textId="77777777" w:rsidR="00CA32BE" w:rsidRPr="00954E8F" w:rsidRDefault="00CA32BE" w:rsidP="00CA32BE">
            <w:pPr>
              <w:rPr>
                <w:rFonts w:ascii="標楷體" w:hAnsi="標楷體"/>
              </w:rPr>
            </w:pPr>
            <w:r w:rsidRPr="00954E8F">
              <w:rPr>
                <w:rFonts w:ascii="標楷體" w:hAnsi="標楷體"/>
              </w:rPr>
              <w:t>等16人</w:t>
            </w:r>
          </w:p>
          <w:p w14:paraId="6F1BEDEE" w14:textId="77777777" w:rsidR="00CA32BE" w:rsidRPr="00954E8F" w:rsidRDefault="00CA32BE" w:rsidP="00CA32BE">
            <w:pPr>
              <w:rPr>
                <w:rFonts w:ascii="標楷體" w:hAnsi="標楷體"/>
              </w:rPr>
            </w:pPr>
            <w:r w:rsidRPr="00954E8F">
              <w:rPr>
                <w:rFonts w:ascii="標楷體" w:hAnsi="標楷體"/>
              </w:rPr>
              <w:t>114.12.05</w:t>
            </w:r>
          </w:p>
          <w:p w14:paraId="73703B03" w14:textId="1D83B97A" w:rsidR="00CA32BE" w:rsidRPr="00937E21" w:rsidRDefault="00CA32BE" w:rsidP="00CA32BE">
            <w:pPr>
              <w:rPr>
                <w:rFonts w:ascii="標楷體" w:hAnsi="標楷體"/>
                <w:b/>
              </w:rPr>
            </w:pPr>
            <w:r w:rsidRPr="00954E8F">
              <w:rPr>
                <w:rFonts w:ascii="標楷體" w:hAnsi="標楷體"/>
              </w:rPr>
              <w:t>（11-4-12）</w:t>
            </w:r>
          </w:p>
        </w:tc>
        <w:tc>
          <w:tcPr>
            <w:tcW w:w="1772" w:type="dxa"/>
          </w:tcPr>
          <w:p w14:paraId="3394D04F" w14:textId="616F3417"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F084807" w14:textId="022E4E18"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6028CCD" w14:textId="77777777" w:rsidTr="00091A69">
        <w:tc>
          <w:tcPr>
            <w:tcW w:w="812" w:type="dxa"/>
          </w:tcPr>
          <w:p w14:paraId="21DB7D61" w14:textId="503CE524" w:rsidR="00CA32BE" w:rsidRPr="00937E21" w:rsidRDefault="00CA32BE" w:rsidP="00CA32BE">
            <w:pPr>
              <w:rPr>
                <w:rFonts w:ascii="標楷體" w:hAnsi="標楷體"/>
                <w:b/>
              </w:rPr>
            </w:pPr>
            <w:r w:rsidRPr="00954E8F">
              <w:rPr>
                <w:rFonts w:ascii="標楷體" w:hAnsi="標楷體"/>
              </w:rPr>
              <w:t>127</w:t>
            </w:r>
          </w:p>
        </w:tc>
        <w:tc>
          <w:tcPr>
            <w:tcW w:w="3756" w:type="dxa"/>
          </w:tcPr>
          <w:p w14:paraId="7C65BC6A" w14:textId="4576AC3C" w:rsidR="00CA32BE" w:rsidRPr="00937E21" w:rsidRDefault="00CA32BE" w:rsidP="00CA32BE">
            <w:pPr>
              <w:pStyle w:val="01"/>
              <w:rPr>
                <w:b/>
              </w:rPr>
            </w:pPr>
            <w:r w:rsidRPr="00954E8F">
              <w:rPr>
                <w:rFonts w:hAnsi="標楷體"/>
              </w:rPr>
              <w:t>4.中華民國刑法刪除第四十八條條文草案</w:t>
            </w:r>
            <w:proofErr w:type="gramStart"/>
            <w:r w:rsidRPr="00954E8F">
              <w:rPr>
                <w:rFonts w:hAnsi="標楷體"/>
              </w:rPr>
              <w:t>（</w:t>
            </w:r>
            <w:proofErr w:type="gramEnd"/>
            <w:r w:rsidRPr="00954E8F">
              <w:rPr>
                <w:rFonts w:hAnsi="標楷體"/>
              </w:rPr>
              <w:t>刪除重點：司法院釋字第775號解釋宣告違憲，</w:t>
            </w:r>
            <w:proofErr w:type="gramStart"/>
            <w:r w:rsidRPr="00954E8F">
              <w:rPr>
                <w:rFonts w:hAnsi="標楷體"/>
              </w:rPr>
              <w:t>爰</w:t>
            </w:r>
            <w:proofErr w:type="gramEnd"/>
            <w:r w:rsidRPr="00954E8F">
              <w:rPr>
                <w:rFonts w:hAnsi="標楷體"/>
              </w:rPr>
              <w:t>提案刪除。）</w:t>
            </w:r>
          </w:p>
        </w:tc>
        <w:tc>
          <w:tcPr>
            <w:tcW w:w="1824" w:type="dxa"/>
          </w:tcPr>
          <w:p w14:paraId="74BA5881" w14:textId="77777777" w:rsidR="00CA32BE" w:rsidRPr="00954E8F" w:rsidRDefault="00CA32BE" w:rsidP="00CA32BE">
            <w:pPr>
              <w:rPr>
                <w:rFonts w:ascii="標楷體" w:hAnsi="標楷體"/>
              </w:rPr>
            </w:pPr>
            <w:r w:rsidRPr="00954E8F">
              <w:rPr>
                <w:rFonts w:ascii="標楷體" w:hAnsi="標楷體"/>
              </w:rPr>
              <w:t>委員林倩綺</w:t>
            </w:r>
          </w:p>
          <w:p w14:paraId="2BE2547C" w14:textId="77777777" w:rsidR="00CA32BE" w:rsidRPr="00954E8F" w:rsidRDefault="00CA32BE" w:rsidP="00CA32BE">
            <w:pPr>
              <w:rPr>
                <w:rFonts w:ascii="標楷體" w:hAnsi="標楷體"/>
              </w:rPr>
            </w:pPr>
            <w:r w:rsidRPr="00954E8F">
              <w:rPr>
                <w:rFonts w:ascii="標楷體" w:hAnsi="標楷體"/>
              </w:rPr>
              <w:t>等17人</w:t>
            </w:r>
          </w:p>
          <w:p w14:paraId="24CFEA32" w14:textId="77777777" w:rsidR="00CA32BE" w:rsidRPr="00954E8F" w:rsidRDefault="00CA32BE" w:rsidP="00CA32BE">
            <w:pPr>
              <w:rPr>
                <w:rFonts w:ascii="標楷體" w:hAnsi="標楷體"/>
              </w:rPr>
            </w:pPr>
            <w:r w:rsidRPr="00954E8F">
              <w:rPr>
                <w:rFonts w:ascii="標楷體" w:hAnsi="標楷體"/>
              </w:rPr>
              <w:t>115.04.24</w:t>
            </w:r>
          </w:p>
          <w:p w14:paraId="65FA27F7" w14:textId="57584F23" w:rsidR="00CA32BE" w:rsidRPr="00937E21" w:rsidRDefault="00CA32BE" w:rsidP="00CA32BE">
            <w:pPr>
              <w:rPr>
                <w:rFonts w:ascii="標楷體" w:hAnsi="標楷體"/>
                <w:b/>
              </w:rPr>
            </w:pPr>
            <w:r w:rsidRPr="00954E8F">
              <w:rPr>
                <w:rFonts w:ascii="標楷體" w:hAnsi="標楷體"/>
              </w:rPr>
              <w:t>（11-5-8）</w:t>
            </w:r>
          </w:p>
        </w:tc>
        <w:tc>
          <w:tcPr>
            <w:tcW w:w="1772" w:type="dxa"/>
          </w:tcPr>
          <w:p w14:paraId="48DC1981" w14:textId="71E0DCC9"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ECB3D7C" w14:textId="5A82FA83"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D8D1FC8" w14:textId="77777777" w:rsidTr="00091A69">
        <w:tc>
          <w:tcPr>
            <w:tcW w:w="812" w:type="dxa"/>
          </w:tcPr>
          <w:p w14:paraId="46273726" w14:textId="535743F0" w:rsidR="00CA32BE" w:rsidRPr="00937E21" w:rsidRDefault="00CA32BE" w:rsidP="00CA32BE">
            <w:pPr>
              <w:rPr>
                <w:rFonts w:ascii="標楷體" w:hAnsi="標楷體"/>
                <w:b/>
              </w:rPr>
            </w:pPr>
            <w:r w:rsidRPr="00954E8F">
              <w:rPr>
                <w:rFonts w:ascii="標楷體" w:hAnsi="標楷體"/>
              </w:rPr>
              <w:t>128</w:t>
            </w:r>
          </w:p>
        </w:tc>
        <w:tc>
          <w:tcPr>
            <w:tcW w:w="3756" w:type="dxa"/>
          </w:tcPr>
          <w:p w14:paraId="697B7A21" w14:textId="6DD15837" w:rsidR="00CA32BE" w:rsidRPr="00937E21" w:rsidRDefault="00CA32BE" w:rsidP="00CA32BE">
            <w:pPr>
              <w:pStyle w:val="01"/>
              <w:rPr>
                <w:b/>
              </w:rPr>
            </w:pPr>
            <w:r w:rsidRPr="00954E8F">
              <w:rPr>
                <w:rFonts w:hAnsi="標楷體"/>
              </w:rPr>
              <w:t>5.中華民國刑法第四十七條及第四十八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修正重點：將構成累犯者應</w:t>
            </w:r>
            <w:r w:rsidRPr="00954E8F">
              <w:rPr>
                <w:rFonts w:hAnsi="標楷體"/>
              </w:rPr>
              <w:lastRenderedPageBreak/>
              <w:t>加重其刑修正為得加重其刑，並刪除§48。）</w:t>
            </w:r>
          </w:p>
        </w:tc>
        <w:tc>
          <w:tcPr>
            <w:tcW w:w="1824" w:type="dxa"/>
          </w:tcPr>
          <w:p w14:paraId="13323403" w14:textId="77777777" w:rsidR="00CA32BE" w:rsidRPr="00954E8F" w:rsidRDefault="00CA32BE" w:rsidP="00CA32BE">
            <w:pPr>
              <w:rPr>
                <w:rFonts w:ascii="標楷體" w:hAnsi="標楷體"/>
              </w:rPr>
            </w:pPr>
            <w:r w:rsidRPr="00954E8F">
              <w:rPr>
                <w:rFonts w:ascii="標楷體" w:hAnsi="標楷體"/>
              </w:rPr>
              <w:lastRenderedPageBreak/>
              <w:t>委員吳思瑤</w:t>
            </w:r>
          </w:p>
          <w:p w14:paraId="08021EA6" w14:textId="77777777" w:rsidR="00CA32BE" w:rsidRPr="00954E8F" w:rsidRDefault="00CA32BE" w:rsidP="00CA32BE">
            <w:pPr>
              <w:rPr>
                <w:rFonts w:ascii="標楷體" w:hAnsi="標楷體"/>
              </w:rPr>
            </w:pPr>
            <w:r w:rsidRPr="00954E8F">
              <w:rPr>
                <w:rFonts w:ascii="標楷體" w:hAnsi="標楷體"/>
              </w:rPr>
              <w:t>等19人</w:t>
            </w:r>
          </w:p>
          <w:p w14:paraId="545E8BB0" w14:textId="77777777" w:rsidR="00CA32BE" w:rsidRPr="00954E8F" w:rsidRDefault="00CA32BE" w:rsidP="00CA32BE">
            <w:pPr>
              <w:rPr>
                <w:rFonts w:ascii="標楷體" w:hAnsi="標楷體"/>
              </w:rPr>
            </w:pPr>
            <w:r w:rsidRPr="00954E8F">
              <w:rPr>
                <w:rFonts w:ascii="標楷體" w:hAnsi="標楷體"/>
              </w:rPr>
              <w:t>115.05.08</w:t>
            </w:r>
          </w:p>
          <w:p w14:paraId="41092F36" w14:textId="4A21C06B" w:rsidR="00CA32BE" w:rsidRPr="00937E21" w:rsidRDefault="00CA32BE" w:rsidP="00CA32BE">
            <w:pPr>
              <w:rPr>
                <w:rFonts w:ascii="標楷體" w:hAnsi="標楷體"/>
                <w:b/>
              </w:rPr>
            </w:pPr>
            <w:r w:rsidRPr="00954E8F">
              <w:rPr>
                <w:rFonts w:ascii="標楷體" w:hAnsi="標楷體"/>
              </w:rPr>
              <w:lastRenderedPageBreak/>
              <w:t>（11-5-9）</w:t>
            </w:r>
          </w:p>
        </w:tc>
        <w:tc>
          <w:tcPr>
            <w:tcW w:w="1772" w:type="dxa"/>
          </w:tcPr>
          <w:p w14:paraId="186501B0" w14:textId="0BDFAEC7" w:rsidR="00CA32BE" w:rsidRPr="00937E21" w:rsidRDefault="00CA32BE" w:rsidP="00CA32BE">
            <w:pPr>
              <w:rPr>
                <w:rFonts w:ascii="標楷體" w:hAnsi="標楷體"/>
                <w:b/>
              </w:rPr>
            </w:pPr>
            <w:r w:rsidRPr="00954E8F">
              <w:rPr>
                <w:rFonts w:ascii="標楷體" w:hAnsi="標楷體"/>
              </w:rPr>
              <w:lastRenderedPageBreak/>
              <w:t>司法及法制</w:t>
            </w:r>
          </w:p>
        </w:tc>
        <w:tc>
          <w:tcPr>
            <w:tcW w:w="1896" w:type="dxa"/>
          </w:tcPr>
          <w:p w14:paraId="75FE72F5" w14:textId="1F40BCF8"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CE672EC" w14:textId="77777777" w:rsidTr="00091A69">
        <w:tc>
          <w:tcPr>
            <w:tcW w:w="812" w:type="dxa"/>
          </w:tcPr>
          <w:p w14:paraId="4684AEE4" w14:textId="1B4EF556" w:rsidR="00CA32BE" w:rsidRPr="00937E21" w:rsidRDefault="00CA32BE" w:rsidP="00CA32BE">
            <w:pPr>
              <w:rPr>
                <w:rFonts w:ascii="標楷體" w:hAnsi="標楷體"/>
                <w:b/>
              </w:rPr>
            </w:pPr>
            <w:r w:rsidRPr="00954E8F">
              <w:rPr>
                <w:rFonts w:ascii="標楷體" w:hAnsi="標楷體"/>
              </w:rPr>
              <w:t>129</w:t>
            </w:r>
          </w:p>
        </w:tc>
        <w:tc>
          <w:tcPr>
            <w:tcW w:w="3756" w:type="dxa"/>
          </w:tcPr>
          <w:p w14:paraId="6B363319" w14:textId="119E442C" w:rsidR="00CA32BE" w:rsidRPr="00937E21" w:rsidRDefault="00CA32BE" w:rsidP="00CA32BE">
            <w:pPr>
              <w:pStyle w:val="01"/>
              <w:rPr>
                <w:b/>
              </w:rPr>
            </w:pPr>
            <w:r w:rsidRPr="00954E8F">
              <w:rPr>
                <w:rFonts w:hAnsi="標楷體"/>
              </w:rPr>
              <w:t>中華民國刑法第二百五十一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修正重點：將以電腦合成等科技方法納入妨害農工商罪規範。）</w:t>
            </w:r>
          </w:p>
        </w:tc>
        <w:tc>
          <w:tcPr>
            <w:tcW w:w="1824" w:type="dxa"/>
          </w:tcPr>
          <w:p w14:paraId="7FAA09CC" w14:textId="77777777" w:rsidR="00CA32BE" w:rsidRPr="00954E8F" w:rsidRDefault="00CA32BE" w:rsidP="00CA32BE">
            <w:pPr>
              <w:rPr>
                <w:rFonts w:ascii="標楷體" w:hAnsi="標楷體"/>
              </w:rPr>
            </w:pPr>
            <w:r w:rsidRPr="00954E8F">
              <w:rPr>
                <w:rFonts w:ascii="標楷體" w:hAnsi="標楷體"/>
              </w:rPr>
              <w:t>委員林宜瑾</w:t>
            </w:r>
          </w:p>
          <w:p w14:paraId="3946D1B1" w14:textId="77777777" w:rsidR="00CA32BE" w:rsidRPr="00954E8F" w:rsidRDefault="00CA32BE" w:rsidP="00CA32BE">
            <w:pPr>
              <w:rPr>
                <w:rFonts w:ascii="標楷體" w:hAnsi="標楷體"/>
              </w:rPr>
            </w:pPr>
            <w:r w:rsidRPr="00954E8F">
              <w:rPr>
                <w:rFonts w:ascii="標楷體" w:hAnsi="標楷體"/>
              </w:rPr>
              <w:t>等22人</w:t>
            </w:r>
          </w:p>
          <w:p w14:paraId="6CE7536E" w14:textId="77777777" w:rsidR="00CA32BE" w:rsidRPr="00954E8F" w:rsidRDefault="00CA32BE" w:rsidP="00CA32BE">
            <w:pPr>
              <w:rPr>
                <w:rFonts w:ascii="標楷體" w:hAnsi="標楷體"/>
              </w:rPr>
            </w:pPr>
            <w:r w:rsidRPr="00954E8F">
              <w:rPr>
                <w:rFonts w:ascii="標楷體" w:hAnsi="標楷體"/>
              </w:rPr>
              <w:t>114.10.14</w:t>
            </w:r>
          </w:p>
          <w:p w14:paraId="195330DC" w14:textId="0178A4E4" w:rsidR="00CA32BE" w:rsidRPr="00937E21" w:rsidRDefault="00CA32BE" w:rsidP="00CA32BE">
            <w:pPr>
              <w:rPr>
                <w:rFonts w:ascii="標楷體" w:hAnsi="標楷體"/>
                <w:b/>
              </w:rPr>
            </w:pPr>
            <w:r w:rsidRPr="00954E8F">
              <w:rPr>
                <w:rFonts w:ascii="標楷體" w:hAnsi="標楷體"/>
              </w:rPr>
              <w:t>（11-4-4）</w:t>
            </w:r>
          </w:p>
        </w:tc>
        <w:tc>
          <w:tcPr>
            <w:tcW w:w="1772" w:type="dxa"/>
          </w:tcPr>
          <w:p w14:paraId="27861541" w14:textId="0C5A711C"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DEA3454" w14:textId="04B1EE15"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6F30837" w14:textId="77777777" w:rsidTr="00091A69">
        <w:tc>
          <w:tcPr>
            <w:tcW w:w="812" w:type="dxa"/>
          </w:tcPr>
          <w:p w14:paraId="38544817" w14:textId="03BFF3DB" w:rsidR="00CA32BE" w:rsidRPr="00937E21" w:rsidRDefault="00CA32BE" w:rsidP="00CA32BE">
            <w:pPr>
              <w:rPr>
                <w:rFonts w:ascii="標楷體" w:hAnsi="標楷體"/>
                <w:b/>
              </w:rPr>
            </w:pPr>
            <w:r w:rsidRPr="00954E8F">
              <w:rPr>
                <w:rFonts w:ascii="標楷體" w:hAnsi="標楷體"/>
              </w:rPr>
              <w:t>130</w:t>
            </w:r>
          </w:p>
        </w:tc>
        <w:tc>
          <w:tcPr>
            <w:tcW w:w="3756" w:type="dxa"/>
          </w:tcPr>
          <w:p w14:paraId="145E6EA7" w14:textId="39074F5E" w:rsidR="00CA32BE" w:rsidRPr="00937E21" w:rsidRDefault="00CA32BE" w:rsidP="00CA32BE">
            <w:pPr>
              <w:pStyle w:val="01"/>
              <w:rPr>
                <w:b/>
              </w:rPr>
            </w:pPr>
            <w:r w:rsidRPr="00954E8F">
              <w:rPr>
                <w:rFonts w:hAnsi="標楷體"/>
              </w:rPr>
              <w:t>中華民國刑法第五十九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修正重點：行為人於犯罪後積極修復被害人損害或取得諒解者，得作為法院酌量減輕其刑之獨立法定減輕事由。）</w:t>
            </w:r>
          </w:p>
        </w:tc>
        <w:tc>
          <w:tcPr>
            <w:tcW w:w="1824" w:type="dxa"/>
          </w:tcPr>
          <w:p w14:paraId="687CA007" w14:textId="77777777" w:rsidR="00CA32BE" w:rsidRPr="00954E8F" w:rsidRDefault="00CA32BE" w:rsidP="00CA32BE">
            <w:pPr>
              <w:rPr>
                <w:rFonts w:ascii="標楷體" w:hAnsi="標楷體"/>
              </w:rPr>
            </w:pPr>
            <w:r w:rsidRPr="00954E8F">
              <w:rPr>
                <w:rFonts w:ascii="標楷體" w:hAnsi="標楷體"/>
              </w:rPr>
              <w:t>委員邱志偉</w:t>
            </w:r>
          </w:p>
          <w:p w14:paraId="10140AA8" w14:textId="77777777" w:rsidR="00CA32BE" w:rsidRPr="00954E8F" w:rsidRDefault="00CA32BE" w:rsidP="00CA32BE">
            <w:pPr>
              <w:rPr>
                <w:rFonts w:ascii="標楷體" w:hAnsi="標楷體"/>
              </w:rPr>
            </w:pPr>
            <w:r w:rsidRPr="00954E8F">
              <w:rPr>
                <w:rFonts w:ascii="標楷體" w:hAnsi="標楷體"/>
              </w:rPr>
              <w:t>等18人</w:t>
            </w:r>
          </w:p>
          <w:p w14:paraId="6BE987E6" w14:textId="77777777" w:rsidR="00CA32BE" w:rsidRPr="00954E8F" w:rsidRDefault="00CA32BE" w:rsidP="00CA32BE">
            <w:pPr>
              <w:rPr>
                <w:rFonts w:ascii="標楷體" w:hAnsi="標楷體"/>
              </w:rPr>
            </w:pPr>
            <w:r w:rsidRPr="00954E8F">
              <w:rPr>
                <w:rFonts w:ascii="標楷體" w:hAnsi="標楷體"/>
              </w:rPr>
              <w:t>115.01.09</w:t>
            </w:r>
          </w:p>
          <w:p w14:paraId="05C7BD69" w14:textId="790F7D95" w:rsidR="00CA32BE" w:rsidRPr="00937E21" w:rsidRDefault="00CA32BE" w:rsidP="00CA32BE">
            <w:pPr>
              <w:rPr>
                <w:rFonts w:ascii="標楷體" w:hAnsi="標楷體"/>
                <w:b/>
              </w:rPr>
            </w:pPr>
            <w:r w:rsidRPr="00954E8F">
              <w:rPr>
                <w:rFonts w:ascii="標楷體" w:hAnsi="標楷體"/>
              </w:rPr>
              <w:t>（11-4-17）</w:t>
            </w:r>
          </w:p>
        </w:tc>
        <w:tc>
          <w:tcPr>
            <w:tcW w:w="1772" w:type="dxa"/>
          </w:tcPr>
          <w:p w14:paraId="5ABA1639" w14:textId="6251C738"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FF36193" w14:textId="7654A68D"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5678AE5" w14:textId="77777777" w:rsidTr="00091A69">
        <w:tc>
          <w:tcPr>
            <w:tcW w:w="812" w:type="dxa"/>
          </w:tcPr>
          <w:p w14:paraId="1665A646" w14:textId="10D0996C" w:rsidR="00CA32BE" w:rsidRPr="00937E21" w:rsidRDefault="00CA32BE" w:rsidP="00CA32BE">
            <w:pPr>
              <w:rPr>
                <w:rFonts w:ascii="標楷體" w:hAnsi="標楷體"/>
                <w:b/>
              </w:rPr>
            </w:pPr>
            <w:r w:rsidRPr="00954E8F">
              <w:rPr>
                <w:rFonts w:ascii="標楷體" w:hAnsi="標楷體"/>
              </w:rPr>
              <w:t>131</w:t>
            </w:r>
          </w:p>
        </w:tc>
        <w:tc>
          <w:tcPr>
            <w:tcW w:w="3756" w:type="dxa"/>
          </w:tcPr>
          <w:p w14:paraId="54A87829" w14:textId="28866F0D" w:rsidR="00CA32BE" w:rsidRPr="00937E21" w:rsidRDefault="00CA32BE" w:rsidP="00CA32BE">
            <w:pPr>
              <w:pStyle w:val="01"/>
              <w:rPr>
                <w:b/>
              </w:rPr>
            </w:pPr>
            <w:r w:rsidRPr="00954E8F">
              <w:rPr>
                <w:rFonts w:hAnsi="標楷體"/>
              </w:rPr>
              <w:t>中華民國刑法增訂第二百七十二條之二條文草案</w:t>
            </w:r>
            <w:proofErr w:type="gramStart"/>
            <w:r w:rsidRPr="00954E8F">
              <w:rPr>
                <w:rFonts w:hAnsi="標楷體"/>
              </w:rPr>
              <w:t>（</w:t>
            </w:r>
            <w:proofErr w:type="gramEnd"/>
            <w:r w:rsidRPr="00954E8F">
              <w:rPr>
                <w:rFonts w:hAnsi="標楷體"/>
              </w:rPr>
              <w:t>增訂重點：增訂無差別殺害人群罪，並加重其處罰。）</w:t>
            </w:r>
          </w:p>
        </w:tc>
        <w:tc>
          <w:tcPr>
            <w:tcW w:w="1824" w:type="dxa"/>
          </w:tcPr>
          <w:p w14:paraId="485F1B11" w14:textId="77777777" w:rsidR="00CA32BE" w:rsidRPr="00954E8F" w:rsidRDefault="00CA32BE" w:rsidP="00CA32BE">
            <w:pPr>
              <w:rPr>
                <w:rFonts w:ascii="標楷體" w:hAnsi="標楷體"/>
              </w:rPr>
            </w:pPr>
            <w:r w:rsidRPr="00954E8F">
              <w:rPr>
                <w:rFonts w:ascii="標楷體" w:hAnsi="標楷體"/>
              </w:rPr>
              <w:t>委員翁曉玲</w:t>
            </w:r>
          </w:p>
          <w:p w14:paraId="039E30BF" w14:textId="77777777" w:rsidR="00CA32BE" w:rsidRPr="00954E8F" w:rsidRDefault="00CA32BE" w:rsidP="00CA32BE">
            <w:pPr>
              <w:rPr>
                <w:rFonts w:ascii="標楷體" w:hAnsi="標楷體"/>
              </w:rPr>
            </w:pPr>
            <w:r w:rsidRPr="00954E8F">
              <w:rPr>
                <w:rFonts w:ascii="標楷體" w:hAnsi="標楷體"/>
              </w:rPr>
              <w:t>等18人</w:t>
            </w:r>
          </w:p>
          <w:p w14:paraId="66C0D37F" w14:textId="77777777" w:rsidR="00CA32BE" w:rsidRPr="00954E8F" w:rsidRDefault="00CA32BE" w:rsidP="00CA32BE">
            <w:pPr>
              <w:rPr>
                <w:rFonts w:ascii="標楷體" w:hAnsi="標楷體"/>
              </w:rPr>
            </w:pPr>
            <w:r w:rsidRPr="00954E8F">
              <w:rPr>
                <w:rFonts w:ascii="標楷體" w:hAnsi="標楷體"/>
              </w:rPr>
              <w:t>115.01.16</w:t>
            </w:r>
          </w:p>
          <w:p w14:paraId="5E16A797" w14:textId="0E7E8D40" w:rsidR="00CA32BE" w:rsidRPr="00937E21" w:rsidRDefault="00CA32BE" w:rsidP="00CA32BE">
            <w:pPr>
              <w:rPr>
                <w:rFonts w:ascii="標楷體" w:hAnsi="標楷體"/>
                <w:b/>
              </w:rPr>
            </w:pPr>
            <w:r w:rsidRPr="00954E8F">
              <w:rPr>
                <w:rFonts w:ascii="標楷體" w:hAnsi="標楷體"/>
              </w:rPr>
              <w:t>（11-4-18）</w:t>
            </w:r>
          </w:p>
        </w:tc>
        <w:tc>
          <w:tcPr>
            <w:tcW w:w="1772" w:type="dxa"/>
          </w:tcPr>
          <w:p w14:paraId="26283EDF" w14:textId="27FD891F"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100C3E1" w14:textId="44823EEE"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0CBF8ED" w14:textId="77777777" w:rsidTr="00091A69">
        <w:tc>
          <w:tcPr>
            <w:tcW w:w="812" w:type="dxa"/>
          </w:tcPr>
          <w:p w14:paraId="66AACD5B" w14:textId="1F397E43" w:rsidR="00CA32BE" w:rsidRPr="00937E21" w:rsidRDefault="00CA32BE" w:rsidP="00CA32BE">
            <w:pPr>
              <w:rPr>
                <w:rFonts w:ascii="標楷體" w:hAnsi="標楷體"/>
                <w:b/>
              </w:rPr>
            </w:pPr>
            <w:r w:rsidRPr="00954E8F">
              <w:rPr>
                <w:rFonts w:ascii="標楷體" w:hAnsi="標楷體"/>
              </w:rPr>
              <w:t>132</w:t>
            </w:r>
          </w:p>
        </w:tc>
        <w:tc>
          <w:tcPr>
            <w:tcW w:w="3756" w:type="dxa"/>
          </w:tcPr>
          <w:p w14:paraId="41951BF6" w14:textId="53B5140A" w:rsidR="00CA32BE" w:rsidRPr="00937E21" w:rsidRDefault="00CA32BE" w:rsidP="00CA32BE">
            <w:pPr>
              <w:pStyle w:val="01"/>
              <w:rPr>
                <w:b/>
              </w:rPr>
            </w:pPr>
            <w:r w:rsidRPr="00954E8F">
              <w:rPr>
                <w:rFonts w:hAnsi="標楷體"/>
              </w:rPr>
              <w:t>中華民國刑法第一百五十一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修正重點：明定恐嚇內容涉及關鍵基礎設施者，加重其刑。）</w:t>
            </w:r>
          </w:p>
        </w:tc>
        <w:tc>
          <w:tcPr>
            <w:tcW w:w="1824" w:type="dxa"/>
          </w:tcPr>
          <w:p w14:paraId="64CEACD5" w14:textId="77777777" w:rsidR="00CA32BE" w:rsidRPr="00954E8F" w:rsidRDefault="00CA32BE" w:rsidP="00CA32BE">
            <w:pPr>
              <w:rPr>
                <w:rFonts w:ascii="標楷體" w:hAnsi="標楷體"/>
              </w:rPr>
            </w:pPr>
            <w:r w:rsidRPr="00954E8F">
              <w:rPr>
                <w:rFonts w:ascii="標楷體" w:hAnsi="標楷體"/>
              </w:rPr>
              <w:t>委員王義川</w:t>
            </w:r>
          </w:p>
          <w:p w14:paraId="67C9421D" w14:textId="77777777" w:rsidR="00CA32BE" w:rsidRPr="00954E8F" w:rsidRDefault="00CA32BE" w:rsidP="00CA32BE">
            <w:pPr>
              <w:rPr>
                <w:rFonts w:ascii="標楷體" w:hAnsi="標楷體"/>
              </w:rPr>
            </w:pPr>
            <w:r w:rsidRPr="00954E8F">
              <w:rPr>
                <w:rFonts w:ascii="標楷體" w:hAnsi="標楷體"/>
              </w:rPr>
              <w:t>等17人</w:t>
            </w:r>
          </w:p>
          <w:p w14:paraId="2EFA5177" w14:textId="77777777" w:rsidR="00CA32BE" w:rsidRPr="00954E8F" w:rsidRDefault="00CA32BE" w:rsidP="00CA32BE">
            <w:pPr>
              <w:rPr>
                <w:rFonts w:ascii="標楷體" w:hAnsi="標楷體"/>
              </w:rPr>
            </w:pPr>
            <w:r w:rsidRPr="00954E8F">
              <w:rPr>
                <w:rFonts w:ascii="標楷體" w:hAnsi="標楷體"/>
              </w:rPr>
              <w:t>115.01.23</w:t>
            </w:r>
          </w:p>
          <w:p w14:paraId="105E8888" w14:textId="54141088" w:rsidR="00CA32BE" w:rsidRPr="00937E21" w:rsidRDefault="00CA32BE" w:rsidP="00CA32BE">
            <w:pPr>
              <w:rPr>
                <w:rFonts w:ascii="標楷體" w:hAnsi="標楷體"/>
                <w:b/>
              </w:rPr>
            </w:pPr>
            <w:r w:rsidRPr="00954E8F">
              <w:rPr>
                <w:rFonts w:ascii="標楷體" w:hAnsi="標楷體"/>
              </w:rPr>
              <w:t>（11-4-19）</w:t>
            </w:r>
          </w:p>
        </w:tc>
        <w:tc>
          <w:tcPr>
            <w:tcW w:w="1772" w:type="dxa"/>
          </w:tcPr>
          <w:p w14:paraId="15A88CEB" w14:textId="20CB0421"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E32E018" w14:textId="276A2DD9"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2C95C88" w14:textId="77777777" w:rsidTr="00091A69">
        <w:tc>
          <w:tcPr>
            <w:tcW w:w="812" w:type="dxa"/>
          </w:tcPr>
          <w:p w14:paraId="73506D57" w14:textId="208338EF" w:rsidR="00CA32BE" w:rsidRPr="00937E21" w:rsidRDefault="00CA32BE" w:rsidP="00CA32BE">
            <w:pPr>
              <w:rPr>
                <w:rFonts w:ascii="標楷體" w:hAnsi="標楷體"/>
                <w:b/>
              </w:rPr>
            </w:pPr>
            <w:r w:rsidRPr="00954E8F">
              <w:rPr>
                <w:rFonts w:ascii="標楷體" w:hAnsi="標楷體"/>
              </w:rPr>
              <w:t>133</w:t>
            </w:r>
          </w:p>
        </w:tc>
        <w:tc>
          <w:tcPr>
            <w:tcW w:w="3756" w:type="dxa"/>
          </w:tcPr>
          <w:p w14:paraId="6F7FA5BA" w14:textId="2F6D98BA" w:rsidR="00CA32BE" w:rsidRPr="00937E21" w:rsidRDefault="00CA32BE" w:rsidP="00CA32BE">
            <w:pPr>
              <w:pStyle w:val="01"/>
              <w:rPr>
                <w:b/>
              </w:rPr>
            </w:pPr>
            <w:r w:rsidRPr="00954E8F">
              <w:rPr>
                <w:rFonts w:hAnsi="標楷體"/>
              </w:rPr>
              <w:t>中華民國刑法增訂第二百七十三條之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增訂重點：增訂長照殺人罪。）</w:t>
            </w:r>
          </w:p>
        </w:tc>
        <w:tc>
          <w:tcPr>
            <w:tcW w:w="1824" w:type="dxa"/>
          </w:tcPr>
          <w:p w14:paraId="1A88E892" w14:textId="77777777" w:rsidR="00CA32BE" w:rsidRPr="00954E8F" w:rsidRDefault="00CA32BE" w:rsidP="00CA32BE">
            <w:pPr>
              <w:rPr>
                <w:rFonts w:ascii="標楷體" w:hAnsi="標楷體"/>
              </w:rPr>
            </w:pPr>
            <w:r w:rsidRPr="00954E8F">
              <w:rPr>
                <w:rFonts w:ascii="標楷體" w:hAnsi="標楷體"/>
              </w:rPr>
              <w:t>委員王鴻薇</w:t>
            </w:r>
          </w:p>
          <w:p w14:paraId="114EEA14" w14:textId="77777777" w:rsidR="00CA32BE" w:rsidRPr="00954E8F" w:rsidRDefault="00CA32BE" w:rsidP="00CA32BE">
            <w:pPr>
              <w:rPr>
                <w:rFonts w:ascii="標楷體" w:hAnsi="標楷體"/>
              </w:rPr>
            </w:pPr>
            <w:r w:rsidRPr="00954E8F">
              <w:rPr>
                <w:rFonts w:ascii="標楷體" w:hAnsi="標楷體"/>
              </w:rPr>
              <w:t>等17人</w:t>
            </w:r>
          </w:p>
          <w:p w14:paraId="1B76CE38" w14:textId="77777777" w:rsidR="00CA32BE" w:rsidRPr="00954E8F" w:rsidRDefault="00CA32BE" w:rsidP="00CA32BE">
            <w:pPr>
              <w:rPr>
                <w:rFonts w:ascii="標楷體" w:hAnsi="標楷體"/>
              </w:rPr>
            </w:pPr>
            <w:r w:rsidRPr="00954E8F">
              <w:rPr>
                <w:rFonts w:ascii="標楷體" w:hAnsi="標楷體"/>
              </w:rPr>
              <w:t>115.01.30</w:t>
            </w:r>
          </w:p>
          <w:p w14:paraId="0F05CBFB" w14:textId="37D202BA" w:rsidR="00CA32BE" w:rsidRPr="00937E21" w:rsidRDefault="00CA32BE" w:rsidP="00CA32BE">
            <w:pPr>
              <w:rPr>
                <w:rFonts w:ascii="標楷體" w:hAnsi="標楷體"/>
                <w:b/>
              </w:rPr>
            </w:pPr>
            <w:r w:rsidRPr="00954E8F">
              <w:rPr>
                <w:rFonts w:ascii="標楷體" w:hAnsi="標楷體"/>
              </w:rPr>
              <w:t>（11-4-20）</w:t>
            </w:r>
          </w:p>
        </w:tc>
        <w:tc>
          <w:tcPr>
            <w:tcW w:w="1772" w:type="dxa"/>
          </w:tcPr>
          <w:p w14:paraId="6C6F15F3" w14:textId="0EBF5EE2"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CAA0D33" w14:textId="5EA7B840"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F0D221D" w14:textId="77777777" w:rsidTr="00091A69">
        <w:tc>
          <w:tcPr>
            <w:tcW w:w="812" w:type="dxa"/>
          </w:tcPr>
          <w:p w14:paraId="307A581E" w14:textId="6897B85B" w:rsidR="00CA32BE" w:rsidRPr="00937E21" w:rsidRDefault="00CA32BE" w:rsidP="00CA32BE">
            <w:pPr>
              <w:rPr>
                <w:rFonts w:ascii="標楷體" w:hAnsi="標楷體"/>
                <w:b/>
              </w:rPr>
            </w:pPr>
            <w:r w:rsidRPr="00954E8F">
              <w:rPr>
                <w:rFonts w:ascii="標楷體" w:hAnsi="標楷體"/>
              </w:rPr>
              <w:t>134</w:t>
            </w:r>
          </w:p>
        </w:tc>
        <w:tc>
          <w:tcPr>
            <w:tcW w:w="3756" w:type="dxa"/>
          </w:tcPr>
          <w:p w14:paraId="6093365C" w14:textId="63545946" w:rsidR="00CA32BE" w:rsidRPr="00937E21" w:rsidRDefault="00CA32BE" w:rsidP="00CA32BE">
            <w:pPr>
              <w:pStyle w:val="01"/>
              <w:rPr>
                <w:b/>
              </w:rPr>
            </w:pPr>
            <w:r w:rsidRPr="00954E8F">
              <w:rPr>
                <w:rFonts w:hAnsi="標楷體"/>
              </w:rPr>
              <w:t>1.「中華民國刑法部分條文修正草案」及「中華民國刑法施行法增訂第九條之五條文草案」</w:t>
            </w:r>
            <w:proofErr w:type="gramStart"/>
            <w:r w:rsidRPr="00954E8F">
              <w:rPr>
                <w:rFonts w:hAnsi="標楷體"/>
              </w:rPr>
              <w:t>（</w:t>
            </w:r>
            <w:proofErr w:type="gramEnd"/>
            <w:r w:rsidRPr="00954E8F">
              <w:rPr>
                <w:rFonts w:hAnsi="標楷體"/>
              </w:rPr>
              <w:t>【1】刑法修正§85、87、91-1、92、98；刪除§86、90。修正重點：增訂假釋中施以監護規定，修正行刑權時效停止進行及刑之免除執行規定；刪除感化教育、強制工作規定；增訂檢察官得於假釋中施以監護之「</w:t>
            </w:r>
            <w:proofErr w:type="gramStart"/>
            <w:r w:rsidRPr="00954E8F">
              <w:rPr>
                <w:rFonts w:hAnsi="標楷體"/>
              </w:rPr>
              <w:t>刑中監護</w:t>
            </w:r>
            <w:proofErr w:type="gramEnd"/>
            <w:r w:rsidRPr="00954E8F">
              <w:rPr>
                <w:rFonts w:hAnsi="標楷體"/>
              </w:rPr>
              <w:t>」制度。【2】刑法施行法增訂重點：配合刑法修正§87，明定修正施行前，已經法院裁判於刑之執行完畢或赦免後施以監護而其監護未執行或未執行完畢者之法律適用。）</w:t>
            </w:r>
          </w:p>
        </w:tc>
        <w:tc>
          <w:tcPr>
            <w:tcW w:w="1824" w:type="dxa"/>
          </w:tcPr>
          <w:p w14:paraId="35F1AD18" w14:textId="77777777" w:rsidR="00CA32BE" w:rsidRPr="00954E8F" w:rsidRDefault="00CA32BE" w:rsidP="00CA32BE">
            <w:pPr>
              <w:rPr>
                <w:rFonts w:ascii="標楷體" w:hAnsi="標楷體"/>
              </w:rPr>
            </w:pPr>
            <w:r w:rsidRPr="00954E8F">
              <w:rPr>
                <w:rFonts w:ascii="標楷體" w:hAnsi="標楷體"/>
              </w:rPr>
              <w:t>行政院、司法院</w:t>
            </w:r>
          </w:p>
          <w:p w14:paraId="138A4352" w14:textId="77777777" w:rsidR="00CA32BE" w:rsidRPr="00954E8F" w:rsidRDefault="00CA32BE" w:rsidP="00CA32BE">
            <w:pPr>
              <w:rPr>
                <w:rFonts w:ascii="標楷體" w:hAnsi="標楷體"/>
              </w:rPr>
            </w:pPr>
            <w:r w:rsidRPr="00954E8F">
              <w:rPr>
                <w:rFonts w:ascii="標楷體" w:hAnsi="標楷體"/>
              </w:rPr>
              <w:t>115.04.24</w:t>
            </w:r>
          </w:p>
          <w:p w14:paraId="0A9961DC" w14:textId="3A454CD9" w:rsidR="00CA32BE" w:rsidRPr="00937E21" w:rsidRDefault="00CA32BE" w:rsidP="00CA32BE">
            <w:pPr>
              <w:rPr>
                <w:rFonts w:ascii="標楷體" w:hAnsi="標楷體"/>
                <w:b/>
              </w:rPr>
            </w:pPr>
            <w:r w:rsidRPr="00954E8F">
              <w:rPr>
                <w:rFonts w:ascii="標楷體" w:hAnsi="標楷體"/>
              </w:rPr>
              <w:t>（11-5-8）</w:t>
            </w:r>
          </w:p>
        </w:tc>
        <w:tc>
          <w:tcPr>
            <w:tcW w:w="1772" w:type="dxa"/>
          </w:tcPr>
          <w:p w14:paraId="394BE0C1" w14:textId="0FA1F32E"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EFA2FEB" w14:textId="52FAF717"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992762E" w14:textId="77777777" w:rsidTr="00091A69">
        <w:tc>
          <w:tcPr>
            <w:tcW w:w="812" w:type="dxa"/>
          </w:tcPr>
          <w:p w14:paraId="4F45F405" w14:textId="31C61F85" w:rsidR="00CA32BE" w:rsidRPr="00937E21" w:rsidRDefault="00CA32BE" w:rsidP="00CA32BE">
            <w:pPr>
              <w:rPr>
                <w:rFonts w:ascii="標楷體" w:hAnsi="標楷體"/>
                <w:b/>
              </w:rPr>
            </w:pPr>
            <w:r w:rsidRPr="00954E8F">
              <w:rPr>
                <w:rFonts w:ascii="標楷體" w:hAnsi="標楷體"/>
              </w:rPr>
              <w:t>135</w:t>
            </w:r>
          </w:p>
        </w:tc>
        <w:tc>
          <w:tcPr>
            <w:tcW w:w="3756" w:type="dxa"/>
          </w:tcPr>
          <w:p w14:paraId="49AF460C" w14:textId="00E5FCDC" w:rsidR="00CA32BE" w:rsidRPr="00937E21" w:rsidRDefault="00CA32BE" w:rsidP="00CA32BE">
            <w:pPr>
              <w:pStyle w:val="01"/>
              <w:rPr>
                <w:b/>
              </w:rPr>
            </w:pPr>
            <w:r w:rsidRPr="00954E8F">
              <w:rPr>
                <w:rFonts w:hAnsi="標楷體"/>
              </w:rPr>
              <w:t>2.中華民國刑法部分條文修</w:t>
            </w:r>
            <w:r w:rsidRPr="00954E8F">
              <w:rPr>
                <w:rFonts w:hAnsi="標楷體"/>
              </w:rPr>
              <w:lastRenderedPageBreak/>
              <w:t>正草案</w:t>
            </w:r>
            <w:proofErr w:type="gramStart"/>
            <w:r w:rsidRPr="00954E8F">
              <w:rPr>
                <w:rFonts w:hAnsi="標楷體"/>
              </w:rPr>
              <w:t>（</w:t>
            </w:r>
            <w:proofErr w:type="gramEnd"/>
            <w:r w:rsidRPr="00954E8F">
              <w:rPr>
                <w:rFonts w:hAnsi="標楷體"/>
              </w:rPr>
              <w:t>修正§85、87、91-1、92、98；刪除§86、90。修正重點：增訂假釋中施以監護之規定，修正行刑權時效停止進行及刑之免除執行規定；刪除感化教育、強制工作規定；增訂檢察官得於假釋中施以監護之「</w:t>
            </w:r>
            <w:proofErr w:type="gramStart"/>
            <w:r w:rsidRPr="00954E8F">
              <w:rPr>
                <w:rFonts w:hAnsi="標楷體"/>
              </w:rPr>
              <w:t>刑中監護</w:t>
            </w:r>
            <w:proofErr w:type="gramEnd"/>
            <w:r w:rsidRPr="00954E8F">
              <w:rPr>
                <w:rFonts w:hAnsi="標楷體"/>
              </w:rPr>
              <w:t>」制度。）</w:t>
            </w:r>
          </w:p>
        </w:tc>
        <w:tc>
          <w:tcPr>
            <w:tcW w:w="1824" w:type="dxa"/>
          </w:tcPr>
          <w:p w14:paraId="12222CB0" w14:textId="77777777" w:rsidR="00CA32BE" w:rsidRPr="00954E8F" w:rsidRDefault="00CA32BE" w:rsidP="00CA32BE">
            <w:pPr>
              <w:rPr>
                <w:rFonts w:ascii="標楷體" w:hAnsi="標楷體"/>
              </w:rPr>
            </w:pPr>
            <w:r w:rsidRPr="00954E8F">
              <w:rPr>
                <w:rFonts w:ascii="標楷體" w:hAnsi="標楷體"/>
              </w:rPr>
              <w:lastRenderedPageBreak/>
              <w:t>委員林宜瑾</w:t>
            </w:r>
          </w:p>
          <w:p w14:paraId="44190839" w14:textId="77777777" w:rsidR="00CA32BE" w:rsidRPr="00954E8F" w:rsidRDefault="00CA32BE" w:rsidP="00CA32BE">
            <w:pPr>
              <w:rPr>
                <w:rFonts w:ascii="標楷體" w:hAnsi="標楷體"/>
              </w:rPr>
            </w:pPr>
            <w:r w:rsidRPr="00954E8F">
              <w:rPr>
                <w:rFonts w:ascii="標楷體" w:hAnsi="標楷體"/>
              </w:rPr>
              <w:lastRenderedPageBreak/>
              <w:t>等20人</w:t>
            </w:r>
          </w:p>
          <w:p w14:paraId="0F5D3F1A" w14:textId="77777777" w:rsidR="00CA32BE" w:rsidRPr="00954E8F" w:rsidRDefault="00CA32BE" w:rsidP="00CA32BE">
            <w:pPr>
              <w:rPr>
                <w:rFonts w:ascii="標楷體" w:hAnsi="標楷體"/>
              </w:rPr>
            </w:pPr>
            <w:r w:rsidRPr="00954E8F">
              <w:rPr>
                <w:rFonts w:ascii="標楷體" w:hAnsi="標楷體"/>
              </w:rPr>
              <w:t>115.05.15</w:t>
            </w:r>
          </w:p>
          <w:p w14:paraId="641F1937" w14:textId="074A6FB6" w:rsidR="00CA32BE" w:rsidRPr="00937E21" w:rsidRDefault="00CA32BE" w:rsidP="00CA32BE">
            <w:pPr>
              <w:rPr>
                <w:rFonts w:ascii="標楷體" w:hAnsi="標楷體"/>
                <w:b/>
              </w:rPr>
            </w:pPr>
            <w:r w:rsidRPr="00954E8F">
              <w:rPr>
                <w:rFonts w:ascii="標楷體" w:hAnsi="標楷體"/>
              </w:rPr>
              <w:t>（11-5-10）</w:t>
            </w:r>
          </w:p>
        </w:tc>
        <w:tc>
          <w:tcPr>
            <w:tcW w:w="1772" w:type="dxa"/>
          </w:tcPr>
          <w:p w14:paraId="1817518A" w14:textId="4DAC537C" w:rsidR="00CA32BE" w:rsidRPr="00937E21" w:rsidRDefault="00CA32BE" w:rsidP="00CA32BE">
            <w:pPr>
              <w:rPr>
                <w:rFonts w:ascii="標楷體" w:hAnsi="標楷體"/>
                <w:b/>
              </w:rPr>
            </w:pPr>
            <w:r w:rsidRPr="00954E8F">
              <w:rPr>
                <w:rFonts w:ascii="標楷體" w:hAnsi="標楷體"/>
              </w:rPr>
              <w:lastRenderedPageBreak/>
              <w:t>司法及法制</w:t>
            </w:r>
          </w:p>
        </w:tc>
        <w:tc>
          <w:tcPr>
            <w:tcW w:w="1896" w:type="dxa"/>
          </w:tcPr>
          <w:p w14:paraId="519FC697" w14:textId="670BA8FE"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33AFD0C" w14:textId="77777777" w:rsidTr="00091A69">
        <w:tc>
          <w:tcPr>
            <w:tcW w:w="812" w:type="dxa"/>
          </w:tcPr>
          <w:p w14:paraId="5F2B7AE3" w14:textId="7C1121C2" w:rsidR="00CA32BE" w:rsidRPr="00937E21" w:rsidRDefault="00CA32BE" w:rsidP="00CA32BE">
            <w:pPr>
              <w:rPr>
                <w:rFonts w:ascii="標楷體" w:hAnsi="標楷體"/>
                <w:b/>
              </w:rPr>
            </w:pPr>
            <w:r w:rsidRPr="00954E8F">
              <w:rPr>
                <w:rFonts w:ascii="標楷體" w:hAnsi="標楷體"/>
              </w:rPr>
              <w:t>136</w:t>
            </w:r>
          </w:p>
        </w:tc>
        <w:tc>
          <w:tcPr>
            <w:tcW w:w="3756" w:type="dxa"/>
          </w:tcPr>
          <w:p w14:paraId="2216468F" w14:textId="455EF629" w:rsidR="00CA32BE" w:rsidRPr="00937E21" w:rsidRDefault="00CA32BE" w:rsidP="00CA32BE">
            <w:pPr>
              <w:pStyle w:val="01"/>
              <w:rPr>
                <w:b/>
              </w:rPr>
            </w:pPr>
            <w:r w:rsidRPr="00954E8F">
              <w:rPr>
                <w:rFonts w:hAnsi="標楷體"/>
              </w:rPr>
              <w:t>中華民國刑法第二百七十五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修正重點：依尊嚴善終法規定執行者，不在處罰之列。）</w:t>
            </w:r>
          </w:p>
        </w:tc>
        <w:tc>
          <w:tcPr>
            <w:tcW w:w="1824" w:type="dxa"/>
          </w:tcPr>
          <w:p w14:paraId="67164D39" w14:textId="77777777" w:rsidR="00CA32BE" w:rsidRPr="00954E8F" w:rsidRDefault="00CA32BE" w:rsidP="00CA32BE">
            <w:pPr>
              <w:rPr>
                <w:rFonts w:ascii="標楷體" w:hAnsi="標楷體"/>
              </w:rPr>
            </w:pPr>
            <w:r w:rsidRPr="00954E8F">
              <w:rPr>
                <w:rFonts w:ascii="標楷體" w:hAnsi="標楷體"/>
              </w:rPr>
              <w:t>台灣民眾黨黨團</w:t>
            </w:r>
          </w:p>
          <w:p w14:paraId="5D9D64BD" w14:textId="77777777" w:rsidR="00CA32BE" w:rsidRPr="00954E8F" w:rsidRDefault="00CA32BE" w:rsidP="00CA32BE">
            <w:pPr>
              <w:rPr>
                <w:rFonts w:ascii="標楷體" w:hAnsi="標楷體"/>
              </w:rPr>
            </w:pPr>
            <w:r w:rsidRPr="00954E8F">
              <w:rPr>
                <w:rFonts w:ascii="標楷體" w:hAnsi="標楷體"/>
              </w:rPr>
              <w:t>115.05.29</w:t>
            </w:r>
          </w:p>
          <w:p w14:paraId="4B9DAB99" w14:textId="7A2E891D" w:rsidR="00CA32BE" w:rsidRPr="00937E21" w:rsidRDefault="00CA32BE" w:rsidP="00CA32BE">
            <w:pPr>
              <w:rPr>
                <w:rFonts w:ascii="標楷體" w:hAnsi="標楷體"/>
                <w:b/>
              </w:rPr>
            </w:pPr>
            <w:r w:rsidRPr="00954E8F">
              <w:rPr>
                <w:rFonts w:ascii="標楷體" w:hAnsi="標楷體"/>
              </w:rPr>
              <w:t>（11-5-12）</w:t>
            </w:r>
          </w:p>
        </w:tc>
        <w:tc>
          <w:tcPr>
            <w:tcW w:w="1772" w:type="dxa"/>
          </w:tcPr>
          <w:p w14:paraId="7ACCE9A4" w14:textId="664F114C"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22C2959" w14:textId="025782E1"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B2B0B94" w14:textId="77777777" w:rsidTr="00091A69">
        <w:tc>
          <w:tcPr>
            <w:tcW w:w="812" w:type="dxa"/>
          </w:tcPr>
          <w:p w14:paraId="3493BDDE" w14:textId="6E7612AB" w:rsidR="00CA32BE" w:rsidRPr="00937E21" w:rsidRDefault="00CA32BE" w:rsidP="00CA32BE">
            <w:pPr>
              <w:rPr>
                <w:rFonts w:ascii="標楷體" w:hAnsi="標楷體"/>
                <w:b/>
              </w:rPr>
            </w:pPr>
            <w:r w:rsidRPr="00954E8F">
              <w:rPr>
                <w:rFonts w:ascii="標楷體" w:hAnsi="標楷體"/>
              </w:rPr>
              <w:t>137</w:t>
            </w:r>
          </w:p>
        </w:tc>
        <w:tc>
          <w:tcPr>
            <w:tcW w:w="3756" w:type="dxa"/>
          </w:tcPr>
          <w:p w14:paraId="22E7AA6B" w14:textId="7244A549" w:rsidR="00CA32BE" w:rsidRPr="00937E21" w:rsidRDefault="00CA32BE" w:rsidP="00CA32BE">
            <w:pPr>
              <w:pStyle w:val="01"/>
              <w:rPr>
                <w:b/>
              </w:rPr>
            </w:pPr>
            <w:r w:rsidRPr="00954E8F">
              <w:rPr>
                <w:rFonts w:hAnsi="標楷體"/>
              </w:rPr>
              <w:t>中華民國刑法第八十三</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修正重點：明定刑事訴訟法§294第2項關於被告因疾病停止審判之情形，不適用停止原因視為消滅之規定。）</w:t>
            </w:r>
          </w:p>
        </w:tc>
        <w:tc>
          <w:tcPr>
            <w:tcW w:w="1824" w:type="dxa"/>
          </w:tcPr>
          <w:p w14:paraId="4E85E086" w14:textId="77777777" w:rsidR="00CA32BE" w:rsidRPr="00954E8F" w:rsidRDefault="00CA32BE" w:rsidP="00CA32BE">
            <w:pPr>
              <w:rPr>
                <w:rFonts w:ascii="標楷體" w:hAnsi="標楷體"/>
              </w:rPr>
            </w:pPr>
            <w:r w:rsidRPr="00954E8F">
              <w:rPr>
                <w:rFonts w:ascii="標楷體" w:hAnsi="標楷體"/>
              </w:rPr>
              <w:t>委員翁曉玲</w:t>
            </w:r>
          </w:p>
          <w:p w14:paraId="010360F5" w14:textId="77777777" w:rsidR="00CA32BE" w:rsidRPr="00954E8F" w:rsidRDefault="00CA32BE" w:rsidP="00CA32BE">
            <w:pPr>
              <w:rPr>
                <w:rFonts w:ascii="標楷體" w:hAnsi="標楷體"/>
              </w:rPr>
            </w:pPr>
            <w:r w:rsidRPr="00954E8F">
              <w:rPr>
                <w:rFonts w:ascii="標楷體" w:hAnsi="標楷體"/>
              </w:rPr>
              <w:t>等17人</w:t>
            </w:r>
          </w:p>
          <w:p w14:paraId="79AB362C" w14:textId="77777777" w:rsidR="00CA32BE" w:rsidRPr="00954E8F" w:rsidRDefault="00CA32BE" w:rsidP="00CA32BE">
            <w:pPr>
              <w:rPr>
                <w:rFonts w:ascii="標楷體" w:hAnsi="標楷體"/>
              </w:rPr>
            </w:pPr>
            <w:r w:rsidRPr="00954E8F">
              <w:rPr>
                <w:rFonts w:ascii="標楷體" w:hAnsi="標楷體"/>
              </w:rPr>
              <w:t>115.06.12</w:t>
            </w:r>
          </w:p>
          <w:p w14:paraId="2C818A43" w14:textId="384A2568" w:rsidR="00CA32BE" w:rsidRPr="00937E21" w:rsidRDefault="00CA32BE" w:rsidP="00CA32BE">
            <w:pPr>
              <w:rPr>
                <w:rFonts w:ascii="標楷體" w:hAnsi="標楷體"/>
                <w:b/>
              </w:rPr>
            </w:pPr>
            <w:r w:rsidRPr="00954E8F">
              <w:rPr>
                <w:rFonts w:ascii="標楷體" w:hAnsi="標楷體"/>
              </w:rPr>
              <w:t>（11-5-14）</w:t>
            </w:r>
          </w:p>
        </w:tc>
        <w:tc>
          <w:tcPr>
            <w:tcW w:w="1772" w:type="dxa"/>
          </w:tcPr>
          <w:p w14:paraId="00A1F972" w14:textId="0F89C9B2"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0EB3A5E" w14:textId="340B6D02"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A9BE1D3" w14:textId="77777777" w:rsidTr="00091A69">
        <w:tc>
          <w:tcPr>
            <w:tcW w:w="812" w:type="dxa"/>
          </w:tcPr>
          <w:p w14:paraId="016F7B46" w14:textId="5C812B37" w:rsidR="00CA32BE" w:rsidRPr="00937E21" w:rsidRDefault="00CA32BE" w:rsidP="00CA32BE">
            <w:pPr>
              <w:rPr>
                <w:rFonts w:ascii="標楷體" w:hAnsi="標楷體"/>
                <w:b/>
              </w:rPr>
            </w:pPr>
            <w:r w:rsidRPr="00954E8F">
              <w:rPr>
                <w:rFonts w:ascii="標楷體" w:hAnsi="標楷體"/>
              </w:rPr>
              <w:t>138</w:t>
            </w:r>
          </w:p>
        </w:tc>
        <w:tc>
          <w:tcPr>
            <w:tcW w:w="3756" w:type="dxa"/>
          </w:tcPr>
          <w:p w14:paraId="2CD8EF0B" w14:textId="5EC6EB0B" w:rsidR="00CA32BE" w:rsidRPr="00937E21" w:rsidRDefault="00CA32BE" w:rsidP="00CA32BE">
            <w:pPr>
              <w:pStyle w:val="01"/>
              <w:rPr>
                <w:b/>
              </w:rPr>
            </w:pPr>
            <w:r w:rsidRPr="00954E8F">
              <w:rPr>
                <w:rFonts w:hAnsi="標楷體"/>
              </w:rPr>
              <w:t>中華民國刑法施行法第七條之二、第七條之三及第七條之四條文修正草案</w:t>
            </w:r>
            <w:proofErr w:type="gramStart"/>
            <w:r w:rsidRPr="00954E8F">
              <w:rPr>
                <w:rFonts w:hAnsi="標楷體"/>
              </w:rPr>
              <w:t>（</w:t>
            </w:r>
            <w:proofErr w:type="gramEnd"/>
            <w:r w:rsidRPr="00954E8F">
              <w:rPr>
                <w:rFonts w:hAnsi="標楷體"/>
              </w:rPr>
              <w:t>修正重點：配合刑法修正§77及79-1，增訂§78-1~2，使新舊法規適用明確。）</w:t>
            </w:r>
          </w:p>
        </w:tc>
        <w:tc>
          <w:tcPr>
            <w:tcW w:w="1824" w:type="dxa"/>
          </w:tcPr>
          <w:p w14:paraId="1033E775" w14:textId="77777777" w:rsidR="00CA32BE" w:rsidRPr="00954E8F" w:rsidRDefault="00CA32BE" w:rsidP="00CA32BE">
            <w:pPr>
              <w:rPr>
                <w:rFonts w:ascii="標楷體" w:hAnsi="標楷體"/>
              </w:rPr>
            </w:pPr>
            <w:r w:rsidRPr="00954E8F">
              <w:rPr>
                <w:rFonts w:ascii="標楷體" w:hAnsi="標楷體"/>
              </w:rPr>
              <w:t>委員王義川</w:t>
            </w:r>
          </w:p>
          <w:p w14:paraId="32431A8B" w14:textId="77777777" w:rsidR="00CA32BE" w:rsidRPr="00954E8F" w:rsidRDefault="00CA32BE" w:rsidP="00CA32BE">
            <w:pPr>
              <w:rPr>
                <w:rFonts w:ascii="標楷體" w:hAnsi="標楷體"/>
              </w:rPr>
            </w:pPr>
            <w:r w:rsidRPr="00954E8F">
              <w:rPr>
                <w:rFonts w:ascii="標楷體" w:hAnsi="標楷體"/>
              </w:rPr>
              <w:t>等18人</w:t>
            </w:r>
          </w:p>
          <w:p w14:paraId="535E1253" w14:textId="77777777" w:rsidR="00CA32BE" w:rsidRPr="00954E8F" w:rsidRDefault="00CA32BE" w:rsidP="00CA32BE">
            <w:pPr>
              <w:rPr>
                <w:rFonts w:ascii="標楷體" w:hAnsi="標楷體"/>
              </w:rPr>
            </w:pPr>
            <w:r w:rsidRPr="00954E8F">
              <w:rPr>
                <w:rFonts w:ascii="標楷體" w:hAnsi="標楷體"/>
              </w:rPr>
              <w:t>114.11.28</w:t>
            </w:r>
          </w:p>
          <w:p w14:paraId="19573ED5" w14:textId="5AF1CD19" w:rsidR="00CA32BE" w:rsidRPr="00937E21" w:rsidRDefault="00CA32BE" w:rsidP="00CA32BE">
            <w:pPr>
              <w:rPr>
                <w:rFonts w:ascii="標楷體" w:hAnsi="標楷體"/>
                <w:b/>
              </w:rPr>
            </w:pPr>
            <w:r w:rsidRPr="00954E8F">
              <w:rPr>
                <w:rFonts w:ascii="標楷體" w:hAnsi="標楷體"/>
              </w:rPr>
              <w:t>（11-4-11）</w:t>
            </w:r>
          </w:p>
        </w:tc>
        <w:tc>
          <w:tcPr>
            <w:tcW w:w="1772" w:type="dxa"/>
          </w:tcPr>
          <w:p w14:paraId="43123B72" w14:textId="095614D9"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D7F603D" w14:textId="466A775D"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DEAD0B3" w14:textId="77777777" w:rsidTr="00091A69">
        <w:tc>
          <w:tcPr>
            <w:tcW w:w="812" w:type="dxa"/>
          </w:tcPr>
          <w:p w14:paraId="44BD7115" w14:textId="31F76BE9" w:rsidR="00CA32BE" w:rsidRPr="00937E21" w:rsidRDefault="00CA32BE" w:rsidP="00CA32BE">
            <w:pPr>
              <w:rPr>
                <w:rFonts w:ascii="標楷體" w:hAnsi="標楷體"/>
                <w:b/>
              </w:rPr>
            </w:pPr>
            <w:r w:rsidRPr="00954E8F">
              <w:rPr>
                <w:rFonts w:ascii="標楷體" w:hAnsi="標楷體"/>
              </w:rPr>
              <w:t>139</w:t>
            </w:r>
          </w:p>
        </w:tc>
        <w:tc>
          <w:tcPr>
            <w:tcW w:w="3756" w:type="dxa"/>
          </w:tcPr>
          <w:p w14:paraId="32A7FADC" w14:textId="7D71FCE7" w:rsidR="00CA32BE" w:rsidRPr="00937E21" w:rsidRDefault="00CA32BE" w:rsidP="00CA32BE">
            <w:pPr>
              <w:pStyle w:val="01"/>
              <w:rPr>
                <w:b/>
              </w:rPr>
            </w:pPr>
            <w:r w:rsidRPr="00954E8F">
              <w:rPr>
                <w:rFonts w:hAnsi="標楷體"/>
              </w:rPr>
              <w:t>1.「民法親屬編部分條文修正草案」及「民法親屬編施行法增訂第七條之</w:t>
            </w:r>
            <w:proofErr w:type="gramStart"/>
            <w:r w:rsidRPr="00954E8F">
              <w:rPr>
                <w:rFonts w:hAnsi="標楷體"/>
              </w:rPr>
              <w:t>一</w:t>
            </w:r>
            <w:proofErr w:type="gramEnd"/>
            <w:r w:rsidRPr="00954E8F">
              <w:rPr>
                <w:rFonts w:hAnsi="標楷體"/>
              </w:rPr>
              <w:t>條文草案」(【1】民法修正§999-1、1022、1052~1054、1057、1115、1116、1116-1、1118、1118-1、1119；增訂§1057-1~5。修正重點：檢討現行裁判離婚原因及離婚後財產上效力規範相關規定。【2】民法親屬編施行法增訂重點：施行前所發生之事實，依修正後規定得為離婚之原因者，亦得提起離婚之訴。)</w:t>
            </w:r>
          </w:p>
        </w:tc>
        <w:tc>
          <w:tcPr>
            <w:tcW w:w="1824" w:type="dxa"/>
          </w:tcPr>
          <w:p w14:paraId="19002D1F" w14:textId="77777777" w:rsidR="00CA32BE" w:rsidRPr="00954E8F" w:rsidRDefault="00CA32BE" w:rsidP="00CA32BE">
            <w:pPr>
              <w:rPr>
                <w:rFonts w:ascii="標楷體" w:hAnsi="標楷體"/>
              </w:rPr>
            </w:pPr>
            <w:r w:rsidRPr="00954E8F">
              <w:rPr>
                <w:rFonts w:ascii="標楷體" w:hAnsi="標楷體"/>
              </w:rPr>
              <w:t>行政院、司法院</w:t>
            </w:r>
          </w:p>
          <w:p w14:paraId="36CFB3D6" w14:textId="77777777" w:rsidR="00CA32BE" w:rsidRPr="00954E8F" w:rsidRDefault="00CA32BE" w:rsidP="00CA32BE">
            <w:pPr>
              <w:rPr>
                <w:rFonts w:ascii="標楷體" w:hAnsi="標楷體"/>
              </w:rPr>
            </w:pPr>
            <w:r w:rsidRPr="00954E8F">
              <w:rPr>
                <w:rFonts w:ascii="標楷體" w:hAnsi="標楷體"/>
              </w:rPr>
              <w:t>114.09.30</w:t>
            </w:r>
          </w:p>
          <w:p w14:paraId="714FA7A8" w14:textId="5932EDB6" w:rsidR="00CA32BE" w:rsidRPr="00937E21" w:rsidRDefault="00CA32BE" w:rsidP="00CA32BE">
            <w:pPr>
              <w:rPr>
                <w:rFonts w:ascii="標楷體" w:hAnsi="標楷體"/>
                <w:b/>
              </w:rPr>
            </w:pPr>
            <w:r w:rsidRPr="00954E8F">
              <w:rPr>
                <w:rFonts w:ascii="標楷體" w:hAnsi="標楷體"/>
              </w:rPr>
              <w:t>（11-4-2）</w:t>
            </w:r>
          </w:p>
        </w:tc>
        <w:tc>
          <w:tcPr>
            <w:tcW w:w="1772" w:type="dxa"/>
          </w:tcPr>
          <w:p w14:paraId="17DFBACA" w14:textId="11D63836"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23721F8" w14:textId="77777777" w:rsidR="00CA32BE" w:rsidRPr="00954E8F" w:rsidRDefault="00CA32BE" w:rsidP="00CA32BE">
            <w:pPr>
              <w:rPr>
                <w:rFonts w:ascii="標楷體" w:hAnsi="標楷體"/>
              </w:rPr>
            </w:pPr>
            <w:r w:rsidRPr="00954E8F">
              <w:rPr>
                <w:rFonts w:ascii="標楷體" w:hAnsi="標楷體"/>
              </w:rPr>
              <w:t>本會</w:t>
            </w:r>
          </w:p>
          <w:p w14:paraId="781F0354" w14:textId="77777777" w:rsidR="00CA32BE" w:rsidRPr="00954E8F" w:rsidRDefault="00CA32BE" w:rsidP="00CA32BE">
            <w:pPr>
              <w:rPr>
                <w:rFonts w:ascii="標楷體" w:hAnsi="標楷體"/>
              </w:rPr>
            </w:pPr>
            <w:r w:rsidRPr="00954E8F">
              <w:rPr>
                <w:rFonts w:ascii="標楷體" w:hAnsi="標楷體"/>
              </w:rPr>
              <w:t>115.4.23</w:t>
            </w:r>
          </w:p>
          <w:p w14:paraId="7D0D9A71" w14:textId="58CF9E5B" w:rsidR="00CA32BE" w:rsidRPr="00937E21" w:rsidRDefault="00CA32BE" w:rsidP="00CA32BE">
            <w:pPr>
              <w:rPr>
                <w:rFonts w:ascii="標楷體" w:hAnsi="標楷體"/>
                <w:b/>
              </w:rPr>
            </w:pPr>
            <w:r w:rsidRPr="00954E8F">
              <w:rPr>
                <w:rFonts w:ascii="標楷體" w:hAnsi="標楷體"/>
              </w:rPr>
              <w:t>(11-5-8)報告及詢答完畢，另定期繼續審查。</w:t>
            </w:r>
          </w:p>
        </w:tc>
      </w:tr>
      <w:tr w:rsidR="00CA32BE" w:rsidRPr="00652084" w14:paraId="0EE99D62" w14:textId="77777777" w:rsidTr="00091A69">
        <w:tc>
          <w:tcPr>
            <w:tcW w:w="812" w:type="dxa"/>
          </w:tcPr>
          <w:p w14:paraId="53A3A7DD" w14:textId="598E632F" w:rsidR="00CA32BE" w:rsidRPr="00937E21" w:rsidRDefault="00CA32BE" w:rsidP="00CA32BE">
            <w:pPr>
              <w:rPr>
                <w:rFonts w:ascii="標楷體" w:hAnsi="標楷體"/>
                <w:b/>
              </w:rPr>
            </w:pPr>
            <w:r w:rsidRPr="00954E8F">
              <w:rPr>
                <w:rFonts w:ascii="標楷體" w:hAnsi="標楷體"/>
              </w:rPr>
              <w:t>140</w:t>
            </w:r>
          </w:p>
        </w:tc>
        <w:tc>
          <w:tcPr>
            <w:tcW w:w="3756" w:type="dxa"/>
          </w:tcPr>
          <w:p w14:paraId="486BAD64" w14:textId="2FFAF82E" w:rsidR="00CA32BE" w:rsidRPr="00937E21" w:rsidRDefault="00CA32BE" w:rsidP="00CA32BE">
            <w:pPr>
              <w:pStyle w:val="01"/>
              <w:rPr>
                <w:b/>
              </w:rPr>
            </w:pPr>
            <w:r w:rsidRPr="00954E8F">
              <w:rPr>
                <w:rFonts w:hAnsi="標楷體"/>
              </w:rPr>
              <w:t>2.民法部分條文修正草案</w:t>
            </w:r>
            <w:proofErr w:type="gramStart"/>
            <w:r w:rsidRPr="00954E8F">
              <w:rPr>
                <w:rFonts w:hAnsi="標楷體"/>
              </w:rPr>
              <w:t>（</w:t>
            </w:r>
            <w:proofErr w:type="gramEnd"/>
            <w:r w:rsidRPr="00954E8F">
              <w:rPr>
                <w:rFonts w:hAnsi="標楷體"/>
              </w:rPr>
              <w:t>修正§999-1、1057；增訂§1057-1~5。修正重點：平衡婚姻存續</w:t>
            </w:r>
            <w:proofErr w:type="gramStart"/>
            <w:r w:rsidRPr="00954E8F">
              <w:rPr>
                <w:rFonts w:hAnsi="標楷體"/>
              </w:rPr>
              <w:t>期間，</w:t>
            </w:r>
            <w:proofErr w:type="gramEnd"/>
            <w:r w:rsidRPr="00954E8F">
              <w:rPr>
                <w:rFonts w:hAnsi="標楷體"/>
              </w:rPr>
              <w:t>婚姻之一方因投入婚姻家庭至就業能力降低或喪</w:t>
            </w:r>
            <w:r w:rsidRPr="00954E8F">
              <w:rPr>
                <w:rFonts w:hAnsi="標楷體"/>
              </w:rPr>
              <w:lastRenderedPageBreak/>
              <w:t>失，造成經濟之不平等，並補償其對婚姻家庭之貢獻，</w:t>
            </w:r>
            <w:proofErr w:type="gramStart"/>
            <w:r w:rsidRPr="00954E8F">
              <w:rPr>
                <w:rFonts w:hAnsi="標楷體"/>
              </w:rPr>
              <w:t>俾</w:t>
            </w:r>
            <w:proofErr w:type="gramEnd"/>
            <w:r w:rsidRPr="00954E8F">
              <w:rPr>
                <w:rFonts w:hAnsi="標楷體"/>
              </w:rPr>
              <w:t>使因離婚後面臨</w:t>
            </w:r>
            <w:proofErr w:type="gramStart"/>
            <w:r w:rsidRPr="00954E8F">
              <w:rPr>
                <w:rFonts w:hAnsi="標楷體"/>
              </w:rPr>
              <w:t>復歸職場</w:t>
            </w:r>
            <w:proofErr w:type="gramEnd"/>
            <w:r w:rsidRPr="00954E8F">
              <w:rPr>
                <w:rFonts w:hAnsi="標楷體"/>
              </w:rPr>
              <w:t>之困境，得向他方請求贍養費。）</w:t>
            </w:r>
          </w:p>
        </w:tc>
        <w:tc>
          <w:tcPr>
            <w:tcW w:w="1824" w:type="dxa"/>
          </w:tcPr>
          <w:p w14:paraId="4A0FBE7F" w14:textId="77777777" w:rsidR="00CA32BE" w:rsidRPr="00954E8F" w:rsidRDefault="00CA32BE" w:rsidP="00CA32BE">
            <w:pPr>
              <w:rPr>
                <w:rFonts w:ascii="標楷體" w:hAnsi="標楷體"/>
              </w:rPr>
            </w:pPr>
            <w:r w:rsidRPr="00954E8F">
              <w:rPr>
                <w:rFonts w:ascii="標楷體" w:hAnsi="標楷體"/>
              </w:rPr>
              <w:lastRenderedPageBreak/>
              <w:t>委員范雲</w:t>
            </w:r>
          </w:p>
          <w:p w14:paraId="590BFA68" w14:textId="77777777" w:rsidR="00CA32BE" w:rsidRPr="00954E8F" w:rsidRDefault="00CA32BE" w:rsidP="00CA32BE">
            <w:pPr>
              <w:rPr>
                <w:rFonts w:ascii="標楷體" w:hAnsi="標楷體"/>
              </w:rPr>
            </w:pPr>
            <w:r w:rsidRPr="00954E8F">
              <w:rPr>
                <w:rFonts w:ascii="標楷體" w:hAnsi="標楷體"/>
              </w:rPr>
              <w:t>等19人</w:t>
            </w:r>
          </w:p>
          <w:p w14:paraId="3B9253AE" w14:textId="77777777" w:rsidR="00CA32BE" w:rsidRPr="00954E8F" w:rsidRDefault="00CA32BE" w:rsidP="00CA32BE">
            <w:pPr>
              <w:rPr>
                <w:rFonts w:ascii="標楷體" w:hAnsi="標楷體"/>
              </w:rPr>
            </w:pPr>
            <w:r w:rsidRPr="00954E8F">
              <w:rPr>
                <w:rFonts w:ascii="標楷體" w:hAnsi="標楷體"/>
              </w:rPr>
              <w:t>113.03.01</w:t>
            </w:r>
          </w:p>
          <w:p w14:paraId="65E7A294" w14:textId="77A10343" w:rsidR="00CA32BE" w:rsidRPr="00937E21" w:rsidRDefault="00CA32BE" w:rsidP="00CA32BE">
            <w:pPr>
              <w:rPr>
                <w:rFonts w:ascii="標楷體" w:hAnsi="標楷體"/>
                <w:b/>
              </w:rPr>
            </w:pPr>
            <w:r w:rsidRPr="00954E8F">
              <w:rPr>
                <w:rFonts w:ascii="標楷體" w:hAnsi="標楷體"/>
              </w:rPr>
              <w:t>（11-1-3）</w:t>
            </w:r>
          </w:p>
        </w:tc>
        <w:tc>
          <w:tcPr>
            <w:tcW w:w="1772" w:type="dxa"/>
          </w:tcPr>
          <w:p w14:paraId="0254EC06" w14:textId="7707255C"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8313CB8" w14:textId="77777777" w:rsidR="00CA32BE" w:rsidRPr="00954E8F" w:rsidRDefault="00CA32BE" w:rsidP="00CA32BE">
            <w:pPr>
              <w:rPr>
                <w:rFonts w:ascii="標楷體" w:hAnsi="標楷體"/>
              </w:rPr>
            </w:pPr>
            <w:r w:rsidRPr="00954E8F">
              <w:rPr>
                <w:rFonts w:ascii="標楷體" w:hAnsi="標楷體"/>
              </w:rPr>
              <w:t>本會</w:t>
            </w:r>
          </w:p>
          <w:p w14:paraId="43F35A40" w14:textId="77777777" w:rsidR="00CA32BE" w:rsidRPr="00954E8F" w:rsidRDefault="00CA32BE" w:rsidP="00CA32BE">
            <w:pPr>
              <w:rPr>
                <w:rFonts w:ascii="標楷體" w:hAnsi="標楷體"/>
              </w:rPr>
            </w:pPr>
            <w:r w:rsidRPr="00954E8F">
              <w:rPr>
                <w:rFonts w:ascii="標楷體" w:hAnsi="標楷體"/>
              </w:rPr>
              <w:t>115.4.23</w:t>
            </w:r>
          </w:p>
          <w:p w14:paraId="0EEF5702" w14:textId="69DA294E" w:rsidR="00CA32BE" w:rsidRPr="00937E21" w:rsidRDefault="00CA32BE" w:rsidP="00CA32BE">
            <w:pPr>
              <w:rPr>
                <w:rFonts w:ascii="標楷體" w:hAnsi="標楷體"/>
                <w:b/>
              </w:rPr>
            </w:pPr>
            <w:r w:rsidRPr="00954E8F">
              <w:rPr>
                <w:rFonts w:ascii="標楷體" w:hAnsi="標楷體"/>
              </w:rPr>
              <w:t>(11-5-8)報告及詢答完畢，另定期繼續審</w:t>
            </w:r>
            <w:r w:rsidRPr="00954E8F">
              <w:rPr>
                <w:rFonts w:ascii="標楷體" w:hAnsi="標楷體"/>
              </w:rPr>
              <w:lastRenderedPageBreak/>
              <w:t>查。</w:t>
            </w:r>
          </w:p>
        </w:tc>
      </w:tr>
      <w:tr w:rsidR="00CA32BE" w:rsidRPr="00652084" w14:paraId="083EB05D" w14:textId="77777777" w:rsidTr="00091A69">
        <w:tc>
          <w:tcPr>
            <w:tcW w:w="812" w:type="dxa"/>
          </w:tcPr>
          <w:p w14:paraId="472CA447" w14:textId="1126AC62" w:rsidR="00CA32BE" w:rsidRPr="00937E21" w:rsidRDefault="00CA32BE" w:rsidP="00CA32BE">
            <w:pPr>
              <w:rPr>
                <w:rFonts w:ascii="標楷體" w:hAnsi="標楷體"/>
                <w:b/>
              </w:rPr>
            </w:pPr>
            <w:r w:rsidRPr="00954E8F">
              <w:rPr>
                <w:rFonts w:ascii="標楷體" w:hAnsi="標楷體"/>
              </w:rPr>
              <w:lastRenderedPageBreak/>
              <w:t>141</w:t>
            </w:r>
          </w:p>
        </w:tc>
        <w:tc>
          <w:tcPr>
            <w:tcW w:w="3756" w:type="dxa"/>
          </w:tcPr>
          <w:p w14:paraId="16A701AD" w14:textId="716F904A" w:rsidR="00CA32BE" w:rsidRPr="00937E21" w:rsidRDefault="00CA32BE" w:rsidP="00CA32BE">
            <w:pPr>
              <w:pStyle w:val="01"/>
              <w:rPr>
                <w:b/>
              </w:rPr>
            </w:pPr>
            <w:r w:rsidRPr="00954E8F">
              <w:rPr>
                <w:rFonts w:hAnsi="標楷體"/>
              </w:rPr>
              <w:t>3.民法部分條文修正草案</w:t>
            </w:r>
            <w:proofErr w:type="gramStart"/>
            <w:r w:rsidRPr="00954E8F">
              <w:rPr>
                <w:rFonts w:hAnsi="標楷體"/>
              </w:rPr>
              <w:t>（</w:t>
            </w:r>
            <w:proofErr w:type="gramEnd"/>
            <w:r w:rsidRPr="00954E8F">
              <w:rPr>
                <w:rFonts w:hAnsi="標楷體"/>
              </w:rPr>
              <w:t>修正§999-1、1057；增訂§1057-1~5。修正重點：通盤檢討贍養費制度，並刪除現行請求贍養費限於「無過失」及「裁判離婚」條件。）</w:t>
            </w:r>
          </w:p>
        </w:tc>
        <w:tc>
          <w:tcPr>
            <w:tcW w:w="1824" w:type="dxa"/>
          </w:tcPr>
          <w:p w14:paraId="5FFF69DB" w14:textId="77777777" w:rsidR="00CA32BE" w:rsidRPr="00954E8F" w:rsidRDefault="00CA32BE" w:rsidP="00CA32BE">
            <w:pPr>
              <w:rPr>
                <w:rFonts w:ascii="標楷體" w:hAnsi="標楷體"/>
              </w:rPr>
            </w:pPr>
            <w:r w:rsidRPr="00954E8F">
              <w:rPr>
                <w:rFonts w:ascii="標楷體" w:hAnsi="標楷體"/>
              </w:rPr>
              <w:t>委員陳素月</w:t>
            </w:r>
          </w:p>
          <w:p w14:paraId="648CE3E1" w14:textId="77777777" w:rsidR="00CA32BE" w:rsidRPr="00954E8F" w:rsidRDefault="00CA32BE" w:rsidP="00CA32BE">
            <w:pPr>
              <w:rPr>
                <w:rFonts w:ascii="標楷體" w:hAnsi="標楷體"/>
              </w:rPr>
            </w:pPr>
            <w:r w:rsidRPr="00954E8F">
              <w:rPr>
                <w:rFonts w:ascii="標楷體" w:hAnsi="標楷體"/>
              </w:rPr>
              <w:t>等17人</w:t>
            </w:r>
          </w:p>
          <w:p w14:paraId="0C0F091B" w14:textId="77777777" w:rsidR="00CA32BE" w:rsidRPr="00954E8F" w:rsidRDefault="00CA32BE" w:rsidP="00CA32BE">
            <w:pPr>
              <w:rPr>
                <w:rFonts w:ascii="標楷體" w:hAnsi="標楷體"/>
              </w:rPr>
            </w:pPr>
            <w:r w:rsidRPr="00954E8F">
              <w:rPr>
                <w:rFonts w:ascii="標楷體" w:hAnsi="標楷體"/>
              </w:rPr>
              <w:t>113.03.29</w:t>
            </w:r>
          </w:p>
          <w:p w14:paraId="1FF80112" w14:textId="37DD0688" w:rsidR="00CA32BE" w:rsidRPr="00937E21" w:rsidRDefault="00CA32BE" w:rsidP="00CA32BE">
            <w:pPr>
              <w:rPr>
                <w:rFonts w:ascii="標楷體" w:hAnsi="標楷體"/>
                <w:b/>
              </w:rPr>
            </w:pPr>
            <w:r w:rsidRPr="00954E8F">
              <w:rPr>
                <w:rFonts w:ascii="標楷體" w:hAnsi="標楷體"/>
              </w:rPr>
              <w:t>（11-1-7）</w:t>
            </w:r>
          </w:p>
        </w:tc>
        <w:tc>
          <w:tcPr>
            <w:tcW w:w="1772" w:type="dxa"/>
          </w:tcPr>
          <w:p w14:paraId="084DE45D" w14:textId="3550725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A3E37E8" w14:textId="77777777" w:rsidR="00CA32BE" w:rsidRPr="00954E8F" w:rsidRDefault="00CA32BE" w:rsidP="00CA32BE">
            <w:pPr>
              <w:rPr>
                <w:rFonts w:ascii="標楷體" w:hAnsi="標楷體"/>
              </w:rPr>
            </w:pPr>
            <w:r w:rsidRPr="00954E8F">
              <w:rPr>
                <w:rFonts w:ascii="標楷體" w:hAnsi="標楷體"/>
              </w:rPr>
              <w:t>本會</w:t>
            </w:r>
          </w:p>
          <w:p w14:paraId="6FF3BF1B" w14:textId="77777777" w:rsidR="00CA32BE" w:rsidRPr="00954E8F" w:rsidRDefault="00CA32BE" w:rsidP="00CA32BE">
            <w:pPr>
              <w:rPr>
                <w:rFonts w:ascii="標楷體" w:hAnsi="標楷體"/>
              </w:rPr>
            </w:pPr>
            <w:r w:rsidRPr="00954E8F">
              <w:rPr>
                <w:rFonts w:ascii="標楷體" w:hAnsi="標楷體"/>
              </w:rPr>
              <w:t>115.4.23</w:t>
            </w:r>
          </w:p>
          <w:p w14:paraId="2F3E6894" w14:textId="74F76A5D" w:rsidR="00CA32BE" w:rsidRPr="00937E21" w:rsidRDefault="00CA32BE" w:rsidP="00CA32BE">
            <w:pPr>
              <w:rPr>
                <w:rFonts w:ascii="標楷體" w:hAnsi="標楷體"/>
                <w:b/>
              </w:rPr>
            </w:pPr>
            <w:r w:rsidRPr="00954E8F">
              <w:rPr>
                <w:rFonts w:ascii="標楷體" w:hAnsi="標楷體"/>
              </w:rPr>
              <w:t>(11-5-8)報告及詢答完畢，另定期繼續審查。</w:t>
            </w:r>
          </w:p>
        </w:tc>
      </w:tr>
      <w:tr w:rsidR="00CA32BE" w:rsidRPr="00652084" w14:paraId="29C52568" w14:textId="77777777" w:rsidTr="00091A69">
        <w:tc>
          <w:tcPr>
            <w:tcW w:w="812" w:type="dxa"/>
          </w:tcPr>
          <w:p w14:paraId="26FE3169" w14:textId="56B7D60E" w:rsidR="00CA32BE" w:rsidRPr="00937E21" w:rsidRDefault="00CA32BE" w:rsidP="00CA32BE">
            <w:pPr>
              <w:rPr>
                <w:rFonts w:ascii="標楷體" w:hAnsi="標楷體"/>
                <w:b/>
              </w:rPr>
            </w:pPr>
            <w:r w:rsidRPr="00954E8F">
              <w:rPr>
                <w:rFonts w:ascii="標楷體" w:hAnsi="標楷體"/>
              </w:rPr>
              <w:t>142</w:t>
            </w:r>
          </w:p>
        </w:tc>
        <w:tc>
          <w:tcPr>
            <w:tcW w:w="3756" w:type="dxa"/>
          </w:tcPr>
          <w:p w14:paraId="00BA45EA" w14:textId="52B85FDB" w:rsidR="00CA32BE" w:rsidRPr="00937E21" w:rsidRDefault="00CA32BE" w:rsidP="00CA32BE">
            <w:pPr>
              <w:pStyle w:val="01"/>
              <w:rPr>
                <w:b/>
              </w:rPr>
            </w:pPr>
            <w:r w:rsidRPr="00954E8F">
              <w:rPr>
                <w:rFonts w:hAnsi="標楷體"/>
              </w:rPr>
              <w:t>4.民法第一千零三十條之</w:t>
            </w:r>
            <w:proofErr w:type="gramStart"/>
            <w:r w:rsidRPr="00954E8F">
              <w:rPr>
                <w:rFonts w:hAnsi="標楷體"/>
              </w:rPr>
              <w:t>一</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修正重點：增訂夫妻間無償贈與，若有意思表示贈與為受贈人特定財產者，始得不列入剩餘財產範圍。）</w:t>
            </w:r>
          </w:p>
        </w:tc>
        <w:tc>
          <w:tcPr>
            <w:tcW w:w="1824" w:type="dxa"/>
          </w:tcPr>
          <w:p w14:paraId="064227F5" w14:textId="77777777" w:rsidR="00CA32BE" w:rsidRPr="00954E8F" w:rsidRDefault="00CA32BE" w:rsidP="00CA32BE">
            <w:pPr>
              <w:rPr>
                <w:rFonts w:ascii="標楷體" w:hAnsi="標楷體"/>
              </w:rPr>
            </w:pPr>
            <w:r w:rsidRPr="00954E8F">
              <w:rPr>
                <w:rFonts w:ascii="標楷體" w:hAnsi="標楷體"/>
              </w:rPr>
              <w:t>委員吳秉叡</w:t>
            </w:r>
          </w:p>
          <w:p w14:paraId="33039BDA" w14:textId="77777777" w:rsidR="00CA32BE" w:rsidRPr="00954E8F" w:rsidRDefault="00CA32BE" w:rsidP="00CA32BE">
            <w:pPr>
              <w:rPr>
                <w:rFonts w:ascii="標楷體" w:hAnsi="標楷體"/>
              </w:rPr>
            </w:pPr>
            <w:r w:rsidRPr="00954E8F">
              <w:rPr>
                <w:rFonts w:ascii="標楷體" w:hAnsi="標楷體"/>
              </w:rPr>
              <w:t>等21人</w:t>
            </w:r>
          </w:p>
          <w:p w14:paraId="2C7EB65D" w14:textId="77777777" w:rsidR="00CA32BE" w:rsidRPr="00954E8F" w:rsidRDefault="00CA32BE" w:rsidP="00CA32BE">
            <w:pPr>
              <w:rPr>
                <w:rFonts w:ascii="標楷體" w:hAnsi="標楷體"/>
              </w:rPr>
            </w:pPr>
            <w:r w:rsidRPr="00954E8F">
              <w:rPr>
                <w:rFonts w:ascii="標楷體" w:hAnsi="標楷體"/>
              </w:rPr>
              <w:t>113.04.09</w:t>
            </w:r>
          </w:p>
          <w:p w14:paraId="0518E167" w14:textId="1426E228" w:rsidR="00CA32BE" w:rsidRPr="00937E21" w:rsidRDefault="00CA32BE" w:rsidP="00CA32BE">
            <w:pPr>
              <w:rPr>
                <w:rFonts w:ascii="標楷體" w:hAnsi="標楷體"/>
                <w:b/>
              </w:rPr>
            </w:pPr>
            <w:r w:rsidRPr="00954E8F">
              <w:rPr>
                <w:rFonts w:ascii="標楷體" w:hAnsi="標楷體"/>
              </w:rPr>
              <w:t>（11-1-8）</w:t>
            </w:r>
          </w:p>
        </w:tc>
        <w:tc>
          <w:tcPr>
            <w:tcW w:w="1772" w:type="dxa"/>
          </w:tcPr>
          <w:p w14:paraId="268BD329" w14:textId="32BEE03D"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FAD577B" w14:textId="77777777" w:rsidR="00CA32BE" w:rsidRPr="00954E8F" w:rsidRDefault="00CA32BE" w:rsidP="00CA32BE">
            <w:pPr>
              <w:rPr>
                <w:rFonts w:ascii="標楷體" w:hAnsi="標楷體"/>
              </w:rPr>
            </w:pPr>
            <w:r w:rsidRPr="00954E8F">
              <w:rPr>
                <w:rFonts w:ascii="標楷體" w:hAnsi="標楷體"/>
              </w:rPr>
              <w:t>本會</w:t>
            </w:r>
          </w:p>
          <w:p w14:paraId="1801E2ED" w14:textId="77777777" w:rsidR="00CA32BE" w:rsidRPr="00954E8F" w:rsidRDefault="00CA32BE" w:rsidP="00CA32BE">
            <w:pPr>
              <w:rPr>
                <w:rFonts w:ascii="標楷體" w:hAnsi="標楷體"/>
              </w:rPr>
            </w:pPr>
            <w:r w:rsidRPr="00954E8F">
              <w:rPr>
                <w:rFonts w:ascii="標楷體" w:hAnsi="標楷體"/>
              </w:rPr>
              <w:t>115.4.23</w:t>
            </w:r>
          </w:p>
          <w:p w14:paraId="5D308758" w14:textId="1B6B5E64" w:rsidR="00CA32BE" w:rsidRPr="00937E21" w:rsidRDefault="00CA32BE" w:rsidP="00CA32BE">
            <w:pPr>
              <w:rPr>
                <w:rFonts w:ascii="標楷體" w:hAnsi="標楷體"/>
                <w:b/>
              </w:rPr>
            </w:pPr>
            <w:r w:rsidRPr="00954E8F">
              <w:rPr>
                <w:rFonts w:ascii="標楷體" w:hAnsi="標楷體"/>
              </w:rPr>
              <w:t>(11-5-8)報告及詢答完畢，另定期繼續審查。</w:t>
            </w:r>
          </w:p>
        </w:tc>
      </w:tr>
      <w:tr w:rsidR="00CA32BE" w:rsidRPr="00652084" w14:paraId="4AB5C323" w14:textId="77777777" w:rsidTr="00091A69">
        <w:tc>
          <w:tcPr>
            <w:tcW w:w="812" w:type="dxa"/>
          </w:tcPr>
          <w:p w14:paraId="7701F010" w14:textId="49E4A92C" w:rsidR="00CA32BE" w:rsidRPr="00937E21" w:rsidRDefault="00CA32BE" w:rsidP="00CA32BE">
            <w:pPr>
              <w:rPr>
                <w:rFonts w:ascii="標楷體" w:hAnsi="標楷體"/>
                <w:b/>
              </w:rPr>
            </w:pPr>
            <w:r w:rsidRPr="00954E8F">
              <w:rPr>
                <w:rFonts w:ascii="標楷體" w:hAnsi="標楷體"/>
              </w:rPr>
              <w:t>143</w:t>
            </w:r>
          </w:p>
        </w:tc>
        <w:tc>
          <w:tcPr>
            <w:tcW w:w="3756" w:type="dxa"/>
          </w:tcPr>
          <w:p w14:paraId="20637D71" w14:textId="0110CFF7" w:rsidR="00CA32BE" w:rsidRPr="00937E21" w:rsidRDefault="00CA32BE" w:rsidP="00CA32BE">
            <w:pPr>
              <w:pStyle w:val="01"/>
              <w:rPr>
                <w:b/>
              </w:rPr>
            </w:pPr>
            <w:r w:rsidRPr="00954E8F">
              <w:rPr>
                <w:rFonts w:hAnsi="標楷體"/>
              </w:rPr>
              <w:t>5.民法部分條文修正草案</w:t>
            </w:r>
            <w:proofErr w:type="gramStart"/>
            <w:r w:rsidRPr="00954E8F">
              <w:rPr>
                <w:rFonts w:hAnsi="標楷體"/>
              </w:rPr>
              <w:t>（</w:t>
            </w:r>
            <w:proofErr w:type="gramEnd"/>
            <w:r w:rsidRPr="00954E8F">
              <w:rPr>
                <w:rFonts w:hAnsi="標楷體"/>
              </w:rPr>
              <w:t>修正§999-1、1022、1052~1054、1057、1115、1116、1116-1、1118、1118-1、1119；增訂§1057-1~5。修正重點：檢討現行裁判離婚原因及離婚後財產上效力規範相關規定。）</w:t>
            </w:r>
          </w:p>
        </w:tc>
        <w:tc>
          <w:tcPr>
            <w:tcW w:w="1824" w:type="dxa"/>
          </w:tcPr>
          <w:p w14:paraId="7D06DB97" w14:textId="77777777" w:rsidR="00CA32BE" w:rsidRPr="00954E8F" w:rsidRDefault="00CA32BE" w:rsidP="00CA32BE">
            <w:pPr>
              <w:rPr>
                <w:rFonts w:ascii="標楷體" w:hAnsi="標楷體"/>
              </w:rPr>
            </w:pPr>
            <w:r w:rsidRPr="00954E8F">
              <w:rPr>
                <w:rFonts w:ascii="標楷體" w:hAnsi="標楷體"/>
              </w:rPr>
              <w:t>委員鄭天財</w:t>
            </w:r>
          </w:p>
          <w:p w14:paraId="0B233E26" w14:textId="77777777" w:rsidR="00CA32BE" w:rsidRPr="00954E8F" w:rsidRDefault="00CA32BE" w:rsidP="00CA32BE">
            <w:pPr>
              <w:rPr>
                <w:rFonts w:ascii="標楷體" w:hAnsi="標楷體"/>
              </w:rPr>
            </w:pPr>
            <w:proofErr w:type="spellStart"/>
            <w:r w:rsidRPr="00954E8F">
              <w:rPr>
                <w:rFonts w:ascii="標楷體" w:hAnsi="標楷體"/>
              </w:rPr>
              <w:t>Sra</w:t>
            </w:r>
            <w:proofErr w:type="spellEnd"/>
            <w:r w:rsidRPr="00954E8F">
              <w:rPr>
                <w:rFonts w:ascii="標楷體" w:hAnsi="標楷體"/>
              </w:rPr>
              <w:t xml:space="preserve"> </w:t>
            </w:r>
            <w:proofErr w:type="spellStart"/>
            <w:r w:rsidRPr="00954E8F">
              <w:rPr>
                <w:rFonts w:ascii="標楷體" w:hAnsi="標楷體"/>
              </w:rPr>
              <w:t>Kacaw</w:t>
            </w:r>
            <w:proofErr w:type="spellEnd"/>
          </w:p>
          <w:p w14:paraId="6213F46C" w14:textId="77777777" w:rsidR="00CA32BE" w:rsidRPr="00954E8F" w:rsidRDefault="00CA32BE" w:rsidP="00CA32BE">
            <w:pPr>
              <w:rPr>
                <w:rFonts w:ascii="標楷體" w:hAnsi="標楷體"/>
              </w:rPr>
            </w:pPr>
            <w:r w:rsidRPr="00954E8F">
              <w:rPr>
                <w:rFonts w:ascii="標楷體" w:hAnsi="標楷體"/>
              </w:rPr>
              <w:t>等16人</w:t>
            </w:r>
          </w:p>
          <w:p w14:paraId="3294AB0D" w14:textId="77777777" w:rsidR="00CA32BE" w:rsidRPr="00954E8F" w:rsidRDefault="00CA32BE" w:rsidP="00CA32BE">
            <w:pPr>
              <w:rPr>
                <w:rFonts w:ascii="標楷體" w:hAnsi="標楷體"/>
              </w:rPr>
            </w:pPr>
            <w:r w:rsidRPr="00954E8F">
              <w:rPr>
                <w:rFonts w:ascii="標楷體" w:hAnsi="標楷體"/>
              </w:rPr>
              <w:t>114.03.07</w:t>
            </w:r>
          </w:p>
          <w:p w14:paraId="23D0139F" w14:textId="0C72E712" w:rsidR="00CA32BE" w:rsidRPr="00937E21" w:rsidRDefault="00CA32BE" w:rsidP="00CA32BE">
            <w:pPr>
              <w:rPr>
                <w:rFonts w:ascii="標楷體" w:hAnsi="標楷體"/>
                <w:b/>
              </w:rPr>
            </w:pPr>
            <w:r w:rsidRPr="00954E8F">
              <w:rPr>
                <w:rFonts w:ascii="標楷體" w:hAnsi="標楷體"/>
              </w:rPr>
              <w:t>（11-3-4）</w:t>
            </w:r>
          </w:p>
        </w:tc>
        <w:tc>
          <w:tcPr>
            <w:tcW w:w="1772" w:type="dxa"/>
          </w:tcPr>
          <w:p w14:paraId="008D7DC0" w14:textId="2F174CBF"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BE7FF80" w14:textId="77777777" w:rsidR="00CA32BE" w:rsidRPr="00954E8F" w:rsidRDefault="00CA32BE" w:rsidP="00CA32BE">
            <w:pPr>
              <w:rPr>
                <w:rFonts w:ascii="標楷體" w:hAnsi="標楷體"/>
              </w:rPr>
            </w:pPr>
            <w:r w:rsidRPr="00954E8F">
              <w:rPr>
                <w:rFonts w:ascii="標楷體" w:hAnsi="標楷體"/>
              </w:rPr>
              <w:t>本會</w:t>
            </w:r>
          </w:p>
          <w:p w14:paraId="7E41893E" w14:textId="77777777" w:rsidR="00CA32BE" w:rsidRPr="00954E8F" w:rsidRDefault="00CA32BE" w:rsidP="00CA32BE">
            <w:pPr>
              <w:rPr>
                <w:rFonts w:ascii="標楷體" w:hAnsi="標楷體"/>
              </w:rPr>
            </w:pPr>
            <w:r w:rsidRPr="00954E8F">
              <w:rPr>
                <w:rFonts w:ascii="標楷體" w:hAnsi="標楷體"/>
              </w:rPr>
              <w:t>115.4.23</w:t>
            </w:r>
          </w:p>
          <w:p w14:paraId="4F1DF110" w14:textId="333B151F" w:rsidR="00CA32BE" w:rsidRPr="00937E21" w:rsidRDefault="00CA32BE" w:rsidP="00CA32BE">
            <w:pPr>
              <w:rPr>
                <w:rFonts w:ascii="標楷體" w:hAnsi="標楷體"/>
                <w:b/>
              </w:rPr>
            </w:pPr>
            <w:r w:rsidRPr="00954E8F">
              <w:rPr>
                <w:rFonts w:ascii="標楷體" w:hAnsi="標楷體"/>
              </w:rPr>
              <w:t>(11-5-8)報告及詢答完畢，另定期繼續審查。</w:t>
            </w:r>
          </w:p>
        </w:tc>
      </w:tr>
      <w:tr w:rsidR="00CA32BE" w:rsidRPr="00652084" w14:paraId="134C72D2" w14:textId="77777777" w:rsidTr="00091A69">
        <w:tc>
          <w:tcPr>
            <w:tcW w:w="812" w:type="dxa"/>
          </w:tcPr>
          <w:p w14:paraId="68EDCFD3" w14:textId="6C4B69B8" w:rsidR="00CA32BE" w:rsidRPr="00937E21" w:rsidRDefault="00CA32BE" w:rsidP="00CA32BE">
            <w:pPr>
              <w:rPr>
                <w:rFonts w:ascii="標楷體" w:hAnsi="標楷體"/>
                <w:b/>
              </w:rPr>
            </w:pPr>
            <w:r w:rsidRPr="00954E8F">
              <w:rPr>
                <w:rFonts w:ascii="標楷體" w:hAnsi="標楷體"/>
              </w:rPr>
              <w:t>144</w:t>
            </w:r>
          </w:p>
        </w:tc>
        <w:tc>
          <w:tcPr>
            <w:tcW w:w="3756" w:type="dxa"/>
          </w:tcPr>
          <w:p w14:paraId="064AD35B" w14:textId="7CA61B01" w:rsidR="00CA32BE" w:rsidRPr="00937E21" w:rsidRDefault="00CA32BE" w:rsidP="00CA32BE">
            <w:pPr>
              <w:pStyle w:val="01"/>
              <w:rPr>
                <w:b/>
              </w:rPr>
            </w:pPr>
            <w:r w:rsidRPr="00954E8F">
              <w:rPr>
                <w:rFonts w:hAnsi="標楷體"/>
              </w:rPr>
              <w:t>6.民法部分條文修正草案</w:t>
            </w:r>
            <w:proofErr w:type="gramStart"/>
            <w:r w:rsidRPr="00954E8F">
              <w:rPr>
                <w:rFonts w:hAnsi="標楷體"/>
              </w:rPr>
              <w:t>（</w:t>
            </w:r>
            <w:proofErr w:type="gramEnd"/>
            <w:r w:rsidRPr="00954E8F">
              <w:rPr>
                <w:rFonts w:hAnsi="標楷體"/>
              </w:rPr>
              <w:t>修正§999-1、1022、1052~1054、1057、1115、1116、1116-1、1118、1118-1、1119；增訂§1057-1~5、1058-1~2；刪除§1089-1。修正重點：檢討現行裁判離婚原因及離婚後財產上效力規範。）</w:t>
            </w:r>
          </w:p>
        </w:tc>
        <w:tc>
          <w:tcPr>
            <w:tcW w:w="1824" w:type="dxa"/>
          </w:tcPr>
          <w:p w14:paraId="0B66DFEA" w14:textId="77777777" w:rsidR="00CA32BE" w:rsidRPr="00954E8F" w:rsidRDefault="00CA32BE" w:rsidP="00CA32BE">
            <w:pPr>
              <w:rPr>
                <w:rFonts w:ascii="標楷體" w:hAnsi="標楷體"/>
              </w:rPr>
            </w:pPr>
            <w:r w:rsidRPr="00954E8F">
              <w:rPr>
                <w:rFonts w:ascii="標楷體" w:hAnsi="標楷體"/>
              </w:rPr>
              <w:t>委員沈發惠</w:t>
            </w:r>
          </w:p>
          <w:p w14:paraId="04A8D2E0" w14:textId="77777777" w:rsidR="00CA32BE" w:rsidRPr="00954E8F" w:rsidRDefault="00CA32BE" w:rsidP="00CA32BE">
            <w:pPr>
              <w:rPr>
                <w:rFonts w:ascii="標楷體" w:hAnsi="標楷體"/>
              </w:rPr>
            </w:pPr>
            <w:r w:rsidRPr="00954E8F">
              <w:rPr>
                <w:rFonts w:ascii="標楷體" w:hAnsi="標楷體"/>
              </w:rPr>
              <w:t>等17人</w:t>
            </w:r>
          </w:p>
          <w:p w14:paraId="5BAE9E0F" w14:textId="77777777" w:rsidR="00CA32BE" w:rsidRPr="00954E8F" w:rsidRDefault="00CA32BE" w:rsidP="00CA32BE">
            <w:pPr>
              <w:rPr>
                <w:rFonts w:ascii="標楷體" w:hAnsi="標楷體"/>
              </w:rPr>
            </w:pPr>
            <w:r w:rsidRPr="00954E8F">
              <w:rPr>
                <w:rFonts w:ascii="標楷體" w:hAnsi="標楷體"/>
              </w:rPr>
              <w:t>114.03.21</w:t>
            </w:r>
          </w:p>
          <w:p w14:paraId="7F9B0DA4" w14:textId="54F2989D" w:rsidR="00CA32BE" w:rsidRPr="00937E21" w:rsidRDefault="00CA32BE" w:rsidP="00CA32BE">
            <w:pPr>
              <w:rPr>
                <w:rFonts w:ascii="標楷體" w:hAnsi="標楷體"/>
                <w:b/>
              </w:rPr>
            </w:pPr>
            <w:r w:rsidRPr="00954E8F">
              <w:rPr>
                <w:rFonts w:ascii="標楷體" w:hAnsi="標楷體"/>
              </w:rPr>
              <w:t>（11-3-6）</w:t>
            </w:r>
          </w:p>
        </w:tc>
        <w:tc>
          <w:tcPr>
            <w:tcW w:w="1772" w:type="dxa"/>
          </w:tcPr>
          <w:p w14:paraId="7A6746A2" w14:textId="79D59FD7"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361EF06" w14:textId="77777777" w:rsidR="00CA32BE" w:rsidRPr="00954E8F" w:rsidRDefault="00CA32BE" w:rsidP="00CA32BE">
            <w:pPr>
              <w:rPr>
                <w:rFonts w:ascii="標楷體" w:hAnsi="標楷體"/>
              </w:rPr>
            </w:pPr>
            <w:r w:rsidRPr="00954E8F">
              <w:rPr>
                <w:rFonts w:ascii="標楷體" w:hAnsi="標楷體"/>
              </w:rPr>
              <w:t>本會</w:t>
            </w:r>
          </w:p>
          <w:p w14:paraId="2F1B6CA8" w14:textId="77777777" w:rsidR="00CA32BE" w:rsidRPr="00954E8F" w:rsidRDefault="00CA32BE" w:rsidP="00CA32BE">
            <w:pPr>
              <w:rPr>
                <w:rFonts w:ascii="標楷體" w:hAnsi="標楷體"/>
              </w:rPr>
            </w:pPr>
            <w:r w:rsidRPr="00954E8F">
              <w:rPr>
                <w:rFonts w:ascii="標楷體" w:hAnsi="標楷體"/>
              </w:rPr>
              <w:t>115.4.23</w:t>
            </w:r>
          </w:p>
          <w:p w14:paraId="670DB101" w14:textId="4A243AB4" w:rsidR="00CA32BE" w:rsidRPr="00937E21" w:rsidRDefault="00CA32BE" w:rsidP="00CA32BE">
            <w:pPr>
              <w:rPr>
                <w:rFonts w:ascii="標楷體" w:hAnsi="標楷體"/>
                <w:b/>
              </w:rPr>
            </w:pPr>
            <w:r w:rsidRPr="00954E8F">
              <w:rPr>
                <w:rFonts w:ascii="標楷體" w:hAnsi="標楷體"/>
              </w:rPr>
              <w:t>(11-5-8)報告及詢答完畢，另定期繼續審查。</w:t>
            </w:r>
          </w:p>
        </w:tc>
      </w:tr>
      <w:tr w:rsidR="00CA32BE" w:rsidRPr="00652084" w14:paraId="2226D9BD" w14:textId="77777777" w:rsidTr="00091A69">
        <w:tc>
          <w:tcPr>
            <w:tcW w:w="812" w:type="dxa"/>
          </w:tcPr>
          <w:p w14:paraId="0FE0EA4C" w14:textId="35B38E3A" w:rsidR="00CA32BE" w:rsidRPr="00937E21" w:rsidRDefault="00CA32BE" w:rsidP="00CA32BE">
            <w:pPr>
              <w:rPr>
                <w:rFonts w:ascii="標楷體" w:hAnsi="標楷體"/>
                <w:b/>
              </w:rPr>
            </w:pPr>
            <w:r w:rsidRPr="00954E8F">
              <w:rPr>
                <w:rFonts w:ascii="標楷體" w:hAnsi="標楷體"/>
              </w:rPr>
              <w:t>145</w:t>
            </w:r>
          </w:p>
        </w:tc>
        <w:tc>
          <w:tcPr>
            <w:tcW w:w="3756" w:type="dxa"/>
          </w:tcPr>
          <w:p w14:paraId="42893110" w14:textId="6AECE4C7" w:rsidR="00CA32BE" w:rsidRPr="00937E21" w:rsidRDefault="00CA32BE" w:rsidP="00CA32BE">
            <w:pPr>
              <w:pStyle w:val="01"/>
              <w:rPr>
                <w:b/>
              </w:rPr>
            </w:pPr>
            <w:r w:rsidRPr="00954E8F">
              <w:rPr>
                <w:rFonts w:hAnsi="標楷體"/>
              </w:rPr>
              <w:t>7.民法部分條文修正草案</w:t>
            </w:r>
            <w:proofErr w:type="gramStart"/>
            <w:r w:rsidRPr="00954E8F">
              <w:rPr>
                <w:rFonts w:hAnsi="標楷體"/>
              </w:rPr>
              <w:t>（</w:t>
            </w:r>
            <w:proofErr w:type="gramEnd"/>
            <w:r w:rsidRPr="00954E8F">
              <w:rPr>
                <w:rFonts w:hAnsi="標楷體"/>
              </w:rPr>
              <w:t>修正§999-1、1022、1030-1、1041、1052~1054、1057；增訂§1057-1~5、1058-1~2；刪除§1089-1。修正重點：修正婚姻制度之離婚事由、贍養費、剩餘財產分配相關規範。）</w:t>
            </w:r>
          </w:p>
        </w:tc>
        <w:tc>
          <w:tcPr>
            <w:tcW w:w="1824" w:type="dxa"/>
          </w:tcPr>
          <w:p w14:paraId="1D119AE2" w14:textId="77777777" w:rsidR="00CA32BE" w:rsidRPr="00954E8F" w:rsidRDefault="00CA32BE" w:rsidP="00CA32BE">
            <w:pPr>
              <w:rPr>
                <w:rFonts w:ascii="標楷體" w:hAnsi="標楷體"/>
              </w:rPr>
            </w:pPr>
            <w:r w:rsidRPr="00954E8F">
              <w:rPr>
                <w:rFonts w:ascii="標楷體" w:hAnsi="標楷體"/>
              </w:rPr>
              <w:t>委員范雲</w:t>
            </w:r>
          </w:p>
          <w:p w14:paraId="476F9BDB" w14:textId="77777777" w:rsidR="00CA32BE" w:rsidRPr="00954E8F" w:rsidRDefault="00CA32BE" w:rsidP="00CA32BE">
            <w:pPr>
              <w:rPr>
                <w:rFonts w:ascii="標楷體" w:hAnsi="標楷體"/>
              </w:rPr>
            </w:pPr>
            <w:r w:rsidRPr="00954E8F">
              <w:rPr>
                <w:rFonts w:ascii="標楷體" w:hAnsi="標楷體"/>
              </w:rPr>
              <w:t>等19人</w:t>
            </w:r>
          </w:p>
          <w:p w14:paraId="1FBAEC8A" w14:textId="77777777" w:rsidR="00CA32BE" w:rsidRPr="00954E8F" w:rsidRDefault="00CA32BE" w:rsidP="00CA32BE">
            <w:pPr>
              <w:rPr>
                <w:rFonts w:ascii="標楷體" w:hAnsi="標楷體"/>
              </w:rPr>
            </w:pPr>
            <w:r w:rsidRPr="00954E8F">
              <w:rPr>
                <w:rFonts w:ascii="標楷體" w:hAnsi="標楷體"/>
              </w:rPr>
              <w:t>114.03.21</w:t>
            </w:r>
          </w:p>
          <w:p w14:paraId="242C0948" w14:textId="611124A6" w:rsidR="00CA32BE" w:rsidRPr="00937E21" w:rsidRDefault="00CA32BE" w:rsidP="00CA32BE">
            <w:pPr>
              <w:rPr>
                <w:rFonts w:ascii="標楷體" w:hAnsi="標楷體"/>
                <w:b/>
              </w:rPr>
            </w:pPr>
            <w:r w:rsidRPr="00954E8F">
              <w:rPr>
                <w:rFonts w:ascii="標楷體" w:hAnsi="標楷體"/>
              </w:rPr>
              <w:t>（11-3-6）</w:t>
            </w:r>
          </w:p>
        </w:tc>
        <w:tc>
          <w:tcPr>
            <w:tcW w:w="1772" w:type="dxa"/>
          </w:tcPr>
          <w:p w14:paraId="486CDA29" w14:textId="69B7EF2F"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05FDA14" w14:textId="77777777" w:rsidR="00CA32BE" w:rsidRPr="00954E8F" w:rsidRDefault="00CA32BE" w:rsidP="00CA32BE">
            <w:pPr>
              <w:rPr>
                <w:rFonts w:ascii="標楷體" w:hAnsi="標楷體"/>
              </w:rPr>
            </w:pPr>
            <w:r w:rsidRPr="00954E8F">
              <w:rPr>
                <w:rFonts w:ascii="標楷體" w:hAnsi="標楷體"/>
              </w:rPr>
              <w:t>本會</w:t>
            </w:r>
          </w:p>
          <w:p w14:paraId="083E22B6" w14:textId="77777777" w:rsidR="00CA32BE" w:rsidRPr="00954E8F" w:rsidRDefault="00CA32BE" w:rsidP="00CA32BE">
            <w:pPr>
              <w:rPr>
                <w:rFonts w:ascii="標楷體" w:hAnsi="標楷體"/>
              </w:rPr>
            </w:pPr>
            <w:r w:rsidRPr="00954E8F">
              <w:rPr>
                <w:rFonts w:ascii="標楷體" w:hAnsi="標楷體"/>
              </w:rPr>
              <w:t>115.4.23</w:t>
            </w:r>
          </w:p>
          <w:p w14:paraId="12FA29EB" w14:textId="52C653BE" w:rsidR="00CA32BE" w:rsidRPr="00937E21" w:rsidRDefault="00CA32BE" w:rsidP="00CA32BE">
            <w:pPr>
              <w:rPr>
                <w:rFonts w:ascii="標楷體" w:hAnsi="標楷體"/>
                <w:b/>
              </w:rPr>
            </w:pPr>
            <w:r w:rsidRPr="00954E8F">
              <w:rPr>
                <w:rFonts w:ascii="標楷體" w:hAnsi="標楷體"/>
              </w:rPr>
              <w:t>(11-5-8)報告及詢答完畢，另定期繼續審查。</w:t>
            </w:r>
          </w:p>
        </w:tc>
      </w:tr>
      <w:tr w:rsidR="00CA32BE" w:rsidRPr="00652084" w14:paraId="43A10CF5" w14:textId="77777777" w:rsidTr="00091A69">
        <w:tc>
          <w:tcPr>
            <w:tcW w:w="812" w:type="dxa"/>
          </w:tcPr>
          <w:p w14:paraId="48131F30" w14:textId="618B899D" w:rsidR="00CA32BE" w:rsidRPr="00937E21" w:rsidRDefault="00CA32BE" w:rsidP="00CA32BE">
            <w:pPr>
              <w:rPr>
                <w:rFonts w:ascii="標楷體" w:hAnsi="標楷體"/>
                <w:b/>
              </w:rPr>
            </w:pPr>
            <w:r w:rsidRPr="00954E8F">
              <w:rPr>
                <w:rFonts w:ascii="標楷體" w:hAnsi="標楷體"/>
              </w:rPr>
              <w:t>146</w:t>
            </w:r>
          </w:p>
        </w:tc>
        <w:tc>
          <w:tcPr>
            <w:tcW w:w="3756" w:type="dxa"/>
          </w:tcPr>
          <w:p w14:paraId="20A05266" w14:textId="1D877FA2" w:rsidR="00CA32BE" w:rsidRPr="00937E21" w:rsidRDefault="00CA32BE" w:rsidP="00CA32BE">
            <w:pPr>
              <w:pStyle w:val="01"/>
              <w:rPr>
                <w:b/>
              </w:rPr>
            </w:pPr>
            <w:r w:rsidRPr="00954E8F">
              <w:rPr>
                <w:rFonts w:hAnsi="標楷體"/>
              </w:rPr>
              <w:t>8.民法部分條文修正草案</w:t>
            </w:r>
            <w:proofErr w:type="gramStart"/>
            <w:r w:rsidRPr="00954E8F">
              <w:rPr>
                <w:rFonts w:hAnsi="標楷體"/>
              </w:rPr>
              <w:t>（</w:t>
            </w:r>
            <w:proofErr w:type="gramEnd"/>
            <w:r w:rsidRPr="00954E8F">
              <w:rPr>
                <w:rFonts w:hAnsi="標楷體"/>
              </w:rPr>
              <w:t>修正§999-1、1022、1052~1054、1056、1057、1115、1116、1116-1、1118、1118-1、1119；增訂</w:t>
            </w:r>
            <w:r w:rsidRPr="00954E8F">
              <w:rPr>
                <w:rFonts w:hAnsi="標楷體"/>
              </w:rPr>
              <w:lastRenderedPageBreak/>
              <w:t>§1057-1~5。修正重點：檢討現行裁判離婚原因及離婚後財產上效力規範。）</w:t>
            </w:r>
          </w:p>
        </w:tc>
        <w:tc>
          <w:tcPr>
            <w:tcW w:w="1824" w:type="dxa"/>
          </w:tcPr>
          <w:p w14:paraId="72383AFF" w14:textId="77777777" w:rsidR="00CA32BE" w:rsidRPr="00954E8F" w:rsidRDefault="00CA32BE" w:rsidP="00CA32BE">
            <w:pPr>
              <w:rPr>
                <w:rFonts w:ascii="標楷體" w:hAnsi="標楷體"/>
              </w:rPr>
            </w:pPr>
            <w:r w:rsidRPr="00954E8F">
              <w:rPr>
                <w:rFonts w:ascii="標楷體" w:hAnsi="標楷體"/>
              </w:rPr>
              <w:lastRenderedPageBreak/>
              <w:t>委員林月琴</w:t>
            </w:r>
          </w:p>
          <w:p w14:paraId="723C3DF9" w14:textId="77777777" w:rsidR="00CA32BE" w:rsidRPr="00954E8F" w:rsidRDefault="00CA32BE" w:rsidP="00CA32BE">
            <w:pPr>
              <w:rPr>
                <w:rFonts w:ascii="標楷體" w:hAnsi="標楷體"/>
              </w:rPr>
            </w:pPr>
            <w:r w:rsidRPr="00954E8F">
              <w:rPr>
                <w:rFonts w:ascii="標楷體" w:hAnsi="標楷體"/>
              </w:rPr>
              <w:t>等22人</w:t>
            </w:r>
          </w:p>
          <w:p w14:paraId="0C2264AF" w14:textId="77777777" w:rsidR="00CA32BE" w:rsidRPr="00954E8F" w:rsidRDefault="00CA32BE" w:rsidP="00CA32BE">
            <w:pPr>
              <w:rPr>
                <w:rFonts w:ascii="標楷體" w:hAnsi="標楷體"/>
              </w:rPr>
            </w:pPr>
            <w:r w:rsidRPr="00954E8F">
              <w:rPr>
                <w:rFonts w:ascii="標楷體" w:hAnsi="標楷體"/>
              </w:rPr>
              <w:t>114.04.18</w:t>
            </w:r>
          </w:p>
          <w:p w14:paraId="4185E45A" w14:textId="1E7D3E5B" w:rsidR="00CA32BE" w:rsidRPr="00937E21" w:rsidRDefault="00CA32BE" w:rsidP="00CA32BE">
            <w:pPr>
              <w:rPr>
                <w:rFonts w:ascii="標楷體" w:hAnsi="標楷體"/>
                <w:b/>
              </w:rPr>
            </w:pPr>
            <w:r w:rsidRPr="00954E8F">
              <w:rPr>
                <w:rFonts w:ascii="標楷體" w:hAnsi="標楷體"/>
              </w:rPr>
              <w:t>（11-3-8）</w:t>
            </w:r>
          </w:p>
        </w:tc>
        <w:tc>
          <w:tcPr>
            <w:tcW w:w="1772" w:type="dxa"/>
          </w:tcPr>
          <w:p w14:paraId="48962D9B" w14:textId="45CDE60D"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6FF5505" w14:textId="77777777" w:rsidR="00CA32BE" w:rsidRPr="00954E8F" w:rsidRDefault="00CA32BE" w:rsidP="00CA32BE">
            <w:pPr>
              <w:rPr>
                <w:rFonts w:ascii="標楷體" w:hAnsi="標楷體"/>
              </w:rPr>
            </w:pPr>
            <w:r w:rsidRPr="00954E8F">
              <w:rPr>
                <w:rFonts w:ascii="標楷體" w:hAnsi="標楷體"/>
              </w:rPr>
              <w:t>本會</w:t>
            </w:r>
          </w:p>
          <w:p w14:paraId="0C6D618F" w14:textId="77777777" w:rsidR="00CA32BE" w:rsidRPr="00954E8F" w:rsidRDefault="00CA32BE" w:rsidP="00CA32BE">
            <w:pPr>
              <w:rPr>
                <w:rFonts w:ascii="標楷體" w:hAnsi="標楷體"/>
              </w:rPr>
            </w:pPr>
            <w:r w:rsidRPr="00954E8F">
              <w:rPr>
                <w:rFonts w:ascii="標楷體" w:hAnsi="標楷體"/>
              </w:rPr>
              <w:t>115.4.23</w:t>
            </w:r>
          </w:p>
          <w:p w14:paraId="44607624" w14:textId="5B445C07" w:rsidR="00CA32BE" w:rsidRPr="00937E21" w:rsidRDefault="00CA32BE" w:rsidP="00CA32BE">
            <w:pPr>
              <w:rPr>
                <w:rFonts w:ascii="標楷體" w:hAnsi="標楷體"/>
                <w:b/>
              </w:rPr>
            </w:pPr>
            <w:r w:rsidRPr="00954E8F">
              <w:rPr>
                <w:rFonts w:ascii="標楷體" w:hAnsi="標楷體"/>
              </w:rPr>
              <w:t>(11-5-8)報告及詢答完畢，</w:t>
            </w:r>
            <w:r w:rsidRPr="00954E8F">
              <w:rPr>
                <w:rFonts w:ascii="標楷體" w:hAnsi="標楷體"/>
              </w:rPr>
              <w:lastRenderedPageBreak/>
              <w:t>另定期繼續審查。</w:t>
            </w:r>
          </w:p>
        </w:tc>
      </w:tr>
      <w:tr w:rsidR="00CA32BE" w:rsidRPr="00652084" w14:paraId="78DB62C6" w14:textId="77777777" w:rsidTr="00091A69">
        <w:tc>
          <w:tcPr>
            <w:tcW w:w="812" w:type="dxa"/>
          </w:tcPr>
          <w:p w14:paraId="4DD3DDA4" w14:textId="33839BF5" w:rsidR="00CA32BE" w:rsidRPr="00937E21" w:rsidRDefault="00CA32BE" w:rsidP="00CA32BE">
            <w:pPr>
              <w:rPr>
                <w:rFonts w:ascii="標楷體" w:hAnsi="標楷體"/>
                <w:b/>
              </w:rPr>
            </w:pPr>
            <w:r w:rsidRPr="00954E8F">
              <w:rPr>
                <w:rFonts w:ascii="標楷體" w:hAnsi="標楷體"/>
              </w:rPr>
              <w:lastRenderedPageBreak/>
              <w:t>147</w:t>
            </w:r>
          </w:p>
        </w:tc>
        <w:tc>
          <w:tcPr>
            <w:tcW w:w="3756" w:type="dxa"/>
          </w:tcPr>
          <w:p w14:paraId="53EAC195" w14:textId="688B5168" w:rsidR="00CA32BE" w:rsidRPr="00937E21" w:rsidRDefault="00CA32BE" w:rsidP="00CA32BE">
            <w:pPr>
              <w:pStyle w:val="01"/>
              <w:rPr>
                <w:b/>
              </w:rPr>
            </w:pPr>
            <w:r w:rsidRPr="00954E8F">
              <w:rPr>
                <w:rFonts w:hAnsi="標楷體"/>
              </w:rPr>
              <w:t>9.民法部分條文修正草案</w:t>
            </w:r>
            <w:proofErr w:type="gramStart"/>
            <w:r w:rsidRPr="00954E8F">
              <w:rPr>
                <w:rFonts w:hAnsi="標楷體"/>
              </w:rPr>
              <w:t>（</w:t>
            </w:r>
            <w:proofErr w:type="gramEnd"/>
            <w:r w:rsidRPr="00954E8F">
              <w:rPr>
                <w:rFonts w:hAnsi="標楷體"/>
              </w:rPr>
              <w:t>修正§999-1、1022、1052~1054、1057、1115、1116、1116-1、1118、1118-1、1119；增訂§1057-1~5。修正重點：檢討現行裁判離婚原因及離婚後財產上效力規範。）</w:t>
            </w:r>
          </w:p>
        </w:tc>
        <w:tc>
          <w:tcPr>
            <w:tcW w:w="1824" w:type="dxa"/>
          </w:tcPr>
          <w:p w14:paraId="43BEECF4" w14:textId="77777777" w:rsidR="00CA32BE" w:rsidRPr="00954E8F" w:rsidRDefault="00CA32BE" w:rsidP="00CA32BE">
            <w:pPr>
              <w:rPr>
                <w:rFonts w:ascii="標楷體" w:hAnsi="標楷體"/>
              </w:rPr>
            </w:pPr>
            <w:r w:rsidRPr="00954E8F">
              <w:rPr>
                <w:rFonts w:ascii="標楷體" w:hAnsi="標楷體"/>
              </w:rPr>
              <w:t>委員蔡易餘</w:t>
            </w:r>
          </w:p>
          <w:p w14:paraId="0E95353E" w14:textId="77777777" w:rsidR="00CA32BE" w:rsidRPr="00954E8F" w:rsidRDefault="00CA32BE" w:rsidP="00CA32BE">
            <w:pPr>
              <w:rPr>
                <w:rFonts w:ascii="標楷體" w:hAnsi="標楷體"/>
              </w:rPr>
            </w:pPr>
            <w:r w:rsidRPr="00954E8F">
              <w:rPr>
                <w:rFonts w:ascii="標楷體" w:hAnsi="標楷體"/>
              </w:rPr>
              <w:t>等17人</w:t>
            </w:r>
          </w:p>
          <w:p w14:paraId="0D2854E2" w14:textId="77777777" w:rsidR="00CA32BE" w:rsidRPr="00954E8F" w:rsidRDefault="00CA32BE" w:rsidP="00CA32BE">
            <w:pPr>
              <w:rPr>
                <w:rFonts w:ascii="標楷體" w:hAnsi="標楷體"/>
              </w:rPr>
            </w:pPr>
            <w:r w:rsidRPr="00954E8F">
              <w:rPr>
                <w:rFonts w:ascii="標楷體" w:hAnsi="標楷體"/>
              </w:rPr>
              <w:t>114.04.18</w:t>
            </w:r>
          </w:p>
          <w:p w14:paraId="70114545" w14:textId="5F4D0EE8" w:rsidR="00CA32BE" w:rsidRPr="00937E21" w:rsidRDefault="00CA32BE" w:rsidP="00CA32BE">
            <w:pPr>
              <w:rPr>
                <w:rFonts w:ascii="標楷體" w:hAnsi="標楷體"/>
                <w:b/>
              </w:rPr>
            </w:pPr>
            <w:r w:rsidRPr="00954E8F">
              <w:rPr>
                <w:rFonts w:ascii="標楷體" w:hAnsi="標楷體"/>
              </w:rPr>
              <w:t>（11-3-8）</w:t>
            </w:r>
          </w:p>
        </w:tc>
        <w:tc>
          <w:tcPr>
            <w:tcW w:w="1772" w:type="dxa"/>
          </w:tcPr>
          <w:p w14:paraId="619B6798" w14:textId="2A41CBF3"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939F1CF" w14:textId="77777777" w:rsidR="00CA32BE" w:rsidRPr="00954E8F" w:rsidRDefault="00CA32BE" w:rsidP="00CA32BE">
            <w:pPr>
              <w:rPr>
                <w:rFonts w:ascii="標楷體" w:hAnsi="標楷體"/>
              </w:rPr>
            </w:pPr>
            <w:r w:rsidRPr="00954E8F">
              <w:rPr>
                <w:rFonts w:ascii="標楷體" w:hAnsi="標楷體"/>
              </w:rPr>
              <w:t>本會</w:t>
            </w:r>
          </w:p>
          <w:p w14:paraId="7EFE6571" w14:textId="77777777" w:rsidR="00CA32BE" w:rsidRPr="00954E8F" w:rsidRDefault="00CA32BE" w:rsidP="00CA32BE">
            <w:pPr>
              <w:rPr>
                <w:rFonts w:ascii="標楷體" w:hAnsi="標楷體"/>
              </w:rPr>
            </w:pPr>
            <w:r w:rsidRPr="00954E8F">
              <w:rPr>
                <w:rFonts w:ascii="標楷體" w:hAnsi="標楷體"/>
              </w:rPr>
              <w:t>115.4.23</w:t>
            </w:r>
          </w:p>
          <w:p w14:paraId="21E2120E" w14:textId="008698B1" w:rsidR="00CA32BE" w:rsidRPr="00937E21" w:rsidRDefault="00CA32BE" w:rsidP="00CA32BE">
            <w:pPr>
              <w:rPr>
                <w:rFonts w:ascii="標楷體" w:hAnsi="標楷體"/>
                <w:b/>
              </w:rPr>
            </w:pPr>
            <w:r w:rsidRPr="00954E8F">
              <w:rPr>
                <w:rFonts w:ascii="標楷體" w:hAnsi="標楷體"/>
              </w:rPr>
              <w:t>(11-5-8)報告及詢答完畢，另定期繼續審查。</w:t>
            </w:r>
          </w:p>
        </w:tc>
      </w:tr>
      <w:tr w:rsidR="00CA32BE" w:rsidRPr="00652084" w14:paraId="24C70D04" w14:textId="77777777" w:rsidTr="00091A69">
        <w:tc>
          <w:tcPr>
            <w:tcW w:w="812" w:type="dxa"/>
          </w:tcPr>
          <w:p w14:paraId="1FF00234" w14:textId="3DEC08E3" w:rsidR="00CA32BE" w:rsidRPr="00937E21" w:rsidRDefault="00CA32BE" w:rsidP="00CA32BE">
            <w:pPr>
              <w:rPr>
                <w:rFonts w:ascii="標楷體" w:hAnsi="標楷體"/>
                <w:b/>
              </w:rPr>
            </w:pPr>
            <w:r w:rsidRPr="00954E8F">
              <w:rPr>
                <w:rFonts w:ascii="標楷體" w:hAnsi="標楷體"/>
              </w:rPr>
              <w:t>148</w:t>
            </w:r>
          </w:p>
        </w:tc>
        <w:tc>
          <w:tcPr>
            <w:tcW w:w="3756" w:type="dxa"/>
          </w:tcPr>
          <w:p w14:paraId="55913777" w14:textId="469C5C7F" w:rsidR="00CA32BE" w:rsidRPr="00937E21" w:rsidRDefault="00CA32BE" w:rsidP="00CA32BE">
            <w:pPr>
              <w:pStyle w:val="01"/>
              <w:rPr>
                <w:b/>
              </w:rPr>
            </w:pPr>
            <w:r w:rsidRPr="00954E8F">
              <w:rPr>
                <w:rFonts w:hAnsi="標楷體"/>
              </w:rPr>
              <w:t>10.民法部分條文修正草案</w:t>
            </w:r>
            <w:proofErr w:type="gramStart"/>
            <w:r w:rsidRPr="00954E8F">
              <w:rPr>
                <w:rFonts w:hAnsi="標楷體"/>
              </w:rPr>
              <w:t>（</w:t>
            </w:r>
            <w:proofErr w:type="gramEnd"/>
            <w:r w:rsidRPr="00954E8F">
              <w:rPr>
                <w:rFonts w:hAnsi="標楷體"/>
              </w:rPr>
              <w:t>修正§999-1、1022、1052~1054、1057、1115、1116、1116-1、1118、1118-1、1119；增訂§1057-1~5。修正重點：檢討現行裁判離婚原因及離婚後財產上效力規範。）</w:t>
            </w:r>
          </w:p>
        </w:tc>
        <w:tc>
          <w:tcPr>
            <w:tcW w:w="1824" w:type="dxa"/>
          </w:tcPr>
          <w:p w14:paraId="779555B1" w14:textId="77777777" w:rsidR="00CA32BE" w:rsidRPr="00954E8F" w:rsidRDefault="00CA32BE" w:rsidP="00CA32BE">
            <w:pPr>
              <w:rPr>
                <w:rFonts w:ascii="標楷體" w:hAnsi="標楷體"/>
              </w:rPr>
            </w:pPr>
            <w:r w:rsidRPr="00954E8F">
              <w:rPr>
                <w:rFonts w:ascii="標楷體" w:hAnsi="標楷體"/>
              </w:rPr>
              <w:t>委員林宜瑾</w:t>
            </w:r>
          </w:p>
          <w:p w14:paraId="37055FA3" w14:textId="77777777" w:rsidR="00CA32BE" w:rsidRPr="00954E8F" w:rsidRDefault="00CA32BE" w:rsidP="00CA32BE">
            <w:pPr>
              <w:rPr>
                <w:rFonts w:ascii="標楷體" w:hAnsi="標楷體"/>
              </w:rPr>
            </w:pPr>
            <w:r w:rsidRPr="00954E8F">
              <w:rPr>
                <w:rFonts w:ascii="標楷體" w:hAnsi="標楷體"/>
              </w:rPr>
              <w:t>等19人</w:t>
            </w:r>
          </w:p>
          <w:p w14:paraId="6432BF43" w14:textId="77777777" w:rsidR="00CA32BE" w:rsidRPr="00954E8F" w:rsidRDefault="00CA32BE" w:rsidP="00CA32BE">
            <w:pPr>
              <w:rPr>
                <w:rFonts w:ascii="標楷體" w:hAnsi="標楷體"/>
              </w:rPr>
            </w:pPr>
            <w:r w:rsidRPr="00954E8F">
              <w:rPr>
                <w:rFonts w:ascii="標楷體" w:hAnsi="標楷體"/>
              </w:rPr>
              <w:t>114.04.18</w:t>
            </w:r>
          </w:p>
          <w:p w14:paraId="3F09C15F" w14:textId="09E05F62" w:rsidR="00CA32BE" w:rsidRPr="00937E21" w:rsidRDefault="00CA32BE" w:rsidP="00CA32BE">
            <w:pPr>
              <w:rPr>
                <w:rFonts w:ascii="標楷體" w:hAnsi="標楷體"/>
                <w:b/>
              </w:rPr>
            </w:pPr>
            <w:r w:rsidRPr="00954E8F">
              <w:rPr>
                <w:rFonts w:ascii="標楷體" w:hAnsi="標楷體"/>
              </w:rPr>
              <w:t>（11-3-8）</w:t>
            </w:r>
          </w:p>
        </w:tc>
        <w:tc>
          <w:tcPr>
            <w:tcW w:w="1772" w:type="dxa"/>
          </w:tcPr>
          <w:p w14:paraId="744C3DFD" w14:textId="7FB7F79B"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FA300AD" w14:textId="77777777" w:rsidR="00CA32BE" w:rsidRPr="00954E8F" w:rsidRDefault="00CA32BE" w:rsidP="00CA32BE">
            <w:pPr>
              <w:rPr>
                <w:rFonts w:ascii="標楷體" w:hAnsi="標楷體"/>
              </w:rPr>
            </w:pPr>
            <w:r w:rsidRPr="00954E8F">
              <w:rPr>
                <w:rFonts w:ascii="標楷體" w:hAnsi="標楷體"/>
              </w:rPr>
              <w:t>本會</w:t>
            </w:r>
          </w:p>
          <w:p w14:paraId="3B5DC0FE" w14:textId="77777777" w:rsidR="00CA32BE" w:rsidRPr="00954E8F" w:rsidRDefault="00CA32BE" w:rsidP="00CA32BE">
            <w:pPr>
              <w:rPr>
                <w:rFonts w:ascii="標楷體" w:hAnsi="標楷體"/>
              </w:rPr>
            </w:pPr>
            <w:r w:rsidRPr="00954E8F">
              <w:rPr>
                <w:rFonts w:ascii="標楷體" w:hAnsi="標楷體"/>
              </w:rPr>
              <w:t>115.4.23</w:t>
            </w:r>
          </w:p>
          <w:p w14:paraId="2BF30301" w14:textId="16C1A971" w:rsidR="00CA32BE" w:rsidRPr="00937E21" w:rsidRDefault="00CA32BE" w:rsidP="00CA32BE">
            <w:pPr>
              <w:rPr>
                <w:rFonts w:ascii="標楷體" w:hAnsi="標楷體"/>
                <w:b/>
              </w:rPr>
            </w:pPr>
            <w:r w:rsidRPr="00954E8F">
              <w:rPr>
                <w:rFonts w:ascii="標楷體" w:hAnsi="標楷體"/>
              </w:rPr>
              <w:t>(11-5-8)報告及詢答完畢，另定期繼續審查。</w:t>
            </w:r>
          </w:p>
        </w:tc>
      </w:tr>
      <w:tr w:rsidR="00CA32BE" w:rsidRPr="00652084" w14:paraId="42E38E3B" w14:textId="77777777" w:rsidTr="00091A69">
        <w:tc>
          <w:tcPr>
            <w:tcW w:w="812" w:type="dxa"/>
          </w:tcPr>
          <w:p w14:paraId="40E4F448" w14:textId="1C7410BA" w:rsidR="00CA32BE" w:rsidRPr="00937E21" w:rsidRDefault="00CA32BE" w:rsidP="00CA32BE">
            <w:pPr>
              <w:rPr>
                <w:rFonts w:ascii="標楷體" w:hAnsi="標楷體"/>
                <w:b/>
              </w:rPr>
            </w:pPr>
            <w:r w:rsidRPr="00954E8F">
              <w:rPr>
                <w:rFonts w:ascii="標楷體" w:hAnsi="標楷體"/>
              </w:rPr>
              <w:t>149</w:t>
            </w:r>
          </w:p>
        </w:tc>
        <w:tc>
          <w:tcPr>
            <w:tcW w:w="3756" w:type="dxa"/>
          </w:tcPr>
          <w:p w14:paraId="2A7C4539" w14:textId="1E8E0D60" w:rsidR="00CA32BE" w:rsidRPr="00937E21" w:rsidRDefault="00CA32BE" w:rsidP="00CA32BE">
            <w:pPr>
              <w:pStyle w:val="01"/>
              <w:rPr>
                <w:b/>
              </w:rPr>
            </w:pPr>
            <w:r w:rsidRPr="00954E8F">
              <w:rPr>
                <w:rFonts w:hAnsi="標楷體"/>
              </w:rPr>
              <w:t>11.「民法部分條文修正草案」及「民法親屬編施行法增訂第七條之</w:t>
            </w:r>
            <w:proofErr w:type="gramStart"/>
            <w:r w:rsidRPr="00954E8F">
              <w:rPr>
                <w:rFonts w:hAnsi="標楷體"/>
              </w:rPr>
              <w:t>一</w:t>
            </w:r>
            <w:proofErr w:type="gramEnd"/>
            <w:r w:rsidRPr="00954E8F">
              <w:rPr>
                <w:rFonts w:hAnsi="標楷體"/>
              </w:rPr>
              <w:t>條文草案」(【1】民法修正§1022、1052~1054、1115、1116、1116-1、1118、1118-1、1119。修正重點：修正裁判離婚相關規定，並修正直系血親尊親屬及卑親屬負扶養義務及受扶養權利之順序。【2】民法親屬編施行法增訂重點：施行前所發生之事實，依修正後規定得為離婚之原因者，亦得提起離婚之訴。)</w:t>
            </w:r>
          </w:p>
        </w:tc>
        <w:tc>
          <w:tcPr>
            <w:tcW w:w="1824" w:type="dxa"/>
          </w:tcPr>
          <w:p w14:paraId="4AA3CDA1" w14:textId="77777777" w:rsidR="00CA32BE" w:rsidRPr="00954E8F" w:rsidRDefault="00CA32BE" w:rsidP="00CA32BE">
            <w:pPr>
              <w:rPr>
                <w:rFonts w:ascii="標楷體" w:hAnsi="標楷體"/>
              </w:rPr>
            </w:pPr>
            <w:r w:rsidRPr="00954E8F">
              <w:rPr>
                <w:rFonts w:ascii="標楷體" w:hAnsi="標楷體"/>
              </w:rPr>
              <w:t>委員陳素月</w:t>
            </w:r>
          </w:p>
          <w:p w14:paraId="09146458" w14:textId="77777777" w:rsidR="00CA32BE" w:rsidRPr="00954E8F" w:rsidRDefault="00CA32BE" w:rsidP="00CA32BE">
            <w:pPr>
              <w:rPr>
                <w:rFonts w:ascii="標楷體" w:hAnsi="標楷體"/>
              </w:rPr>
            </w:pPr>
            <w:r w:rsidRPr="00954E8F">
              <w:rPr>
                <w:rFonts w:ascii="標楷體" w:hAnsi="標楷體"/>
              </w:rPr>
              <w:t>等17人</w:t>
            </w:r>
          </w:p>
          <w:p w14:paraId="6E5A490D" w14:textId="77777777" w:rsidR="00CA32BE" w:rsidRPr="00954E8F" w:rsidRDefault="00CA32BE" w:rsidP="00CA32BE">
            <w:pPr>
              <w:rPr>
                <w:rFonts w:ascii="標楷體" w:hAnsi="標楷體"/>
              </w:rPr>
            </w:pPr>
            <w:r w:rsidRPr="00954E8F">
              <w:rPr>
                <w:rFonts w:ascii="標楷體" w:hAnsi="標楷體"/>
              </w:rPr>
              <w:t>114.04.25</w:t>
            </w:r>
          </w:p>
          <w:p w14:paraId="7C787817" w14:textId="18B163B2" w:rsidR="00CA32BE" w:rsidRPr="00937E21" w:rsidRDefault="00CA32BE" w:rsidP="00CA32BE">
            <w:pPr>
              <w:rPr>
                <w:rFonts w:ascii="標楷體" w:hAnsi="標楷體"/>
                <w:b/>
              </w:rPr>
            </w:pPr>
            <w:r w:rsidRPr="00954E8F">
              <w:rPr>
                <w:rFonts w:ascii="標楷體" w:hAnsi="標楷體"/>
              </w:rPr>
              <w:t>（11-3-9）</w:t>
            </w:r>
          </w:p>
        </w:tc>
        <w:tc>
          <w:tcPr>
            <w:tcW w:w="1772" w:type="dxa"/>
          </w:tcPr>
          <w:p w14:paraId="34A40923" w14:textId="684A73C3"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B47E05A" w14:textId="77777777" w:rsidR="00CA32BE" w:rsidRPr="00954E8F" w:rsidRDefault="00CA32BE" w:rsidP="00CA32BE">
            <w:pPr>
              <w:rPr>
                <w:rFonts w:ascii="標楷體" w:hAnsi="標楷體"/>
              </w:rPr>
            </w:pPr>
            <w:r w:rsidRPr="00954E8F">
              <w:rPr>
                <w:rFonts w:ascii="標楷體" w:hAnsi="標楷體"/>
              </w:rPr>
              <w:t>本會</w:t>
            </w:r>
          </w:p>
          <w:p w14:paraId="5F768E5F" w14:textId="77777777" w:rsidR="00CA32BE" w:rsidRPr="00954E8F" w:rsidRDefault="00CA32BE" w:rsidP="00CA32BE">
            <w:pPr>
              <w:rPr>
                <w:rFonts w:ascii="標楷體" w:hAnsi="標楷體"/>
              </w:rPr>
            </w:pPr>
            <w:r w:rsidRPr="00954E8F">
              <w:rPr>
                <w:rFonts w:ascii="標楷體" w:hAnsi="標楷體"/>
              </w:rPr>
              <w:t>115.4.23</w:t>
            </w:r>
          </w:p>
          <w:p w14:paraId="13FF4415" w14:textId="6240BCC2" w:rsidR="00CA32BE" w:rsidRPr="00937E21" w:rsidRDefault="00CA32BE" w:rsidP="00CA32BE">
            <w:pPr>
              <w:rPr>
                <w:rFonts w:ascii="標楷體" w:hAnsi="標楷體"/>
                <w:b/>
              </w:rPr>
            </w:pPr>
            <w:r w:rsidRPr="00954E8F">
              <w:rPr>
                <w:rFonts w:ascii="標楷體" w:hAnsi="標楷體"/>
              </w:rPr>
              <w:t>(11-5-8)報告及詢答完畢，另定期繼續審查。</w:t>
            </w:r>
          </w:p>
        </w:tc>
      </w:tr>
      <w:tr w:rsidR="00CA32BE" w:rsidRPr="00652084" w14:paraId="762375D0" w14:textId="77777777" w:rsidTr="00091A69">
        <w:tc>
          <w:tcPr>
            <w:tcW w:w="812" w:type="dxa"/>
          </w:tcPr>
          <w:p w14:paraId="2B42C67B" w14:textId="61989506" w:rsidR="00CA32BE" w:rsidRPr="00937E21" w:rsidRDefault="00CA32BE" w:rsidP="00CA32BE">
            <w:pPr>
              <w:rPr>
                <w:rFonts w:ascii="標楷體" w:hAnsi="標楷體"/>
                <w:b/>
              </w:rPr>
            </w:pPr>
            <w:r w:rsidRPr="00954E8F">
              <w:rPr>
                <w:rFonts w:ascii="標楷體" w:hAnsi="標楷體"/>
              </w:rPr>
              <w:t>150</w:t>
            </w:r>
          </w:p>
        </w:tc>
        <w:tc>
          <w:tcPr>
            <w:tcW w:w="3756" w:type="dxa"/>
          </w:tcPr>
          <w:p w14:paraId="3BC51F85" w14:textId="68964E0B" w:rsidR="00CA32BE" w:rsidRPr="00937E21" w:rsidRDefault="00CA32BE" w:rsidP="00CA32BE">
            <w:pPr>
              <w:pStyle w:val="01"/>
              <w:rPr>
                <w:b/>
              </w:rPr>
            </w:pPr>
            <w:r w:rsidRPr="00954E8F">
              <w:rPr>
                <w:rFonts w:hAnsi="標楷體"/>
              </w:rPr>
              <w:t>12.民法部分條文修正草案</w:t>
            </w:r>
            <w:proofErr w:type="gramStart"/>
            <w:r w:rsidRPr="00954E8F">
              <w:rPr>
                <w:rFonts w:hAnsi="標楷體"/>
              </w:rPr>
              <w:t>（</w:t>
            </w:r>
            <w:proofErr w:type="gramEnd"/>
            <w:r w:rsidRPr="00954E8F">
              <w:rPr>
                <w:rFonts w:hAnsi="標楷體"/>
              </w:rPr>
              <w:t>修正§999-1、1022、1052~1054、1057；增訂§1057-1~5。修正重點：放寬裁判離婚之要件，並強化離婚後之補償制度。）</w:t>
            </w:r>
          </w:p>
        </w:tc>
        <w:tc>
          <w:tcPr>
            <w:tcW w:w="1824" w:type="dxa"/>
          </w:tcPr>
          <w:p w14:paraId="693CE797" w14:textId="77777777" w:rsidR="00CA32BE" w:rsidRPr="00954E8F" w:rsidRDefault="00CA32BE" w:rsidP="00CA32BE">
            <w:pPr>
              <w:rPr>
                <w:rFonts w:ascii="標楷體" w:hAnsi="標楷體"/>
              </w:rPr>
            </w:pPr>
            <w:r w:rsidRPr="00954E8F">
              <w:rPr>
                <w:rFonts w:ascii="標楷體" w:hAnsi="標楷體"/>
              </w:rPr>
              <w:t>委員黃捷</w:t>
            </w:r>
          </w:p>
          <w:p w14:paraId="608D85C3" w14:textId="77777777" w:rsidR="00CA32BE" w:rsidRPr="00954E8F" w:rsidRDefault="00CA32BE" w:rsidP="00CA32BE">
            <w:pPr>
              <w:rPr>
                <w:rFonts w:ascii="標楷體" w:hAnsi="標楷體"/>
              </w:rPr>
            </w:pPr>
            <w:r w:rsidRPr="00954E8F">
              <w:rPr>
                <w:rFonts w:ascii="標楷體" w:hAnsi="標楷體"/>
              </w:rPr>
              <w:t>等18人</w:t>
            </w:r>
          </w:p>
          <w:p w14:paraId="305177FC" w14:textId="77777777" w:rsidR="00CA32BE" w:rsidRPr="00954E8F" w:rsidRDefault="00CA32BE" w:rsidP="00CA32BE">
            <w:pPr>
              <w:rPr>
                <w:rFonts w:ascii="標楷體" w:hAnsi="標楷體"/>
              </w:rPr>
            </w:pPr>
            <w:r w:rsidRPr="00954E8F">
              <w:rPr>
                <w:rFonts w:ascii="標楷體" w:hAnsi="標楷體"/>
              </w:rPr>
              <w:t>114.04.25</w:t>
            </w:r>
          </w:p>
          <w:p w14:paraId="14570C0F" w14:textId="4074D8D6" w:rsidR="00CA32BE" w:rsidRPr="00937E21" w:rsidRDefault="00CA32BE" w:rsidP="00CA32BE">
            <w:pPr>
              <w:rPr>
                <w:rFonts w:ascii="標楷體" w:hAnsi="標楷體"/>
                <w:b/>
              </w:rPr>
            </w:pPr>
            <w:r w:rsidRPr="00954E8F">
              <w:rPr>
                <w:rFonts w:ascii="標楷體" w:hAnsi="標楷體"/>
              </w:rPr>
              <w:t>（11-3-9）</w:t>
            </w:r>
          </w:p>
        </w:tc>
        <w:tc>
          <w:tcPr>
            <w:tcW w:w="1772" w:type="dxa"/>
          </w:tcPr>
          <w:p w14:paraId="6A764DA6" w14:textId="5DAF5EDC"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BD704F3" w14:textId="77777777" w:rsidR="00CA32BE" w:rsidRPr="00954E8F" w:rsidRDefault="00CA32BE" w:rsidP="00CA32BE">
            <w:pPr>
              <w:rPr>
                <w:rFonts w:ascii="標楷體" w:hAnsi="標楷體"/>
              </w:rPr>
            </w:pPr>
            <w:r w:rsidRPr="00954E8F">
              <w:rPr>
                <w:rFonts w:ascii="標楷體" w:hAnsi="標楷體"/>
              </w:rPr>
              <w:t>本會</w:t>
            </w:r>
          </w:p>
          <w:p w14:paraId="72E5AEBF" w14:textId="77777777" w:rsidR="00CA32BE" w:rsidRPr="00954E8F" w:rsidRDefault="00CA32BE" w:rsidP="00CA32BE">
            <w:pPr>
              <w:rPr>
                <w:rFonts w:ascii="標楷體" w:hAnsi="標楷體"/>
              </w:rPr>
            </w:pPr>
            <w:r w:rsidRPr="00954E8F">
              <w:rPr>
                <w:rFonts w:ascii="標楷體" w:hAnsi="標楷體"/>
              </w:rPr>
              <w:t>115.4.23</w:t>
            </w:r>
          </w:p>
          <w:p w14:paraId="578DCDF8" w14:textId="706DD8BC" w:rsidR="00CA32BE" w:rsidRPr="00937E21" w:rsidRDefault="00CA32BE" w:rsidP="00CA32BE">
            <w:pPr>
              <w:rPr>
                <w:rFonts w:ascii="標楷體" w:hAnsi="標楷體"/>
                <w:b/>
              </w:rPr>
            </w:pPr>
            <w:r w:rsidRPr="00954E8F">
              <w:rPr>
                <w:rFonts w:ascii="標楷體" w:hAnsi="標楷體"/>
              </w:rPr>
              <w:t>(11-5-8)報告及詢答完畢，另定期繼續審查。</w:t>
            </w:r>
          </w:p>
        </w:tc>
      </w:tr>
      <w:tr w:rsidR="00CA32BE" w:rsidRPr="00652084" w14:paraId="4C6FF702" w14:textId="77777777" w:rsidTr="00091A69">
        <w:tc>
          <w:tcPr>
            <w:tcW w:w="812" w:type="dxa"/>
          </w:tcPr>
          <w:p w14:paraId="2B053A70" w14:textId="1D2668E2" w:rsidR="00CA32BE" w:rsidRPr="00937E21" w:rsidRDefault="00CA32BE" w:rsidP="00CA32BE">
            <w:pPr>
              <w:rPr>
                <w:rFonts w:ascii="標楷體" w:hAnsi="標楷體"/>
                <w:b/>
              </w:rPr>
            </w:pPr>
            <w:r w:rsidRPr="00954E8F">
              <w:rPr>
                <w:rFonts w:ascii="標楷體" w:hAnsi="標楷體"/>
              </w:rPr>
              <w:t>151</w:t>
            </w:r>
          </w:p>
        </w:tc>
        <w:tc>
          <w:tcPr>
            <w:tcW w:w="3756" w:type="dxa"/>
          </w:tcPr>
          <w:p w14:paraId="029F9B48" w14:textId="41208E2C" w:rsidR="00CA32BE" w:rsidRPr="00937E21" w:rsidRDefault="00CA32BE" w:rsidP="00CA32BE">
            <w:pPr>
              <w:pStyle w:val="01"/>
              <w:rPr>
                <w:b/>
              </w:rPr>
            </w:pPr>
            <w:r w:rsidRPr="00954E8F">
              <w:rPr>
                <w:rFonts w:hAnsi="標楷體"/>
              </w:rPr>
              <w:t>13.民法部分條文修正草案</w:t>
            </w:r>
            <w:proofErr w:type="gramStart"/>
            <w:r w:rsidRPr="00954E8F">
              <w:rPr>
                <w:rFonts w:hAnsi="標楷體"/>
              </w:rPr>
              <w:t>（</w:t>
            </w:r>
            <w:proofErr w:type="gramEnd"/>
            <w:r w:rsidRPr="00954E8F">
              <w:rPr>
                <w:rFonts w:hAnsi="標楷體"/>
              </w:rPr>
              <w:t>修正§999-1、1022、1052~1054、1057、1115、1116、1116-1、1118；增訂§1057-1~5。修正重點：增訂客觀之離婚條件，並配合增訂、修正</w:t>
            </w:r>
            <w:r w:rsidRPr="00954E8F">
              <w:rPr>
                <w:rFonts w:hAnsi="標楷體"/>
              </w:rPr>
              <w:lastRenderedPageBreak/>
              <w:t>贍養費之相關規定。）</w:t>
            </w:r>
          </w:p>
        </w:tc>
        <w:tc>
          <w:tcPr>
            <w:tcW w:w="1824" w:type="dxa"/>
          </w:tcPr>
          <w:p w14:paraId="18FAFACA" w14:textId="77777777" w:rsidR="00CA32BE" w:rsidRPr="00954E8F" w:rsidRDefault="00CA32BE" w:rsidP="00CA32BE">
            <w:pPr>
              <w:rPr>
                <w:rFonts w:ascii="標楷體" w:hAnsi="標楷體"/>
              </w:rPr>
            </w:pPr>
            <w:r w:rsidRPr="00954E8F">
              <w:rPr>
                <w:rFonts w:ascii="標楷體" w:hAnsi="標楷體"/>
              </w:rPr>
              <w:lastRenderedPageBreak/>
              <w:t>委員賴惠員</w:t>
            </w:r>
          </w:p>
          <w:p w14:paraId="6F73D1D3" w14:textId="77777777" w:rsidR="00CA32BE" w:rsidRPr="00954E8F" w:rsidRDefault="00CA32BE" w:rsidP="00CA32BE">
            <w:pPr>
              <w:rPr>
                <w:rFonts w:ascii="標楷體" w:hAnsi="標楷體"/>
              </w:rPr>
            </w:pPr>
            <w:r w:rsidRPr="00954E8F">
              <w:rPr>
                <w:rFonts w:ascii="標楷體" w:hAnsi="標楷體"/>
              </w:rPr>
              <w:t>等24人</w:t>
            </w:r>
          </w:p>
          <w:p w14:paraId="49457F91" w14:textId="77777777" w:rsidR="00CA32BE" w:rsidRPr="00954E8F" w:rsidRDefault="00CA32BE" w:rsidP="00CA32BE">
            <w:pPr>
              <w:rPr>
                <w:rFonts w:ascii="標楷體" w:hAnsi="標楷體"/>
              </w:rPr>
            </w:pPr>
            <w:r w:rsidRPr="00954E8F">
              <w:rPr>
                <w:rFonts w:ascii="標楷體" w:hAnsi="標楷體"/>
              </w:rPr>
              <w:t>114.05.02</w:t>
            </w:r>
          </w:p>
          <w:p w14:paraId="4014BC4C" w14:textId="0A3BB785" w:rsidR="00CA32BE" w:rsidRPr="00937E21" w:rsidRDefault="00CA32BE" w:rsidP="00CA32BE">
            <w:pPr>
              <w:rPr>
                <w:rFonts w:ascii="標楷體" w:hAnsi="標楷體"/>
                <w:b/>
              </w:rPr>
            </w:pPr>
            <w:r w:rsidRPr="00954E8F">
              <w:rPr>
                <w:rFonts w:ascii="標楷體" w:hAnsi="標楷體"/>
              </w:rPr>
              <w:t>（11-3-10）</w:t>
            </w:r>
          </w:p>
        </w:tc>
        <w:tc>
          <w:tcPr>
            <w:tcW w:w="1772" w:type="dxa"/>
          </w:tcPr>
          <w:p w14:paraId="768890B7" w14:textId="2FFC14A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4B01783" w14:textId="77777777" w:rsidR="00CA32BE" w:rsidRPr="00954E8F" w:rsidRDefault="00CA32BE" w:rsidP="00CA32BE">
            <w:pPr>
              <w:rPr>
                <w:rFonts w:ascii="標楷體" w:hAnsi="標楷體"/>
              </w:rPr>
            </w:pPr>
            <w:r w:rsidRPr="00954E8F">
              <w:rPr>
                <w:rFonts w:ascii="標楷體" w:hAnsi="標楷體"/>
              </w:rPr>
              <w:t>本會</w:t>
            </w:r>
          </w:p>
          <w:p w14:paraId="2282F12E" w14:textId="77777777" w:rsidR="00CA32BE" w:rsidRPr="00954E8F" w:rsidRDefault="00CA32BE" w:rsidP="00CA32BE">
            <w:pPr>
              <w:rPr>
                <w:rFonts w:ascii="標楷體" w:hAnsi="標楷體"/>
              </w:rPr>
            </w:pPr>
            <w:r w:rsidRPr="00954E8F">
              <w:rPr>
                <w:rFonts w:ascii="標楷體" w:hAnsi="標楷體"/>
              </w:rPr>
              <w:t>115.4.23</w:t>
            </w:r>
          </w:p>
          <w:p w14:paraId="7024BCE8" w14:textId="146B3D77" w:rsidR="00CA32BE" w:rsidRPr="00937E21" w:rsidRDefault="00CA32BE" w:rsidP="00CA32BE">
            <w:pPr>
              <w:rPr>
                <w:rFonts w:ascii="標楷體" w:hAnsi="標楷體"/>
                <w:b/>
              </w:rPr>
            </w:pPr>
            <w:r w:rsidRPr="00954E8F">
              <w:rPr>
                <w:rFonts w:ascii="標楷體" w:hAnsi="標楷體"/>
              </w:rPr>
              <w:t>(11-5-8)報告及詢答完畢，另定期繼續審查。</w:t>
            </w:r>
          </w:p>
        </w:tc>
      </w:tr>
      <w:tr w:rsidR="00CA32BE" w:rsidRPr="00652084" w14:paraId="79919907" w14:textId="77777777" w:rsidTr="00091A69">
        <w:tc>
          <w:tcPr>
            <w:tcW w:w="812" w:type="dxa"/>
          </w:tcPr>
          <w:p w14:paraId="6D3DE7AC" w14:textId="2B3B784B" w:rsidR="00CA32BE" w:rsidRPr="00937E21" w:rsidRDefault="00CA32BE" w:rsidP="00CA32BE">
            <w:pPr>
              <w:rPr>
                <w:rFonts w:ascii="標楷體" w:hAnsi="標楷體"/>
                <w:b/>
              </w:rPr>
            </w:pPr>
            <w:r w:rsidRPr="00954E8F">
              <w:rPr>
                <w:rFonts w:ascii="標楷體" w:hAnsi="標楷體"/>
              </w:rPr>
              <w:t>152</w:t>
            </w:r>
          </w:p>
        </w:tc>
        <w:tc>
          <w:tcPr>
            <w:tcW w:w="3756" w:type="dxa"/>
          </w:tcPr>
          <w:p w14:paraId="7AEDACF7" w14:textId="7121CA35" w:rsidR="00CA32BE" w:rsidRPr="00937E21" w:rsidRDefault="00CA32BE" w:rsidP="00CA32BE">
            <w:pPr>
              <w:pStyle w:val="01"/>
              <w:rPr>
                <w:b/>
              </w:rPr>
            </w:pPr>
            <w:r w:rsidRPr="00954E8F">
              <w:rPr>
                <w:rFonts w:hAnsi="標楷體"/>
              </w:rPr>
              <w:t>14.民法部分條文修正草案</w:t>
            </w:r>
            <w:proofErr w:type="gramStart"/>
            <w:r w:rsidRPr="00954E8F">
              <w:rPr>
                <w:rFonts w:hAnsi="標楷體"/>
              </w:rPr>
              <w:t>（</w:t>
            </w:r>
            <w:proofErr w:type="gramEnd"/>
            <w:r w:rsidRPr="00954E8F">
              <w:rPr>
                <w:rFonts w:hAnsi="標楷體"/>
              </w:rPr>
              <w:t>修正§999-1、1022、1052~1054、1056、1057、1115、1116、1116-1、1118、1118-1、1119；增訂§1057-1~5。修正重點：檢討並修正現行關於裁判離婚原因及離婚後財產上法律效力之相關規定。）</w:t>
            </w:r>
          </w:p>
        </w:tc>
        <w:tc>
          <w:tcPr>
            <w:tcW w:w="1824" w:type="dxa"/>
          </w:tcPr>
          <w:p w14:paraId="38573423" w14:textId="77777777" w:rsidR="00CA32BE" w:rsidRPr="00954E8F" w:rsidRDefault="00CA32BE" w:rsidP="00CA32BE">
            <w:pPr>
              <w:rPr>
                <w:rFonts w:ascii="標楷體" w:hAnsi="標楷體"/>
              </w:rPr>
            </w:pPr>
            <w:r w:rsidRPr="00954E8F">
              <w:rPr>
                <w:rFonts w:ascii="標楷體" w:hAnsi="標楷體"/>
              </w:rPr>
              <w:t>委員伍麗華</w:t>
            </w:r>
          </w:p>
          <w:p w14:paraId="0477F750" w14:textId="77777777" w:rsidR="00CA32BE" w:rsidRPr="00954E8F" w:rsidRDefault="00CA32BE" w:rsidP="00CA32BE">
            <w:pPr>
              <w:rPr>
                <w:rFonts w:ascii="標楷體" w:hAnsi="標楷體"/>
              </w:rPr>
            </w:pPr>
            <w:proofErr w:type="spellStart"/>
            <w:r w:rsidRPr="00954E8F">
              <w:rPr>
                <w:rFonts w:ascii="標楷體" w:hAnsi="標楷體"/>
              </w:rPr>
              <w:t>Saidhai</w:t>
            </w:r>
            <w:proofErr w:type="spellEnd"/>
            <w:r w:rsidRPr="00954E8F">
              <w:rPr>
                <w:rFonts w:ascii="標楷體" w:hAnsi="標楷體"/>
              </w:rPr>
              <w:t>‧</w:t>
            </w:r>
          </w:p>
          <w:p w14:paraId="09576E50" w14:textId="77777777" w:rsidR="00CA32BE" w:rsidRPr="00954E8F" w:rsidRDefault="00CA32BE" w:rsidP="00CA32BE">
            <w:pPr>
              <w:rPr>
                <w:rFonts w:ascii="標楷體" w:hAnsi="標楷體"/>
              </w:rPr>
            </w:pPr>
            <w:proofErr w:type="spellStart"/>
            <w:r w:rsidRPr="00954E8F">
              <w:rPr>
                <w:rFonts w:ascii="標楷體" w:hAnsi="標楷體"/>
              </w:rPr>
              <w:t>Tahovecahe</w:t>
            </w:r>
            <w:proofErr w:type="spellEnd"/>
          </w:p>
          <w:p w14:paraId="7A2FBA04" w14:textId="77777777" w:rsidR="00CA32BE" w:rsidRPr="00954E8F" w:rsidRDefault="00CA32BE" w:rsidP="00CA32BE">
            <w:pPr>
              <w:rPr>
                <w:rFonts w:ascii="標楷體" w:hAnsi="標楷體"/>
              </w:rPr>
            </w:pPr>
            <w:r w:rsidRPr="00954E8F">
              <w:rPr>
                <w:rFonts w:ascii="標楷體" w:hAnsi="標楷體"/>
              </w:rPr>
              <w:t>等18人</w:t>
            </w:r>
          </w:p>
          <w:p w14:paraId="14002C2F" w14:textId="77777777" w:rsidR="00CA32BE" w:rsidRPr="00954E8F" w:rsidRDefault="00CA32BE" w:rsidP="00CA32BE">
            <w:pPr>
              <w:rPr>
                <w:rFonts w:ascii="標楷體" w:hAnsi="標楷體"/>
              </w:rPr>
            </w:pPr>
            <w:r w:rsidRPr="00954E8F">
              <w:rPr>
                <w:rFonts w:ascii="標楷體" w:hAnsi="標楷體"/>
              </w:rPr>
              <w:t>114.05.16</w:t>
            </w:r>
          </w:p>
          <w:p w14:paraId="0B1166C3" w14:textId="65ABBCF2" w:rsidR="00CA32BE" w:rsidRPr="00937E21" w:rsidRDefault="00CA32BE" w:rsidP="00CA32BE">
            <w:pPr>
              <w:rPr>
                <w:rFonts w:ascii="標楷體" w:hAnsi="標楷體"/>
                <w:b/>
              </w:rPr>
            </w:pPr>
            <w:r w:rsidRPr="00954E8F">
              <w:rPr>
                <w:rFonts w:ascii="標楷體" w:hAnsi="標楷體"/>
              </w:rPr>
              <w:t>（11-3-12）</w:t>
            </w:r>
          </w:p>
        </w:tc>
        <w:tc>
          <w:tcPr>
            <w:tcW w:w="1772" w:type="dxa"/>
          </w:tcPr>
          <w:p w14:paraId="359FF107" w14:textId="087C80C3"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B645B15" w14:textId="77777777" w:rsidR="00CA32BE" w:rsidRPr="00954E8F" w:rsidRDefault="00CA32BE" w:rsidP="00CA32BE">
            <w:pPr>
              <w:rPr>
                <w:rFonts w:ascii="標楷體" w:hAnsi="標楷體"/>
              </w:rPr>
            </w:pPr>
            <w:r w:rsidRPr="00954E8F">
              <w:rPr>
                <w:rFonts w:ascii="標楷體" w:hAnsi="標楷體"/>
              </w:rPr>
              <w:t>本會</w:t>
            </w:r>
          </w:p>
          <w:p w14:paraId="44070ED8" w14:textId="77777777" w:rsidR="00CA32BE" w:rsidRPr="00954E8F" w:rsidRDefault="00CA32BE" w:rsidP="00CA32BE">
            <w:pPr>
              <w:rPr>
                <w:rFonts w:ascii="標楷體" w:hAnsi="標楷體"/>
              </w:rPr>
            </w:pPr>
            <w:r w:rsidRPr="00954E8F">
              <w:rPr>
                <w:rFonts w:ascii="標楷體" w:hAnsi="標楷體"/>
              </w:rPr>
              <w:t>115.4.23</w:t>
            </w:r>
          </w:p>
          <w:p w14:paraId="53EE5722" w14:textId="5DD1429E" w:rsidR="00CA32BE" w:rsidRPr="00937E21" w:rsidRDefault="00CA32BE" w:rsidP="00CA32BE">
            <w:pPr>
              <w:rPr>
                <w:rFonts w:ascii="標楷體" w:hAnsi="標楷體"/>
                <w:b/>
              </w:rPr>
            </w:pPr>
            <w:r w:rsidRPr="00954E8F">
              <w:rPr>
                <w:rFonts w:ascii="標楷體" w:hAnsi="標楷體"/>
              </w:rPr>
              <w:t>(11-5-8)報告及詢答完畢，另定期繼續審查。</w:t>
            </w:r>
          </w:p>
        </w:tc>
      </w:tr>
      <w:tr w:rsidR="00CA32BE" w:rsidRPr="00652084" w14:paraId="7E71D475" w14:textId="77777777" w:rsidTr="00091A69">
        <w:tc>
          <w:tcPr>
            <w:tcW w:w="812" w:type="dxa"/>
          </w:tcPr>
          <w:p w14:paraId="3D6E0326" w14:textId="6BF5BC32" w:rsidR="00CA32BE" w:rsidRPr="00937E21" w:rsidRDefault="00CA32BE" w:rsidP="00CA32BE">
            <w:pPr>
              <w:rPr>
                <w:rFonts w:ascii="標楷體" w:hAnsi="標楷體"/>
                <w:b/>
              </w:rPr>
            </w:pPr>
            <w:r w:rsidRPr="00954E8F">
              <w:rPr>
                <w:rFonts w:ascii="標楷體" w:hAnsi="標楷體"/>
              </w:rPr>
              <w:t>153</w:t>
            </w:r>
          </w:p>
        </w:tc>
        <w:tc>
          <w:tcPr>
            <w:tcW w:w="3756" w:type="dxa"/>
          </w:tcPr>
          <w:p w14:paraId="407BADCF" w14:textId="3FF5928C" w:rsidR="00CA32BE" w:rsidRPr="00937E21" w:rsidRDefault="00CA32BE" w:rsidP="00CA32BE">
            <w:pPr>
              <w:pStyle w:val="01"/>
              <w:rPr>
                <w:b/>
              </w:rPr>
            </w:pPr>
            <w:r w:rsidRPr="00954E8F">
              <w:rPr>
                <w:rFonts w:hAnsi="標楷體"/>
              </w:rPr>
              <w:t>15.民法部分條文修正草案</w:t>
            </w:r>
            <w:proofErr w:type="gramStart"/>
            <w:r w:rsidRPr="00954E8F">
              <w:rPr>
                <w:rFonts w:hAnsi="標楷體"/>
              </w:rPr>
              <w:t>（</w:t>
            </w:r>
            <w:proofErr w:type="gramEnd"/>
            <w:r w:rsidRPr="00954E8F">
              <w:rPr>
                <w:rFonts w:hAnsi="標楷體"/>
              </w:rPr>
              <w:t>修正§999-1、1022、1030-1、1041、1052~1054、1056、1057；增訂§1057-1~5、1058-1~2；刪除§1089-1。修正重點：修正現行關於婚姻制度之離婚事由、贍養費及剩餘財產分配相關規範。）</w:t>
            </w:r>
          </w:p>
        </w:tc>
        <w:tc>
          <w:tcPr>
            <w:tcW w:w="1824" w:type="dxa"/>
          </w:tcPr>
          <w:p w14:paraId="4B03D4F5" w14:textId="77777777" w:rsidR="00CA32BE" w:rsidRPr="00954E8F" w:rsidRDefault="00CA32BE" w:rsidP="00CA32BE">
            <w:pPr>
              <w:rPr>
                <w:rFonts w:ascii="標楷體" w:hAnsi="標楷體"/>
              </w:rPr>
            </w:pPr>
            <w:r w:rsidRPr="00954E8F">
              <w:rPr>
                <w:rFonts w:ascii="標楷體" w:hAnsi="標楷體"/>
              </w:rPr>
              <w:t>委員范雲</w:t>
            </w:r>
          </w:p>
          <w:p w14:paraId="6D0D9B82" w14:textId="77777777" w:rsidR="00CA32BE" w:rsidRPr="00954E8F" w:rsidRDefault="00CA32BE" w:rsidP="00CA32BE">
            <w:pPr>
              <w:rPr>
                <w:rFonts w:ascii="標楷體" w:hAnsi="標楷體"/>
              </w:rPr>
            </w:pPr>
            <w:r w:rsidRPr="00954E8F">
              <w:rPr>
                <w:rFonts w:ascii="標楷體" w:hAnsi="標楷體"/>
              </w:rPr>
              <w:t>等17人</w:t>
            </w:r>
          </w:p>
          <w:p w14:paraId="3E13C8A2" w14:textId="77777777" w:rsidR="00CA32BE" w:rsidRPr="00954E8F" w:rsidRDefault="00CA32BE" w:rsidP="00CA32BE">
            <w:pPr>
              <w:rPr>
                <w:rFonts w:ascii="標楷體" w:hAnsi="標楷體"/>
              </w:rPr>
            </w:pPr>
            <w:r w:rsidRPr="00954E8F">
              <w:rPr>
                <w:rFonts w:ascii="標楷體" w:hAnsi="標楷體"/>
              </w:rPr>
              <w:t>114.06.13</w:t>
            </w:r>
          </w:p>
          <w:p w14:paraId="63C7B258" w14:textId="1804B2D0" w:rsidR="00CA32BE" w:rsidRPr="00937E21" w:rsidRDefault="00CA32BE" w:rsidP="00CA32BE">
            <w:pPr>
              <w:rPr>
                <w:rFonts w:ascii="標楷體" w:hAnsi="標楷體"/>
                <w:b/>
              </w:rPr>
            </w:pPr>
            <w:r w:rsidRPr="00954E8F">
              <w:rPr>
                <w:rFonts w:ascii="標楷體" w:hAnsi="標楷體"/>
              </w:rPr>
              <w:t>（11-3-16）</w:t>
            </w:r>
          </w:p>
        </w:tc>
        <w:tc>
          <w:tcPr>
            <w:tcW w:w="1772" w:type="dxa"/>
          </w:tcPr>
          <w:p w14:paraId="7F11B321" w14:textId="074CA5BD"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27F04C6" w14:textId="77777777" w:rsidR="00CA32BE" w:rsidRPr="00954E8F" w:rsidRDefault="00CA32BE" w:rsidP="00CA32BE">
            <w:pPr>
              <w:rPr>
                <w:rFonts w:ascii="標楷體" w:hAnsi="標楷體"/>
              </w:rPr>
            </w:pPr>
            <w:r w:rsidRPr="00954E8F">
              <w:rPr>
                <w:rFonts w:ascii="標楷體" w:hAnsi="標楷體"/>
              </w:rPr>
              <w:t>本會</w:t>
            </w:r>
          </w:p>
          <w:p w14:paraId="7DE6F3D9" w14:textId="77777777" w:rsidR="00CA32BE" w:rsidRPr="00954E8F" w:rsidRDefault="00CA32BE" w:rsidP="00CA32BE">
            <w:pPr>
              <w:rPr>
                <w:rFonts w:ascii="標楷體" w:hAnsi="標楷體"/>
              </w:rPr>
            </w:pPr>
            <w:r w:rsidRPr="00954E8F">
              <w:rPr>
                <w:rFonts w:ascii="標楷體" w:hAnsi="標楷體"/>
              </w:rPr>
              <w:t>115.4.23</w:t>
            </w:r>
          </w:p>
          <w:p w14:paraId="6511FF08" w14:textId="2025B675" w:rsidR="00CA32BE" w:rsidRPr="00937E21" w:rsidRDefault="00CA32BE" w:rsidP="00CA32BE">
            <w:pPr>
              <w:rPr>
                <w:rFonts w:ascii="標楷體" w:hAnsi="標楷體"/>
                <w:b/>
              </w:rPr>
            </w:pPr>
            <w:r w:rsidRPr="00954E8F">
              <w:rPr>
                <w:rFonts w:ascii="標楷體" w:hAnsi="標楷體"/>
              </w:rPr>
              <w:t>(11-5-8)報告及詢答完畢，另定期繼續審查。</w:t>
            </w:r>
          </w:p>
        </w:tc>
      </w:tr>
      <w:tr w:rsidR="00CA32BE" w:rsidRPr="00652084" w14:paraId="3B12A62A" w14:textId="77777777" w:rsidTr="00091A69">
        <w:tc>
          <w:tcPr>
            <w:tcW w:w="812" w:type="dxa"/>
          </w:tcPr>
          <w:p w14:paraId="719685C5" w14:textId="2AEFD115" w:rsidR="00CA32BE" w:rsidRPr="00937E21" w:rsidRDefault="00CA32BE" w:rsidP="00CA32BE">
            <w:pPr>
              <w:rPr>
                <w:rFonts w:ascii="標楷體" w:hAnsi="標楷體"/>
                <w:b/>
              </w:rPr>
            </w:pPr>
            <w:r w:rsidRPr="00954E8F">
              <w:rPr>
                <w:rFonts w:ascii="標楷體" w:hAnsi="標楷體"/>
              </w:rPr>
              <w:t>154</w:t>
            </w:r>
          </w:p>
        </w:tc>
        <w:tc>
          <w:tcPr>
            <w:tcW w:w="3756" w:type="dxa"/>
          </w:tcPr>
          <w:p w14:paraId="3696D160" w14:textId="61D56C43" w:rsidR="00CA32BE" w:rsidRPr="00937E21" w:rsidRDefault="00CA32BE" w:rsidP="00CA32BE">
            <w:pPr>
              <w:pStyle w:val="01"/>
              <w:rPr>
                <w:b/>
              </w:rPr>
            </w:pPr>
            <w:r w:rsidRPr="00954E8F">
              <w:rPr>
                <w:rFonts w:hAnsi="標楷體"/>
              </w:rPr>
              <w:t>16.民法部分條文修正草案</w:t>
            </w:r>
            <w:proofErr w:type="gramStart"/>
            <w:r w:rsidRPr="00954E8F">
              <w:rPr>
                <w:rFonts w:hAnsi="標楷體"/>
              </w:rPr>
              <w:t>（</w:t>
            </w:r>
            <w:proofErr w:type="gramEnd"/>
            <w:r w:rsidRPr="00954E8F">
              <w:rPr>
                <w:rFonts w:hAnsi="標楷體"/>
              </w:rPr>
              <w:t>修正§999-1、1022、1052~1054、1057；增訂§1057-1~5。修正重點：增訂客觀離婚條件，並調整贍養費制度。）</w:t>
            </w:r>
          </w:p>
        </w:tc>
        <w:tc>
          <w:tcPr>
            <w:tcW w:w="1824" w:type="dxa"/>
          </w:tcPr>
          <w:p w14:paraId="53A7244D" w14:textId="77777777" w:rsidR="00CA32BE" w:rsidRPr="00954E8F" w:rsidRDefault="00CA32BE" w:rsidP="00CA32BE">
            <w:pPr>
              <w:rPr>
                <w:rFonts w:ascii="標楷體" w:hAnsi="標楷體"/>
              </w:rPr>
            </w:pPr>
            <w:r w:rsidRPr="00954E8F">
              <w:rPr>
                <w:rFonts w:ascii="標楷體" w:hAnsi="標楷體"/>
              </w:rPr>
              <w:t>委員羅廷瑋</w:t>
            </w:r>
          </w:p>
          <w:p w14:paraId="4E286F45" w14:textId="77777777" w:rsidR="00CA32BE" w:rsidRPr="00954E8F" w:rsidRDefault="00CA32BE" w:rsidP="00CA32BE">
            <w:pPr>
              <w:rPr>
                <w:rFonts w:ascii="標楷體" w:hAnsi="標楷體"/>
              </w:rPr>
            </w:pPr>
            <w:r w:rsidRPr="00954E8F">
              <w:rPr>
                <w:rFonts w:ascii="標楷體" w:hAnsi="標楷體"/>
              </w:rPr>
              <w:t>等16人</w:t>
            </w:r>
          </w:p>
          <w:p w14:paraId="004186FB" w14:textId="77777777" w:rsidR="00CA32BE" w:rsidRPr="00954E8F" w:rsidRDefault="00CA32BE" w:rsidP="00CA32BE">
            <w:pPr>
              <w:rPr>
                <w:rFonts w:ascii="標楷體" w:hAnsi="標楷體"/>
              </w:rPr>
            </w:pPr>
            <w:r w:rsidRPr="00954E8F">
              <w:rPr>
                <w:rFonts w:ascii="標楷體" w:hAnsi="標楷體"/>
              </w:rPr>
              <w:t>114.12.05</w:t>
            </w:r>
          </w:p>
          <w:p w14:paraId="52EB1EA0" w14:textId="6CE407A6" w:rsidR="00CA32BE" w:rsidRPr="00937E21" w:rsidRDefault="00CA32BE" w:rsidP="00CA32BE">
            <w:pPr>
              <w:rPr>
                <w:rFonts w:ascii="標楷體" w:hAnsi="標楷體"/>
                <w:b/>
              </w:rPr>
            </w:pPr>
            <w:r w:rsidRPr="00954E8F">
              <w:rPr>
                <w:rFonts w:ascii="標楷體" w:hAnsi="標楷體"/>
              </w:rPr>
              <w:t>（11-4-12）</w:t>
            </w:r>
          </w:p>
        </w:tc>
        <w:tc>
          <w:tcPr>
            <w:tcW w:w="1772" w:type="dxa"/>
          </w:tcPr>
          <w:p w14:paraId="2102B64B" w14:textId="03065B8E"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5F2F5D5" w14:textId="77777777" w:rsidR="00CA32BE" w:rsidRPr="00954E8F" w:rsidRDefault="00CA32BE" w:rsidP="00CA32BE">
            <w:pPr>
              <w:rPr>
                <w:rFonts w:ascii="標楷體" w:hAnsi="標楷體"/>
              </w:rPr>
            </w:pPr>
            <w:r w:rsidRPr="00954E8F">
              <w:rPr>
                <w:rFonts w:ascii="標楷體" w:hAnsi="標楷體"/>
              </w:rPr>
              <w:t>本會</w:t>
            </w:r>
          </w:p>
          <w:p w14:paraId="74CDBC67" w14:textId="77777777" w:rsidR="00CA32BE" w:rsidRPr="00954E8F" w:rsidRDefault="00CA32BE" w:rsidP="00CA32BE">
            <w:pPr>
              <w:rPr>
                <w:rFonts w:ascii="標楷體" w:hAnsi="標楷體"/>
              </w:rPr>
            </w:pPr>
            <w:r w:rsidRPr="00954E8F">
              <w:rPr>
                <w:rFonts w:ascii="標楷體" w:hAnsi="標楷體"/>
              </w:rPr>
              <w:t>115.4.23</w:t>
            </w:r>
          </w:p>
          <w:p w14:paraId="001830BE" w14:textId="13C1ABF7" w:rsidR="00CA32BE" w:rsidRPr="00937E21" w:rsidRDefault="00CA32BE" w:rsidP="00CA32BE">
            <w:pPr>
              <w:rPr>
                <w:rFonts w:ascii="標楷體" w:hAnsi="標楷體"/>
                <w:b/>
              </w:rPr>
            </w:pPr>
            <w:r w:rsidRPr="00954E8F">
              <w:rPr>
                <w:rFonts w:ascii="標楷體" w:hAnsi="標楷體"/>
              </w:rPr>
              <w:t>(11-5-8)報告及詢答完畢，另定期繼續審查。</w:t>
            </w:r>
          </w:p>
        </w:tc>
      </w:tr>
      <w:tr w:rsidR="00CA32BE" w:rsidRPr="00652084" w14:paraId="24C13C59" w14:textId="77777777" w:rsidTr="00091A69">
        <w:tc>
          <w:tcPr>
            <w:tcW w:w="812" w:type="dxa"/>
          </w:tcPr>
          <w:p w14:paraId="0E440D87" w14:textId="25839D16" w:rsidR="00CA32BE" w:rsidRPr="00937E21" w:rsidRDefault="00CA32BE" w:rsidP="00CA32BE">
            <w:pPr>
              <w:rPr>
                <w:rFonts w:ascii="標楷體" w:hAnsi="標楷體"/>
                <w:b/>
              </w:rPr>
            </w:pPr>
            <w:r w:rsidRPr="00954E8F">
              <w:rPr>
                <w:rFonts w:ascii="標楷體" w:hAnsi="標楷體"/>
              </w:rPr>
              <w:t>155</w:t>
            </w:r>
          </w:p>
        </w:tc>
        <w:tc>
          <w:tcPr>
            <w:tcW w:w="3756" w:type="dxa"/>
          </w:tcPr>
          <w:p w14:paraId="63C7A1E6" w14:textId="07EECF9E" w:rsidR="00CA32BE" w:rsidRPr="00937E21" w:rsidRDefault="00CA32BE" w:rsidP="00CA32BE">
            <w:pPr>
              <w:pStyle w:val="01"/>
              <w:rPr>
                <w:b/>
              </w:rPr>
            </w:pPr>
            <w:r w:rsidRPr="00954E8F">
              <w:rPr>
                <w:rFonts w:hAnsi="標楷體"/>
              </w:rPr>
              <w:t>17.「民法部分條文修正草案」及「民法親屬編施行法增訂第七條之</w:t>
            </w:r>
            <w:proofErr w:type="gramStart"/>
            <w:r w:rsidRPr="00954E8F">
              <w:rPr>
                <w:rFonts w:hAnsi="標楷體"/>
              </w:rPr>
              <w:t>一</w:t>
            </w:r>
            <w:proofErr w:type="gramEnd"/>
            <w:r w:rsidRPr="00954E8F">
              <w:rPr>
                <w:rFonts w:hAnsi="標楷體"/>
              </w:rPr>
              <w:t>條文草案」(【1】民法修正§999-1、1030-1、1052~1054、1057、1115、1116、1116-1、1118、1118-1、1119、1120；增訂§1057-1~5。修正重點：檢討現行民法親屬編關於裁判離婚原因及離婚後財產上效力相關規定。【2】民法親屬編施行法增訂重點：確保新法規定的適用性。)</w:t>
            </w:r>
          </w:p>
        </w:tc>
        <w:tc>
          <w:tcPr>
            <w:tcW w:w="1824" w:type="dxa"/>
          </w:tcPr>
          <w:p w14:paraId="6F9F8C4E" w14:textId="77777777" w:rsidR="00CA32BE" w:rsidRPr="00954E8F" w:rsidRDefault="00CA32BE" w:rsidP="00CA32BE">
            <w:pPr>
              <w:rPr>
                <w:rFonts w:ascii="標楷體" w:hAnsi="標楷體"/>
              </w:rPr>
            </w:pPr>
            <w:r w:rsidRPr="00954E8F">
              <w:rPr>
                <w:rFonts w:ascii="標楷體" w:hAnsi="標楷體"/>
              </w:rPr>
              <w:t>委員郭昱晴</w:t>
            </w:r>
          </w:p>
          <w:p w14:paraId="56D6771C" w14:textId="77777777" w:rsidR="00CA32BE" w:rsidRPr="00954E8F" w:rsidRDefault="00CA32BE" w:rsidP="00CA32BE">
            <w:pPr>
              <w:rPr>
                <w:rFonts w:ascii="標楷體" w:hAnsi="標楷體"/>
              </w:rPr>
            </w:pPr>
            <w:r w:rsidRPr="00954E8F">
              <w:rPr>
                <w:rFonts w:ascii="標楷體" w:hAnsi="標楷體"/>
              </w:rPr>
              <w:t>等17人</w:t>
            </w:r>
          </w:p>
          <w:p w14:paraId="7CA440DD" w14:textId="77777777" w:rsidR="00CA32BE" w:rsidRPr="00954E8F" w:rsidRDefault="00CA32BE" w:rsidP="00CA32BE">
            <w:pPr>
              <w:rPr>
                <w:rFonts w:ascii="標楷體" w:hAnsi="標楷體"/>
              </w:rPr>
            </w:pPr>
            <w:r w:rsidRPr="00954E8F">
              <w:rPr>
                <w:rFonts w:ascii="標楷體" w:hAnsi="標楷體"/>
              </w:rPr>
              <w:t>114.12.19</w:t>
            </w:r>
          </w:p>
          <w:p w14:paraId="7C9AD4AF" w14:textId="44595A5E" w:rsidR="00CA32BE" w:rsidRPr="00937E21" w:rsidRDefault="00CA32BE" w:rsidP="00CA32BE">
            <w:pPr>
              <w:rPr>
                <w:rFonts w:ascii="標楷體" w:hAnsi="標楷體"/>
                <w:b/>
              </w:rPr>
            </w:pPr>
            <w:r w:rsidRPr="00954E8F">
              <w:rPr>
                <w:rFonts w:ascii="標楷體" w:hAnsi="標楷體"/>
              </w:rPr>
              <w:t>（11-4-14）</w:t>
            </w:r>
          </w:p>
        </w:tc>
        <w:tc>
          <w:tcPr>
            <w:tcW w:w="1772" w:type="dxa"/>
          </w:tcPr>
          <w:p w14:paraId="5ADE3F80" w14:textId="32EC9A32"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9E44608" w14:textId="77777777" w:rsidR="00CA32BE" w:rsidRPr="00954E8F" w:rsidRDefault="00CA32BE" w:rsidP="00CA32BE">
            <w:pPr>
              <w:rPr>
                <w:rFonts w:ascii="標楷體" w:hAnsi="標楷體"/>
              </w:rPr>
            </w:pPr>
            <w:r w:rsidRPr="00954E8F">
              <w:rPr>
                <w:rFonts w:ascii="標楷體" w:hAnsi="標楷體"/>
              </w:rPr>
              <w:t>本會</w:t>
            </w:r>
          </w:p>
          <w:p w14:paraId="055F80E5" w14:textId="77777777" w:rsidR="00CA32BE" w:rsidRPr="00954E8F" w:rsidRDefault="00CA32BE" w:rsidP="00CA32BE">
            <w:pPr>
              <w:rPr>
                <w:rFonts w:ascii="標楷體" w:hAnsi="標楷體"/>
              </w:rPr>
            </w:pPr>
            <w:r w:rsidRPr="00954E8F">
              <w:rPr>
                <w:rFonts w:ascii="標楷體" w:hAnsi="標楷體"/>
              </w:rPr>
              <w:t>115.4.23</w:t>
            </w:r>
          </w:p>
          <w:p w14:paraId="1B36EA25" w14:textId="3BE07874" w:rsidR="00CA32BE" w:rsidRPr="00937E21" w:rsidRDefault="00CA32BE" w:rsidP="00CA32BE">
            <w:pPr>
              <w:rPr>
                <w:rFonts w:ascii="標楷體" w:hAnsi="標楷體"/>
                <w:b/>
              </w:rPr>
            </w:pPr>
            <w:r w:rsidRPr="00954E8F">
              <w:rPr>
                <w:rFonts w:ascii="標楷體" w:hAnsi="標楷體"/>
              </w:rPr>
              <w:t>(11-5-8)報告及詢答完畢，另定期繼續審查。</w:t>
            </w:r>
          </w:p>
        </w:tc>
      </w:tr>
      <w:tr w:rsidR="00CA32BE" w:rsidRPr="00652084" w14:paraId="33F9E347" w14:textId="77777777" w:rsidTr="00091A69">
        <w:tc>
          <w:tcPr>
            <w:tcW w:w="812" w:type="dxa"/>
          </w:tcPr>
          <w:p w14:paraId="62713679" w14:textId="3E3A3CCB" w:rsidR="00CA32BE" w:rsidRPr="00937E21" w:rsidRDefault="00CA32BE" w:rsidP="00CA32BE">
            <w:pPr>
              <w:rPr>
                <w:rFonts w:ascii="標楷體" w:hAnsi="標楷體"/>
                <w:b/>
              </w:rPr>
            </w:pPr>
            <w:r w:rsidRPr="00954E8F">
              <w:rPr>
                <w:rFonts w:ascii="標楷體" w:hAnsi="標楷體"/>
              </w:rPr>
              <w:t>156</w:t>
            </w:r>
          </w:p>
        </w:tc>
        <w:tc>
          <w:tcPr>
            <w:tcW w:w="3756" w:type="dxa"/>
          </w:tcPr>
          <w:p w14:paraId="2C43B260" w14:textId="2D79DAE0" w:rsidR="00CA32BE" w:rsidRPr="00937E21" w:rsidRDefault="00CA32BE" w:rsidP="00CA32BE">
            <w:pPr>
              <w:pStyle w:val="01"/>
              <w:rPr>
                <w:b/>
              </w:rPr>
            </w:pPr>
            <w:r w:rsidRPr="00954E8F">
              <w:rPr>
                <w:rFonts w:hAnsi="標楷體"/>
              </w:rPr>
              <w:t>18.民法部分條文修正草案</w:t>
            </w:r>
            <w:proofErr w:type="gramStart"/>
            <w:r w:rsidRPr="00954E8F">
              <w:rPr>
                <w:rFonts w:hAnsi="標楷體"/>
              </w:rPr>
              <w:t>（</w:t>
            </w:r>
            <w:proofErr w:type="gramEnd"/>
            <w:r w:rsidRPr="00954E8F">
              <w:rPr>
                <w:rFonts w:hAnsi="標楷體"/>
              </w:rPr>
              <w:t>修正§999-1、1052~1054、1057；增訂§1057-1~5。修正重點：離婚制度回歸婚姻是否已難以維持之實質判斷核心，並建立兼具扶養延伸與家庭分工補償功能之贍養費制度。）</w:t>
            </w:r>
          </w:p>
        </w:tc>
        <w:tc>
          <w:tcPr>
            <w:tcW w:w="1824" w:type="dxa"/>
          </w:tcPr>
          <w:p w14:paraId="36CE89F5" w14:textId="77777777" w:rsidR="00CA32BE" w:rsidRPr="00954E8F" w:rsidRDefault="00CA32BE" w:rsidP="00CA32BE">
            <w:pPr>
              <w:rPr>
                <w:rFonts w:ascii="標楷體" w:hAnsi="標楷體"/>
              </w:rPr>
            </w:pPr>
            <w:r w:rsidRPr="00954E8F">
              <w:rPr>
                <w:rFonts w:ascii="標楷體" w:hAnsi="標楷體"/>
              </w:rPr>
              <w:t>委員林倩綺</w:t>
            </w:r>
          </w:p>
          <w:p w14:paraId="2C8F59E4" w14:textId="77777777" w:rsidR="00CA32BE" w:rsidRPr="00954E8F" w:rsidRDefault="00CA32BE" w:rsidP="00CA32BE">
            <w:pPr>
              <w:rPr>
                <w:rFonts w:ascii="標楷體" w:hAnsi="標楷體"/>
              </w:rPr>
            </w:pPr>
            <w:r w:rsidRPr="00954E8F">
              <w:rPr>
                <w:rFonts w:ascii="標楷體" w:hAnsi="標楷體"/>
              </w:rPr>
              <w:t>等19人</w:t>
            </w:r>
          </w:p>
          <w:p w14:paraId="12784A29" w14:textId="77777777" w:rsidR="00CA32BE" w:rsidRPr="00954E8F" w:rsidRDefault="00CA32BE" w:rsidP="00CA32BE">
            <w:pPr>
              <w:rPr>
                <w:rFonts w:ascii="標楷體" w:hAnsi="標楷體"/>
              </w:rPr>
            </w:pPr>
            <w:r w:rsidRPr="00954E8F">
              <w:rPr>
                <w:rFonts w:ascii="標楷體" w:hAnsi="標楷體"/>
              </w:rPr>
              <w:t>115.04.10</w:t>
            </w:r>
          </w:p>
          <w:p w14:paraId="3C1ECE5D" w14:textId="2BC1C191" w:rsidR="00CA32BE" w:rsidRPr="00937E21" w:rsidRDefault="00CA32BE" w:rsidP="00CA32BE">
            <w:pPr>
              <w:rPr>
                <w:rFonts w:ascii="標楷體" w:hAnsi="標楷體"/>
                <w:b/>
              </w:rPr>
            </w:pPr>
            <w:r w:rsidRPr="00954E8F">
              <w:rPr>
                <w:rFonts w:ascii="標楷體" w:hAnsi="標楷體"/>
              </w:rPr>
              <w:t>（11-5-6）</w:t>
            </w:r>
          </w:p>
        </w:tc>
        <w:tc>
          <w:tcPr>
            <w:tcW w:w="1772" w:type="dxa"/>
          </w:tcPr>
          <w:p w14:paraId="04DF9630" w14:textId="432B93C5"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9D0B9F7" w14:textId="77777777" w:rsidR="00CA32BE" w:rsidRPr="00954E8F" w:rsidRDefault="00CA32BE" w:rsidP="00CA32BE">
            <w:pPr>
              <w:rPr>
                <w:rFonts w:ascii="標楷體" w:hAnsi="標楷體"/>
              </w:rPr>
            </w:pPr>
            <w:r w:rsidRPr="00954E8F">
              <w:rPr>
                <w:rFonts w:ascii="標楷體" w:hAnsi="標楷體"/>
              </w:rPr>
              <w:t>本會</w:t>
            </w:r>
          </w:p>
          <w:p w14:paraId="577B2AEC" w14:textId="77777777" w:rsidR="00CA32BE" w:rsidRPr="00954E8F" w:rsidRDefault="00CA32BE" w:rsidP="00CA32BE">
            <w:pPr>
              <w:rPr>
                <w:rFonts w:ascii="標楷體" w:hAnsi="標楷體"/>
              </w:rPr>
            </w:pPr>
            <w:r w:rsidRPr="00954E8F">
              <w:rPr>
                <w:rFonts w:ascii="標楷體" w:hAnsi="標楷體"/>
              </w:rPr>
              <w:t>115.4.23</w:t>
            </w:r>
          </w:p>
          <w:p w14:paraId="10915F18" w14:textId="2B2A72AE" w:rsidR="00CA32BE" w:rsidRPr="00937E21" w:rsidRDefault="00CA32BE" w:rsidP="00CA32BE">
            <w:pPr>
              <w:rPr>
                <w:rFonts w:ascii="標楷體" w:hAnsi="標楷體"/>
                <w:b/>
              </w:rPr>
            </w:pPr>
            <w:r w:rsidRPr="00954E8F">
              <w:rPr>
                <w:rFonts w:ascii="標楷體" w:hAnsi="標楷體"/>
              </w:rPr>
              <w:t>(11-5-8)報告及詢答完畢，另定期繼續審查。</w:t>
            </w:r>
          </w:p>
        </w:tc>
      </w:tr>
      <w:tr w:rsidR="00CA32BE" w:rsidRPr="00652084" w14:paraId="6B248B2F" w14:textId="77777777" w:rsidTr="00091A69">
        <w:tc>
          <w:tcPr>
            <w:tcW w:w="812" w:type="dxa"/>
          </w:tcPr>
          <w:p w14:paraId="058D0DFA" w14:textId="6DC879F1" w:rsidR="00CA32BE" w:rsidRPr="00937E21" w:rsidRDefault="00CA32BE" w:rsidP="00CA32BE">
            <w:pPr>
              <w:rPr>
                <w:rFonts w:ascii="標楷體" w:hAnsi="標楷體"/>
                <w:b/>
              </w:rPr>
            </w:pPr>
            <w:r w:rsidRPr="00954E8F">
              <w:rPr>
                <w:rFonts w:ascii="標楷體" w:hAnsi="標楷體"/>
              </w:rPr>
              <w:lastRenderedPageBreak/>
              <w:t>157</w:t>
            </w:r>
          </w:p>
        </w:tc>
        <w:tc>
          <w:tcPr>
            <w:tcW w:w="3756" w:type="dxa"/>
          </w:tcPr>
          <w:p w14:paraId="0F5DD151" w14:textId="167E59FA" w:rsidR="00CA32BE" w:rsidRPr="00937E21" w:rsidRDefault="00CA32BE" w:rsidP="00CA32BE">
            <w:pPr>
              <w:pStyle w:val="01"/>
              <w:rPr>
                <w:b/>
              </w:rPr>
            </w:pPr>
            <w:r w:rsidRPr="00954E8F">
              <w:rPr>
                <w:rFonts w:hAnsi="標楷體"/>
              </w:rPr>
              <w:t>19.民法部分條文修正草案</w:t>
            </w:r>
            <w:proofErr w:type="gramStart"/>
            <w:r w:rsidRPr="00954E8F">
              <w:rPr>
                <w:rFonts w:hAnsi="標楷體"/>
              </w:rPr>
              <w:t>（</w:t>
            </w:r>
            <w:proofErr w:type="gramEnd"/>
            <w:r w:rsidRPr="00954E8F">
              <w:rPr>
                <w:rFonts w:hAnsi="標楷體"/>
              </w:rPr>
              <w:t>修正§999-1、1022、1052~1054、1057、1115、1116、1116-1、1118；增訂§1057-1~5。修正重點：放寬離婚事由；使無責或弱勢配偶及未成年子女之權益，在裁判離婚程序中受到及時有效之法律保護與救濟，並獲取公平之實質補償。）</w:t>
            </w:r>
          </w:p>
        </w:tc>
        <w:tc>
          <w:tcPr>
            <w:tcW w:w="1824" w:type="dxa"/>
          </w:tcPr>
          <w:p w14:paraId="084E7A5B" w14:textId="77777777" w:rsidR="00CA32BE" w:rsidRPr="00954E8F" w:rsidRDefault="00CA32BE" w:rsidP="00CA32BE">
            <w:pPr>
              <w:rPr>
                <w:rFonts w:ascii="標楷體" w:hAnsi="標楷體"/>
              </w:rPr>
            </w:pPr>
            <w:r w:rsidRPr="00954E8F">
              <w:rPr>
                <w:rFonts w:ascii="標楷體" w:hAnsi="標楷體"/>
              </w:rPr>
              <w:t>委員邱鎮軍</w:t>
            </w:r>
          </w:p>
          <w:p w14:paraId="45B8A0D1" w14:textId="77777777" w:rsidR="00CA32BE" w:rsidRPr="00954E8F" w:rsidRDefault="00CA32BE" w:rsidP="00CA32BE">
            <w:pPr>
              <w:rPr>
                <w:rFonts w:ascii="標楷體" w:hAnsi="標楷體"/>
              </w:rPr>
            </w:pPr>
            <w:r w:rsidRPr="00954E8F">
              <w:rPr>
                <w:rFonts w:ascii="標楷體" w:hAnsi="標楷體"/>
              </w:rPr>
              <w:t>等16人</w:t>
            </w:r>
          </w:p>
          <w:p w14:paraId="56FE4EC3" w14:textId="77777777" w:rsidR="00CA32BE" w:rsidRPr="00954E8F" w:rsidRDefault="00CA32BE" w:rsidP="00CA32BE">
            <w:pPr>
              <w:rPr>
                <w:rFonts w:ascii="標楷體" w:hAnsi="標楷體"/>
              </w:rPr>
            </w:pPr>
            <w:r w:rsidRPr="00954E8F">
              <w:rPr>
                <w:rFonts w:ascii="標楷體" w:hAnsi="標楷體"/>
              </w:rPr>
              <w:t>115.04.10</w:t>
            </w:r>
          </w:p>
          <w:p w14:paraId="1D33CB52" w14:textId="75206AB3" w:rsidR="00CA32BE" w:rsidRPr="00937E21" w:rsidRDefault="00CA32BE" w:rsidP="00CA32BE">
            <w:pPr>
              <w:rPr>
                <w:rFonts w:ascii="標楷體" w:hAnsi="標楷體"/>
                <w:b/>
              </w:rPr>
            </w:pPr>
            <w:r w:rsidRPr="00954E8F">
              <w:rPr>
                <w:rFonts w:ascii="標楷體" w:hAnsi="標楷體"/>
              </w:rPr>
              <w:t>（11-5-6）</w:t>
            </w:r>
          </w:p>
        </w:tc>
        <w:tc>
          <w:tcPr>
            <w:tcW w:w="1772" w:type="dxa"/>
          </w:tcPr>
          <w:p w14:paraId="670BD9C9" w14:textId="77AA4963"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ACE5E9D" w14:textId="77777777" w:rsidR="00CA32BE" w:rsidRPr="00954E8F" w:rsidRDefault="00CA32BE" w:rsidP="00CA32BE">
            <w:pPr>
              <w:rPr>
                <w:rFonts w:ascii="標楷體" w:hAnsi="標楷體"/>
              </w:rPr>
            </w:pPr>
            <w:r w:rsidRPr="00954E8F">
              <w:rPr>
                <w:rFonts w:ascii="標楷體" w:hAnsi="標楷體"/>
              </w:rPr>
              <w:t>本會</w:t>
            </w:r>
          </w:p>
          <w:p w14:paraId="3A108C6B" w14:textId="77777777" w:rsidR="00CA32BE" w:rsidRPr="00954E8F" w:rsidRDefault="00CA32BE" w:rsidP="00CA32BE">
            <w:pPr>
              <w:rPr>
                <w:rFonts w:ascii="標楷體" w:hAnsi="標楷體"/>
              </w:rPr>
            </w:pPr>
            <w:r w:rsidRPr="00954E8F">
              <w:rPr>
                <w:rFonts w:ascii="標楷體" w:hAnsi="標楷體"/>
              </w:rPr>
              <w:t>115.4.23</w:t>
            </w:r>
          </w:p>
          <w:p w14:paraId="4CAEDB6C" w14:textId="27E7C77B" w:rsidR="00CA32BE" w:rsidRPr="00937E21" w:rsidRDefault="00CA32BE" w:rsidP="00CA32BE">
            <w:pPr>
              <w:rPr>
                <w:rFonts w:ascii="標楷體" w:hAnsi="標楷體"/>
                <w:b/>
              </w:rPr>
            </w:pPr>
            <w:r w:rsidRPr="00954E8F">
              <w:rPr>
                <w:rFonts w:ascii="標楷體" w:hAnsi="標楷體"/>
              </w:rPr>
              <w:t>(11-5-8)報告及詢答完畢，另定期繼續審查。</w:t>
            </w:r>
          </w:p>
        </w:tc>
      </w:tr>
      <w:tr w:rsidR="00CA32BE" w:rsidRPr="00652084" w14:paraId="4B81FA1E" w14:textId="77777777" w:rsidTr="00091A69">
        <w:tc>
          <w:tcPr>
            <w:tcW w:w="812" w:type="dxa"/>
          </w:tcPr>
          <w:p w14:paraId="3F05890C" w14:textId="60819DFA" w:rsidR="00CA32BE" w:rsidRPr="00937E21" w:rsidRDefault="00CA32BE" w:rsidP="00CA32BE">
            <w:pPr>
              <w:rPr>
                <w:rFonts w:ascii="標楷體" w:hAnsi="標楷體"/>
                <w:b/>
              </w:rPr>
            </w:pPr>
            <w:r w:rsidRPr="00954E8F">
              <w:rPr>
                <w:rFonts w:ascii="標楷體" w:hAnsi="標楷體"/>
              </w:rPr>
              <w:t>158</w:t>
            </w:r>
          </w:p>
        </w:tc>
        <w:tc>
          <w:tcPr>
            <w:tcW w:w="3756" w:type="dxa"/>
          </w:tcPr>
          <w:p w14:paraId="52675CBD" w14:textId="01DC6EA9" w:rsidR="00CA32BE" w:rsidRPr="00937E21" w:rsidRDefault="00CA32BE" w:rsidP="00CA32BE">
            <w:pPr>
              <w:pStyle w:val="01"/>
              <w:rPr>
                <w:b/>
              </w:rPr>
            </w:pPr>
            <w:r w:rsidRPr="00954E8F">
              <w:rPr>
                <w:rFonts w:hAnsi="標楷體"/>
              </w:rPr>
              <w:t>20.民法部分條文修正草案</w:t>
            </w:r>
            <w:proofErr w:type="gramStart"/>
            <w:r w:rsidRPr="00954E8F">
              <w:rPr>
                <w:rFonts w:hAnsi="標楷體"/>
              </w:rPr>
              <w:t>（</w:t>
            </w:r>
            <w:proofErr w:type="gramEnd"/>
            <w:r w:rsidRPr="00954E8F">
              <w:rPr>
                <w:rFonts w:hAnsi="標楷體"/>
              </w:rPr>
              <w:t>修正§999-1、1052~1054、1057；增訂§1057-1~5。修正重點：調整離婚事由，並檢討現行離婚後財產上效力規範。）</w:t>
            </w:r>
          </w:p>
        </w:tc>
        <w:tc>
          <w:tcPr>
            <w:tcW w:w="1824" w:type="dxa"/>
          </w:tcPr>
          <w:p w14:paraId="008E0CFC" w14:textId="77777777" w:rsidR="00CA32BE" w:rsidRPr="00954E8F" w:rsidRDefault="00CA32BE" w:rsidP="00CA32BE">
            <w:pPr>
              <w:rPr>
                <w:rFonts w:ascii="標楷體" w:hAnsi="標楷體"/>
              </w:rPr>
            </w:pPr>
            <w:r w:rsidRPr="00954E8F">
              <w:rPr>
                <w:rFonts w:ascii="標楷體" w:hAnsi="標楷體"/>
              </w:rPr>
              <w:t>委員吳思瑤</w:t>
            </w:r>
          </w:p>
          <w:p w14:paraId="6494CCE1" w14:textId="77777777" w:rsidR="00CA32BE" w:rsidRPr="00954E8F" w:rsidRDefault="00CA32BE" w:rsidP="00CA32BE">
            <w:pPr>
              <w:rPr>
                <w:rFonts w:ascii="標楷體" w:hAnsi="標楷體"/>
              </w:rPr>
            </w:pPr>
            <w:r w:rsidRPr="00954E8F">
              <w:rPr>
                <w:rFonts w:ascii="標楷體" w:hAnsi="標楷體"/>
              </w:rPr>
              <w:t>等19人</w:t>
            </w:r>
          </w:p>
          <w:p w14:paraId="3B84C074" w14:textId="77777777" w:rsidR="00CA32BE" w:rsidRPr="00954E8F" w:rsidRDefault="00CA32BE" w:rsidP="00CA32BE">
            <w:pPr>
              <w:rPr>
                <w:rFonts w:ascii="標楷體" w:hAnsi="標楷體"/>
              </w:rPr>
            </w:pPr>
            <w:r w:rsidRPr="00954E8F">
              <w:rPr>
                <w:rFonts w:ascii="標楷體" w:hAnsi="標楷體"/>
              </w:rPr>
              <w:t>115.05.08</w:t>
            </w:r>
          </w:p>
          <w:p w14:paraId="625D8E28" w14:textId="6ED7FE60" w:rsidR="00CA32BE" w:rsidRPr="00937E21" w:rsidRDefault="00CA32BE" w:rsidP="00CA32BE">
            <w:pPr>
              <w:rPr>
                <w:rFonts w:ascii="標楷體" w:hAnsi="標楷體"/>
                <w:b/>
              </w:rPr>
            </w:pPr>
            <w:r w:rsidRPr="00954E8F">
              <w:rPr>
                <w:rFonts w:ascii="標楷體" w:hAnsi="標楷體"/>
              </w:rPr>
              <w:t>（11-5-9）</w:t>
            </w:r>
          </w:p>
        </w:tc>
        <w:tc>
          <w:tcPr>
            <w:tcW w:w="1772" w:type="dxa"/>
          </w:tcPr>
          <w:p w14:paraId="3A238A05" w14:textId="6F4699B7"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072B477" w14:textId="0283F09A"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CB01CC1" w14:textId="77777777" w:rsidTr="00091A69">
        <w:tc>
          <w:tcPr>
            <w:tcW w:w="812" w:type="dxa"/>
          </w:tcPr>
          <w:p w14:paraId="6C6C8E6A" w14:textId="4EA2B92B" w:rsidR="00CA32BE" w:rsidRPr="00937E21" w:rsidRDefault="00CA32BE" w:rsidP="00CA32BE">
            <w:pPr>
              <w:rPr>
                <w:rFonts w:ascii="標楷體" w:hAnsi="標楷體"/>
                <w:b/>
              </w:rPr>
            </w:pPr>
            <w:r w:rsidRPr="00954E8F">
              <w:rPr>
                <w:rFonts w:ascii="標楷體" w:hAnsi="標楷體"/>
              </w:rPr>
              <w:t>159</w:t>
            </w:r>
          </w:p>
        </w:tc>
        <w:tc>
          <w:tcPr>
            <w:tcW w:w="3756" w:type="dxa"/>
          </w:tcPr>
          <w:p w14:paraId="1BA0721E" w14:textId="1AB205CF" w:rsidR="00CA32BE" w:rsidRPr="00937E21" w:rsidRDefault="00CA32BE" w:rsidP="00CA32BE">
            <w:pPr>
              <w:pStyle w:val="01"/>
              <w:rPr>
                <w:b/>
              </w:rPr>
            </w:pPr>
            <w:r w:rsidRPr="00954E8F">
              <w:rPr>
                <w:rFonts w:hAnsi="標楷體"/>
              </w:rPr>
              <w:t>1.民法第一千零八十五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修正重點：父母不得對子女為身心暴力行為。）</w:t>
            </w:r>
          </w:p>
        </w:tc>
        <w:tc>
          <w:tcPr>
            <w:tcW w:w="1824" w:type="dxa"/>
          </w:tcPr>
          <w:p w14:paraId="3A95A314" w14:textId="77777777" w:rsidR="00CA32BE" w:rsidRPr="00954E8F" w:rsidRDefault="00CA32BE" w:rsidP="00CA32BE">
            <w:pPr>
              <w:rPr>
                <w:rFonts w:ascii="標楷體" w:hAnsi="標楷體"/>
              </w:rPr>
            </w:pPr>
            <w:r w:rsidRPr="00954E8F">
              <w:rPr>
                <w:rFonts w:ascii="標楷體" w:hAnsi="標楷體"/>
              </w:rPr>
              <w:t>行政院、司法院</w:t>
            </w:r>
          </w:p>
          <w:p w14:paraId="199E0EAF" w14:textId="77777777" w:rsidR="00CA32BE" w:rsidRPr="00954E8F" w:rsidRDefault="00CA32BE" w:rsidP="00CA32BE">
            <w:pPr>
              <w:rPr>
                <w:rFonts w:ascii="標楷體" w:hAnsi="標楷體"/>
              </w:rPr>
            </w:pPr>
            <w:r w:rsidRPr="00954E8F">
              <w:rPr>
                <w:rFonts w:ascii="標楷體" w:hAnsi="標楷體"/>
              </w:rPr>
              <w:t>114.02.25</w:t>
            </w:r>
          </w:p>
          <w:p w14:paraId="7546BB3E" w14:textId="5FA60FF0" w:rsidR="00CA32BE" w:rsidRPr="00937E21" w:rsidRDefault="00CA32BE" w:rsidP="00CA32BE">
            <w:pPr>
              <w:rPr>
                <w:rFonts w:ascii="標楷體" w:hAnsi="標楷體"/>
                <w:b/>
              </w:rPr>
            </w:pPr>
            <w:r w:rsidRPr="00954E8F">
              <w:rPr>
                <w:rFonts w:ascii="標楷體" w:hAnsi="標楷體"/>
              </w:rPr>
              <w:t>（11-3-2）</w:t>
            </w:r>
          </w:p>
        </w:tc>
        <w:tc>
          <w:tcPr>
            <w:tcW w:w="1772" w:type="dxa"/>
          </w:tcPr>
          <w:p w14:paraId="358A2B44" w14:textId="00BE4528"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0AA9F5B" w14:textId="1E6FB047"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84C041E" w14:textId="77777777" w:rsidTr="00091A69">
        <w:tc>
          <w:tcPr>
            <w:tcW w:w="812" w:type="dxa"/>
          </w:tcPr>
          <w:p w14:paraId="662A4C95" w14:textId="6985EB8A" w:rsidR="00CA32BE" w:rsidRPr="00937E21" w:rsidRDefault="00CA32BE" w:rsidP="00CA32BE">
            <w:pPr>
              <w:rPr>
                <w:rFonts w:ascii="標楷體" w:hAnsi="標楷體"/>
                <w:b/>
              </w:rPr>
            </w:pPr>
            <w:r w:rsidRPr="00954E8F">
              <w:rPr>
                <w:rFonts w:ascii="標楷體" w:hAnsi="標楷體"/>
              </w:rPr>
              <w:t>160</w:t>
            </w:r>
          </w:p>
        </w:tc>
        <w:tc>
          <w:tcPr>
            <w:tcW w:w="3756" w:type="dxa"/>
          </w:tcPr>
          <w:p w14:paraId="7FC8ECE2" w14:textId="3DCA55BB" w:rsidR="00CA32BE" w:rsidRPr="00937E21" w:rsidRDefault="00CA32BE" w:rsidP="00CA32BE">
            <w:pPr>
              <w:pStyle w:val="01"/>
              <w:rPr>
                <w:b/>
              </w:rPr>
            </w:pPr>
            <w:r w:rsidRPr="00954E8F">
              <w:rPr>
                <w:rFonts w:hAnsi="標楷體"/>
              </w:rPr>
              <w:t>2.民法第一千零八十五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修正重點：父母或監護人不得對子女或被監護人為身心暴力行為。）</w:t>
            </w:r>
          </w:p>
        </w:tc>
        <w:tc>
          <w:tcPr>
            <w:tcW w:w="1824" w:type="dxa"/>
          </w:tcPr>
          <w:p w14:paraId="1647C648" w14:textId="77777777" w:rsidR="00CA32BE" w:rsidRPr="00954E8F" w:rsidRDefault="00CA32BE" w:rsidP="00CA32BE">
            <w:pPr>
              <w:rPr>
                <w:rFonts w:ascii="標楷體" w:hAnsi="標楷體"/>
              </w:rPr>
            </w:pPr>
            <w:r w:rsidRPr="00954E8F">
              <w:rPr>
                <w:rFonts w:ascii="標楷體" w:hAnsi="標楷體"/>
              </w:rPr>
              <w:t>委員賴瑞隆</w:t>
            </w:r>
          </w:p>
          <w:p w14:paraId="5A8E8422" w14:textId="77777777" w:rsidR="00CA32BE" w:rsidRPr="00954E8F" w:rsidRDefault="00CA32BE" w:rsidP="00CA32BE">
            <w:pPr>
              <w:rPr>
                <w:rFonts w:ascii="標楷體" w:hAnsi="標楷體"/>
              </w:rPr>
            </w:pPr>
            <w:r w:rsidRPr="00954E8F">
              <w:rPr>
                <w:rFonts w:ascii="標楷體" w:hAnsi="標楷體"/>
              </w:rPr>
              <w:t>等16人</w:t>
            </w:r>
          </w:p>
          <w:p w14:paraId="286FED3C" w14:textId="77777777" w:rsidR="00CA32BE" w:rsidRPr="00954E8F" w:rsidRDefault="00CA32BE" w:rsidP="00CA32BE">
            <w:pPr>
              <w:rPr>
                <w:rFonts w:ascii="標楷體" w:hAnsi="標楷體"/>
              </w:rPr>
            </w:pPr>
            <w:r w:rsidRPr="00954E8F">
              <w:rPr>
                <w:rFonts w:ascii="標楷體" w:hAnsi="標楷體"/>
              </w:rPr>
              <w:t>113.03.01</w:t>
            </w:r>
          </w:p>
          <w:p w14:paraId="5A348480" w14:textId="68ECEB50" w:rsidR="00CA32BE" w:rsidRPr="00937E21" w:rsidRDefault="00CA32BE" w:rsidP="00CA32BE">
            <w:pPr>
              <w:rPr>
                <w:rFonts w:ascii="標楷體" w:hAnsi="標楷體"/>
                <w:b/>
              </w:rPr>
            </w:pPr>
            <w:r w:rsidRPr="00954E8F">
              <w:rPr>
                <w:rFonts w:ascii="標楷體" w:hAnsi="標楷體"/>
              </w:rPr>
              <w:t>（11-1-3）</w:t>
            </w:r>
          </w:p>
        </w:tc>
        <w:tc>
          <w:tcPr>
            <w:tcW w:w="1772" w:type="dxa"/>
          </w:tcPr>
          <w:p w14:paraId="2BCBF9A5" w14:textId="640C5811"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B34EBEF" w14:textId="489B759E"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6D6015A" w14:textId="77777777" w:rsidTr="00091A69">
        <w:tc>
          <w:tcPr>
            <w:tcW w:w="812" w:type="dxa"/>
          </w:tcPr>
          <w:p w14:paraId="5F4BA1F8" w14:textId="21681670" w:rsidR="00CA32BE" w:rsidRPr="00937E21" w:rsidRDefault="00CA32BE" w:rsidP="00CA32BE">
            <w:pPr>
              <w:rPr>
                <w:rFonts w:ascii="標楷體" w:hAnsi="標楷體"/>
                <w:b/>
              </w:rPr>
            </w:pPr>
            <w:r w:rsidRPr="00954E8F">
              <w:rPr>
                <w:rFonts w:ascii="標楷體" w:hAnsi="標楷體"/>
              </w:rPr>
              <w:t>161</w:t>
            </w:r>
          </w:p>
        </w:tc>
        <w:tc>
          <w:tcPr>
            <w:tcW w:w="3756" w:type="dxa"/>
          </w:tcPr>
          <w:p w14:paraId="73919CA7" w14:textId="0EFC0864" w:rsidR="00CA32BE" w:rsidRPr="00937E21" w:rsidRDefault="00CA32BE" w:rsidP="00CA32BE">
            <w:pPr>
              <w:pStyle w:val="01"/>
              <w:rPr>
                <w:b/>
              </w:rPr>
            </w:pPr>
            <w:r w:rsidRPr="00954E8F">
              <w:rPr>
                <w:rFonts w:hAnsi="標楷體"/>
              </w:rPr>
              <w:t>3.民法第一千零八十五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修正重點：指明對子女之身心暴力行為，並非親權之內涵。）</w:t>
            </w:r>
          </w:p>
        </w:tc>
        <w:tc>
          <w:tcPr>
            <w:tcW w:w="1824" w:type="dxa"/>
          </w:tcPr>
          <w:p w14:paraId="75DA9D92" w14:textId="77777777" w:rsidR="00CA32BE" w:rsidRPr="00954E8F" w:rsidRDefault="00CA32BE" w:rsidP="00CA32BE">
            <w:pPr>
              <w:rPr>
                <w:rFonts w:ascii="標楷體" w:hAnsi="標楷體"/>
              </w:rPr>
            </w:pPr>
            <w:r w:rsidRPr="00954E8F">
              <w:rPr>
                <w:rFonts w:ascii="標楷體" w:hAnsi="標楷體"/>
              </w:rPr>
              <w:t>委員陳亭妃</w:t>
            </w:r>
          </w:p>
          <w:p w14:paraId="5EDBE18C" w14:textId="77777777" w:rsidR="00CA32BE" w:rsidRPr="00954E8F" w:rsidRDefault="00CA32BE" w:rsidP="00CA32BE">
            <w:pPr>
              <w:rPr>
                <w:rFonts w:ascii="標楷體" w:hAnsi="標楷體"/>
              </w:rPr>
            </w:pPr>
            <w:r w:rsidRPr="00954E8F">
              <w:rPr>
                <w:rFonts w:ascii="標楷體" w:hAnsi="標楷體"/>
              </w:rPr>
              <w:t>等16人</w:t>
            </w:r>
          </w:p>
          <w:p w14:paraId="3468AD46" w14:textId="77777777" w:rsidR="00CA32BE" w:rsidRPr="00954E8F" w:rsidRDefault="00CA32BE" w:rsidP="00CA32BE">
            <w:pPr>
              <w:rPr>
                <w:rFonts w:ascii="標楷體" w:hAnsi="標楷體"/>
              </w:rPr>
            </w:pPr>
            <w:r w:rsidRPr="00954E8F">
              <w:rPr>
                <w:rFonts w:ascii="標楷體" w:hAnsi="標楷體"/>
              </w:rPr>
              <w:t>113.10.04</w:t>
            </w:r>
          </w:p>
          <w:p w14:paraId="3433B2A6" w14:textId="2ECC221C" w:rsidR="00CA32BE" w:rsidRPr="00937E21" w:rsidRDefault="00CA32BE" w:rsidP="00CA32BE">
            <w:pPr>
              <w:rPr>
                <w:rFonts w:ascii="標楷體" w:hAnsi="標楷體"/>
                <w:b/>
              </w:rPr>
            </w:pPr>
            <w:r w:rsidRPr="00954E8F">
              <w:rPr>
                <w:rFonts w:ascii="標楷體" w:hAnsi="標楷體"/>
              </w:rPr>
              <w:t>（11-2-3）</w:t>
            </w:r>
          </w:p>
        </w:tc>
        <w:tc>
          <w:tcPr>
            <w:tcW w:w="1772" w:type="dxa"/>
          </w:tcPr>
          <w:p w14:paraId="3E594712" w14:textId="6845512E"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208634C" w14:textId="464836B7"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741E313" w14:textId="77777777" w:rsidTr="00091A69">
        <w:tc>
          <w:tcPr>
            <w:tcW w:w="812" w:type="dxa"/>
          </w:tcPr>
          <w:p w14:paraId="3C02DE38" w14:textId="44F2353D" w:rsidR="00CA32BE" w:rsidRPr="004319CB" w:rsidRDefault="00CA32BE" w:rsidP="00CA32BE">
            <w:pPr>
              <w:rPr>
                <w:rFonts w:ascii="標楷體" w:hAnsi="標楷體"/>
              </w:rPr>
            </w:pPr>
            <w:r w:rsidRPr="00954E8F">
              <w:rPr>
                <w:rFonts w:ascii="標楷體" w:hAnsi="標楷體"/>
              </w:rPr>
              <w:t>162</w:t>
            </w:r>
          </w:p>
        </w:tc>
        <w:tc>
          <w:tcPr>
            <w:tcW w:w="3756" w:type="dxa"/>
          </w:tcPr>
          <w:p w14:paraId="5513D2F3" w14:textId="5B67DEA0" w:rsidR="00CA32BE" w:rsidRPr="004319CB" w:rsidRDefault="00CA32BE" w:rsidP="00CA32BE">
            <w:pPr>
              <w:pStyle w:val="01"/>
              <w:rPr>
                <w:rFonts w:hAnsi="標楷體"/>
              </w:rPr>
            </w:pPr>
            <w:r w:rsidRPr="00954E8F">
              <w:rPr>
                <w:rFonts w:hAnsi="標楷體"/>
              </w:rPr>
              <w:t>4.民法第一千零八十五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修正重點：教養者應避免以身心暴力之手段教養。）</w:t>
            </w:r>
          </w:p>
        </w:tc>
        <w:tc>
          <w:tcPr>
            <w:tcW w:w="1824" w:type="dxa"/>
          </w:tcPr>
          <w:p w14:paraId="3AD4794A" w14:textId="77777777" w:rsidR="00CA32BE" w:rsidRPr="00954E8F" w:rsidRDefault="00CA32BE" w:rsidP="00CA32BE">
            <w:pPr>
              <w:rPr>
                <w:rFonts w:ascii="標楷體" w:hAnsi="標楷體"/>
              </w:rPr>
            </w:pPr>
            <w:r w:rsidRPr="00954E8F">
              <w:rPr>
                <w:rFonts w:ascii="標楷體" w:hAnsi="標楷體"/>
              </w:rPr>
              <w:t>委員林宜瑾</w:t>
            </w:r>
          </w:p>
          <w:p w14:paraId="043DEB92" w14:textId="77777777" w:rsidR="00CA32BE" w:rsidRPr="00954E8F" w:rsidRDefault="00CA32BE" w:rsidP="00CA32BE">
            <w:pPr>
              <w:rPr>
                <w:rFonts w:ascii="標楷體" w:hAnsi="標楷體"/>
              </w:rPr>
            </w:pPr>
            <w:r w:rsidRPr="00954E8F">
              <w:rPr>
                <w:rFonts w:ascii="標楷體" w:hAnsi="標楷體"/>
              </w:rPr>
              <w:t>等20人</w:t>
            </w:r>
          </w:p>
          <w:p w14:paraId="5682F1CA" w14:textId="77777777" w:rsidR="00CA32BE" w:rsidRPr="00954E8F" w:rsidRDefault="00CA32BE" w:rsidP="00CA32BE">
            <w:pPr>
              <w:rPr>
                <w:rFonts w:ascii="標楷體" w:hAnsi="標楷體"/>
              </w:rPr>
            </w:pPr>
            <w:r w:rsidRPr="00954E8F">
              <w:rPr>
                <w:rFonts w:ascii="標楷體" w:hAnsi="標楷體"/>
              </w:rPr>
              <w:t>113.10.25</w:t>
            </w:r>
          </w:p>
          <w:p w14:paraId="74908E7D" w14:textId="7882C399" w:rsidR="00CA32BE" w:rsidRPr="004319CB" w:rsidRDefault="00CA32BE" w:rsidP="00CA32BE">
            <w:pPr>
              <w:rPr>
                <w:rFonts w:ascii="標楷體" w:hAnsi="標楷體"/>
              </w:rPr>
            </w:pPr>
            <w:r w:rsidRPr="00954E8F">
              <w:rPr>
                <w:rFonts w:ascii="標楷體" w:hAnsi="標楷體"/>
              </w:rPr>
              <w:t>（11-2-6）</w:t>
            </w:r>
          </w:p>
        </w:tc>
        <w:tc>
          <w:tcPr>
            <w:tcW w:w="1772" w:type="dxa"/>
          </w:tcPr>
          <w:p w14:paraId="68B745EC" w14:textId="4B96B007" w:rsidR="00CA32BE" w:rsidRPr="004319CB" w:rsidRDefault="00CA32BE" w:rsidP="00CA32BE">
            <w:pPr>
              <w:rPr>
                <w:rFonts w:ascii="標楷體" w:hAnsi="標楷體"/>
              </w:rPr>
            </w:pPr>
            <w:r w:rsidRPr="00954E8F">
              <w:rPr>
                <w:rFonts w:ascii="標楷體" w:hAnsi="標楷體"/>
              </w:rPr>
              <w:t>司法及法制</w:t>
            </w:r>
          </w:p>
        </w:tc>
        <w:tc>
          <w:tcPr>
            <w:tcW w:w="1896" w:type="dxa"/>
          </w:tcPr>
          <w:p w14:paraId="5A0259F5" w14:textId="6EEBE8A9" w:rsidR="00CA32BE" w:rsidRPr="004319CB" w:rsidRDefault="00CA32BE" w:rsidP="00CA32BE">
            <w:pPr>
              <w:rPr>
                <w:rFonts w:ascii="標楷體" w:hAnsi="標楷體"/>
              </w:rPr>
            </w:pPr>
            <w:r w:rsidRPr="00954E8F">
              <w:rPr>
                <w:rFonts w:ascii="標楷體" w:hAnsi="標楷體"/>
              </w:rPr>
              <w:t>尚未審查</w:t>
            </w:r>
          </w:p>
        </w:tc>
      </w:tr>
      <w:tr w:rsidR="00CA32BE" w:rsidRPr="00652084" w14:paraId="1911B75B" w14:textId="77777777" w:rsidTr="00091A69">
        <w:tc>
          <w:tcPr>
            <w:tcW w:w="812" w:type="dxa"/>
          </w:tcPr>
          <w:p w14:paraId="1184E480" w14:textId="7EC0C085" w:rsidR="00CA32BE" w:rsidRPr="004319CB" w:rsidRDefault="00CA32BE" w:rsidP="00CA32BE">
            <w:pPr>
              <w:rPr>
                <w:rFonts w:ascii="標楷體" w:hAnsi="標楷體"/>
              </w:rPr>
            </w:pPr>
            <w:r w:rsidRPr="00954E8F">
              <w:rPr>
                <w:rFonts w:ascii="標楷體" w:hAnsi="標楷體"/>
              </w:rPr>
              <w:t>163</w:t>
            </w:r>
          </w:p>
        </w:tc>
        <w:tc>
          <w:tcPr>
            <w:tcW w:w="3756" w:type="dxa"/>
          </w:tcPr>
          <w:p w14:paraId="323EC03E" w14:textId="6B499FB7" w:rsidR="00CA32BE" w:rsidRPr="004319CB" w:rsidRDefault="00CA32BE" w:rsidP="00CA32BE">
            <w:pPr>
              <w:pStyle w:val="01"/>
              <w:rPr>
                <w:rFonts w:hAnsi="標楷體"/>
              </w:rPr>
            </w:pPr>
            <w:r w:rsidRPr="00954E8F">
              <w:rPr>
                <w:rFonts w:hAnsi="標楷體"/>
              </w:rPr>
              <w:t>5.民法第一千零八十五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修正重點：父母不得對子女為身心暴力行為。）</w:t>
            </w:r>
          </w:p>
        </w:tc>
        <w:tc>
          <w:tcPr>
            <w:tcW w:w="1824" w:type="dxa"/>
          </w:tcPr>
          <w:p w14:paraId="0281274B" w14:textId="77777777" w:rsidR="00CA32BE" w:rsidRPr="00954E8F" w:rsidRDefault="00CA32BE" w:rsidP="00CA32BE">
            <w:pPr>
              <w:rPr>
                <w:rFonts w:ascii="標楷體" w:hAnsi="標楷體"/>
              </w:rPr>
            </w:pPr>
            <w:r w:rsidRPr="00954E8F">
              <w:rPr>
                <w:rFonts w:ascii="標楷體" w:hAnsi="標楷體"/>
              </w:rPr>
              <w:t>委員陳俊宇</w:t>
            </w:r>
          </w:p>
          <w:p w14:paraId="2FCD2CCF" w14:textId="77777777" w:rsidR="00CA32BE" w:rsidRPr="00954E8F" w:rsidRDefault="00CA32BE" w:rsidP="00CA32BE">
            <w:pPr>
              <w:rPr>
                <w:rFonts w:ascii="標楷體" w:hAnsi="標楷體"/>
              </w:rPr>
            </w:pPr>
            <w:r w:rsidRPr="00954E8F">
              <w:rPr>
                <w:rFonts w:ascii="標楷體" w:hAnsi="標楷體"/>
              </w:rPr>
              <w:t>等29人</w:t>
            </w:r>
          </w:p>
          <w:p w14:paraId="6D3CBC64" w14:textId="77777777" w:rsidR="00CA32BE" w:rsidRPr="00954E8F" w:rsidRDefault="00CA32BE" w:rsidP="00CA32BE">
            <w:pPr>
              <w:rPr>
                <w:rFonts w:ascii="標楷體" w:hAnsi="標楷體"/>
              </w:rPr>
            </w:pPr>
            <w:r w:rsidRPr="00954E8F">
              <w:rPr>
                <w:rFonts w:ascii="標楷體" w:hAnsi="標楷體"/>
              </w:rPr>
              <w:t>113.11.01</w:t>
            </w:r>
          </w:p>
          <w:p w14:paraId="2C61D7C7" w14:textId="4E144C34" w:rsidR="00CA32BE" w:rsidRPr="004319CB" w:rsidRDefault="00CA32BE" w:rsidP="00CA32BE">
            <w:pPr>
              <w:rPr>
                <w:rFonts w:ascii="標楷體" w:hAnsi="標楷體"/>
              </w:rPr>
            </w:pPr>
            <w:r w:rsidRPr="00954E8F">
              <w:rPr>
                <w:rFonts w:ascii="標楷體" w:hAnsi="標楷體"/>
              </w:rPr>
              <w:t>（11-2-7）</w:t>
            </w:r>
          </w:p>
        </w:tc>
        <w:tc>
          <w:tcPr>
            <w:tcW w:w="1772" w:type="dxa"/>
          </w:tcPr>
          <w:p w14:paraId="409FAB2F" w14:textId="7BBC34BD" w:rsidR="00CA32BE" w:rsidRPr="004319CB" w:rsidRDefault="00CA32BE" w:rsidP="00CA32BE">
            <w:pPr>
              <w:rPr>
                <w:rFonts w:ascii="標楷體" w:hAnsi="標楷體"/>
              </w:rPr>
            </w:pPr>
            <w:r w:rsidRPr="00954E8F">
              <w:rPr>
                <w:rFonts w:ascii="標楷體" w:hAnsi="標楷體"/>
              </w:rPr>
              <w:t>司法及法制</w:t>
            </w:r>
          </w:p>
        </w:tc>
        <w:tc>
          <w:tcPr>
            <w:tcW w:w="1896" w:type="dxa"/>
          </w:tcPr>
          <w:p w14:paraId="48770543" w14:textId="7E402C4B" w:rsidR="00CA32BE" w:rsidRPr="004319CB" w:rsidRDefault="00CA32BE" w:rsidP="00CA32BE">
            <w:pPr>
              <w:rPr>
                <w:rFonts w:ascii="標楷體" w:hAnsi="標楷體"/>
              </w:rPr>
            </w:pPr>
            <w:r w:rsidRPr="00954E8F">
              <w:rPr>
                <w:rFonts w:ascii="標楷體" w:hAnsi="標楷體"/>
              </w:rPr>
              <w:t>尚未審查</w:t>
            </w:r>
          </w:p>
        </w:tc>
      </w:tr>
      <w:tr w:rsidR="00CA32BE" w:rsidRPr="00652084" w14:paraId="205ED9C4" w14:textId="77777777" w:rsidTr="00091A69">
        <w:tc>
          <w:tcPr>
            <w:tcW w:w="812" w:type="dxa"/>
          </w:tcPr>
          <w:p w14:paraId="3BE984D8" w14:textId="5AB18770" w:rsidR="00CA32BE" w:rsidRPr="004319CB" w:rsidRDefault="00CA32BE" w:rsidP="00CA32BE">
            <w:pPr>
              <w:rPr>
                <w:rFonts w:ascii="標楷體" w:hAnsi="標楷體"/>
              </w:rPr>
            </w:pPr>
            <w:r w:rsidRPr="00954E8F">
              <w:rPr>
                <w:rFonts w:ascii="標楷體" w:hAnsi="標楷體"/>
              </w:rPr>
              <w:t>164</w:t>
            </w:r>
          </w:p>
        </w:tc>
        <w:tc>
          <w:tcPr>
            <w:tcW w:w="3756" w:type="dxa"/>
          </w:tcPr>
          <w:p w14:paraId="089A1D67" w14:textId="7EF04057" w:rsidR="00CA32BE" w:rsidRPr="004319CB" w:rsidRDefault="00CA32BE" w:rsidP="00CA32BE">
            <w:pPr>
              <w:pStyle w:val="01"/>
              <w:rPr>
                <w:rFonts w:hAnsi="標楷體"/>
              </w:rPr>
            </w:pPr>
            <w:r w:rsidRPr="00954E8F">
              <w:rPr>
                <w:rFonts w:hAnsi="標楷體"/>
              </w:rPr>
              <w:t>6.民法第一千零八十五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修正重點：家長不得對子女為身心暴力之行為。）</w:t>
            </w:r>
          </w:p>
        </w:tc>
        <w:tc>
          <w:tcPr>
            <w:tcW w:w="1824" w:type="dxa"/>
          </w:tcPr>
          <w:p w14:paraId="61E136A0" w14:textId="77777777" w:rsidR="00CA32BE" w:rsidRPr="00954E8F" w:rsidRDefault="00CA32BE" w:rsidP="00CA32BE">
            <w:pPr>
              <w:rPr>
                <w:rFonts w:ascii="標楷體" w:hAnsi="標楷體"/>
              </w:rPr>
            </w:pPr>
            <w:r w:rsidRPr="00954E8F">
              <w:rPr>
                <w:rFonts w:ascii="標楷體" w:hAnsi="標楷體"/>
              </w:rPr>
              <w:t>委員陳培瑜</w:t>
            </w:r>
          </w:p>
          <w:p w14:paraId="17F97D0E" w14:textId="77777777" w:rsidR="00CA32BE" w:rsidRPr="00954E8F" w:rsidRDefault="00CA32BE" w:rsidP="00CA32BE">
            <w:pPr>
              <w:rPr>
                <w:rFonts w:ascii="標楷體" w:hAnsi="標楷體"/>
              </w:rPr>
            </w:pPr>
            <w:r w:rsidRPr="00954E8F">
              <w:rPr>
                <w:rFonts w:ascii="標楷體" w:hAnsi="標楷體"/>
              </w:rPr>
              <w:t>等18人</w:t>
            </w:r>
          </w:p>
          <w:p w14:paraId="593F4F43" w14:textId="77777777" w:rsidR="00CA32BE" w:rsidRPr="00954E8F" w:rsidRDefault="00CA32BE" w:rsidP="00CA32BE">
            <w:pPr>
              <w:rPr>
                <w:rFonts w:ascii="標楷體" w:hAnsi="標楷體"/>
              </w:rPr>
            </w:pPr>
            <w:r w:rsidRPr="00954E8F">
              <w:rPr>
                <w:rFonts w:ascii="標楷體" w:hAnsi="標楷體"/>
              </w:rPr>
              <w:t>113.11.01</w:t>
            </w:r>
          </w:p>
          <w:p w14:paraId="1B669E1C" w14:textId="6CD09AA0" w:rsidR="00CA32BE" w:rsidRPr="004319CB" w:rsidRDefault="00CA32BE" w:rsidP="00CA32BE">
            <w:pPr>
              <w:rPr>
                <w:rFonts w:ascii="標楷體" w:hAnsi="標楷體"/>
              </w:rPr>
            </w:pPr>
            <w:r w:rsidRPr="00954E8F">
              <w:rPr>
                <w:rFonts w:ascii="標楷體" w:hAnsi="標楷體"/>
              </w:rPr>
              <w:t>（11-2-7）</w:t>
            </w:r>
          </w:p>
        </w:tc>
        <w:tc>
          <w:tcPr>
            <w:tcW w:w="1772" w:type="dxa"/>
          </w:tcPr>
          <w:p w14:paraId="4ACC59A9" w14:textId="19C8CB70" w:rsidR="00CA32BE" w:rsidRPr="004319CB" w:rsidRDefault="00CA32BE" w:rsidP="00CA32BE">
            <w:pPr>
              <w:rPr>
                <w:rFonts w:ascii="標楷體" w:hAnsi="標楷體"/>
              </w:rPr>
            </w:pPr>
            <w:r w:rsidRPr="00954E8F">
              <w:rPr>
                <w:rFonts w:ascii="標楷體" w:hAnsi="標楷體"/>
              </w:rPr>
              <w:t>司法及法制</w:t>
            </w:r>
          </w:p>
        </w:tc>
        <w:tc>
          <w:tcPr>
            <w:tcW w:w="1896" w:type="dxa"/>
          </w:tcPr>
          <w:p w14:paraId="1C9878CC" w14:textId="47313CF6" w:rsidR="00CA32BE" w:rsidRPr="004319CB" w:rsidRDefault="00CA32BE" w:rsidP="00CA32BE">
            <w:pPr>
              <w:rPr>
                <w:rFonts w:ascii="標楷體" w:hAnsi="標楷體"/>
              </w:rPr>
            </w:pPr>
            <w:r w:rsidRPr="00954E8F">
              <w:rPr>
                <w:rFonts w:ascii="標楷體" w:hAnsi="標楷體"/>
              </w:rPr>
              <w:t>尚未審查</w:t>
            </w:r>
          </w:p>
        </w:tc>
      </w:tr>
      <w:tr w:rsidR="00CA32BE" w:rsidRPr="00652084" w14:paraId="5AD73390" w14:textId="77777777" w:rsidTr="00091A69">
        <w:tc>
          <w:tcPr>
            <w:tcW w:w="812" w:type="dxa"/>
          </w:tcPr>
          <w:p w14:paraId="0932D232" w14:textId="79D39007" w:rsidR="00CA32BE" w:rsidRPr="004319CB" w:rsidRDefault="00CA32BE" w:rsidP="00CA32BE">
            <w:pPr>
              <w:rPr>
                <w:rFonts w:ascii="標楷體" w:hAnsi="標楷體"/>
              </w:rPr>
            </w:pPr>
            <w:r w:rsidRPr="00954E8F">
              <w:rPr>
                <w:rFonts w:ascii="標楷體" w:hAnsi="標楷體"/>
              </w:rPr>
              <w:t>165</w:t>
            </w:r>
          </w:p>
        </w:tc>
        <w:tc>
          <w:tcPr>
            <w:tcW w:w="3756" w:type="dxa"/>
          </w:tcPr>
          <w:p w14:paraId="7DB67904" w14:textId="46FC88D3" w:rsidR="00CA32BE" w:rsidRPr="004319CB" w:rsidRDefault="00CA32BE" w:rsidP="00CA32BE">
            <w:pPr>
              <w:pStyle w:val="01"/>
              <w:rPr>
                <w:rFonts w:hAnsi="標楷體"/>
              </w:rPr>
            </w:pPr>
            <w:r w:rsidRPr="00954E8F">
              <w:rPr>
                <w:rFonts w:hAnsi="標楷體"/>
              </w:rPr>
              <w:t>7.民法第一千零八十五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修正重點：教養者應避免以身心暴力之手段</w:t>
            </w:r>
            <w:r w:rsidRPr="00954E8F">
              <w:rPr>
                <w:rFonts w:hAnsi="標楷體"/>
              </w:rPr>
              <w:lastRenderedPageBreak/>
              <w:t>教養。）</w:t>
            </w:r>
          </w:p>
        </w:tc>
        <w:tc>
          <w:tcPr>
            <w:tcW w:w="1824" w:type="dxa"/>
          </w:tcPr>
          <w:p w14:paraId="6119F03A" w14:textId="77777777" w:rsidR="00CA32BE" w:rsidRPr="00954E8F" w:rsidRDefault="00CA32BE" w:rsidP="00CA32BE">
            <w:pPr>
              <w:rPr>
                <w:rFonts w:ascii="標楷體" w:hAnsi="標楷體"/>
              </w:rPr>
            </w:pPr>
            <w:r w:rsidRPr="00954E8F">
              <w:rPr>
                <w:rFonts w:ascii="標楷體" w:hAnsi="標楷體"/>
              </w:rPr>
              <w:lastRenderedPageBreak/>
              <w:t>委員李坤城</w:t>
            </w:r>
          </w:p>
          <w:p w14:paraId="3B21B84A" w14:textId="77777777" w:rsidR="00CA32BE" w:rsidRPr="00954E8F" w:rsidRDefault="00CA32BE" w:rsidP="00CA32BE">
            <w:pPr>
              <w:rPr>
                <w:rFonts w:ascii="標楷體" w:hAnsi="標楷體"/>
              </w:rPr>
            </w:pPr>
            <w:r w:rsidRPr="00954E8F">
              <w:rPr>
                <w:rFonts w:ascii="標楷體" w:hAnsi="標楷體"/>
              </w:rPr>
              <w:t>等19人</w:t>
            </w:r>
          </w:p>
          <w:p w14:paraId="17A7B2D8" w14:textId="77777777" w:rsidR="00CA32BE" w:rsidRPr="00954E8F" w:rsidRDefault="00CA32BE" w:rsidP="00CA32BE">
            <w:pPr>
              <w:rPr>
                <w:rFonts w:ascii="標楷體" w:hAnsi="標楷體"/>
              </w:rPr>
            </w:pPr>
            <w:r w:rsidRPr="00954E8F">
              <w:rPr>
                <w:rFonts w:ascii="標楷體" w:hAnsi="標楷體"/>
              </w:rPr>
              <w:t>113.11.08</w:t>
            </w:r>
          </w:p>
          <w:p w14:paraId="5C4D78C6" w14:textId="1784D8A5" w:rsidR="00CA32BE" w:rsidRPr="004319CB" w:rsidRDefault="00CA32BE" w:rsidP="00CA32BE">
            <w:pPr>
              <w:rPr>
                <w:rFonts w:ascii="標楷體" w:hAnsi="標楷體"/>
              </w:rPr>
            </w:pPr>
            <w:r w:rsidRPr="00954E8F">
              <w:rPr>
                <w:rFonts w:ascii="標楷體" w:hAnsi="標楷體"/>
              </w:rPr>
              <w:lastRenderedPageBreak/>
              <w:t>（11-2-8）</w:t>
            </w:r>
          </w:p>
        </w:tc>
        <w:tc>
          <w:tcPr>
            <w:tcW w:w="1772" w:type="dxa"/>
          </w:tcPr>
          <w:p w14:paraId="231F3A8B" w14:textId="5E77F30D" w:rsidR="00CA32BE" w:rsidRPr="004319CB" w:rsidRDefault="00CA32BE" w:rsidP="00CA32BE">
            <w:pPr>
              <w:rPr>
                <w:rFonts w:ascii="標楷體" w:hAnsi="標楷體"/>
              </w:rPr>
            </w:pPr>
            <w:r w:rsidRPr="00954E8F">
              <w:rPr>
                <w:rFonts w:ascii="標楷體" w:hAnsi="標楷體"/>
              </w:rPr>
              <w:lastRenderedPageBreak/>
              <w:t>司法及法制</w:t>
            </w:r>
          </w:p>
        </w:tc>
        <w:tc>
          <w:tcPr>
            <w:tcW w:w="1896" w:type="dxa"/>
          </w:tcPr>
          <w:p w14:paraId="0015AE95" w14:textId="3AB43402" w:rsidR="00CA32BE" w:rsidRPr="004319CB" w:rsidRDefault="00CA32BE" w:rsidP="00CA32BE">
            <w:pPr>
              <w:rPr>
                <w:rFonts w:ascii="標楷體" w:hAnsi="標楷體"/>
              </w:rPr>
            </w:pPr>
            <w:r w:rsidRPr="00954E8F">
              <w:rPr>
                <w:rFonts w:ascii="標楷體" w:hAnsi="標楷體"/>
              </w:rPr>
              <w:t>尚未審查</w:t>
            </w:r>
          </w:p>
        </w:tc>
      </w:tr>
      <w:tr w:rsidR="00CA32BE" w:rsidRPr="00652084" w14:paraId="7B3A4D4B" w14:textId="77777777" w:rsidTr="00091A69">
        <w:tc>
          <w:tcPr>
            <w:tcW w:w="812" w:type="dxa"/>
          </w:tcPr>
          <w:p w14:paraId="2065C45E" w14:textId="12C9EC4E" w:rsidR="00CA32BE" w:rsidRPr="00937E21" w:rsidRDefault="00CA32BE" w:rsidP="00CA32BE">
            <w:pPr>
              <w:rPr>
                <w:rFonts w:ascii="標楷體" w:hAnsi="標楷體"/>
                <w:b/>
              </w:rPr>
            </w:pPr>
            <w:r w:rsidRPr="00954E8F">
              <w:rPr>
                <w:rFonts w:ascii="標楷體" w:hAnsi="標楷體"/>
              </w:rPr>
              <w:t>166</w:t>
            </w:r>
          </w:p>
        </w:tc>
        <w:tc>
          <w:tcPr>
            <w:tcW w:w="3756" w:type="dxa"/>
          </w:tcPr>
          <w:p w14:paraId="7B2B0929" w14:textId="2E3BF4FD" w:rsidR="00CA32BE" w:rsidRPr="00937E21" w:rsidRDefault="00CA32BE" w:rsidP="00CA32BE">
            <w:pPr>
              <w:pStyle w:val="01"/>
              <w:rPr>
                <w:b/>
              </w:rPr>
            </w:pPr>
            <w:r w:rsidRPr="00954E8F">
              <w:rPr>
                <w:rFonts w:hAnsi="標楷體"/>
              </w:rPr>
              <w:t>8.民法第一千零八十五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修正重點：父母應以保護教養的手段，不可對子女為身心暴力行為。）</w:t>
            </w:r>
          </w:p>
        </w:tc>
        <w:tc>
          <w:tcPr>
            <w:tcW w:w="1824" w:type="dxa"/>
          </w:tcPr>
          <w:p w14:paraId="4D325398" w14:textId="77777777" w:rsidR="00CA32BE" w:rsidRPr="00954E8F" w:rsidRDefault="00CA32BE" w:rsidP="00CA32BE">
            <w:pPr>
              <w:rPr>
                <w:rFonts w:ascii="標楷體" w:hAnsi="標楷體"/>
              </w:rPr>
            </w:pPr>
            <w:r w:rsidRPr="00954E8F">
              <w:rPr>
                <w:rFonts w:ascii="標楷體" w:hAnsi="標楷體"/>
              </w:rPr>
              <w:t>委員林月琴</w:t>
            </w:r>
          </w:p>
          <w:p w14:paraId="1EBDC536" w14:textId="77777777" w:rsidR="00CA32BE" w:rsidRPr="00954E8F" w:rsidRDefault="00CA32BE" w:rsidP="00CA32BE">
            <w:pPr>
              <w:rPr>
                <w:rFonts w:ascii="標楷體" w:hAnsi="標楷體"/>
              </w:rPr>
            </w:pPr>
            <w:r w:rsidRPr="00954E8F">
              <w:rPr>
                <w:rFonts w:ascii="標楷體" w:hAnsi="標楷體"/>
              </w:rPr>
              <w:t>等23人</w:t>
            </w:r>
          </w:p>
          <w:p w14:paraId="71437E08" w14:textId="77777777" w:rsidR="00CA32BE" w:rsidRPr="00954E8F" w:rsidRDefault="00CA32BE" w:rsidP="00CA32BE">
            <w:pPr>
              <w:rPr>
                <w:rFonts w:ascii="標楷體" w:hAnsi="標楷體"/>
              </w:rPr>
            </w:pPr>
            <w:r w:rsidRPr="00954E8F">
              <w:rPr>
                <w:rFonts w:ascii="標楷體" w:hAnsi="標楷體"/>
              </w:rPr>
              <w:t>113.11.15</w:t>
            </w:r>
          </w:p>
          <w:p w14:paraId="3D0B60E2" w14:textId="4546FBCE" w:rsidR="00CA32BE" w:rsidRPr="00937E21" w:rsidRDefault="00CA32BE" w:rsidP="00CA32BE">
            <w:pPr>
              <w:rPr>
                <w:rFonts w:ascii="標楷體" w:hAnsi="標楷體"/>
                <w:b/>
              </w:rPr>
            </w:pPr>
            <w:r w:rsidRPr="00954E8F">
              <w:rPr>
                <w:rFonts w:ascii="標楷體" w:hAnsi="標楷體"/>
              </w:rPr>
              <w:t>（11-2-9）</w:t>
            </w:r>
          </w:p>
        </w:tc>
        <w:tc>
          <w:tcPr>
            <w:tcW w:w="1772" w:type="dxa"/>
          </w:tcPr>
          <w:p w14:paraId="789082A8" w14:textId="4F36F443"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AF16EF3" w14:textId="0A4593CC"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12E3C9D" w14:textId="77777777" w:rsidTr="00091A69">
        <w:tc>
          <w:tcPr>
            <w:tcW w:w="812" w:type="dxa"/>
          </w:tcPr>
          <w:p w14:paraId="0FE2466B" w14:textId="78132E5F" w:rsidR="00CA32BE" w:rsidRPr="00937E21" w:rsidRDefault="00CA32BE" w:rsidP="00CA32BE">
            <w:pPr>
              <w:rPr>
                <w:rFonts w:ascii="標楷體" w:hAnsi="標楷體"/>
                <w:b/>
              </w:rPr>
            </w:pPr>
            <w:r w:rsidRPr="00954E8F">
              <w:rPr>
                <w:rFonts w:ascii="標楷體" w:hAnsi="標楷體"/>
              </w:rPr>
              <w:t>167</w:t>
            </w:r>
          </w:p>
        </w:tc>
        <w:tc>
          <w:tcPr>
            <w:tcW w:w="3756" w:type="dxa"/>
          </w:tcPr>
          <w:p w14:paraId="76B44205" w14:textId="2A43AA57" w:rsidR="00CA32BE" w:rsidRPr="00937E21" w:rsidRDefault="00CA32BE" w:rsidP="00CA32BE">
            <w:pPr>
              <w:pStyle w:val="01"/>
              <w:rPr>
                <w:b/>
              </w:rPr>
            </w:pPr>
            <w:r w:rsidRPr="00954E8F">
              <w:rPr>
                <w:rFonts w:hAnsi="標楷體"/>
              </w:rPr>
              <w:t>9.民法第一千零八十五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修正重點：父母不得對子女為身心暴力行為。）</w:t>
            </w:r>
          </w:p>
        </w:tc>
        <w:tc>
          <w:tcPr>
            <w:tcW w:w="1824" w:type="dxa"/>
          </w:tcPr>
          <w:p w14:paraId="00EA8C0C" w14:textId="77777777" w:rsidR="00CA32BE" w:rsidRPr="00954E8F" w:rsidRDefault="00CA32BE" w:rsidP="00CA32BE">
            <w:pPr>
              <w:rPr>
                <w:rFonts w:ascii="標楷體" w:hAnsi="標楷體"/>
              </w:rPr>
            </w:pPr>
            <w:r w:rsidRPr="00954E8F">
              <w:rPr>
                <w:rFonts w:ascii="標楷體" w:hAnsi="標楷體"/>
              </w:rPr>
              <w:t>委員蔡易餘</w:t>
            </w:r>
          </w:p>
          <w:p w14:paraId="410B63ED" w14:textId="77777777" w:rsidR="00CA32BE" w:rsidRPr="00954E8F" w:rsidRDefault="00CA32BE" w:rsidP="00CA32BE">
            <w:pPr>
              <w:rPr>
                <w:rFonts w:ascii="標楷體" w:hAnsi="標楷體"/>
              </w:rPr>
            </w:pPr>
            <w:r w:rsidRPr="00954E8F">
              <w:rPr>
                <w:rFonts w:ascii="標楷體" w:hAnsi="標楷體"/>
              </w:rPr>
              <w:t>等18人</w:t>
            </w:r>
          </w:p>
          <w:p w14:paraId="6D056472" w14:textId="77777777" w:rsidR="00CA32BE" w:rsidRPr="00954E8F" w:rsidRDefault="00CA32BE" w:rsidP="00CA32BE">
            <w:pPr>
              <w:rPr>
                <w:rFonts w:ascii="標楷體" w:hAnsi="標楷體"/>
              </w:rPr>
            </w:pPr>
            <w:r w:rsidRPr="00954E8F">
              <w:rPr>
                <w:rFonts w:ascii="標楷體" w:hAnsi="標楷體"/>
              </w:rPr>
              <w:t>114.04.18</w:t>
            </w:r>
          </w:p>
          <w:p w14:paraId="7C55C122" w14:textId="02EB5D8F" w:rsidR="00CA32BE" w:rsidRPr="00937E21" w:rsidRDefault="00CA32BE" w:rsidP="00CA32BE">
            <w:pPr>
              <w:rPr>
                <w:rFonts w:ascii="標楷體" w:hAnsi="標楷體"/>
                <w:b/>
              </w:rPr>
            </w:pPr>
            <w:r w:rsidRPr="00954E8F">
              <w:rPr>
                <w:rFonts w:ascii="標楷體" w:hAnsi="標楷體"/>
              </w:rPr>
              <w:t>（11-3-8）</w:t>
            </w:r>
          </w:p>
        </w:tc>
        <w:tc>
          <w:tcPr>
            <w:tcW w:w="1772" w:type="dxa"/>
          </w:tcPr>
          <w:p w14:paraId="00DF375B" w14:textId="1A70D90B"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E5B573B" w14:textId="76434746"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6CFDDE8" w14:textId="77777777" w:rsidTr="00091A69">
        <w:tc>
          <w:tcPr>
            <w:tcW w:w="812" w:type="dxa"/>
          </w:tcPr>
          <w:p w14:paraId="54957FF7" w14:textId="05B90101" w:rsidR="00CA32BE" w:rsidRPr="00937E21" w:rsidRDefault="00CA32BE" w:rsidP="00CA32BE">
            <w:pPr>
              <w:rPr>
                <w:rFonts w:ascii="標楷體" w:hAnsi="標楷體"/>
                <w:b/>
              </w:rPr>
            </w:pPr>
            <w:r w:rsidRPr="00954E8F">
              <w:rPr>
                <w:rFonts w:ascii="標楷體" w:hAnsi="標楷體"/>
              </w:rPr>
              <w:t>168</w:t>
            </w:r>
          </w:p>
        </w:tc>
        <w:tc>
          <w:tcPr>
            <w:tcW w:w="3756" w:type="dxa"/>
          </w:tcPr>
          <w:p w14:paraId="065B0512" w14:textId="0E1235D4" w:rsidR="00CA32BE" w:rsidRPr="00937E21" w:rsidRDefault="00CA32BE" w:rsidP="00CA32BE">
            <w:pPr>
              <w:pStyle w:val="01"/>
              <w:rPr>
                <w:b/>
              </w:rPr>
            </w:pPr>
            <w:r w:rsidRPr="00954E8F">
              <w:rPr>
                <w:rFonts w:hAnsi="標楷體"/>
              </w:rPr>
              <w:t>10.民法第一千零八十五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修正重點：父母不得對子女為身心暴力行為。）</w:t>
            </w:r>
          </w:p>
        </w:tc>
        <w:tc>
          <w:tcPr>
            <w:tcW w:w="1824" w:type="dxa"/>
          </w:tcPr>
          <w:p w14:paraId="6BA7C0FB" w14:textId="77777777" w:rsidR="00CA32BE" w:rsidRPr="00954E8F" w:rsidRDefault="00CA32BE" w:rsidP="00CA32BE">
            <w:pPr>
              <w:rPr>
                <w:rFonts w:ascii="標楷體" w:hAnsi="標楷體"/>
              </w:rPr>
            </w:pPr>
            <w:r w:rsidRPr="00954E8F">
              <w:rPr>
                <w:rFonts w:ascii="標楷體" w:hAnsi="標楷體"/>
              </w:rPr>
              <w:t>委員林岱樺</w:t>
            </w:r>
          </w:p>
          <w:p w14:paraId="1DA35B84" w14:textId="77777777" w:rsidR="00CA32BE" w:rsidRPr="00954E8F" w:rsidRDefault="00CA32BE" w:rsidP="00CA32BE">
            <w:pPr>
              <w:rPr>
                <w:rFonts w:ascii="標楷體" w:hAnsi="標楷體"/>
              </w:rPr>
            </w:pPr>
            <w:r w:rsidRPr="00954E8F">
              <w:rPr>
                <w:rFonts w:ascii="標楷體" w:hAnsi="標楷體"/>
              </w:rPr>
              <w:t>等18人</w:t>
            </w:r>
          </w:p>
          <w:p w14:paraId="1EFA9406" w14:textId="77777777" w:rsidR="00CA32BE" w:rsidRPr="00954E8F" w:rsidRDefault="00CA32BE" w:rsidP="00CA32BE">
            <w:pPr>
              <w:rPr>
                <w:rFonts w:ascii="標楷體" w:hAnsi="標楷體"/>
              </w:rPr>
            </w:pPr>
            <w:r w:rsidRPr="00954E8F">
              <w:rPr>
                <w:rFonts w:ascii="標楷體" w:hAnsi="標楷體"/>
              </w:rPr>
              <w:t>114.04.18</w:t>
            </w:r>
          </w:p>
          <w:p w14:paraId="6CDE2AF3" w14:textId="0E0D5F15" w:rsidR="00CA32BE" w:rsidRPr="00937E21" w:rsidRDefault="00CA32BE" w:rsidP="00CA32BE">
            <w:pPr>
              <w:rPr>
                <w:rFonts w:ascii="標楷體" w:hAnsi="標楷體"/>
                <w:b/>
              </w:rPr>
            </w:pPr>
            <w:r w:rsidRPr="00954E8F">
              <w:rPr>
                <w:rFonts w:ascii="標楷體" w:hAnsi="標楷體"/>
              </w:rPr>
              <w:t>（11-3-8）</w:t>
            </w:r>
          </w:p>
        </w:tc>
        <w:tc>
          <w:tcPr>
            <w:tcW w:w="1772" w:type="dxa"/>
          </w:tcPr>
          <w:p w14:paraId="22229AF3" w14:textId="3205653F"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49F1AB2" w14:textId="1409F9B5"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836540F" w14:textId="77777777" w:rsidTr="00091A69">
        <w:tc>
          <w:tcPr>
            <w:tcW w:w="812" w:type="dxa"/>
          </w:tcPr>
          <w:p w14:paraId="146F3025" w14:textId="7061A11F" w:rsidR="00CA32BE" w:rsidRPr="00937E21" w:rsidRDefault="00CA32BE" w:rsidP="00CA32BE">
            <w:pPr>
              <w:rPr>
                <w:rFonts w:ascii="標楷體" w:hAnsi="標楷體"/>
                <w:b/>
              </w:rPr>
            </w:pPr>
            <w:r w:rsidRPr="00954E8F">
              <w:rPr>
                <w:rFonts w:ascii="標楷體" w:hAnsi="標楷體"/>
              </w:rPr>
              <w:t>169</w:t>
            </w:r>
          </w:p>
        </w:tc>
        <w:tc>
          <w:tcPr>
            <w:tcW w:w="3756" w:type="dxa"/>
          </w:tcPr>
          <w:p w14:paraId="0896ABC6" w14:textId="5DBD43BC" w:rsidR="00CA32BE" w:rsidRPr="00937E21" w:rsidRDefault="00CA32BE" w:rsidP="00CA32BE">
            <w:pPr>
              <w:pStyle w:val="01"/>
              <w:rPr>
                <w:b/>
              </w:rPr>
            </w:pPr>
            <w:r w:rsidRPr="00954E8F">
              <w:rPr>
                <w:rFonts w:hAnsi="標楷體"/>
              </w:rPr>
              <w:t>11.民法第一千零八十五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修正重點：父母不得對子女為身心暴力行為。）</w:t>
            </w:r>
          </w:p>
        </w:tc>
        <w:tc>
          <w:tcPr>
            <w:tcW w:w="1824" w:type="dxa"/>
          </w:tcPr>
          <w:p w14:paraId="40DC58DE" w14:textId="77777777" w:rsidR="00CA32BE" w:rsidRPr="00954E8F" w:rsidRDefault="00CA32BE" w:rsidP="00CA32BE">
            <w:pPr>
              <w:rPr>
                <w:rFonts w:ascii="標楷體" w:hAnsi="標楷體"/>
              </w:rPr>
            </w:pPr>
            <w:r w:rsidRPr="00954E8F">
              <w:rPr>
                <w:rFonts w:ascii="標楷體" w:hAnsi="標楷體"/>
              </w:rPr>
              <w:t>委員馬文君</w:t>
            </w:r>
          </w:p>
          <w:p w14:paraId="604A00C2" w14:textId="77777777" w:rsidR="00CA32BE" w:rsidRPr="00954E8F" w:rsidRDefault="00CA32BE" w:rsidP="00CA32BE">
            <w:pPr>
              <w:rPr>
                <w:rFonts w:ascii="標楷體" w:hAnsi="標楷體"/>
              </w:rPr>
            </w:pPr>
            <w:r w:rsidRPr="00954E8F">
              <w:rPr>
                <w:rFonts w:ascii="標楷體" w:hAnsi="標楷體"/>
              </w:rPr>
              <w:t>等17人</w:t>
            </w:r>
          </w:p>
          <w:p w14:paraId="120BF097" w14:textId="77777777" w:rsidR="00CA32BE" w:rsidRPr="00954E8F" w:rsidRDefault="00CA32BE" w:rsidP="00CA32BE">
            <w:pPr>
              <w:rPr>
                <w:rFonts w:ascii="標楷體" w:hAnsi="標楷體"/>
              </w:rPr>
            </w:pPr>
            <w:r w:rsidRPr="00954E8F">
              <w:rPr>
                <w:rFonts w:ascii="標楷體" w:hAnsi="標楷體"/>
              </w:rPr>
              <w:t>114.04.18</w:t>
            </w:r>
          </w:p>
          <w:p w14:paraId="1748847A" w14:textId="6F1989B9" w:rsidR="00CA32BE" w:rsidRPr="00937E21" w:rsidRDefault="00CA32BE" w:rsidP="00CA32BE">
            <w:pPr>
              <w:rPr>
                <w:rFonts w:ascii="標楷體" w:hAnsi="標楷體"/>
                <w:b/>
              </w:rPr>
            </w:pPr>
            <w:r w:rsidRPr="00954E8F">
              <w:rPr>
                <w:rFonts w:ascii="標楷體" w:hAnsi="標楷體"/>
              </w:rPr>
              <w:t>（11-3-8）</w:t>
            </w:r>
          </w:p>
        </w:tc>
        <w:tc>
          <w:tcPr>
            <w:tcW w:w="1772" w:type="dxa"/>
          </w:tcPr>
          <w:p w14:paraId="540F02FA" w14:textId="41C5793D"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EF215AC" w14:textId="4FC8FCE4"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04F82CE" w14:textId="77777777" w:rsidTr="00091A69">
        <w:tc>
          <w:tcPr>
            <w:tcW w:w="812" w:type="dxa"/>
          </w:tcPr>
          <w:p w14:paraId="2742FA1E" w14:textId="2D83C5B4" w:rsidR="00CA32BE" w:rsidRPr="00937E21" w:rsidRDefault="00CA32BE" w:rsidP="00CA32BE">
            <w:pPr>
              <w:rPr>
                <w:rFonts w:ascii="標楷體" w:hAnsi="標楷體"/>
                <w:b/>
              </w:rPr>
            </w:pPr>
            <w:r w:rsidRPr="00954E8F">
              <w:rPr>
                <w:rFonts w:ascii="標楷體" w:hAnsi="標楷體"/>
              </w:rPr>
              <w:t>170</w:t>
            </w:r>
          </w:p>
        </w:tc>
        <w:tc>
          <w:tcPr>
            <w:tcW w:w="3756" w:type="dxa"/>
          </w:tcPr>
          <w:p w14:paraId="4F82256B" w14:textId="6C9A8799" w:rsidR="00CA32BE" w:rsidRPr="00937E21" w:rsidRDefault="00CA32BE" w:rsidP="00CA32BE">
            <w:pPr>
              <w:pStyle w:val="01"/>
              <w:rPr>
                <w:b/>
              </w:rPr>
            </w:pPr>
            <w:r w:rsidRPr="00954E8F">
              <w:rPr>
                <w:rFonts w:hAnsi="標楷體"/>
              </w:rPr>
              <w:t>12.民法第一千零八十五條、第一千零九十七條及第一千一百零八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修正重點：確保合理教養精神及保障未成年受監護人的財產權益。）</w:t>
            </w:r>
          </w:p>
        </w:tc>
        <w:tc>
          <w:tcPr>
            <w:tcW w:w="1824" w:type="dxa"/>
          </w:tcPr>
          <w:p w14:paraId="7F50F170" w14:textId="77777777" w:rsidR="00CA32BE" w:rsidRPr="00954E8F" w:rsidRDefault="00CA32BE" w:rsidP="00CA32BE">
            <w:pPr>
              <w:rPr>
                <w:rFonts w:ascii="標楷體" w:hAnsi="標楷體"/>
              </w:rPr>
            </w:pPr>
            <w:r w:rsidRPr="00954E8F">
              <w:rPr>
                <w:rFonts w:ascii="標楷體" w:hAnsi="標楷體"/>
              </w:rPr>
              <w:t>委員吳秉叡</w:t>
            </w:r>
          </w:p>
          <w:p w14:paraId="5F4B5570" w14:textId="77777777" w:rsidR="00CA32BE" w:rsidRPr="00954E8F" w:rsidRDefault="00CA32BE" w:rsidP="00CA32BE">
            <w:pPr>
              <w:rPr>
                <w:rFonts w:ascii="標楷體" w:hAnsi="標楷體"/>
              </w:rPr>
            </w:pPr>
            <w:r w:rsidRPr="00954E8F">
              <w:rPr>
                <w:rFonts w:ascii="標楷體" w:hAnsi="標楷體"/>
              </w:rPr>
              <w:t>等18人</w:t>
            </w:r>
          </w:p>
          <w:p w14:paraId="68199E59" w14:textId="77777777" w:rsidR="00CA32BE" w:rsidRPr="00954E8F" w:rsidRDefault="00CA32BE" w:rsidP="00CA32BE">
            <w:pPr>
              <w:rPr>
                <w:rFonts w:ascii="標楷體" w:hAnsi="標楷體"/>
              </w:rPr>
            </w:pPr>
            <w:r w:rsidRPr="00954E8F">
              <w:rPr>
                <w:rFonts w:ascii="標楷體" w:hAnsi="標楷體"/>
              </w:rPr>
              <w:t>114.05.02</w:t>
            </w:r>
          </w:p>
          <w:p w14:paraId="4EE24F83" w14:textId="39DCB56B" w:rsidR="00CA32BE" w:rsidRPr="00937E21" w:rsidRDefault="00CA32BE" w:rsidP="00CA32BE">
            <w:pPr>
              <w:rPr>
                <w:rFonts w:ascii="標楷體" w:hAnsi="標楷體"/>
                <w:b/>
              </w:rPr>
            </w:pPr>
            <w:r w:rsidRPr="00954E8F">
              <w:rPr>
                <w:rFonts w:ascii="標楷體" w:hAnsi="標楷體"/>
              </w:rPr>
              <w:t>（11-3-10）</w:t>
            </w:r>
          </w:p>
        </w:tc>
        <w:tc>
          <w:tcPr>
            <w:tcW w:w="1772" w:type="dxa"/>
          </w:tcPr>
          <w:p w14:paraId="5B114608" w14:textId="632891BA"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0B87AE5" w14:textId="266B6DD4"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0C58637" w14:textId="77777777" w:rsidTr="00091A69">
        <w:tc>
          <w:tcPr>
            <w:tcW w:w="812" w:type="dxa"/>
          </w:tcPr>
          <w:p w14:paraId="53352C8C" w14:textId="0F8C8C49" w:rsidR="00CA32BE" w:rsidRPr="00937E21" w:rsidRDefault="00CA32BE" w:rsidP="00CA32BE">
            <w:pPr>
              <w:rPr>
                <w:rFonts w:ascii="標楷體" w:hAnsi="標楷體"/>
                <w:b/>
              </w:rPr>
            </w:pPr>
            <w:r w:rsidRPr="00954E8F">
              <w:rPr>
                <w:rFonts w:ascii="標楷體" w:hAnsi="標楷體"/>
              </w:rPr>
              <w:t>171</w:t>
            </w:r>
          </w:p>
        </w:tc>
        <w:tc>
          <w:tcPr>
            <w:tcW w:w="3756" w:type="dxa"/>
          </w:tcPr>
          <w:p w14:paraId="39FAE681" w14:textId="02612F04" w:rsidR="00CA32BE" w:rsidRPr="00937E21" w:rsidRDefault="00CA32BE" w:rsidP="00CA32BE">
            <w:pPr>
              <w:pStyle w:val="01"/>
              <w:rPr>
                <w:b/>
              </w:rPr>
            </w:pPr>
            <w:r w:rsidRPr="00954E8F">
              <w:rPr>
                <w:rFonts w:hAnsi="標楷體"/>
              </w:rPr>
              <w:t>13.民法第一千零八十五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修正重點：修正父母保護及教養未成年子女規定。）</w:t>
            </w:r>
          </w:p>
        </w:tc>
        <w:tc>
          <w:tcPr>
            <w:tcW w:w="1824" w:type="dxa"/>
          </w:tcPr>
          <w:p w14:paraId="65556D7D" w14:textId="77777777" w:rsidR="00CA32BE" w:rsidRPr="00954E8F" w:rsidRDefault="00CA32BE" w:rsidP="00CA32BE">
            <w:pPr>
              <w:rPr>
                <w:rFonts w:ascii="標楷體" w:hAnsi="標楷體"/>
              </w:rPr>
            </w:pPr>
            <w:r w:rsidRPr="00954E8F">
              <w:rPr>
                <w:rFonts w:ascii="標楷體" w:hAnsi="標楷體"/>
              </w:rPr>
              <w:t>委員陳秀</w:t>
            </w:r>
            <w:r w:rsidRPr="00954E8F">
              <w:rPr>
                <w:rFonts w:ascii="標楷體" w:hAnsi="標楷體" w:hint="eastAsia"/>
              </w:rPr>
              <w:t>寳</w:t>
            </w:r>
          </w:p>
          <w:p w14:paraId="195647BB" w14:textId="77777777" w:rsidR="00CA32BE" w:rsidRPr="00954E8F" w:rsidRDefault="00CA32BE" w:rsidP="00CA32BE">
            <w:pPr>
              <w:rPr>
                <w:rFonts w:ascii="標楷體" w:hAnsi="標楷體"/>
              </w:rPr>
            </w:pPr>
            <w:r w:rsidRPr="00954E8F">
              <w:rPr>
                <w:rFonts w:ascii="標楷體" w:hAnsi="標楷體" w:hint="eastAsia"/>
              </w:rPr>
              <w:t>等</w:t>
            </w:r>
            <w:r w:rsidRPr="00954E8F">
              <w:rPr>
                <w:rFonts w:ascii="標楷體" w:hAnsi="標楷體"/>
              </w:rPr>
              <w:t>18人</w:t>
            </w:r>
          </w:p>
          <w:p w14:paraId="1E0A89F5" w14:textId="77777777" w:rsidR="00CA32BE" w:rsidRPr="00954E8F" w:rsidRDefault="00CA32BE" w:rsidP="00CA32BE">
            <w:pPr>
              <w:rPr>
                <w:rFonts w:ascii="標楷體" w:hAnsi="標楷體"/>
              </w:rPr>
            </w:pPr>
            <w:r w:rsidRPr="00954E8F">
              <w:rPr>
                <w:rFonts w:ascii="標楷體" w:hAnsi="標楷體"/>
              </w:rPr>
              <w:t>114.10.31</w:t>
            </w:r>
          </w:p>
          <w:p w14:paraId="6969AF10" w14:textId="155B3840" w:rsidR="00CA32BE" w:rsidRPr="00937E21" w:rsidRDefault="00CA32BE" w:rsidP="00CA32BE">
            <w:pPr>
              <w:rPr>
                <w:rFonts w:ascii="標楷體" w:hAnsi="標楷體"/>
                <w:b/>
              </w:rPr>
            </w:pPr>
            <w:r w:rsidRPr="00954E8F">
              <w:rPr>
                <w:rFonts w:ascii="標楷體" w:hAnsi="標楷體" w:hint="eastAsia"/>
              </w:rPr>
              <w:t>（</w:t>
            </w:r>
            <w:r w:rsidRPr="00954E8F">
              <w:rPr>
                <w:rFonts w:ascii="標楷體" w:hAnsi="標楷體"/>
              </w:rPr>
              <w:t>11-4-7）</w:t>
            </w:r>
          </w:p>
        </w:tc>
        <w:tc>
          <w:tcPr>
            <w:tcW w:w="1772" w:type="dxa"/>
          </w:tcPr>
          <w:p w14:paraId="166DEE9A" w14:textId="6789A439"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267521B" w14:textId="266E08A8"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2F23EEC" w14:textId="77777777" w:rsidTr="00091A69">
        <w:tc>
          <w:tcPr>
            <w:tcW w:w="812" w:type="dxa"/>
          </w:tcPr>
          <w:p w14:paraId="47DBDD03" w14:textId="7128F93A" w:rsidR="00CA32BE" w:rsidRPr="00937E21" w:rsidRDefault="00CA32BE" w:rsidP="00CA32BE">
            <w:pPr>
              <w:rPr>
                <w:rFonts w:ascii="標楷體" w:hAnsi="標楷體"/>
                <w:b/>
              </w:rPr>
            </w:pPr>
            <w:r w:rsidRPr="00954E8F">
              <w:rPr>
                <w:rFonts w:ascii="標楷體" w:hAnsi="標楷體"/>
              </w:rPr>
              <w:t>172</w:t>
            </w:r>
          </w:p>
        </w:tc>
        <w:tc>
          <w:tcPr>
            <w:tcW w:w="3756" w:type="dxa"/>
          </w:tcPr>
          <w:p w14:paraId="58BA9242" w14:textId="664EE8B9" w:rsidR="00CA32BE" w:rsidRPr="00937E21" w:rsidRDefault="00CA32BE" w:rsidP="00CA32BE">
            <w:pPr>
              <w:pStyle w:val="01"/>
              <w:rPr>
                <w:b/>
              </w:rPr>
            </w:pPr>
            <w:r w:rsidRPr="00954E8F">
              <w:rPr>
                <w:rFonts w:hAnsi="標楷體"/>
              </w:rPr>
              <w:t>14.民法第一千零八十五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修正重點：刪除懲戒權規定。）</w:t>
            </w:r>
          </w:p>
        </w:tc>
        <w:tc>
          <w:tcPr>
            <w:tcW w:w="1824" w:type="dxa"/>
          </w:tcPr>
          <w:p w14:paraId="7C42FD49" w14:textId="77777777" w:rsidR="00CA32BE" w:rsidRPr="00954E8F" w:rsidRDefault="00CA32BE" w:rsidP="00CA32BE">
            <w:pPr>
              <w:rPr>
                <w:rFonts w:ascii="標楷體" w:hAnsi="標楷體"/>
              </w:rPr>
            </w:pPr>
            <w:r w:rsidRPr="00954E8F">
              <w:rPr>
                <w:rFonts w:ascii="標楷體" w:hAnsi="標楷體"/>
              </w:rPr>
              <w:t>委員郭昱晴</w:t>
            </w:r>
          </w:p>
          <w:p w14:paraId="30FBD1EE" w14:textId="77777777" w:rsidR="00CA32BE" w:rsidRPr="00954E8F" w:rsidRDefault="00CA32BE" w:rsidP="00CA32BE">
            <w:pPr>
              <w:rPr>
                <w:rFonts w:ascii="標楷體" w:hAnsi="標楷體"/>
              </w:rPr>
            </w:pPr>
            <w:r w:rsidRPr="00954E8F">
              <w:rPr>
                <w:rFonts w:ascii="標楷體" w:hAnsi="標楷體"/>
              </w:rPr>
              <w:t>等16人</w:t>
            </w:r>
          </w:p>
          <w:p w14:paraId="47B16D67" w14:textId="77777777" w:rsidR="00CA32BE" w:rsidRPr="00954E8F" w:rsidRDefault="00CA32BE" w:rsidP="00CA32BE">
            <w:pPr>
              <w:rPr>
                <w:rFonts w:ascii="標楷體" w:hAnsi="標楷體"/>
              </w:rPr>
            </w:pPr>
            <w:r w:rsidRPr="00954E8F">
              <w:rPr>
                <w:rFonts w:ascii="標楷體" w:hAnsi="標楷體"/>
              </w:rPr>
              <w:t>114.12.05</w:t>
            </w:r>
          </w:p>
          <w:p w14:paraId="0889C379" w14:textId="7CBEEF5E" w:rsidR="00CA32BE" w:rsidRPr="00937E21" w:rsidRDefault="00CA32BE" w:rsidP="00CA32BE">
            <w:pPr>
              <w:rPr>
                <w:rFonts w:ascii="標楷體" w:hAnsi="標楷體"/>
                <w:b/>
              </w:rPr>
            </w:pPr>
            <w:r w:rsidRPr="00954E8F">
              <w:rPr>
                <w:rFonts w:ascii="標楷體" w:hAnsi="標楷體"/>
              </w:rPr>
              <w:t>（11-4-12）</w:t>
            </w:r>
          </w:p>
        </w:tc>
        <w:tc>
          <w:tcPr>
            <w:tcW w:w="1772" w:type="dxa"/>
          </w:tcPr>
          <w:p w14:paraId="281CB61A" w14:textId="43F1D904"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082BF4F" w14:textId="301F4FA3"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B3DF3E5" w14:textId="77777777" w:rsidTr="00091A69">
        <w:tc>
          <w:tcPr>
            <w:tcW w:w="812" w:type="dxa"/>
          </w:tcPr>
          <w:p w14:paraId="72FA3783" w14:textId="1F58154C" w:rsidR="00CA32BE" w:rsidRPr="00937E21" w:rsidRDefault="00CA32BE" w:rsidP="00CA32BE">
            <w:pPr>
              <w:rPr>
                <w:rFonts w:ascii="標楷體" w:hAnsi="標楷體"/>
                <w:b/>
              </w:rPr>
            </w:pPr>
            <w:r w:rsidRPr="00954E8F">
              <w:rPr>
                <w:rFonts w:ascii="標楷體" w:hAnsi="標楷體"/>
              </w:rPr>
              <w:t>173</w:t>
            </w:r>
          </w:p>
        </w:tc>
        <w:tc>
          <w:tcPr>
            <w:tcW w:w="3756" w:type="dxa"/>
          </w:tcPr>
          <w:p w14:paraId="0430965A" w14:textId="3C3EEA3F" w:rsidR="00CA32BE" w:rsidRPr="00937E21" w:rsidRDefault="00CA32BE" w:rsidP="00CA32BE">
            <w:pPr>
              <w:pStyle w:val="01"/>
              <w:rPr>
                <w:b/>
              </w:rPr>
            </w:pPr>
            <w:r w:rsidRPr="00954E8F">
              <w:rPr>
                <w:rFonts w:hAnsi="標楷體"/>
              </w:rPr>
              <w:t>15.民法第一千零八十五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修正重點：調整父母懲戒規定。）</w:t>
            </w:r>
          </w:p>
        </w:tc>
        <w:tc>
          <w:tcPr>
            <w:tcW w:w="1824" w:type="dxa"/>
          </w:tcPr>
          <w:p w14:paraId="54AD380B" w14:textId="77777777" w:rsidR="00CA32BE" w:rsidRPr="00954E8F" w:rsidRDefault="00CA32BE" w:rsidP="00CA32BE">
            <w:pPr>
              <w:rPr>
                <w:rFonts w:ascii="標楷體" w:hAnsi="標楷體"/>
              </w:rPr>
            </w:pPr>
            <w:r w:rsidRPr="00954E8F">
              <w:rPr>
                <w:rFonts w:ascii="標楷體" w:hAnsi="標楷體"/>
              </w:rPr>
              <w:t>委員張雅琳</w:t>
            </w:r>
          </w:p>
          <w:p w14:paraId="144BF0F0" w14:textId="77777777" w:rsidR="00CA32BE" w:rsidRPr="00954E8F" w:rsidRDefault="00CA32BE" w:rsidP="00CA32BE">
            <w:pPr>
              <w:rPr>
                <w:rFonts w:ascii="標楷體" w:hAnsi="標楷體"/>
              </w:rPr>
            </w:pPr>
            <w:r w:rsidRPr="00954E8F">
              <w:rPr>
                <w:rFonts w:ascii="標楷體" w:hAnsi="標楷體"/>
              </w:rPr>
              <w:t>等18人</w:t>
            </w:r>
          </w:p>
          <w:p w14:paraId="4066F317" w14:textId="77777777" w:rsidR="00CA32BE" w:rsidRPr="00954E8F" w:rsidRDefault="00CA32BE" w:rsidP="00CA32BE">
            <w:pPr>
              <w:rPr>
                <w:rFonts w:ascii="標楷體" w:hAnsi="標楷體"/>
              </w:rPr>
            </w:pPr>
            <w:r w:rsidRPr="00954E8F">
              <w:rPr>
                <w:rFonts w:ascii="標楷體" w:hAnsi="標楷體"/>
              </w:rPr>
              <w:t>115.01.09</w:t>
            </w:r>
          </w:p>
          <w:p w14:paraId="5704B49D" w14:textId="48889345" w:rsidR="00CA32BE" w:rsidRPr="00937E21" w:rsidRDefault="00CA32BE" w:rsidP="00CA32BE">
            <w:pPr>
              <w:rPr>
                <w:rFonts w:ascii="標楷體" w:hAnsi="標楷體"/>
                <w:b/>
              </w:rPr>
            </w:pPr>
            <w:r w:rsidRPr="00954E8F">
              <w:rPr>
                <w:rFonts w:ascii="標楷體" w:hAnsi="標楷體"/>
              </w:rPr>
              <w:t>（11-4-17）</w:t>
            </w:r>
          </w:p>
        </w:tc>
        <w:tc>
          <w:tcPr>
            <w:tcW w:w="1772" w:type="dxa"/>
          </w:tcPr>
          <w:p w14:paraId="6A91D488" w14:textId="3A8696B5"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7935C04" w14:textId="58507305" w:rsidR="00CA32BE" w:rsidRPr="00937E21" w:rsidRDefault="00CA32BE" w:rsidP="00CA32BE">
            <w:pPr>
              <w:rPr>
                <w:rFonts w:ascii="標楷體" w:hAnsi="標楷體"/>
                <w:b/>
              </w:rPr>
            </w:pPr>
            <w:r w:rsidRPr="00954E8F">
              <w:rPr>
                <w:rFonts w:ascii="標楷體" w:hAnsi="標楷體"/>
              </w:rPr>
              <w:t>尚未審查</w:t>
            </w:r>
          </w:p>
        </w:tc>
      </w:tr>
      <w:tr w:rsidR="00CA32BE" w:rsidRPr="00652084" w14:paraId="5808DBF1" w14:textId="77777777" w:rsidTr="00091A69">
        <w:tc>
          <w:tcPr>
            <w:tcW w:w="812" w:type="dxa"/>
          </w:tcPr>
          <w:p w14:paraId="3E3CD976" w14:textId="3F2CF1FD" w:rsidR="00CA32BE" w:rsidRPr="00937E21" w:rsidRDefault="00CA32BE" w:rsidP="00CA32BE">
            <w:pPr>
              <w:rPr>
                <w:rFonts w:ascii="標楷體" w:hAnsi="標楷體"/>
                <w:b/>
              </w:rPr>
            </w:pPr>
            <w:r w:rsidRPr="00954E8F">
              <w:rPr>
                <w:rFonts w:ascii="標楷體" w:hAnsi="標楷體"/>
              </w:rPr>
              <w:t>174</w:t>
            </w:r>
          </w:p>
        </w:tc>
        <w:tc>
          <w:tcPr>
            <w:tcW w:w="3756" w:type="dxa"/>
          </w:tcPr>
          <w:p w14:paraId="3F6F4B47" w14:textId="21597BC8" w:rsidR="00CA32BE" w:rsidRPr="00937E21" w:rsidRDefault="00CA32BE" w:rsidP="00CA32BE">
            <w:pPr>
              <w:pStyle w:val="01"/>
              <w:rPr>
                <w:b/>
              </w:rPr>
            </w:pPr>
            <w:r w:rsidRPr="00954E8F">
              <w:rPr>
                <w:rFonts w:hAnsi="標楷體"/>
              </w:rPr>
              <w:t>16.民法第一千零八十五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修正重點：父母不得對子女有身心暴力行為。）</w:t>
            </w:r>
          </w:p>
        </w:tc>
        <w:tc>
          <w:tcPr>
            <w:tcW w:w="1824" w:type="dxa"/>
          </w:tcPr>
          <w:p w14:paraId="00EE6FE4" w14:textId="77777777" w:rsidR="00CA32BE" w:rsidRPr="00954E8F" w:rsidRDefault="00CA32BE" w:rsidP="00CA32BE">
            <w:pPr>
              <w:rPr>
                <w:rFonts w:ascii="標楷體" w:hAnsi="標楷體"/>
              </w:rPr>
            </w:pPr>
            <w:r w:rsidRPr="00954E8F">
              <w:rPr>
                <w:rFonts w:ascii="標楷體" w:hAnsi="標楷體"/>
              </w:rPr>
              <w:t>委員賴士葆</w:t>
            </w:r>
          </w:p>
          <w:p w14:paraId="56473533" w14:textId="77777777" w:rsidR="00CA32BE" w:rsidRPr="00954E8F" w:rsidRDefault="00CA32BE" w:rsidP="00CA32BE">
            <w:pPr>
              <w:rPr>
                <w:rFonts w:ascii="標楷體" w:hAnsi="標楷體"/>
              </w:rPr>
            </w:pPr>
            <w:r w:rsidRPr="00954E8F">
              <w:rPr>
                <w:rFonts w:ascii="標楷體" w:hAnsi="標楷體"/>
              </w:rPr>
              <w:t>等28人</w:t>
            </w:r>
          </w:p>
          <w:p w14:paraId="04D0C84A" w14:textId="77777777" w:rsidR="00CA32BE" w:rsidRPr="00954E8F" w:rsidRDefault="00CA32BE" w:rsidP="00CA32BE">
            <w:pPr>
              <w:rPr>
                <w:rFonts w:ascii="標楷體" w:hAnsi="標楷體"/>
              </w:rPr>
            </w:pPr>
            <w:r w:rsidRPr="00954E8F">
              <w:rPr>
                <w:rFonts w:ascii="標楷體" w:hAnsi="標楷體"/>
              </w:rPr>
              <w:t>115.03.13</w:t>
            </w:r>
          </w:p>
          <w:p w14:paraId="2BA7B13F" w14:textId="58A066E5" w:rsidR="00CA32BE" w:rsidRPr="00937E21" w:rsidRDefault="00CA32BE" w:rsidP="00CA32BE">
            <w:pPr>
              <w:rPr>
                <w:rFonts w:ascii="標楷體" w:hAnsi="標楷體"/>
                <w:b/>
              </w:rPr>
            </w:pPr>
            <w:r w:rsidRPr="00954E8F">
              <w:rPr>
                <w:rFonts w:ascii="標楷體" w:hAnsi="標楷體"/>
              </w:rPr>
              <w:t>（11-5-3）</w:t>
            </w:r>
          </w:p>
        </w:tc>
        <w:tc>
          <w:tcPr>
            <w:tcW w:w="1772" w:type="dxa"/>
          </w:tcPr>
          <w:p w14:paraId="5B47782E" w14:textId="1C9838E2"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FDA62B0" w14:textId="16CAF9D7"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89A2A71" w14:textId="77777777" w:rsidTr="00091A69">
        <w:tc>
          <w:tcPr>
            <w:tcW w:w="812" w:type="dxa"/>
          </w:tcPr>
          <w:p w14:paraId="4230D91C" w14:textId="4657DB50" w:rsidR="00CA32BE" w:rsidRPr="00937E21" w:rsidRDefault="00CA32BE" w:rsidP="00CA32BE">
            <w:pPr>
              <w:rPr>
                <w:rFonts w:ascii="標楷體" w:hAnsi="標楷體"/>
                <w:b/>
              </w:rPr>
            </w:pPr>
            <w:r w:rsidRPr="00954E8F">
              <w:rPr>
                <w:rFonts w:ascii="標楷體" w:hAnsi="標楷體"/>
              </w:rPr>
              <w:t>175</w:t>
            </w:r>
          </w:p>
        </w:tc>
        <w:tc>
          <w:tcPr>
            <w:tcW w:w="3756" w:type="dxa"/>
          </w:tcPr>
          <w:p w14:paraId="6705D71E" w14:textId="03DF6861" w:rsidR="00CA32BE" w:rsidRPr="00937E21" w:rsidRDefault="00CA32BE" w:rsidP="00CA32BE">
            <w:pPr>
              <w:pStyle w:val="01"/>
              <w:rPr>
                <w:b/>
              </w:rPr>
            </w:pPr>
            <w:r w:rsidRPr="00954E8F">
              <w:rPr>
                <w:rFonts w:hAnsi="標楷體"/>
              </w:rPr>
              <w:t>民法第一百九十五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修正重點：增列肖像權及聲音權等明文例示項</w:t>
            </w:r>
            <w:r w:rsidRPr="00954E8F">
              <w:rPr>
                <w:rFonts w:hAnsi="標楷體"/>
              </w:rPr>
              <w:lastRenderedPageBreak/>
              <w:t>目。）</w:t>
            </w:r>
          </w:p>
        </w:tc>
        <w:tc>
          <w:tcPr>
            <w:tcW w:w="1824" w:type="dxa"/>
          </w:tcPr>
          <w:p w14:paraId="2CB3F85A" w14:textId="77777777" w:rsidR="00CA32BE" w:rsidRPr="00954E8F" w:rsidRDefault="00CA32BE" w:rsidP="00CA32BE">
            <w:pPr>
              <w:rPr>
                <w:rFonts w:ascii="標楷體" w:hAnsi="標楷體"/>
              </w:rPr>
            </w:pPr>
            <w:r w:rsidRPr="00954E8F">
              <w:rPr>
                <w:rFonts w:ascii="標楷體" w:hAnsi="標楷體"/>
              </w:rPr>
              <w:lastRenderedPageBreak/>
              <w:t>委員葛如鈞</w:t>
            </w:r>
          </w:p>
          <w:p w14:paraId="0F4B677F" w14:textId="77777777" w:rsidR="00CA32BE" w:rsidRPr="00954E8F" w:rsidRDefault="00CA32BE" w:rsidP="00CA32BE">
            <w:pPr>
              <w:rPr>
                <w:rFonts w:ascii="標楷體" w:hAnsi="標楷體"/>
              </w:rPr>
            </w:pPr>
            <w:r w:rsidRPr="00954E8F">
              <w:rPr>
                <w:rFonts w:ascii="標楷體" w:hAnsi="標楷體"/>
              </w:rPr>
              <w:t>等16人</w:t>
            </w:r>
          </w:p>
          <w:p w14:paraId="5ACE1B99" w14:textId="77777777" w:rsidR="00CA32BE" w:rsidRPr="00954E8F" w:rsidRDefault="00CA32BE" w:rsidP="00CA32BE">
            <w:pPr>
              <w:rPr>
                <w:rFonts w:ascii="標楷體" w:hAnsi="標楷體"/>
              </w:rPr>
            </w:pPr>
            <w:r w:rsidRPr="00954E8F">
              <w:rPr>
                <w:rFonts w:ascii="標楷體" w:hAnsi="標楷體"/>
              </w:rPr>
              <w:t>113.03.08</w:t>
            </w:r>
          </w:p>
          <w:p w14:paraId="661A92D5" w14:textId="300599B8" w:rsidR="00CA32BE" w:rsidRPr="00937E21" w:rsidRDefault="00CA32BE" w:rsidP="00CA32BE">
            <w:pPr>
              <w:rPr>
                <w:rFonts w:ascii="標楷體" w:hAnsi="標楷體"/>
                <w:b/>
              </w:rPr>
            </w:pPr>
            <w:r w:rsidRPr="00954E8F">
              <w:rPr>
                <w:rFonts w:ascii="標楷體" w:hAnsi="標楷體"/>
              </w:rPr>
              <w:lastRenderedPageBreak/>
              <w:t>（11-1-4）</w:t>
            </w:r>
          </w:p>
        </w:tc>
        <w:tc>
          <w:tcPr>
            <w:tcW w:w="1772" w:type="dxa"/>
          </w:tcPr>
          <w:p w14:paraId="247FD5AA" w14:textId="61E6F937" w:rsidR="00CA32BE" w:rsidRPr="00937E21" w:rsidRDefault="00CA32BE" w:rsidP="00CA32BE">
            <w:pPr>
              <w:rPr>
                <w:rFonts w:ascii="標楷體" w:hAnsi="標楷體"/>
                <w:b/>
              </w:rPr>
            </w:pPr>
            <w:r w:rsidRPr="00954E8F">
              <w:rPr>
                <w:rFonts w:ascii="標楷體" w:hAnsi="標楷體"/>
              </w:rPr>
              <w:lastRenderedPageBreak/>
              <w:t>司法及法制</w:t>
            </w:r>
          </w:p>
        </w:tc>
        <w:tc>
          <w:tcPr>
            <w:tcW w:w="1896" w:type="dxa"/>
          </w:tcPr>
          <w:p w14:paraId="57349DE4" w14:textId="74F396DB"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486226C" w14:textId="77777777" w:rsidTr="00091A69">
        <w:tc>
          <w:tcPr>
            <w:tcW w:w="812" w:type="dxa"/>
          </w:tcPr>
          <w:p w14:paraId="5D68E9E4" w14:textId="7D5641AC" w:rsidR="00CA32BE" w:rsidRPr="00937E21" w:rsidRDefault="00CA32BE" w:rsidP="00CA32BE">
            <w:pPr>
              <w:rPr>
                <w:rFonts w:ascii="標楷體" w:hAnsi="標楷體"/>
                <w:b/>
              </w:rPr>
            </w:pPr>
            <w:r w:rsidRPr="00954E8F">
              <w:rPr>
                <w:rFonts w:ascii="標楷體" w:hAnsi="標楷體"/>
              </w:rPr>
              <w:t>176</w:t>
            </w:r>
          </w:p>
        </w:tc>
        <w:tc>
          <w:tcPr>
            <w:tcW w:w="3756" w:type="dxa"/>
          </w:tcPr>
          <w:p w14:paraId="1CE1AB51" w14:textId="3FEF54A2" w:rsidR="00CA32BE" w:rsidRPr="00937E21" w:rsidRDefault="00CA32BE" w:rsidP="00CA32BE">
            <w:pPr>
              <w:pStyle w:val="01"/>
              <w:rPr>
                <w:b/>
              </w:rPr>
            </w:pPr>
            <w:r w:rsidRPr="00954E8F">
              <w:rPr>
                <w:rFonts w:hAnsi="標楷體"/>
              </w:rPr>
              <w:t>1.民法部分條文修正草案</w:t>
            </w:r>
            <w:proofErr w:type="gramStart"/>
            <w:r w:rsidRPr="00954E8F">
              <w:rPr>
                <w:rFonts w:hAnsi="標楷體"/>
              </w:rPr>
              <w:t>（</w:t>
            </w:r>
            <w:proofErr w:type="gramEnd"/>
            <w:r w:rsidRPr="00954E8F">
              <w:rPr>
                <w:rFonts w:hAnsi="標楷體"/>
              </w:rPr>
              <w:t>修正§1138、1144、1223、1225。修正重點：明定旁系血親</w:t>
            </w:r>
            <w:proofErr w:type="gramStart"/>
            <w:r w:rsidRPr="00954E8F">
              <w:rPr>
                <w:rFonts w:hAnsi="標楷體"/>
              </w:rPr>
              <w:t>卑</w:t>
            </w:r>
            <w:proofErr w:type="gramEnd"/>
            <w:r w:rsidRPr="00954E8F">
              <w:rPr>
                <w:rFonts w:hAnsi="標楷體"/>
              </w:rPr>
              <w:t>親屬為第五順位之遺產繼承人。）</w:t>
            </w:r>
          </w:p>
        </w:tc>
        <w:tc>
          <w:tcPr>
            <w:tcW w:w="1824" w:type="dxa"/>
          </w:tcPr>
          <w:p w14:paraId="5B8E951B" w14:textId="77777777" w:rsidR="00CA32BE" w:rsidRPr="00954E8F" w:rsidRDefault="00CA32BE" w:rsidP="00CA32BE">
            <w:pPr>
              <w:rPr>
                <w:rFonts w:ascii="標楷體" w:hAnsi="標楷體"/>
              </w:rPr>
            </w:pPr>
            <w:r w:rsidRPr="00954E8F">
              <w:rPr>
                <w:rFonts w:ascii="標楷體" w:hAnsi="標楷體"/>
              </w:rPr>
              <w:t>委員賴士葆</w:t>
            </w:r>
          </w:p>
          <w:p w14:paraId="07FB06E0" w14:textId="77777777" w:rsidR="00CA32BE" w:rsidRPr="00954E8F" w:rsidRDefault="00CA32BE" w:rsidP="00CA32BE">
            <w:pPr>
              <w:rPr>
                <w:rFonts w:ascii="標楷體" w:hAnsi="標楷體"/>
              </w:rPr>
            </w:pPr>
            <w:r w:rsidRPr="00954E8F">
              <w:rPr>
                <w:rFonts w:ascii="標楷體" w:hAnsi="標楷體"/>
              </w:rPr>
              <w:t>等17人</w:t>
            </w:r>
          </w:p>
          <w:p w14:paraId="44437F97" w14:textId="77777777" w:rsidR="00CA32BE" w:rsidRPr="00954E8F" w:rsidRDefault="00CA32BE" w:rsidP="00CA32BE">
            <w:pPr>
              <w:rPr>
                <w:rFonts w:ascii="標楷體" w:hAnsi="標楷體"/>
              </w:rPr>
            </w:pPr>
            <w:r w:rsidRPr="00954E8F">
              <w:rPr>
                <w:rFonts w:ascii="標楷體" w:hAnsi="標楷體"/>
              </w:rPr>
              <w:t>113.03.22</w:t>
            </w:r>
          </w:p>
          <w:p w14:paraId="187613F3" w14:textId="6C8290E1" w:rsidR="00CA32BE" w:rsidRPr="00937E21" w:rsidRDefault="00CA32BE" w:rsidP="00CA32BE">
            <w:pPr>
              <w:rPr>
                <w:rFonts w:ascii="標楷體" w:hAnsi="標楷體"/>
                <w:b/>
              </w:rPr>
            </w:pPr>
            <w:r w:rsidRPr="00954E8F">
              <w:rPr>
                <w:rFonts w:ascii="標楷體" w:hAnsi="標楷體"/>
              </w:rPr>
              <w:t>（11-1-6）</w:t>
            </w:r>
          </w:p>
        </w:tc>
        <w:tc>
          <w:tcPr>
            <w:tcW w:w="1772" w:type="dxa"/>
          </w:tcPr>
          <w:p w14:paraId="04E81CBC" w14:textId="67FCFD73"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7A30866" w14:textId="6F940C67" w:rsidR="00CA32BE" w:rsidRPr="00937E21" w:rsidRDefault="00CA32BE" w:rsidP="00CA32BE">
            <w:pPr>
              <w:rPr>
                <w:rFonts w:ascii="標楷體" w:hAnsi="標楷體"/>
                <w:b/>
              </w:rPr>
            </w:pPr>
            <w:r w:rsidRPr="00954E8F">
              <w:rPr>
                <w:rFonts w:ascii="標楷體" w:hAnsi="標楷體"/>
              </w:rPr>
              <w:t>尚未審查</w:t>
            </w:r>
          </w:p>
        </w:tc>
      </w:tr>
      <w:tr w:rsidR="00CA32BE" w:rsidRPr="00652084" w14:paraId="54B75F0B" w14:textId="77777777" w:rsidTr="00091A69">
        <w:tc>
          <w:tcPr>
            <w:tcW w:w="812" w:type="dxa"/>
          </w:tcPr>
          <w:p w14:paraId="3AFD0B56" w14:textId="29803F99" w:rsidR="00CA32BE" w:rsidRPr="00937E21" w:rsidRDefault="00CA32BE" w:rsidP="00CA32BE">
            <w:pPr>
              <w:rPr>
                <w:rFonts w:ascii="標楷體" w:hAnsi="標楷體"/>
                <w:b/>
              </w:rPr>
            </w:pPr>
            <w:r w:rsidRPr="00954E8F">
              <w:rPr>
                <w:rFonts w:ascii="標楷體" w:hAnsi="標楷體"/>
              </w:rPr>
              <w:t>177</w:t>
            </w:r>
          </w:p>
        </w:tc>
        <w:tc>
          <w:tcPr>
            <w:tcW w:w="3756" w:type="dxa"/>
          </w:tcPr>
          <w:p w14:paraId="18A8BB1C" w14:textId="1DACAD47" w:rsidR="00CA32BE" w:rsidRPr="00937E21" w:rsidRDefault="00CA32BE" w:rsidP="00CA32BE">
            <w:pPr>
              <w:pStyle w:val="01"/>
              <w:rPr>
                <w:b/>
              </w:rPr>
            </w:pPr>
            <w:r w:rsidRPr="00954E8F">
              <w:rPr>
                <w:rFonts w:hAnsi="標楷體"/>
              </w:rPr>
              <w:t>2.民法第一千二百二十五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修正重點：賦予</w:t>
            </w:r>
            <w:proofErr w:type="gramStart"/>
            <w:r w:rsidRPr="00954E8F">
              <w:rPr>
                <w:rFonts w:hAnsi="標楷體"/>
              </w:rPr>
              <w:t>扣減權於特留分受</w:t>
            </w:r>
            <w:proofErr w:type="gramEnd"/>
            <w:r w:rsidRPr="00954E8F">
              <w:rPr>
                <w:rFonts w:hAnsi="標楷體"/>
              </w:rPr>
              <w:t>侵害之範圍內予以調整；增訂消滅期間。）</w:t>
            </w:r>
          </w:p>
        </w:tc>
        <w:tc>
          <w:tcPr>
            <w:tcW w:w="1824" w:type="dxa"/>
          </w:tcPr>
          <w:p w14:paraId="048038F7" w14:textId="77777777" w:rsidR="00CA32BE" w:rsidRPr="00954E8F" w:rsidRDefault="00CA32BE" w:rsidP="00CA32BE">
            <w:pPr>
              <w:rPr>
                <w:rFonts w:ascii="標楷體" w:hAnsi="標楷體"/>
              </w:rPr>
            </w:pPr>
            <w:r w:rsidRPr="00954E8F">
              <w:rPr>
                <w:rFonts w:ascii="標楷體" w:hAnsi="標楷體"/>
              </w:rPr>
              <w:t>委員賴士葆</w:t>
            </w:r>
          </w:p>
          <w:p w14:paraId="461609BD" w14:textId="77777777" w:rsidR="00CA32BE" w:rsidRPr="00954E8F" w:rsidRDefault="00CA32BE" w:rsidP="00CA32BE">
            <w:pPr>
              <w:rPr>
                <w:rFonts w:ascii="標楷體" w:hAnsi="標楷體"/>
              </w:rPr>
            </w:pPr>
            <w:r w:rsidRPr="00954E8F">
              <w:rPr>
                <w:rFonts w:ascii="標楷體" w:hAnsi="標楷體"/>
              </w:rPr>
              <w:t>等28人</w:t>
            </w:r>
          </w:p>
          <w:p w14:paraId="56805F5E" w14:textId="77777777" w:rsidR="00CA32BE" w:rsidRPr="00954E8F" w:rsidRDefault="00CA32BE" w:rsidP="00CA32BE">
            <w:pPr>
              <w:rPr>
                <w:rFonts w:ascii="標楷體" w:hAnsi="標楷體"/>
              </w:rPr>
            </w:pPr>
            <w:r w:rsidRPr="00954E8F">
              <w:rPr>
                <w:rFonts w:ascii="標楷體" w:hAnsi="標楷體"/>
              </w:rPr>
              <w:t>115.03.13</w:t>
            </w:r>
          </w:p>
          <w:p w14:paraId="1C1EE4FC" w14:textId="15D76C79" w:rsidR="00CA32BE" w:rsidRPr="00937E21" w:rsidRDefault="00CA32BE" w:rsidP="00CA32BE">
            <w:pPr>
              <w:rPr>
                <w:rFonts w:ascii="標楷體" w:hAnsi="標楷體"/>
                <w:b/>
              </w:rPr>
            </w:pPr>
            <w:r w:rsidRPr="00954E8F">
              <w:rPr>
                <w:rFonts w:ascii="標楷體" w:hAnsi="標楷體"/>
              </w:rPr>
              <w:t>（11-5-3）</w:t>
            </w:r>
          </w:p>
        </w:tc>
        <w:tc>
          <w:tcPr>
            <w:tcW w:w="1772" w:type="dxa"/>
          </w:tcPr>
          <w:p w14:paraId="684359C8" w14:textId="046910D6"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AD83D5F" w14:textId="4DB7A208"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4A12190" w14:textId="77777777" w:rsidTr="00091A69">
        <w:tc>
          <w:tcPr>
            <w:tcW w:w="812" w:type="dxa"/>
          </w:tcPr>
          <w:p w14:paraId="4961E6F2" w14:textId="0B8E2496" w:rsidR="00CA32BE" w:rsidRPr="00937E21" w:rsidRDefault="00CA32BE" w:rsidP="00CA32BE">
            <w:pPr>
              <w:rPr>
                <w:rFonts w:ascii="標楷體" w:hAnsi="標楷體"/>
                <w:b/>
              </w:rPr>
            </w:pPr>
            <w:r w:rsidRPr="00954E8F">
              <w:rPr>
                <w:rFonts w:ascii="標楷體" w:hAnsi="標楷體"/>
              </w:rPr>
              <w:t>178</w:t>
            </w:r>
          </w:p>
        </w:tc>
        <w:tc>
          <w:tcPr>
            <w:tcW w:w="3756" w:type="dxa"/>
          </w:tcPr>
          <w:p w14:paraId="4BE5A1DD" w14:textId="18CFE0E7" w:rsidR="00CA32BE" w:rsidRPr="00937E21" w:rsidRDefault="00CA32BE" w:rsidP="00CA32BE">
            <w:pPr>
              <w:pStyle w:val="01"/>
              <w:rPr>
                <w:b/>
              </w:rPr>
            </w:pPr>
            <w:r w:rsidRPr="00954E8F">
              <w:rPr>
                <w:rFonts w:hAnsi="標楷體"/>
              </w:rPr>
              <w:t>3.民法第一千二百二十三</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修正重點：刪除兄弟姊妹</w:t>
            </w:r>
            <w:proofErr w:type="gramStart"/>
            <w:r w:rsidRPr="00954E8F">
              <w:rPr>
                <w:rFonts w:hAnsi="標楷體"/>
              </w:rPr>
              <w:t>特留分規定</w:t>
            </w:r>
            <w:proofErr w:type="gramEnd"/>
            <w:r w:rsidRPr="00954E8F">
              <w:rPr>
                <w:rFonts w:hAnsi="標楷體"/>
              </w:rPr>
              <w:t>。）</w:t>
            </w:r>
          </w:p>
        </w:tc>
        <w:tc>
          <w:tcPr>
            <w:tcW w:w="1824" w:type="dxa"/>
          </w:tcPr>
          <w:p w14:paraId="79F3C925" w14:textId="77777777" w:rsidR="00CA32BE" w:rsidRPr="00954E8F" w:rsidRDefault="00CA32BE" w:rsidP="00CA32BE">
            <w:pPr>
              <w:rPr>
                <w:rFonts w:ascii="標楷體" w:hAnsi="標楷體"/>
              </w:rPr>
            </w:pPr>
            <w:r w:rsidRPr="00954E8F">
              <w:rPr>
                <w:rFonts w:ascii="標楷體" w:hAnsi="標楷體"/>
              </w:rPr>
              <w:t>委員陳亭妃</w:t>
            </w:r>
          </w:p>
          <w:p w14:paraId="1878785F" w14:textId="77777777" w:rsidR="00CA32BE" w:rsidRPr="00954E8F" w:rsidRDefault="00CA32BE" w:rsidP="00CA32BE">
            <w:pPr>
              <w:rPr>
                <w:rFonts w:ascii="標楷體" w:hAnsi="標楷體"/>
              </w:rPr>
            </w:pPr>
            <w:r w:rsidRPr="00954E8F">
              <w:rPr>
                <w:rFonts w:ascii="標楷體" w:hAnsi="標楷體"/>
              </w:rPr>
              <w:t>等16人</w:t>
            </w:r>
          </w:p>
          <w:p w14:paraId="60AE8597" w14:textId="77777777" w:rsidR="00CA32BE" w:rsidRPr="00954E8F" w:rsidRDefault="00CA32BE" w:rsidP="00CA32BE">
            <w:pPr>
              <w:rPr>
                <w:rFonts w:ascii="標楷體" w:hAnsi="標楷體"/>
              </w:rPr>
            </w:pPr>
            <w:r w:rsidRPr="00954E8F">
              <w:rPr>
                <w:rFonts w:ascii="標楷體" w:hAnsi="標楷體"/>
              </w:rPr>
              <w:t>115.04.10</w:t>
            </w:r>
          </w:p>
          <w:p w14:paraId="437F6DDB" w14:textId="2247CAB9" w:rsidR="00CA32BE" w:rsidRPr="00937E21" w:rsidRDefault="00CA32BE" w:rsidP="00CA32BE">
            <w:pPr>
              <w:rPr>
                <w:rFonts w:ascii="標楷體" w:hAnsi="標楷體"/>
                <w:b/>
              </w:rPr>
            </w:pPr>
            <w:r w:rsidRPr="00954E8F">
              <w:rPr>
                <w:rFonts w:ascii="標楷體" w:hAnsi="標楷體"/>
              </w:rPr>
              <w:t>（11-5-6）</w:t>
            </w:r>
          </w:p>
        </w:tc>
        <w:tc>
          <w:tcPr>
            <w:tcW w:w="1772" w:type="dxa"/>
          </w:tcPr>
          <w:p w14:paraId="0AA64AD8" w14:textId="3738DF05"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892039B" w14:textId="1BD0850E"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A168681" w14:textId="77777777" w:rsidTr="00091A69">
        <w:tc>
          <w:tcPr>
            <w:tcW w:w="812" w:type="dxa"/>
          </w:tcPr>
          <w:p w14:paraId="5FB3296E" w14:textId="5F382987" w:rsidR="00CA32BE" w:rsidRPr="00937E21" w:rsidRDefault="00CA32BE" w:rsidP="00CA32BE">
            <w:pPr>
              <w:rPr>
                <w:rFonts w:ascii="標楷體" w:hAnsi="標楷體"/>
                <w:b/>
              </w:rPr>
            </w:pPr>
            <w:r w:rsidRPr="00954E8F">
              <w:rPr>
                <w:rFonts w:ascii="標楷體" w:hAnsi="標楷體"/>
              </w:rPr>
              <w:t>179</w:t>
            </w:r>
          </w:p>
        </w:tc>
        <w:tc>
          <w:tcPr>
            <w:tcW w:w="3756" w:type="dxa"/>
          </w:tcPr>
          <w:p w14:paraId="774944D6" w14:textId="298D3371" w:rsidR="00CA32BE" w:rsidRPr="00937E21" w:rsidRDefault="00CA32BE" w:rsidP="00CA32BE">
            <w:pPr>
              <w:pStyle w:val="01"/>
              <w:rPr>
                <w:b/>
              </w:rPr>
            </w:pPr>
            <w:r w:rsidRPr="00954E8F">
              <w:rPr>
                <w:rFonts w:hAnsi="標楷體"/>
              </w:rPr>
              <w:t>民法第一千零五十五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修正重點：賦予祖父母或與該未成年人有特殊關係之父母以外第三人會面交往權。）</w:t>
            </w:r>
          </w:p>
        </w:tc>
        <w:tc>
          <w:tcPr>
            <w:tcW w:w="1824" w:type="dxa"/>
          </w:tcPr>
          <w:p w14:paraId="28FB4939" w14:textId="77777777" w:rsidR="00CA32BE" w:rsidRPr="00954E8F" w:rsidRDefault="00CA32BE" w:rsidP="00CA32BE">
            <w:pPr>
              <w:rPr>
                <w:rFonts w:ascii="標楷體" w:hAnsi="標楷體"/>
              </w:rPr>
            </w:pPr>
            <w:r w:rsidRPr="00954E8F">
              <w:rPr>
                <w:rFonts w:ascii="標楷體" w:hAnsi="標楷體"/>
              </w:rPr>
              <w:t>委員黃秀芳</w:t>
            </w:r>
          </w:p>
          <w:p w14:paraId="4B34DB02" w14:textId="77777777" w:rsidR="00CA32BE" w:rsidRPr="00954E8F" w:rsidRDefault="00CA32BE" w:rsidP="00CA32BE">
            <w:pPr>
              <w:rPr>
                <w:rFonts w:ascii="標楷體" w:hAnsi="標楷體"/>
              </w:rPr>
            </w:pPr>
            <w:r w:rsidRPr="00954E8F">
              <w:rPr>
                <w:rFonts w:ascii="標楷體" w:hAnsi="標楷體"/>
              </w:rPr>
              <w:t>等18人</w:t>
            </w:r>
          </w:p>
          <w:p w14:paraId="45C2CA9F" w14:textId="77777777" w:rsidR="00CA32BE" w:rsidRPr="00954E8F" w:rsidRDefault="00CA32BE" w:rsidP="00CA32BE">
            <w:pPr>
              <w:rPr>
                <w:rFonts w:ascii="標楷體" w:hAnsi="標楷體"/>
              </w:rPr>
            </w:pPr>
            <w:r w:rsidRPr="00954E8F">
              <w:rPr>
                <w:rFonts w:ascii="標楷體" w:hAnsi="標楷體"/>
              </w:rPr>
              <w:t>113.03.22</w:t>
            </w:r>
          </w:p>
          <w:p w14:paraId="50E2CAD0" w14:textId="5CE40901" w:rsidR="00CA32BE" w:rsidRPr="00937E21" w:rsidRDefault="00CA32BE" w:rsidP="00CA32BE">
            <w:pPr>
              <w:rPr>
                <w:rFonts w:ascii="標楷體" w:hAnsi="標楷體"/>
                <w:b/>
              </w:rPr>
            </w:pPr>
            <w:r w:rsidRPr="00954E8F">
              <w:rPr>
                <w:rFonts w:ascii="標楷體" w:hAnsi="標楷體"/>
              </w:rPr>
              <w:t>（11-1-6）</w:t>
            </w:r>
          </w:p>
        </w:tc>
        <w:tc>
          <w:tcPr>
            <w:tcW w:w="1772" w:type="dxa"/>
          </w:tcPr>
          <w:p w14:paraId="278B7E2E" w14:textId="333A640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D7484C7" w14:textId="621B1868"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763023F" w14:textId="77777777" w:rsidTr="00091A69">
        <w:tc>
          <w:tcPr>
            <w:tcW w:w="812" w:type="dxa"/>
          </w:tcPr>
          <w:p w14:paraId="5D069848" w14:textId="1A61BAA5" w:rsidR="00CA32BE" w:rsidRPr="00937E21" w:rsidRDefault="00CA32BE" w:rsidP="00CA32BE">
            <w:pPr>
              <w:rPr>
                <w:rFonts w:ascii="標楷體" w:hAnsi="標楷體"/>
                <w:b/>
              </w:rPr>
            </w:pPr>
            <w:r w:rsidRPr="00954E8F">
              <w:rPr>
                <w:rFonts w:ascii="標楷體" w:hAnsi="標楷體"/>
              </w:rPr>
              <w:t>180</w:t>
            </w:r>
          </w:p>
        </w:tc>
        <w:tc>
          <w:tcPr>
            <w:tcW w:w="3756" w:type="dxa"/>
          </w:tcPr>
          <w:p w14:paraId="610CF6AB" w14:textId="448447C4" w:rsidR="00CA32BE" w:rsidRPr="00937E21" w:rsidRDefault="00CA32BE" w:rsidP="00CA32BE">
            <w:pPr>
              <w:pStyle w:val="01"/>
              <w:rPr>
                <w:b/>
              </w:rPr>
            </w:pPr>
            <w:r w:rsidRPr="00954E8F">
              <w:rPr>
                <w:rFonts w:hAnsi="標楷體"/>
              </w:rPr>
              <w:t>民法第二百三十三</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修正重點：明定訴訟期間</w:t>
            </w:r>
            <w:proofErr w:type="gramStart"/>
            <w:r w:rsidRPr="00954E8F">
              <w:rPr>
                <w:rFonts w:hAnsi="標楷體"/>
              </w:rPr>
              <w:t>已逾各級</w:t>
            </w:r>
            <w:proofErr w:type="gramEnd"/>
            <w:r w:rsidRPr="00954E8F">
              <w:rPr>
                <w:rFonts w:hAnsi="標楷體"/>
              </w:rPr>
              <w:t>法院所訂辦案期限，且遲延非可歸責於債務人者，不應責由債務人負遲延責任。）</w:t>
            </w:r>
          </w:p>
        </w:tc>
        <w:tc>
          <w:tcPr>
            <w:tcW w:w="1824" w:type="dxa"/>
          </w:tcPr>
          <w:p w14:paraId="21C1F8F4" w14:textId="77777777" w:rsidR="00CA32BE" w:rsidRPr="00954E8F" w:rsidRDefault="00CA32BE" w:rsidP="00CA32BE">
            <w:pPr>
              <w:rPr>
                <w:rFonts w:ascii="標楷體" w:hAnsi="標楷體"/>
              </w:rPr>
            </w:pPr>
            <w:r w:rsidRPr="00954E8F">
              <w:rPr>
                <w:rFonts w:ascii="標楷體" w:hAnsi="標楷體"/>
              </w:rPr>
              <w:t>委員賴士葆</w:t>
            </w:r>
          </w:p>
          <w:p w14:paraId="29787ECF" w14:textId="77777777" w:rsidR="00CA32BE" w:rsidRPr="00954E8F" w:rsidRDefault="00CA32BE" w:rsidP="00CA32BE">
            <w:pPr>
              <w:rPr>
                <w:rFonts w:ascii="標楷體" w:hAnsi="標楷體"/>
              </w:rPr>
            </w:pPr>
            <w:r w:rsidRPr="00954E8F">
              <w:rPr>
                <w:rFonts w:ascii="標楷體" w:hAnsi="標楷體"/>
              </w:rPr>
              <w:t>等27人</w:t>
            </w:r>
          </w:p>
          <w:p w14:paraId="0EA5A0B2" w14:textId="77777777" w:rsidR="00CA32BE" w:rsidRPr="00954E8F" w:rsidRDefault="00CA32BE" w:rsidP="00CA32BE">
            <w:pPr>
              <w:rPr>
                <w:rFonts w:ascii="標楷體" w:hAnsi="標楷體"/>
              </w:rPr>
            </w:pPr>
            <w:r w:rsidRPr="00954E8F">
              <w:rPr>
                <w:rFonts w:ascii="標楷體" w:hAnsi="標楷體"/>
              </w:rPr>
              <w:t>113.03.29</w:t>
            </w:r>
          </w:p>
          <w:p w14:paraId="495FE945" w14:textId="031289CF" w:rsidR="00CA32BE" w:rsidRPr="00937E21" w:rsidRDefault="00CA32BE" w:rsidP="00CA32BE">
            <w:pPr>
              <w:rPr>
                <w:rFonts w:ascii="標楷體" w:hAnsi="標楷體"/>
                <w:b/>
              </w:rPr>
            </w:pPr>
            <w:r w:rsidRPr="00954E8F">
              <w:rPr>
                <w:rFonts w:ascii="標楷體" w:hAnsi="標楷體"/>
              </w:rPr>
              <w:t>（11-1-7）</w:t>
            </w:r>
          </w:p>
        </w:tc>
        <w:tc>
          <w:tcPr>
            <w:tcW w:w="1772" w:type="dxa"/>
          </w:tcPr>
          <w:p w14:paraId="7F84CC29" w14:textId="793D861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49947C4" w14:textId="484D190A"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9595856" w14:textId="77777777" w:rsidTr="00091A69">
        <w:tc>
          <w:tcPr>
            <w:tcW w:w="812" w:type="dxa"/>
          </w:tcPr>
          <w:p w14:paraId="36581076" w14:textId="0D7FBAF8" w:rsidR="00CA32BE" w:rsidRPr="00937E21" w:rsidRDefault="00CA32BE" w:rsidP="00CA32BE">
            <w:pPr>
              <w:rPr>
                <w:rFonts w:ascii="標楷體" w:hAnsi="標楷體"/>
                <w:b/>
              </w:rPr>
            </w:pPr>
            <w:r w:rsidRPr="00954E8F">
              <w:rPr>
                <w:rFonts w:ascii="標楷體" w:hAnsi="標楷體"/>
              </w:rPr>
              <w:t>181</w:t>
            </w:r>
          </w:p>
        </w:tc>
        <w:tc>
          <w:tcPr>
            <w:tcW w:w="3756" w:type="dxa"/>
          </w:tcPr>
          <w:p w14:paraId="6B7C4E24" w14:textId="50C65D8A" w:rsidR="00CA32BE" w:rsidRPr="00937E21" w:rsidRDefault="00CA32BE" w:rsidP="00CA32BE">
            <w:pPr>
              <w:pStyle w:val="01"/>
              <w:rPr>
                <w:b/>
              </w:rPr>
            </w:pPr>
            <w:r w:rsidRPr="00954E8F">
              <w:rPr>
                <w:rFonts w:hAnsi="標楷體"/>
              </w:rPr>
              <w:t>1.民法第一百九十七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修正重點：對未成年人為性侵害或其他妨害性自主行為所生的損害，其損害賠償請求權不受消滅時限之規範。）</w:t>
            </w:r>
          </w:p>
        </w:tc>
        <w:tc>
          <w:tcPr>
            <w:tcW w:w="1824" w:type="dxa"/>
          </w:tcPr>
          <w:p w14:paraId="64FF46DB" w14:textId="77777777" w:rsidR="00CA32BE" w:rsidRPr="00954E8F" w:rsidRDefault="00CA32BE" w:rsidP="00CA32BE">
            <w:pPr>
              <w:rPr>
                <w:rFonts w:ascii="標楷體" w:hAnsi="標楷體"/>
              </w:rPr>
            </w:pPr>
            <w:r w:rsidRPr="00954E8F">
              <w:rPr>
                <w:rFonts w:ascii="標楷體" w:hAnsi="標楷體"/>
              </w:rPr>
              <w:t>委員王育敏</w:t>
            </w:r>
          </w:p>
          <w:p w14:paraId="304E2397" w14:textId="77777777" w:rsidR="00CA32BE" w:rsidRPr="00954E8F" w:rsidRDefault="00CA32BE" w:rsidP="00CA32BE">
            <w:pPr>
              <w:rPr>
                <w:rFonts w:ascii="標楷體" w:hAnsi="標楷體"/>
              </w:rPr>
            </w:pPr>
            <w:r w:rsidRPr="00954E8F">
              <w:rPr>
                <w:rFonts w:ascii="標楷體" w:hAnsi="標楷體"/>
              </w:rPr>
              <w:t>等18人</w:t>
            </w:r>
          </w:p>
          <w:p w14:paraId="40B81E23" w14:textId="77777777" w:rsidR="00CA32BE" w:rsidRPr="00954E8F" w:rsidRDefault="00CA32BE" w:rsidP="00CA32BE">
            <w:pPr>
              <w:rPr>
                <w:rFonts w:ascii="標楷體" w:hAnsi="標楷體"/>
              </w:rPr>
            </w:pPr>
            <w:r w:rsidRPr="00954E8F">
              <w:rPr>
                <w:rFonts w:ascii="標楷體" w:hAnsi="標楷體"/>
              </w:rPr>
              <w:t>113.04.19</w:t>
            </w:r>
          </w:p>
          <w:p w14:paraId="1ACE9BAA" w14:textId="72690D16" w:rsidR="00CA32BE" w:rsidRPr="00937E21" w:rsidRDefault="00CA32BE" w:rsidP="00CA32BE">
            <w:pPr>
              <w:rPr>
                <w:rFonts w:ascii="標楷體" w:hAnsi="標楷體"/>
                <w:b/>
              </w:rPr>
            </w:pPr>
            <w:r w:rsidRPr="00954E8F">
              <w:rPr>
                <w:rFonts w:ascii="標楷體" w:hAnsi="標楷體"/>
              </w:rPr>
              <w:t>（11-1-10）</w:t>
            </w:r>
          </w:p>
        </w:tc>
        <w:tc>
          <w:tcPr>
            <w:tcW w:w="1772" w:type="dxa"/>
          </w:tcPr>
          <w:p w14:paraId="0336817C" w14:textId="4328062B"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1817F27" w14:textId="77777777" w:rsidR="00CA32BE" w:rsidRPr="00954E8F" w:rsidRDefault="00CA32BE" w:rsidP="00CA32BE">
            <w:pPr>
              <w:rPr>
                <w:rFonts w:ascii="標楷體" w:hAnsi="標楷體"/>
              </w:rPr>
            </w:pPr>
            <w:r w:rsidRPr="00954E8F">
              <w:rPr>
                <w:rFonts w:ascii="標楷體" w:hAnsi="標楷體"/>
              </w:rPr>
              <w:t>本會</w:t>
            </w:r>
          </w:p>
          <w:p w14:paraId="0FF7EBB7" w14:textId="77777777" w:rsidR="00CA32BE" w:rsidRPr="00954E8F" w:rsidRDefault="00CA32BE" w:rsidP="00CA32BE">
            <w:pPr>
              <w:rPr>
                <w:rFonts w:ascii="標楷體" w:hAnsi="標楷體"/>
              </w:rPr>
            </w:pPr>
            <w:r w:rsidRPr="00954E8F">
              <w:rPr>
                <w:rFonts w:ascii="標楷體" w:hAnsi="標楷體"/>
              </w:rPr>
              <w:t>115.4.13</w:t>
            </w:r>
          </w:p>
          <w:p w14:paraId="5D12126A" w14:textId="351A785D" w:rsidR="00CA32BE" w:rsidRPr="00937E21" w:rsidRDefault="00CA32BE" w:rsidP="00CA32BE">
            <w:pPr>
              <w:rPr>
                <w:rFonts w:ascii="標楷體" w:hAnsi="標楷體"/>
                <w:b/>
              </w:rPr>
            </w:pPr>
            <w:r w:rsidRPr="00954E8F">
              <w:rPr>
                <w:rFonts w:ascii="標楷體" w:hAnsi="標楷體"/>
              </w:rPr>
              <w:t>(11-5-6)報告及詢答完畢，另定期繼續審查。</w:t>
            </w:r>
          </w:p>
        </w:tc>
      </w:tr>
      <w:tr w:rsidR="00CA32BE" w:rsidRPr="00652084" w14:paraId="28CF84C3" w14:textId="77777777" w:rsidTr="00091A69">
        <w:tc>
          <w:tcPr>
            <w:tcW w:w="812" w:type="dxa"/>
          </w:tcPr>
          <w:p w14:paraId="24AD444C" w14:textId="3EBE6450" w:rsidR="00CA32BE" w:rsidRPr="00937E21" w:rsidRDefault="00CA32BE" w:rsidP="00CA32BE">
            <w:pPr>
              <w:rPr>
                <w:rFonts w:ascii="標楷體" w:hAnsi="標楷體"/>
                <w:b/>
              </w:rPr>
            </w:pPr>
            <w:r w:rsidRPr="00954E8F">
              <w:rPr>
                <w:rFonts w:ascii="標楷體" w:hAnsi="標楷體"/>
              </w:rPr>
              <w:t>182</w:t>
            </w:r>
          </w:p>
        </w:tc>
        <w:tc>
          <w:tcPr>
            <w:tcW w:w="3756" w:type="dxa"/>
          </w:tcPr>
          <w:p w14:paraId="2621D4AE" w14:textId="53885A0E" w:rsidR="00CA32BE" w:rsidRPr="00937E21" w:rsidRDefault="00CA32BE" w:rsidP="00CA32BE">
            <w:pPr>
              <w:pStyle w:val="01"/>
              <w:rPr>
                <w:b/>
              </w:rPr>
            </w:pPr>
            <w:r w:rsidRPr="00954E8F">
              <w:rPr>
                <w:rFonts w:hAnsi="標楷體"/>
              </w:rPr>
              <w:t>2.民法增訂第一百九十七條之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增訂重點：妨礙性自主案件未成年受害人之損害賠償請求權，延長消滅時效。）</w:t>
            </w:r>
          </w:p>
        </w:tc>
        <w:tc>
          <w:tcPr>
            <w:tcW w:w="1824" w:type="dxa"/>
          </w:tcPr>
          <w:p w14:paraId="30F3B5DC" w14:textId="77777777" w:rsidR="00CA32BE" w:rsidRPr="00954E8F" w:rsidRDefault="00CA32BE" w:rsidP="00CA32BE">
            <w:pPr>
              <w:rPr>
                <w:rFonts w:ascii="標楷體" w:hAnsi="標楷體"/>
              </w:rPr>
            </w:pPr>
            <w:r w:rsidRPr="00954E8F">
              <w:rPr>
                <w:rFonts w:ascii="標楷體" w:hAnsi="標楷體"/>
              </w:rPr>
              <w:t>委員王世堅</w:t>
            </w:r>
          </w:p>
          <w:p w14:paraId="10948C8C" w14:textId="77777777" w:rsidR="00CA32BE" w:rsidRPr="00954E8F" w:rsidRDefault="00CA32BE" w:rsidP="00CA32BE">
            <w:pPr>
              <w:rPr>
                <w:rFonts w:ascii="標楷體" w:hAnsi="標楷體"/>
              </w:rPr>
            </w:pPr>
            <w:r w:rsidRPr="00954E8F">
              <w:rPr>
                <w:rFonts w:ascii="標楷體" w:hAnsi="標楷體"/>
              </w:rPr>
              <w:t>等16人</w:t>
            </w:r>
          </w:p>
          <w:p w14:paraId="2DE07F3F" w14:textId="77777777" w:rsidR="00CA32BE" w:rsidRPr="00954E8F" w:rsidRDefault="00CA32BE" w:rsidP="00CA32BE">
            <w:pPr>
              <w:rPr>
                <w:rFonts w:ascii="標楷體" w:hAnsi="標楷體"/>
              </w:rPr>
            </w:pPr>
            <w:r w:rsidRPr="00954E8F">
              <w:rPr>
                <w:rFonts w:ascii="標楷體" w:hAnsi="標楷體"/>
              </w:rPr>
              <w:t>113.05.10</w:t>
            </w:r>
          </w:p>
          <w:p w14:paraId="7AE8CC1B" w14:textId="187E6A0F" w:rsidR="00CA32BE" w:rsidRPr="00937E21" w:rsidRDefault="00CA32BE" w:rsidP="00CA32BE">
            <w:pPr>
              <w:rPr>
                <w:rFonts w:ascii="標楷體" w:hAnsi="標楷體"/>
                <w:b/>
              </w:rPr>
            </w:pPr>
            <w:r w:rsidRPr="00954E8F">
              <w:rPr>
                <w:rFonts w:ascii="標楷體" w:hAnsi="標楷體"/>
              </w:rPr>
              <w:t>（11-1-13）</w:t>
            </w:r>
          </w:p>
        </w:tc>
        <w:tc>
          <w:tcPr>
            <w:tcW w:w="1772" w:type="dxa"/>
          </w:tcPr>
          <w:p w14:paraId="4FEB3127" w14:textId="44B77094"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C66C145" w14:textId="77777777" w:rsidR="00CA32BE" w:rsidRPr="00954E8F" w:rsidRDefault="00CA32BE" w:rsidP="00CA32BE">
            <w:pPr>
              <w:rPr>
                <w:rFonts w:ascii="標楷體" w:hAnsi="標楷體"/>
              </w:rPr>
            </w:pPr>
            <w:r w:rsidRPr="00954E8F">
              <w:rPr>
                <w:rFonts w:ascii="標楷體" w:hAnsi="標楷體"/>
              </w:rPr>
              <w:t>本會</w:t>
            </w:r>
          </w:p>
          <w:p w14:paraId="1D11564D" w14:textId="77777777" w:rsidR="00CA32BE" w:rsidRPr="00954E8F" w:rsidRDefault="00CA32BE" w:rsidP="00CA32BE">
            <w:pPr>
              <w:rPr>
                <w:rFonts w:ascii="標楷體" w:hAnsi="標楷體"/>
              </w:rPr>
            </w:pPr>
            <w:r w:rsidRPr="00954E8F">
              <w:rPr>
                <w:rFonts w:ascii="標楷體" w:hAnsi="標楷體"/>
              </w:rPr>
              <w:t>115.4.13</w:t>
            </w:r>
          </w:p>
          <w:p w14:paraId="0CC97D10" w14:textId="3D288078" w:rsidR="00CA32BE" w:rsidRPr="00937E21" w:rsidRDefault="00CA32BE" w:rsidP="00CA32BE">
            <w:pPr>
              <w:rPr>
                <w:rFonts w:ascii="標楷體" w:hAnsi="標楷體"/>
                <w:b/>
              </w:rPr>
            </w:pPr>
            <w:r w:rsidRPr="00954E8F">
              <w:rPr>
                <w:rFonts w:ascii="標楷體" w:hAnsi="標楷體"/>
              </w:rPr>
              <w:t>(11-5-6)報告及詢答完畢，另定期繼續審查。</w:t>
            </w:r>
          </w:p>
        </w:tc>
      </w:tr>
      <w:tr w:rsidR="00CA32BE" w:rsidRPr="00652084" w14:paraId="0DCDC267" w14:textId="77777777" w:rsidTr="00091A69">
        <w:tc>
          <w:tcPr>
            <w:tcW w:w="812" w:type="dxa"/>
          </w:tcPr>
          <w:p w14:paraId="36A4DE97" w14:textId="2B91E1F9" w:rsidR="00CA32BE" w:rsidRPr="00937E21" w:rsidRDefault="00CA32BE" w:rsidP="00CA32BE">
            <w:pPr>
              <w:rPr>
                <w:rFonts w:ascii="標楷體" w:hAnsi="標楷體"/>
                <w:b/>
              </w:rPr>
            </w:pPr>
            <w:r w:rsidRPr="00954E8F">
              <w:rPr>
                <w:rFonts w:ascii="標楷體" w:hAnsi="標楷體"/>
              </w:rPr>
              <w:t>183</w:t>
            </w:r>
          </w:p>
        </w:tc>
        <w:tc>
          <w:tcPr>
            <w:tcW w:w="3756" w:type="dxa"/>
          </w:tcPr>
          <w:p w14:paraId="6DFC112F" w14:textId="55D553C9" w:rsidR="00CA32BE" w:rsidRPr="00937E21" w:rsidRDefault="00CA32BE" w:rsidP="00CA32BE">
            <w:pPr>
              <w:pStyle w:val="01"/>
              <w:rPr>
                <w:b/>
              </w:rPr>
            </w:pPr>
            <w:r w:rsidRPr="00954E8F">
              <w:rPr>
                <w:rFonts w:hAnsi="標楷體"/>
              </w:rPr>
              <w:t>3.民法增訂第一百九十七條之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增訂重點：對未成年人為性侵害或其他妨害性自主行為所生之損害賠</w:t>
            </w:r>
            <w:r w:rsidRPr="00954E8F">
              <w:rPr>
                <w:rFonts w:hAnsi="標楷體"/>
              </w:rPr>
              <w:lastRenderedPageBreak/>
              <w:t>償請求權，自被害人成年時起20年間不行使而消滅。）</w:t>
            </w:r>
          </w:p>
        </w:tc>
        <w:tc>
          <w:tcPr>
            <w:tcW w:w="1824" w:type="dxa"/>
          </w:tcPr>
          <w:p w14:paraId="73FC17D7" w14:textId="77777777" w:rsidR="00CA32BE" w:rsidRPr="00954E8F" w:rsidRDefault="00CA32BE" w:rsidP="00CA32BE">
            <w:pPr>
              <w:rPr>
                <w:rFonts w:ascii="標楷體" w:hAnsi="標楷體"/>
              </w:rPr>
            </w:pPr>
            <w:r w:rsidRPr="00954E8F">
              <w:rPr>
                <w:rFonts w:ascii="標楷體" w:hAnsi="標楷體"/>
              </w:rPr>
              <w:lastRenderedPageBreak/>
              <w:t>委員陳素月</w:t>
            </w:r>
          </w:p>
          <w:p w14:paraId="292B7A6F" w14:textId="77777777" w:rsidR="00CA32BE" w:rsidRPr="00954E8F" w:rsidRDefault="00CA32BE" w:rsidP="00CA32BE">
            <w:pPr>
              <w:rPr>
                <w:rFonts w:ascii="標楷體" w:hAnsi="標楷體"/>
              </w:rPr>
            </w:pPr>
            <w:r w:rsidRPr="00954E8F">
              <w:rPr>
                <w:rFonts w:ascii="標楷體" w:hAnsi="標楷體"/>
              </w:rPr>
              <w:t>等16人</w:t>
            </w:r>
          </w:p>
          <w:p w14:paraId="0404BA63" w14:textId="77777777" w:rsidR="00CA32BE" w:rsidRPr="00954E8F" w:rsidRDefault="00CA32BE" w:rsidP="00CA32BE">
            <w:pPr>
              <w:rPr>
                <w:rFonts w:ascii="標楷體" w:hAnsi="標楷體"/>
              </w:rPr>
            </w:pPr>
            <w:r w:rsidRPr="00954E8F">
              <w:rPr>
                <w:rFonts w:ascii="標楷體" w:hAnsi="標楷體"/>
              </w:rPr>
              <w:t>115.03.20</w:t>
            </w:r>
          </w:p>
          <w:p w14:paraId="7A2C191A" w14:textId="446F1512" w:rsidR="00CA32BE" w:rsidRPr="00937E21" w:rsidRDefault="00CA32BE" w:rsidP="00CA32BE">
            <w:pPr>
              <w:rPr>
                <w:rFonts w:ascii="標楷體" w:hAnsi="標楷體"/>
                <w:b/>
              </w:rPr>
            </w:pPr>
            <w:r w:rsidRPr="00954E8F">
              <w:rPr>
                <w:rFonts w:ascii="標楷體" w:hAnsi="標楷體"/>
              </w:rPr>
              <w:t>（11-5-4）</w:t>
            </w:r>
          </w:p>
        </w:tc>
        <w:tc>
          <w:tcPr>
            <w:tcW w:w="1772" w:type="dxa"/>
          </w:tcPr>
          <w:p w14:paraId="08CC0358" w14:textId="74883AB6"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9415CE4" w14:textId="77777777" w:rsidR="00CA32BE" w:rsidRPr="00954E8F" w:rsidRDefault="00CA32BE" w:rsidP="00CA32BE">
            <w:pPr>
              <w:rPr>
                <w:rFonts w:ascii="標楷體" w:hAnsi="標楷體"/>
              </w:rPr>
            </w:pPr>
            <w:r w:rsidRPr="00954E8F">
              <w:rPr>
                <w:rFonts w:ascii="標楷體" w:hAnsi="標楷體"/>
              </w:rPr>
              <w:t>本會</w:t>
            </w:r>
          </w:p>
          <w:p w14:paraId="4B956B92" w14:textId="77777777" w:rsidR="00CA32BE" w:rsidRPr="00954E8F" w:rsidRDefault="00CA32BE" w:rsidP="00CA32BE">
            <w:pPr>
              <w:rPr>
                <w:rFonts w:ascii="標楷體" w:hAnsi="標楷體"/>
              </w:rPr>
            </w:pPr>
            <w:r w:rsidRPr="00954E8F">
              <w:rPr>
                <w:rFonts w:ascii="標楷體" w:hAnsi="標楷體"/>
              </w:rPr>
              <w:t>115.4.13</w:t>
            </w:r>
          </w:p>
          <w:p w14:paraId="15A8F50D" w14:textId="3E4CAA96" w:rsidR="00CA32BE" w:rsidRPr="00937E21" w:rsidRDefault="00CA32BE" w:rsidP="00CA32BE">
            <w:pPr>
              <w:rPr>
                <w:rFonts w:ascii="標楷體" w:hAnsi="標楷體"/>
                <w:b/>
              </w:rPr>
            </w:pPr>
            <w:r w:rsidRPr="00954E8F">
              <w:rPr>
                <w:rFonts w:ascii="標楷體" w:hAnsi="標楷體"/>
              </w:rPr>
              <w:t>(11-5-6)報告及詢答完畢，</w:t>
            </w:r>
            <w:r w:rsidRPr="00954E8F">
              <w:rPr>
                <w:rFonts w:ascii="標楷體" w:hAnsi="標楷體"/>
              </w:rPr>
              <w:lastRenderedPageBreak/>
              <w:t>另定期繼續審查。</w:t>
            </w:r>
          </w:p>
        </w:tc>
      </w:tr>
      <w:tr w:rsidR="00CA32BE" w:rsidRPr="00652084" w14:paraId="57DCBEDD" w14:textId="77777777" w:rsidTr="00091A69">
        <w:tc>
          <w:tcPr>
            <w:tcW w:w="812" w:type="dxa"/>
          </w:tcPr>
          <w:p w14:paraId="33EA2A0A" w14:textId="45393323" w:rsidR="00CA32BE" w:rsidRPr="00937E21" w:rsidRDefault="00CA32BE" w:rsidP="00CA32BE">
            <w:pPr>
              <w:rPr>
                <w:rFonts w:ascii="標楷體" w:hAnsi="標楷體"/>
                <w:b/>
              </w:rPr>
            </w:pPr>
            <w:r w:rsidRPr="00954E8F">
              <w:rPr>
                <w:rFonts w:ascii="標楷體" w:hAnsi="標楷體"/>
              </w:rPr>
              <w:lastRenderedPageBreak/>
              <w:t>184</w:t>
            </w:r>
          </w:p>
        </w:tc>
        <w:tc>
          <w:tcPr>
            <w:tcW w:w="3756" w:type="dxa"/>
          </w:tcPr>
          <w:p w14:paraId="395B9CF9" w14:textId="1E392193" w:rsidR="00CA32BE" w:rsidRPr="00937E21" w:rsidRDefault="00CA32BE" w:rsidP="00CA32BE">
            <w:pPr>
              <w:pStyle w:val="01"/>
              <w:rPr>
                <w:b/>
              </w:rPr>
            </w:pPr>
            <w:r w:rsidRPr="00954E8F">
              <w:rPr>
                <w:rFonts w:hAnsi="標楷體"/>
              </w:rPr>
              <w:t>4.民法增訂第一百九十七條之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增訂重點：對未成年人為性侵害或其他妨害性自主行為所生之損害賠償請求權，應自被害人成年後起算20年。）</w:t>
            </w:r>
          </w:p>
        </w:tc>
        <w:tc>
          <w:tcPr>
            <w:tcW w:w="1824" w:type="dxa"/>
          </w:tcPr>
          <w:p w14:paraId="10C9B928" w14:textId="77777777" w:rsidR="00CA32BE" w:rsidRPr="00954E8F" w:rsidRDefault="00CA32BE" w:rsidP="00CA32BE">
            <w:pPr>
              <w:rPr>
                <w:rFonts w:ascii="標楷體" w:hAnsi="標楷體"/>
              </w:rPr>
            </w:pPr>
            <w:r w:rsidRPr="00954E8F">
              <w:rPr>
                <w:rFonts w:ascii="標楷體" w:hAnsi="標楷體"/>
              </w:rPr>
              <w:t>委員林月琴</w:t>
            </w:r>
          </w:p>
          <w:p w14:paraId="25D0E237" w14:textId="77777777" w:rsidR="00CA32BE" w:rsidRPr="00954E8F" w:rsidRDefault="00CA32BE" w:rsidP="00CA32BE">
            <w:pPr>
              <w:rPr>
                <w:rFonts w:ascii="標楷體" w:hAnsi="標楷體"/>
              </w:rPr>
            </w:pPr>
            <w:r w:rsidRPr="00954E8F">
              <w:rPr>
                <w:rFonts w:ascii="標楷體" w:hAnsi="標楷體"/>
              </w:rPr>
              <w:t>等21人</w:t>
            </w:r>
          </w:p>
          <w:p w14:paraId="598311AD" w14:textId="77777777" w:rsidR="00CA32BE" w:rsidRPr="00954E8F" w:rsidRDefault="00CA32BE" w:rsidP="00CA32BE">
            <w:pPr>
              <w:rPr>
                <w:rFonts w:ascii="標楷體" w:hAnsi="標楷體"/>
              </w:rPr>
            </w:pPr>
            <w:r w:rsidRPr="00954E8F">
              <w:rPr>
                <w:rFonts w:ascii="標楷體" w:hAnsi="標楷體"/>
              </w:rPr>
              <w:t>115.04.24</w:t>
            </w:r>
          </w:p>
          <w:p w14:paraId="0AA1C00C" w14:textId="1449EE72" w:rsidR="00CA32BE" w:rsidRPr="00937E21" w:rsidRDefault="00CA32BE" w:rsidP="00CA32BE">
            <w:pPr>
              <w:rPr>
                <w:rFonts w:ascii="標楷體" w:hAnsi="標楷體"/>
                <w:b/>
              </w:rPr>
            </w:pPr>
            <w:r w:rsidRPr="00954E8F">
              <w:rPr>
                <w:rFonts w:ascii="標楷體" w:hAnsi="標楷體"/>
              </w:rPr>
              <w:t>（11-5-8）</w:t>
            </w:r>
          </w:p>
        </w:tc>
        <w:tc>
          <w:tcPr>
            <w:tcW w:w="1772" w:type="dxa"/>
          </w:tcPr>
          <w:p w14:paraId="7A5139B0" w14:textId="734D41A9"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91F1105" w14:textId="75DCDDB6"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5EC573C" w14:textId="77777777" w:rsidTr="00091A69">
        <w:tc>
          <w:tcPr>
            <w:tcW w:w="812" w:type="dxa"/>
          </w:tcPr>
          <w:p w14:paraId="6F2F4ADB" w14:textId="3A905427" w:rsidR="00CA32BE" w:rsidRPr="00937E21" w:rsidRDefault="00CA32BE" w:rsidP="00CA32BE">
            <w:pPr>
              <w:rPr>
                <w:rFonts w:ascii="標楷體" w:hAnsi="標楷體"/>
                <w:b/>
              </w:rPr>
            </w:pPr>
            <w:r w:rsidRPr="00954E8F">
              <w:rPr>
                <w:rFonts w:ascii="標楷體" w:hAnsi="標楷體"/>
              </w:rPr>
              <w:t>185</w:t>
            </w:r>
          </w:p>
        </w:tc>
        <w:tc>
          <w:tcPr>
            <w:tcW w:w="3756" w:type="dxa"/>
          </w:tcPr>
          <w:p w14:paraId="0457A288" w14:textId="35328FEB" w:rsidR="00CA32BE" w:rsidRPr="00937E21" w:rsidRDefault="00CA32BE" w:rsidP="00CA32BE">
            <w:pPr>
              <w:pStyle w:val="01"/>
              <w:rPr>
                <w:b/>
              </w:rPr>
            </w:pPr>
            <w:r w:rsidRPr="00954E8F">
              <w:rPr>
                <w:rFonts w:hAnsi="標楷體"/>
              </w:rPr>
              <w:t>1.民法第二百零五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修正重點：明定約定利率與手續費及違約費用等總和，超過週年16%之約定無效。）</w:t>
            </w:r>
          </w:p>
        </w:tc>
        <w:tc>
          <w:tcPr>
            <w:tcW w:w="1824" w:type="dxa"/>
          </w:tcPr>
          <w:p w14:paraId="6FC80D80" w14:textId="77777777" w:rsidR="00CA32BE" w:rsidRPr="00954E8F" w:rsidRDefault="00CA32BE" w:rsidP="00CA32BE">
            <w:pPr>
              <w:rPr>
                <w:rFonts w:ascii="標楷體" w:hAnsi="標楷體"/>
              </w:rPr>
            </w:pPr>
            <w:r w:rsidRPr="00954E8F">
              <w:rPr>
                <w:rFonts w:ascii="標楷體" w:hAnsi="標楷體"/>
              </w:rPr>
              <w:t>委員郭國文</w:t>
            </w:r>
          </w:p>
          <w:p w14:paraId="68BACD40" w14:textId="77777777" w:rsidR="00CA32BE" w:rsidRPr="00954E8F" w:rsidRDefault="00CA32BE" w:rsidP="00CA32BE">
            <w:pPr>
              <w:rPr>
                <w:rFonts w:ascii="標楷體" w:hAnsi="標楷體"/>
              </w:rPr>
            </w:pPr>
            <w:r w:rsidRPr="00954E8F">
              <w:rPr>
                <w:rFonts w:ascii="標楷體" w:hAnsi="標楷體"/>
              </w:rPr>
              <w:t>等18人</w:t>
            </w:r>
          </w:p>
          <w:p w14:paraId="616103DD" w14:textId="77777777" w:rsidR="00CA32BE" w:rsidRPr="00954E8F" w:rsidRDefault="00CA32BE" w:rsidP="00CA32BE">
            <w:pPr>
              <w:rPr>
                <w:rFonts w:ascii="標楷體" w:hAnsi="標楷體"/>
              </w:rPr>
            </w:pPr>
            <w:r w:rsidRPr="00954E8F">
              <w:rPr>
                <w:rFonts w:ascii="標楷體" w:hAnsi="標楷體"/>
              </w:rPr>
              <w:t>113.05.10</w:t>
            </w:r>
          </w:p>
          <w:p w14:paraId="3102EF55" w14:textId="61DE198A" w:rsidR="00CA32BE" w:rsidRPr="00937E21" w:rsidRDefault="00CA32BE" w:rsidP="00CA32BE">
            <w:pPr>
              <w:rPr>
                <w:rFonts w:ascii="標楷體" w:hAnsi="標楷體"/>
                <w:b/>
              </w:rPr>
            </w:pPr>
            <w:r w:rsidRPr="00954E8F">
              <w:rPr>
                <w:rFonts w:ascii="標楷體" w:hAnsi="標楷體"/>
              </w:rPr>
              <w:t>（11-1-13）</w:t>
            </w:r>
          </w:p>
        </w:tc>
        <w:tc>
          <w:tcPr>
            <w:tcW w:w="1772" w:type="dxa"/>
          </w:tcPr>
          <w:p w14:paraId="58A464FF" w14:textId="20869E53"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7748BCD" w14:textId="77777777" w:rsidR="00CA32BE" w:rsidRPr="00954E8F" w:rsidRDefault="00CA32BE" w:rsidP="00CA32BE">
            <w:pPr>
              <w:rPr>
                <w:rFonts w:ascii="標楷體" w:hAnsi="標楷體"/>
              </w:rPr>
            </w:pPr>
            <w:r w:rsidRPr="00954E8F">
              <w:rPr>
                <w:rFonts w:ascii="標楷體" w:hAnsi="標楷體"/>
              </w:rPr>
              <w:t>本會</w:t>
            </w:r>
          </w:p>
          <w:p w14:paraId="35C371AA" w14:textId="7D241368" w:rsidR="00CA32BE" w:rsidRPr="00937E21" w:rsidRDefault="00CA32BE" w:rsidP="00CA32BE">
            <w:pPr>
              <w:rPr>
                <w:rFonts w:ascii="標楷體" w:hAnsi="標楷體"/>
                <w:b/>
              </w:rPr>
            </w:pPr>
            <w:r w:rsidRPr="00954E8F">
              <w:rPr>
                <w:rFonts w:ascii="標楷體" w:hAnsi="標楷體"/>
              </w:rPr>
              <w:t>113.7.3(11-1-34)報告及詢答完畢，另定期繼續審查。</w:t>
            </w:r>
          </w:p>
        </w:tc>
      </w:tr>
      <w:tr w:rsidR="00CA32BE" w:rsidRPr="00652084" w14:paraId="67B07489" w14:textId="77777777" w:rsidTr="00091A69">
        <w:tc>
          <w:tcPr>
            <w:tcW w:w="812" w:type="dxa"/>
          </w:tcPr>
          <w:p w14:paraId="7817B9B6" w14:textId="159E384D" w:rsidR="00CA32BE" w:rsidRPr="00937E21" w:rsidRDefault="00CA32BE" w:rsidP="00CA32BE">
            <w:pPr>
              <w:rPr>
                <w:rFonts w:ascii="標楷體" w:hAnsi="標楷體"/>
                <w:b/>
              </w:rPr>
            </w:pPr>
            <w:r w:rsidRPr="00954E8F">
              <w:rPr>
                <w:rFonts w:ascii="標楷體" w:hAnsi="標楷體"/>
              </w:rPr>
              <w:t>186</w:t>
            </w:r>
          </w:p>
        </w:tc>
        <w:tc>
          <w:tcPr>
            <w:tcW w:w="3756" w:type="dxa"/>
          </w:tcPr>
          <w:p w14:paraId="413C7B18" w14:textId="6C09781C" w:rsidR="00CA32BE" w:rsidRPr="00937E21" w:rsidRDefault="00CA32BE" w:rsidP="00CA32BE">
            <w:pPr>
              <w:pStyle w:val="01"/>
              <w:rPr>
                <w:b/>
              </w:rPr>
            </w:pPr>
            <w:r w:rsidRPr="00954E8F">
              <w:rPr>
                <w:rFonts w:hAnsi="標楷體"/>
              </w:rPr>
              <w:t>2.民法第二百零五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修正重點：明定相關規費、違約利率應納入共同計算。）</w:t>
            </w:r>
          </w:p>
        </w:tc>
        <w:tc>
          <w:tcPr>
            <w:tcW w:w="1824" w:type="dxa"/>
          </w:tcPr>
          <w:p w14:paraId="4251C9C6" w14:textId="77777777" w:rsidR="00CA32BE" w:rsidRPr="00954E8F" w:rsidRDefault="00CA32BE" w:rsidP="00CA32BE">
            <w:pPr>
              <w:rPr>
                <w:rFonts w:ascii="標楷體" w:hAnsi="標楷體"/>
              </w:rPr>
            </w:pPr>
            <w:r w:rsidRPr="00954E8F">
              <w:rPr>
                <w:rFonts w:ascii="標楷體" w:hAnsi="標楷體"/>
              </w:rPr>
              <w:t>委員鍾佳濱</w:t>
            </w:r>
          </w:p>
          <w:p w14:paraId="56B697A8" w14:textId="77777777" w:rsidR="00CA32BE" w:rsidRPr="00954E8F" w:rsidRDefault="00CA32BE" w:rsidP="00CA32BE">
            <w:pPr>
              <w:rPr>
                <w:rFonts w:ascii="標楷體" w:hAnsi="標楷體"/>
              </w:rPr>
            </w:pPr>
            <w:r w:rsidRPr="00954E8F">
              <w:rPr>
                <w:rFonts w:ascii="標楷體" w:hAnsi="標楷體"/>
              </w:rPr>
              <w:t>等25人</w:t>
            </w:r>
          </w:p>
          <w:p w14:paraId="35E4E2FF" w14:textId="77777777" w:rsidR="00CA32BE" w:rsidRPr="00954E8F" w:rsidRDefault="00CA32BE" w:rsidP="00CA32BE">
            <w:pPr>
              <w:rPr>
                <w:rFonts w:ascii="標楷體" w:hAnsi="標楷體"/>
              </w:rPr>
            </w:pPr>
            <w:r w:rsidRPr="00954E8F">
              <w:rPr>
                <w:rFonts w:ascii="標楷體" w:hAnsi="標楷體"/>
              </w:rPr>
              <w:t>113.05.10</w:t>
            </w:r>
          </w:p>
          <w:p w14:paraId="484B2AD9" w14:textId="28E517BF" w:rsidR="00CA32BE" w:rsidRPr="00937E21" w:rsidRDefault="00CA32BE" w:rsidP="00CA32BE">
            <w:pPr>
              <w:rPr>
                <w:rFonts w:ascii="標楷體" w:hAnsi="標楷體"/>
                <w:b/>
              </w:rPr>
            </w:pPr>
            <w:r w:rsidRPr="00954E8F">
              <w:rPr>
                <w:rFonts w:ascii="標楷體" w:hAnsi="標楷體"/>
              </w:rPr>
              <w:t>（11-1-13）</w:t>
            </w:r>
          </w:p>
        </w:tc>
        <w:tc>
          <w:tcPr>
            <w:tcW w:w="1772" w:type="dxa"/>
          </w:tcPr>
          <w:p w14:paraId="06B7AC97" w14:textId="77CCBC52"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4619000" w14:textId="77777777" w:rsidR="00CA32BE" w:rsidRPr="00954E8F" w:rsidRDefault="00CA32BE" w:rsidP="00CA32BE">
            <w:pPr>
              <w:rPr>
                <w:rFonts w:ascii="標楷體" w:hAnsi="標楷體"/>
              </w:rPr>
            </w:pPr>
            <w:r w:rsidRPr="00954E8F">
              <w:rPr>
                <w:rFonts w:ascii="標楷體" w:hAnsi="標楷體"/>
              </w:rPr>
              <w:t>本會</w:t>
            </w:r>
          </w:p>
          <w:p w14:paraId="4F64C398" w14:textId="2DDE0D5E" w:rsidR="00CA32BE" w:rsidRPr="00937E21" w:rsidRDefault="00CA32BE" w:rsidP="00CA32BE">
            <w:pPr>
              <w:rPr>
                <w:rFonts w:ascii="標楷體" w:hAnsi="標楷體"/>
                <w:b/>
              </w:rPr>
            </w:pPr>
            <w:r w:rsidRPr="00954E8F">
              <w:rPr>
                <w:rFonts w:ascii="標楷體" w:hAnsi="標楷體"/>
              </w:rPr>
              <w:t>113.7.3(11-1-34)報告及詢答完畢，另定期繼續審查。</w:t>
            </w:r>
          </w:p>
        </w:tc>
      </w:tr>
      <w:tr w:rsidR="00CA32BE" w:rsidRPr="00652084" w14:paraId="71ADC193" w14:textId="77777777" w:rsidTr="00091A69">
        <w:tc>
          <w:tcPr>
            <w:tcW w:w="812" w:type="dxa"/>
          </w:tcPr>
          <w:p w14:paraId="6A79A1AE" w14:textId="0EC4B68F" w:rsidR="00CA32BE" w:rsidRPr="00937E21" w:rsidRDefault="00CA32BE" w:rsidP="00CA32BE">
            <w:pPr>
              <w:rPr>
                <w:rFonts w:ascii="標楷體" w:hAnsi="標楷體"/>
                <w:b/>
              </w:rPr>
            </w:pPr>
            <w:r w:rsidRPr="00954E8F">
              <w:rPr>
                <w:rFonts w:ascii="標楷體" w:hAnsi="標楷體"/>
              </w:rPr>
              <w:t>187</w:t>
            </w:r>
          </w:p>
        </w:tc>
        <w:tc>
          <w:tcPr>
            <w:tcW w:w="3756" w:type="dxa"/>
          </w:tcPr>
          <w:p w14:paraId="573C77E9" w14:textId="3AB39FEC" w:rsidR="00CA32BE" w:rsidRPr="00937E21" w:rsidRDefault="00CA32BE" w:rsidP="00CA32BE">
            <w:pPr>
              <w:pStyle w:val="01"/>
              <w:rPr>
                <w:b/>
              </w:rPr>
            </w:pPr>
            <w:r w:rsidRPr="00954E8F">
              <w:rPr>
                <w:rFonts w:hAnsi="標楷體"/>
              </w:rPr>
              <w:t>3.民法第二百零五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修正重點：所有與借貸相關之費用，合併視為利息，約定利率超過法定上限者，其契約自始無效。）</w:t>
            </w:r>
          </w:p>
        </w:tc>
        <w:tc>
          <w:tcPr>
            <w:tcW w:w="1824" w:type="dxa"/>
          </w:tcPr>
          <w:p w14:paraId="180AF33C" w14:textId="77777777" w:rsidR="00CA32BE" w:rsidRPr="00954E8F" w:rsidRDefault="00CA32BE" w:rsidP="00CA32BE">
            <w:pPr>
              <w:rPr>
                <w:rFonts w:ascii="標楷體" w:hAnsi="標楷體"/>
              </w:rPr>
            </w:pPr>
            <w:r w:rsidRPr="00954E8F">
              <w:rPr>
                <w:rFonts w:ascii="標楷體" w:hAnsi="標楷體"/>
              </w:rPr>
              <w:t>委員葉元之</w:t>
            </w:r>
          </w:p>
          <w:p w14:paraId="7721F7BF" w14:textId="77777777" w:rsidR="00CA32BE" w:rsidRPr="00954E8F" w:rsidRDefault="00CA32BE" w:rsidP="00CA32BE">
            <w:pPr>
              <w:rPr>
                <w:rFonts w:ascii="標楷體" w:hAnsi="標楷體"/>
              </w:rPr>
            </w:pPr>
            <w:r w:rsidRPr="00954E8F">
              <w:rPr>
                <w:rFonts w:ascii="標楷體" w:hAnsi="標楷體"/>
              </w:rPr>
              <w:t>等18人</w:t>
            </w:r>
          </w:p>
          <w:p w14:paraId="6D2A4801" w14:textId="77777777" w:rsidR="00CA32BE" w:rsidRPr="00954E8F" w:rsidRDefault="00CA32BE" w:rsidP="00CA32BE">
            <w:pPr>
              <w:rPr>
                <w:rFonts w:ascii="標楷體" w:hAnsi="標楷體"/>
              </w:rPr>
            </w:pPr>
            <w:r w:rsidRPr="00954E8F">
              <w:rPr>
                <w:rFonts w:ascii="標楷體" w:hAnsi="標楷體"/>
              </w:rPr>
              <w:t>114.11.28</w:t>
            </w:r>
          </w:p>
          <w:p w14:paraId="45D10E78" w14:textId="0A1944AE" w:rsidR="00CA32BE" w:rsidRPr="00937E21" w:rsidRDefault="00CA32BE" w:rsidP="00CA32BE">
            <w:pPr>
              <w:rPr>
                <w:rFonts w:ascii="標楷體" w:hAnsi="標楷體"/>
                <w:b/>
              </w:rPr>
            </w:pPr>
            <w:r w:rsidRPr="00954E8F">
              <w:rPr>
                <w:rFonts w:ascii="標楷體" w:hAnsi="標楷體"/>
              </w:rPr>
              <w:t>（11-4-11）</w:t>
            </w:r>
          </w:p>
        </w:tc>
        <w:tc>
          <w:tcPr>
            <w:tcW w:w="1772" w:type="dxa"/>
          </w:tcPr>
          <w:p w14:paraId="0024EFDC" w14:textId="066C737F"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4126B5E" w14:textId="09979007"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2756938" w14:textId="77777777" w:rsidTr="00091A69">
        <w:tc>
          <w:tcPr>
            <w:tcW w:w="812" w:type="dxa"/>
          </w:tcPr>
          <w:p w14:paraId="608E54B0" w14:textId="3A1027A6" w:rsidR="00CA32BE" w:rsidRPr="00937E21" w:rsidRDefault="00CA32BE" w:rsidP="00CA32BE">
            <w:pPr>
              <w:rPr>
                <w:rFonts w:ascii="標楷體" w:hAnsi="標楷體"/>
                <w:b/>
              </w:rPr>
            </w:pPr>
            <w:r w:rsidRPr="00954E8F">
              <w:rPr>
                <w:rFonts w:ascii="標楷體" w:hAnsi="標楷體"/>
              </w:rPr>
              <w:t>188</w:t>
            </w:r>
          </w:p>
        </w:tc>
        <w:tc>
          <w:tcPr>
            <w:tcW w:w="3756" w:type="dxa"/>
          </w:tcPr>
          <w:p w14:paraId="4F53DAFF" w14:textId="167D1B8F" w:rsidR="00CA32BE" w:rsidRPr="00937E21" w:rsidRDefault="00CA32BE" w:rsidP="00CA32BE">
            <w:pPr>
              <w:pStyle w:val="01"/>
              <w:rPr>
                <w:b/>
              </w:rPr>
            </w:pPr>
            <w:r w:rsidRPr="00954E8F">
              <w:rPr>
                <w:rFonts w:hAnsi="標楷體"/>
              </w:rPr>
              <w:t>民法第四百三十五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修正重點：納入租賃物功能減少之條件。）</w:t>
            </w:r>
          </w:p>
        </w:tc>
        <w:tc>
          <w:tcPr>
            <w:tcW w:w="1824" w:type="dxa"/>
          </w:tcPr>
          <w:p w14:paraId="58970D92" w14:textId="77777777" w:rsidR="00CA32BE" w:rsidRPr="00954E8F" w:rsidRDefault="00CA32BE" w:rsidP="00CA32BE">
            <w:pPr>
              <w:rPr>
                <w:rFonts w:ascii="標楷體" w:hAnsi="標楷體"/>
              </w:rPr>
            </w:pPr>
            <w:r w:rsidRPr="00954E8F">
              <w:rPr>
                <w:rFonts w:ascii="標楷體" w:hAnsi="標楷體"/>
              </w:rPr>
              <w:t>委員林俊憲</w:t>
            </w:r>
          </w:p>
          <w:p w14:paraId="35F084F6" w14:textId="77777777" w:rsidR="00CA32BE" w:rsidRPr="00954E8F" w:rsidRDefault="00CA32BE" w:rsidP="00CA32BE">
            <w:pPr>
              <w:rPr>
                <w:rFonts w:ascii="標楷體" w:hAnsi="標楷體"/>
              </w:rPr>
            </w:pPr>
            <w:r w:rsidRPr="00954E8F">
              <w:rPr>
                <w:rFonts w:ascii="標楷體" w:hAnsi="標楷體"/>
              </w:rPr>
              <w:t>等18人</w:t>
            </w:r>
          </w:p>
          <w:p w14:paraId="6729B2EC" w14:textId="77777777" w:rsidR="00CA32BE" w:rsidRPr="00954E8F" w:rsidRDefault="00CA32BE" w:rsidP="00CA32BE">
            <w:pPr>
              <w:rPr>
                <w:rFonts w:ascii="標楷體" w:hAnsi="標楷體"/>
              </w:rPr>
            </w:pPr>
            <w:r w:rsidRPr="00954E8F">
              <w:rPr>
                <w:rFonts w:ascii="標楷體" w:hAnsi="標楷體"/>
              </w:rPr>
              <w:t>114.01.03</w:t>
            </w:r>
          </w:p>
          <w:p w14:paraId="5F055A87" w14:textId="45C1F49B" w:rsidR="00CA32BE" w:rsidRPr="00937E21" w:rsidRDefault="00CA32BE" w:rsidP="00CA32BE">
            <w:pPr>
              <w:rPr>
                <w:rFonts w:ascii="標楷體" w:hAnsi="標楷體"/>
                <w:b/>
              </w:rPr>
            </w:pPr>
            <w:r w:rsidRPr="00954E8F">
              <w:rPr>
                <w:rFonts w:ascii="標楷體" w:hAnsi="標楷體"/>
              </w:rPr>
              <w:t>（11-2-16）</w:t>
            </w:r>
          </w:p>
        </w:tc>
        <w:tc>
          <w:tcPr>
            <w:tcW w:w="1772" w:type="dxa"/>
          </w:tcPr>
          <w:p w14:paraId="6B6ECA7A" w14:textId="3CD1B53A"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45A9792" w14:textId="54224085"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9E41A43" w14:textId="77777777" w:rsidTr="00091A69">
        <w:tc>
          <w:tcPr>
            <w:tcW w:w="812" w:type="dxa"/>
          </w:tcPr>
          <w:p w14:paraId="0A1E16D6" w14:textId="04D6AA68" w:rsidR="00CA32BE" w:rsidRPr="00937E21" w:rsidRDefault="00CA32BE" w:rsidP="00CA32BE">
            <w:pPr>
              <w:rPr>
                <w:rFonts w:ascii="標楷體" w:hAnsi="標楷體"/>
                <w:b/>
              </w:rPr>
            </w:pPr>
            <w:r w:rsidRPr="00954E8F">
              <w:rPr>
                <w:rFonts w:ascii="標楷體" w:hAnsi="標楷體"/>
              </w:rPr>
              <w:t>189</w:t>
            </w:r>
          </w:p>
        </w:tc>
        <w:tc>
          <w:tcPr>
            <w:tcW w:w="3756" w:type="dxa"/>
          </w:tcPr>
          <w:p w14:paraId="3F5EB595" w14:textId="41120EF9" w:rsidR="00CA32BE" w:rsidRPr="00937E21" w:rsidRDefault="00CA32BE" w:rsidP="00CA32BE">
            <w:pPr>
              <w:pStyle w:val="01"/>
              <w:rPr>
                <w:b/>
              </w:rPr>
            </w:pPr>
            <w:r w:rsidRPr="00954E8F">
              <w:rPr>
                <w:rFonts w:hAnsi="標楷體"/>
              </w:rPr>
              <w:t>民法增訂第一千一百六十五條之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增訂重點：明定在遺產分割前，繼承人得於一定額度範圍內，</w:t>
            </w:r>
            <w:proofErr w:type="gramStart"/>
            <w:r w:rsidRPr="00954E8F">
              <w:rPr>
                <w:rFonts w:hAnsi="標楷體"/>
              </w:rPr>
              <w:t>逕</w:t>
            </w:r>
            <w:proofErr w:type="gramEnd"/>
            <w:r w:rsidRPr="00954E8F">
              <w:rPr>
                <w:rFonts w:hAnsi="標楷體"/>
              </w:rPr>
              <w:t>向金融機構請求返還存款債權。）</w:t>
            </w:r>
          </w:p>
        </w:tc>
        <w:tc>
          <w:tcPr>
            <w:tcW w:w="1824" w:type="dxa"/>
          </w:tcPr>
          <w:p w14:paraId="6CD54C6F" w14:textId="77777777" w:rsidR="00CA32BE" w:rsidRPr="00954E8F" w:rsidRDefault="00CA32BE" w:rsidP="00CA32BE">
            <w:pPr>
              <w:rPr>
                <w:rFonts w:ascii="標楷體" w:hAnsi="標楷體"/>
              </w:rPr>
            </w:pPr>
            <w:r w:rsidRPr="00954E8F">
              <w:rPr>
                <w:rFonts w:ascii="標楷體" w:hAnsi="標楷體"/>
              </w:rPr>
              <w:t>委員林俊憲</w:t>
            </w:r>
          </w:p>
          <w:p w14:paraId="4DE22054" w14:textId="77777777" w:rsidR="00CA32BE" w:rsidRPr="00954E8F" w:rsidRDefault="00CA32BE" w:rsidP="00CA32BE">
            <w:pPr>
              <w:rPr>
                <w:rFonts w:ascii="標楷體" w:hAnsi="標楷體"/>
              </w:rPr>
            </w:pPr>
            <w:r w:rsidRPr="00954E8F">
              <w:rPr>
                <w:rFonts w:ascii="標楷體" w:hAnsi="標楷體"/>
              </w:rPr>
              <w:t>等18人</w:t>
            </w:r>
          </w:p>
          <w:p w14:paraId="76FF26D5" w14:textId="77777777" w:rsidR="00CA32BE" w:rsidRPr="00954E8F" w:rsidRDefault="00CA32BE" w:rsidP="00CA32BE">
            <w:pPr>
              <w:rPr>
                <w:rFonts w:ascii="標楷體" w:hAnsi="標楷體"/>
              </w:rPr>
            </w:pPr>
            <w:r w:rsidRPr="00954E8F">
              <w:rPr>
                <w:rFonts w:ascii="標楷體" w:hAnsi="標楷體"/>
              </w:rPr>
              <w:t>114.01.03</w:t>
            </w:r>
          </w:p>
          <w:p w14:paraId="2F68E48E" w14:textId="35819DEF" w:rsidR="00CA32BE" w:rsidRPr="00937E21" w:rsidRDefault="00CA32BE" w:rsidP="00CA32BE">
            <w:pPr>
              <w:rPr>
                <w:rFonts w:ascii="標楷體" w:hAnsi="標楷體"/>
                <w:b/>
              </w:rPr>
            </w:pPr>
            <w:r w:rsidRPr="00954E8F">
              <w:rPr>
                <w:rFonts w:ascii="標楷體" w:hAnsi="標楷體"/>
              </w:rPr>
              <w:t>（11-2-16）</w:t>
            </w:r>
          </w:p>
        </w:tc>
        <w:tc>
          <w:tcPr>
            <w:tcW w:w="1772" w:type="dxa"/>
          </w:tcPr>
          <w:p w14:paraId="6614E3BD" w14:textId="4894AAAC"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A71C6CA" w14:textId="0A6461F4"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13FECAD" w14:textId="77777777" w:rsidTr="00091A69">
        <w:tc>
          <w:tcPr>
            <w:tcW w:w="812" w:type="dxa"/>
          </w:tcPr>
          <w:p w14:paraId="47520570" w14:textId="58537696" w:rsidR="00CA32BE" w:rsidRPr="00937E21" w:rsidRDefault="00CA32BE" w:rsidP="00CA32BE">
            <w:pPr>
              <w:rPr>
                <w:rFonts w:ascii="標楷體" w:hAnsi="標楷體"/>
                <w:b/>
              </w:rPr>
            </w:pPr>
            <w:r w:rsidRPr="00954E8F">
              <w:rPr>
                <w:rFonts w:ascii="標楷體" w:hAnsi="標楷體"/>
              </w:rPr>
              <w:t>190</w:t>
            </w:r>
          </w:p>
        </w:tc>
        <w:tc>
          <w:tcPr>
            <w:tcW w:w="3756" w:type="dxa"/>
          </w:tcPr>
          <w:p w14:paraId="30A7703B" w14:textId="480E7C78" w:rsidR="00CA32BE" w:rsidRPr="00937E21" w:rsidRDefault="00CA32BE" w:rsidP="00CA32BE">
            <w:pPr>
              <w:pStyle w:val="01"/>
              <w:rPr>
                <w:b/>
              </w:rPr>
            </w:pPr>
            <w:r w:rsidRPr="00954E8F">
              <w:rPr>
                <w:rFonts w:hAnsi="標楷體"/>
              </w:rPr>
              <w:t>1.民法第一千一百九十五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修正重點：增訂錄影為口授遺囑保存方式，並放寬儲存載體限制。）</w:t>
            </w:r>
          </w:p>
        </w:tc>
        <w:tc>
          <w:tcPr>
            <w:tcW w:w="1824" w:type="dxa"/>
          </w:tcPr>
          <w:p w14:paraId="6EC9F596" w14:textId="77777777" w:rsidR="00CA32BE" w:rsidRPr="00954E8F" w:rsidRDefault="00CA32BE" w:rsidP="00CA32BE">
            <w:pPr>
              <w:rPr>
                <w:rFonts w:ascii="標楷體" w:hAnsi="標楷體"/>
              </w:rPr>
            </w:pPr>
            <w:r w:rsidRPr="00954E8F">
              <w:rPr>
                <w:rFonts w:ascii="標楷體" w:hAnsi="標楷體"/>
              </w:rPr>
              <w:t>委員林楚茵</w:t>
            </w:r>
          </w:p>
          <w:p w14:paraId="54DF6E35" w14:textId="77777777" w:rsidR="00CA32BE" w:rsidRPr="00954E8F" w:rsidRDefault="00CA32BE" w:rsidP="00CA32BE">
            <w:pPr>
              <w:rPr>
                <w:rFonts w:ascii="標楷體" w:hAnsi="標楷體"/>
              </w:rPr>
            </w:pPr>
            <w:r w:rsidRPr="00954E8F">
              <w:rPr>
                <w:rFonts w:ascii="標楷體" w:hAnsi="標楷體"/>
              </w:rPr>
              <w:t>等23人</w:t>
            </w:r>
          </w:p>
          <w:p w14:paraId="1A93C4B1" w14:textId="77777777" w:rsidR="00CA32BE" w:rsidRPr="00954E8F" w:rsidRDefault="00CA32BE" w:rsidP="00CA32BE">
            <w:pPr>
              <w:rPr>
                <w:rFonts w:ascii="標楷體" w:hAnsi="標楷體"/>
              </w:rPr>
            </w:pPr>
            <w:r w:rsidRPr="00954E8F">
              <w:rPr>
                <w:rFonts w:ascii="標楷體" w:hAnsi="標楷體"/>
              </w:rPr>
              <w:t>114.11.07</w:t>
            </w:r>
          </w:p>
          <w:p w14:paraId="22895968" w14:textId="31ED812F" w:rsidR="00CA32BE" w:rsidRPr="00937E21" w:rsidRDefault="00CA32BE" w:rsidP="00CA32BE">
            <w:pPr>
              <w:rPr>
                <w:rFonts w:ascii="標楷體" w:hAnsi="標楷體"/>
                <w:b/>
              </w:rPr>
            </w:pPr>
            <w:r w:rsidRPr="00954E8F">
              <w:rPr>
                <w:rFonts w:ascii="標楷體" w:hAnsi="標楷體"/>
              </w:rPr>
              <w:t>（11-4-8）</w:t>
            </w:r>
          </w:p>
        </w:tc>
        <w:tc>
          <w:tcPr>
            <w:tcW w:w="1772" w:type="dxa"/>
          </w:tcPr>
          <w:p w14:paraId="0A37B9AF" w14:textId="7F81BB77"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6DB2C51" w14:textId="2F01CACE" w:rsidR="00CA32BE" w:rsidRPr="00937E21" w:rsidRDefault="00CA32BE" w:rsidP="00CA32BE">
            <w:pPr>
              <w:rPr>
                <w:rFonts w:ascii="標楷體" w:hAnsi="標楷體"/>
                <w:b/>
              </w:rPr>
            </w:pPr>
            <w:r w:rsidRPr="00954E8F">
              <w:rPr>
                <w:rFonts w:ascii="標楷體" w:hAnsi="標楷體"/>
              </w:rPr>
              <w:t>尚未審查</w:t>
            </w:r>
          </w:p>
        </w:tc>
      </w:tr>
      <w:tr w:rsidR="00CA32BE" w:rsidRPr="00652084" w14:paraId="5439263D" w14:textId="77777777" w:rsidTr="00091A69">
        <w:tc>
          <w:tcPr>
            <w:tcW w:w="812" w:type="dxa"/>
          </w:tcPr>
          <w:p w14:paraId="437AF3F6" w14:textId="3A5B1D19" w:rsidR="00CA32BE" w:rsidRPr="00937E21" w:rsidRDefault="00CA32BE" w:rsidP="00CA32BE">
            <w:pPr>
              <w:rPr>
                <w:rFonts w:ascii="標楷體" w:hAnsi="標楷體"/>
                <w:b/>
              </w:rPr>
            </w:pPr>
            <w:r w:rsidRPr="00954E8F">
              <w:rPr>
                <w:rFonts w:ascii="標楷體" w:hAnsi="標楷體"/>
              </w:rPr>
              <w:t>191</w:t>
            </w:r>
          </w:p>
        </w:tc>
        <w:tc>
          <w:tcPr>
            <w:tcW w:w="3756" w:type="dxa"/>
          </w:tcPr>
          <w:p w14:paraId="5EEDF178" w14:textId="72CDFD00" w:rsidR="00CA32BE" w:rsidRPr="00937E21" w:rsidRDefault="00CA32BE" w:rsidP="00CA32BE">
            <w:pPr>
              <w:pStyle w:val="01"/>
              <w:rPr>
                <w:b/>
              </w:rPr>
            </w:pPr>
            <w:r w:rsidRPr="00954E8F">
              <w:rPr>
                <w:rFonts w:hAnsi="標楷體"/>
              </w:rPr>
              <w:t>2.民法第一千一百九十五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修正重點：口授遺囑刪除錄音帶修正為錄音檔案及其儲存載體。）</w:t>
            </w:r>
          </w:p>
        </w:tc>
        <w:tc>
          <w:tcPr>
            <w:tcW w:w="1824" w:type="dxa"/>
          </w:tcPr>
          <w:p w14:paraId="636FE3BB" w14:textId="77777777" w:rsidR="00CA32BE" w:rsidRPr="00954E8F" w:rsidRDefault="00CA32BE" w:rsidP="00CA32BE">
            <w:pPr>
              <w:rPr>
                <w:rFonts w:ascii="標楷體" w:hAnsi="標楷體"/>
              </w:rPr>
            </w:pPr>
            <w:r w:rsidRPr="00954E8F">
              <w:rPr>
                <w:rFonts w:ascii="標楷體" w:hAnsi="標楷體"/>
              </w:rPr>
              <w:t>台灣民眾黨黨團</w:t>
            </w:r>
          </w:p>
          <w:p w14:paraId="56806B27" w14:textId="77777777" w:rsidR="00CA32BE" w:rsidRPr="00954E8F" w:rsidRDefault="00CA32BE" w:rsidP="00CA32BE">
            <w:pPr>
              <w:rPr>
                <w:rFonts w:ascii="標楷體" w:hAnsi="標楷體"/>
              </w:rPr>
            </w:pPr>
            <w:r w:rsidRPr="00954E8F">
              <w:rPr>
                <w:rFonts w:ascii="標楷體" w:hAnsi="標楷體"/>
              </w:rPr>
              <w:t>115.04.17</w:t>
            </w:r>
          </w:p>
          <w:p w14:paraId="69555EE9" w14:textId="179B986D" w:rsidR="00CA32BE" w:rsidRPr="00937E21" w:rsidRDefault="00CA32BE" w:rsidP="00CA32BE">
            <w:pPr>
              <w:rPr>
                <w:rFonts w:ascii="標楷體" w:hAnsi="標楷體"/>
                <w:b/>
              </w:rPr>
            </w:pPr>
            <w:r w:rsidRPr="00954E8F">
              <w:rPr>
                <w:rFonts w:ascii="標楷體" w:hAnsi="標楷體"/>
              </w:rPr>
              <w:t>（11-5-7）</w:t>
            </w:r>
          </w:p>
        </w:tc>
        <w:tc>
          <w:tcPr>
            <w:tcW w:w="1772" w:type="dxa"/>
          </w:tcPr>
          <w:p w14:paraId="0B26F414" w14:textId="47335E98"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06E582A" w14:textId="18C0D49F" w:rsidR="00CA32BE" w:rsidRPr="00937E21" w:rsidRDefault="00CA32BE" w:rsidP="00CA32BE">
            <w:pPr>
              <w:rPr>
                <w:rFonts w:ascii="標楷體" w:hAnsi="標楷體"/>
                <w:b/>
              </w:rPr>
            </w:pPr>
            <w:r w:rsidRPr="00954E8F">
              <w:rPr>
                <w:rFonts w:ascii="標楷體" w:hAnsi="標楷體"/>
              </w:rPr>
              <w:t>尚未審查</w:t>
            </w:r>
          </w:p>
        </w:tc>
      </w:tr>
      <w:tr w:rsidR="00CA32BE" w:rsidRPr="00652084" w14:paraId="5295DFE3" w14:textId="77777777" w:rsidTr="00091A69">
        <w:tc>
          <w:tcPr>
            <w:tcW w:w="812" w:type="dxa"/>
          </w:tcPr>
          <w:p w14:paraId="683D955C" w14:textId="5964AD09" w:rsidR="00CA32BE" w:rsidRPr="00937E21" w:rsidRDefault="00CA32BE" w:rsidP="00CA32BE">
            <w:pPr>
              <w:rPr>
                <w:rFonts w:ascii="標楷體" w:hAnsi="標楷體"/>
                <w:b/>
              </w:rPr>
            </w:pPr>
            <w:r w:rsidRPr="00954E8F">
              <w:rPr>
                <w:rFonts w:ascii="標楷體" w:hAnsi="標楷體"/>
              </w:rPr>
              <w:lastRenderedPageBreak/>
              <w:t>192</w:t>
            </w:r>
          </w:p>
        </w:tc>
        <w:tc>
          <w:tcPr>
            <w:tcW w:w="3756" w:type="dxa"/>
          </w:tcPr>
          <w:p w14:paraId="1D97E442" w14:textId="38A9A4B7" w:rsidR="00CA32BE" w:rsidRPr="00937E21" w:rsidRDefault="00CA32BE" w:rsidP="00CA32BE">
            <w:pPr>
              <w:pStyle w:val="01"/>
              <w:rPr>
                <w:b/>
              </w:rPr>
            </w:pPr>
            <w:r w:rsidRPr="00954E8F">
              <w:rPr>
                <w:rFonts w:hAnsi="標楷體"/>
              </w:rPr>
              <w:t>民法債編施行法增訂第三條之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增訂重點：配合增訂民法§197-1，避免適用疑義。）</w:t>
            </w:r>
          </w:p>
        </w:tc>
        <w:tc>
          <w:tcPr>
            <w:tcW w:w="1824" w:type="dxa"/>
          </w:tcPr>
          <w:p w14:paraId="5F20C8DC" w14:textId="77777777" w:rsidR="00CA32BE" w:rsidRPr="00954E8F" w:rsidRDefault="00CA32BE" w:rsidP="00CA32BE">
            <w:pPr>
              <w:rPr>
                <w:rFonts w:ascii="標楷體" w:hAnsi="標楷體"/>
              </w:rPr>
            </w:pPr>
            <w:r w:rsidRPr="00954E8F">
              <w:rPr>
                <w:rFonts w:ascii="標楷體" w:hAnsi="標楷體"/>
              </w:rPr>
              <w:t>委員王世堅</w:t>
            </w:r>
          </w:p>
          <w:p w14:paraId="07C68B99" w14:textId="77777777" w:rsidR="00CA32BE" w:rsidRPr="00954E8F" w:rsidRDefault="00CA32BE" w:rsidP="00CA32BE">
            <w:pPr>
              <w:rPr>
                <w:rFonts w:ascii="標楷體" w:hAnsi="標楷體"/>
              </w:rPr>
            </w:pPr>
            <w:r w:rsidRPr="00954E8F">
              <w:rPr>
                <w:rFonts w:ascii="標楷體" w:hAnsi="標楷體"/>
              </w:rPr>
              <w:t>等20人</w:t>
            </w:r>
          </w:p>
          <w:p w14:paraId="66E620BB" w14:textId="77777777" w:rsidR="00CA32BE" w:rsidRPr="00954E8F" w:rsidRDefault="00CA32BE" w:rsidP="00CA32BE">
            <w:pPr>
              <w:rPr>
                <w:rFonts w:ascii="標楷體" w:hAnsi="標楷體"/>
              </w:rPr>
            </w:pPr>
            <w:r w:rsidRPr="00954E8F">
              <w:rPr>
                <w:rFonts w:ascii="標楷體" w:hAnsi="標楷體"/>
              </w:rPr>
              <w:t>113.05.10</w:t>
            </w:r>
          </w:p>
          <w:p w14:paraId="671C872C" w14:textId="25828FF6" w:rsidR="00CA32BE" w:rsidRPr="00937E21" w:rsidRDefault="00CA32BE" w:rsidP="00CA32BE">
            <w:pPr>
              <w:rPr>
                <w:rFonts w:ascii="標楷體" w:hAnsi="標楷體"/>
                <w:b/>
              </w:rPr>
            </w:pPr>
            <w:r w:rsidRPr="00954E8F">
              <w:rPr>
                <w:rFonts w:ascii="標楷體" w:hAnsi="標楷體"/>
              </w:rPr>
              <w:t>（11-1-13）</w:t>
            </w:r>
          </w:p>
        </w:tc>
        <w:tc>
          <w:tcPr>
            <w:tcW w:w="1772" w:type="dxa"/>
          </w:tcPr>
          <w:p w14:paraId="4C7AA2F6" w14:textId="1CD984AB"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7CA9A80" w14:textId="5FC365B7"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5CEC5B6" w14:textId="77777777" w:rsidTr="00091A69">
        <w:tc>
          <w:tcPr>
            <w:tcW w:w="812" w:type="dxa"/>
          </w:tcPr>
          <w:p w14:paraId="765F0676" w14:textId="0730EAD5" w:rsidR="00CA32BE" w:rsidRPr="00937E21" w:rsidRDefault="00CA32BE" w:rsidP="00CA32BE">
            <w:pPr>
              <w:rPr>
                <w:rFonts w:ascii="標楷體" w:hAnsi="標楷體"/>
                <w:b/>
              </w:rPr>
            </w:pPr>
            <w:r w:rsidRPr="00954E8F">
              <w:rPr>
                <w:rFonts w:ascii="標楷體" w:hAnsi="標楷體"/>
              </w:rPr>
              <w:t>193</w:t>
            </w:r>
          </w:p>
        </w:tc>
        <w:tc>
          <w:tcPr>
            <w:tcW w:w="3756" w:type="dxa"/>
          </w:tcPr>
          <w:p w14:paraId="3687E5FD" w14:textId="66221643" w:rsidR="00CA32BE" w:rsidRPr="00937E21" w:rsidRDefault="00CA32BE" w:rsidP="00CA32BE">
            <w:pPr>
              <w:pStyle w:val="01"/>
              <w:rPr>
                <w:b/>
              </w:rPr>
            </w:pPr>
            <w:r w:rsidRPr="00954E8F">
              <w:rPr>
                <w:rFonts w:hAnsi="標楷體"/>
              </w:rPr>
              <w:t>1.民法親屬編施行法增訂第七條之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增訂重點：配合民法親屬編§1052修正，增訂修正施行前所發生之事實，依修正後之規定得為離婚之原因者，亦得提起離婚之訴。）</w:t>
            </w:r>
          </w:p>
        </w:tc>
        <w:tc>
          <w:tcPr>
            <w:tcW w:w="1824" w:type="dxa"/>
          </w:tcPr>
          <w:p w14:paraId="44BD010D" w14:textId="77777777" w:rsidR="00CA32BE" w:rsidRPr="00954E8F" w:rsidRDefault="00CA32BE" w:rsidP="00CA32BE">
            <w:pPr>
              <w:rPr>
                <w:rFonts w:ascii="標楷體" w:hAnsi="標楷體"/>
              </w:rPr>
            </w:pPr>
            <w:r w:rsidRPr="00954E8F">
              <w:rPr>
                <w:rFonts w:ascii="標楷體" w:hAnsi="標楷體"/>
              </w:rPr>
              <w:t>委員沈發惠</w:t>
            </w:r>
          </w:p>
          <w:p w14:paraId="21DE1B1A" w14:textId="77777777" w:rsidR="00CA32BE" w:rsidRPr="00954E8F" w:rsidRDefault="00CA32BE" w:rsidP="00CA32BE">
            <w:pPr>
              <w:rPr>
                <w:rFonts w:ascii="標楷體" w:hAnsi="標楷體"/>
              </w:rPr>
            </w:pPr>
            <w:r w:rsidRPr="00954E8F">
              <w:rPr>
                <w:rFonts w:ascii="標楷體" w:hAnsi="標楷體"/>
              </w:rPr>
              <w:t>等17人</w:t>
            </w:r>
          </w:p>
          <w:p w14:paraId="60C283F1" w14:textId="77777777" w:rsidR="00CA32BE" w:rsidRPr="00954E8F" w:rsidRDefault="00CA32BE" w:rsidP="00CA32BE">
            <w:pPr>
              <w:rPr>
                <w:rFonts w:ascii="標楷體" w:hAnsi="標楷體"/>
              </w:rPr>
            </w:pPr>
            <w:r w:rsidRPr="00954E8F">
              <w:rPr>
                <w:rFonts w:ascii="標楷體" w:hAnsi="標楷體"/>
              </w:rPr>
              <w:t>114.03.21</w:t>
            </w:r>
          </w:p>
          <w:p w14:paraId="168EDDF9" w14:textId="214CAA0A" w:rsidR="00CA32BE" w:rsidRPr="00937E21" w:rsidRDefault="00CA32BE" w:rsidP="00CA32BE">
            <w:pPr>
              <w:rPr>
                <w:rFonts w:ascii="標楷體" w:hAnsi="標楷體"/>
                <w:b/>
              </w:rPr>
            </w:pPr>
            <w:r w:rsidRPr="00954E8F">
              <w:rPr>
                <w:rFonts w:ascii="標楷體" w:hAnsi="標楷體"/>
              </w:rPr>
              <w:t>（11-3-6）</w:t>
            </w:r>
          </w:p>
        </w:tc>
        <w:tc>
          <w:tcPr>
            <w:tcW w:w="1772" w:type="dxa"/>
          </w:tcPr>
          <w:p w14:paraId="01E662BE" w14:textId="15241448"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42ACF0C" w14:textId="77777777" w:rsidR="00CA32BE" w:rsidRPr="00954E8F" w:rsidRDefault="00CA32BE" w:rsidP="00CA32BE">
            <w:pPr>
              <w:rPr>
                <w:rFonts w:ascii="標楷體" w:hAnsi="標楷體"/>
              </w:rPr>
            </w:pPr>
            <w:r w:rsidRPr="00954E8F">
              <w:rPr>
                <w:rFonts w:ascii="標楷體" w:hAnsi="標楷體"/>
              </w:rPr>
              <w:t>本會</w:t>
            </w:r>
          </w:p>
          <w:p w14:paraId="1955BE60" w14:textId="77777777" w:rsidR="00CA32BE" w:rsidRPr="00954E8F" w:rsidRDefault="00CA32BE" w:rsidP="00CA32BE">
            <w:pPr>
              <w:rPr>
                <w:rFonts w:ascii="標楷體" w:hAnsi="標楷體"/>
              </w:rPr>
            </w:pPr>
            <w:r w:rsidRPr="00954E8F">
              <w:rPr>
                <w:rFonts w:ascii="標楷體" w:hAnsi="標楷體"/>
              </w:rPr>
              <w:t>115.4.23</w:t>
            </w:r>
          </w:p>
          <w:p w14:paraId="7E66B8DC" w14:textId="09753980" w:rsidR="00CA32BE" w:rsidRPr="00937E21" w:rsidRDefault="00CA32BE" w:rsidP="00CA32BE">
            <w:pPr>
              <w:rPr>
                <w:rFonts w:ascii="標楷體" w:hAnsi="標楷體"/>
                <w:b/>
              </w:rPr>
            </w:pPr>
            <w:r w:rsidRPr="00954E8F">
              <w:rPr>
                <w:rFonts w:ascii="標楷體" w:hAnsi="標楷體"/>
              </w:rPr>
              <w:t>(11-5-8)報告及詢答完畢，另定期繼續審查。</w:t>
            </w:r>
          </w:p>
        </w:tc>
      </w:tr>
      <w:tr w:rsidR="00CA32BE" w:rsidRPr="00652084" w14:paraId="6538A6FB" w14:textId="77777777" w:rsidTr="00091A69">
        <w:tc>
          <w:tcPr>
            <w:tcW w:w="812" w:type="dxa"/>
          </w:tcPr>
          <w:p w14:paraId="3A2AC525" w14:textId="28A4B6D2" w:rsidR="00CA32BE" w:rsidRPr="00937E21" w:rsidRDefault="00CA32BE" w:rsidP="00CA32BE">
            <w:pPr>
              <w:rPr>
                <w:rFonts w:ascii="標楷體" w:hAnsi="標楷體"/>
                <w:b/>
              </w:rPr>
            </w:pPr>
            <w:r w:rsidRPr="00954E8F">
              <w:rPr>
                <w:rFonts w:ascii="標楷體" w:hAnsi="標楷體"/>
              </w:rPr>
              <w:t>194</w:t>
            </w:r>
          </w:p>
        </w:tc>
        <w:tc>
          <w:tcPr>
            <w:tcW w:w="3756" w:type="dxa"/>
          </w:tcPr>
          <w:p w14:paraId="15D9E247" w14:textId="712BA80F" w:rsidR="00CA32BE" w:rsidRPr="00937E21" w:rsidRDefault="00CA32BE" w:rsidP="00CA32BE">
            <w:pPr>
              <w:pStyle w:val="01"/>
              <w:rPr>
                <w:b/>
              </w:rPr>
            </w:pPr>
            <w:r w:rsidRPr="00954E8F">
              <w:rPr>
                <w:rFonts w:hAnsi="標楷體"/>
              </w:rPr>
              <w:t>2.民法親屬編施行法增訂第七條之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增訂重點：規定事實發生於實體法修正通過前之適用。）</w:t>
            </w:r>
          </w:p>
        </w:tc>
        <w:tc>
          <w:tcPr>
            <w:tcW w:w="1824" w:type="dxa"/>
          </w:tcPr>
          <w:p w14:paraId="32DB2902" w14:textId="77777777" w:rsidR="00CA32BE" w:rsidRPr="00954E8F" w:rsidRDefault="00CA32BE" w:rsidP="00CA32BE">
            <w:pPr>
              <w:rPr>
                <w:rFonts w:ascii="標楷體" w:hAnsi="標楷體"/>
              </w:rPr>
            </w:pPr>
            <w:r w:rsidRPr="00954E8F">
              <w:rPr>
                <w:rFonts w:ascii="標楷體" w:hAnsi="標楷體"/>
              </w:rPr>
              <w:t>委員賴惠員</w:t>
            </w:r>
          </w:p>
          <w:p w14:paraId="1CC0F863" w14:textId="77777777" w:rsidR="00CA32BE" w:rsidRPr="00954E8F" w:rsidRDefault="00CA32BE" w:rsidP="00CA32BE">
            <w:pPr>
              <w:rPr>
                <w:rFonts w:ascii="標楷體" w:hAnsi="標楷體"/>
              </w:rPr>
            </w:pPr>
            <w:r w:rsidRPr="00954E8F">
              <w:rPr>
                <w:rFonts w:ascii="標楷體" w:hAnsi="標楷體"/>
              </w:rPr>
              <w:t>等24人</w:t>
            </w:r>
          </w:p>
          <w:p w14:paraId="3205AC75" w14:textId="77777777" w:rsidR="00CA32BE" w:rsidRPr="00954E8F" w:rsidRDefault="00CA32BE" w:rsidP="00CA32BE">
            <w:pPr>
              <w:rPr>
                <w:rFonts w:ascii="標楷體" w:hAnsi="標楷體"/>
              </w:rPr>
            </w:pPr>
            <w:r w:rsidRPr="00954E8F">
              <w:rPr>
                <w:rFonts w:ascii="標楷體" w:hAnsi="標楷體"/>
              </w:rPr>
              <w:t>114.05.02</w:t>
            </w:r>
          </w:p>
          <w:p w14:paraId="62CA87D2" w14:textId="1EB5CAB7" w:rsidR="00CA32BE" w:rsidRPr="00937E21" w:rsidRDefault="00CA32BE" w:rsidP="00CA32BE">
            <w:pPr>
              <w:rPr>
                <w:rFonts w:ascii="標楷體" w:hAnsi="標楷體"/>
                <w:b/>
              </w:rPr>
            </w:pPr>
            <w:r w:rsidRPr="00954E8F">
              <w:rPr>
                <w:rFonts w:ascii="標楷體" w:hAnsi="標楷體"/>
              </w:rPr>
              <w:t>（11-3-10）</w:t>
            </w:r>
          </w:p>
        </w:tc>
        <w:tc>
          <w:tcPr>
            <w:tcW w:w="1772" w:type="dxa"/>
          </w:tcPr>
          <w:p w14:paraId="0EC96ED1" w14:textId="3F2E8986"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75EB89C" w14:textId="77777777" w:rsidR="00CA32BE" w:rsidRPr="00954E8F" w:rsidRDefault="00CA32BE" w:rsidP="00CA32BE">
            <w:pPr>
              <w:rPr>
                <w:rFonts w:ascii="標楷體" w:hAnsi="標楷體"/>
              </w:rPr>
            </w:pPr>
            <w:r w:rsidRPr="00954E8F">
              <w:rPr>
                <w:rFonts w:ascii="標楷體" w:hAnsi="標楷體"/>
              </w:rPr>
              <w:t>本會</w:t>
            </w:r>
          </w:p>
          <w:p w14:paraId="07DD3E33" w14:textId="77777777" w:rsidR="00CA32BE" w:rsidRPr="00954E8F" w:rsidRDefault="00CA32BE" w:rsidP="00CA32BE">
            <w:pPr>
              <w:rPr>
                <w:rFonts w:ascii="標楷體" w:hAnsi="標楷體"/>
              </w:rPr>
            </w:pPr>
            <w:r w:rsidRPr="00954E8F">
              <w:rPr>
                <w:rFonts w:ascii="標楷體" w:hAnsi="標楷體"/>
              </w:rPr>
              <w:t>115.4.23</w:t>
            </w:r>
          </w:p>
          <w:p w14:paraId="60ACEE23" w14:textId="4DA7D204" w:rsidR="00CA32BE" w:rsidRPr="00937E21" w:rsidRDefault="00CA32BE" w:rsidP="00CA32BE">
            <w:pPr>
              <w:rPr>
                <w:rFonts w:ascii="標楷體" w:hAnsi="標楷體"/>
                <w:b/>
              </w:rPr>
            </w:pPr>
            <w:r w:rsidRPr="00954E8F">
              <w:rPr>
                <w:rFonts w:ascii="標楷體" w:hAnsi="標楷體"/>
              </w:rPr>
              <w:t>(11-5-8)報告及詢答完畢，另定期繼續審查。</w:t>
            </w:r>
          </w:p>
        </w:tc>
      </w:tr>
      <w:tr w:rsidR="00CA32BE" w:rsidRPr="00652084" w14:paraId="2FAE8B2E" w14:textId="77777777" w:rsidTr="00091A69">
        <w:tc>
          <w:tcPr>
            <w:tcW w:w="812" w:type="dxa"/>
          </w:tcPr>
          <w:p w14:paraId="73C91613" w14:textId="2850499C" w:rsidR="00CA32BE" w:rsidRPr="00937E21" w:rsidRDefault="00CA32BE" w:rsidP="00CA32BE">
            <w:pPr>
              <w:rPr>
                <w:rFonts w:ascii="標楷體" w:hAnsi="標楷體"/>
                <w:b/>
              </w:rPr>
            </w:pPr>
            <w:r w:rsidRPr="00954E8F">
              <w:rPr>
                <w:rFonts w:ascii="標楷體" w:hAnsi="標楷體"/>
              </w:rPr>
              <w:t>195</w:t>
            </w:r>
          </w:p>
        </w:tc>
        <w:tc>
          <w:tcPr>
            <w:tcW w:w="3756" w:type="dxa"/>
          </w:tcPr>
          <w:p w14:paraId="0460DE74" w14:textId="3A30B2BA" w:rsidR="00CA32BE" w:rsidRPr="00937E21" w:rsidRDefault="00CA32BE" w:rsidP="00CA32BE">
            <w:pPr>
              <w:pStyle w:val="01"/>
              <w:rPr>
                <w:b/>
              </w:rPr>
            </w:pPr>
            <w:r w:rsidRPr="00954E8F">
              <w:rPr>
                <w:rFonts w:hAnsi="標楷體"/>
              </w:rPr>
              <w:t>3.民法親屬編施行法增訂第七條之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增訂重點：確保修法前後制度之銜接與法律適用之公平。）</w:t>
            </w:r>
          </w:p>
        </w:tc>
        <w:tc>
          <w:tcPr>
            <w:tcW w:w="1824" w:type="dxa"/>
          </w:tcPr>
          <w:p w14:paraId="79456A26" w14:textId="77777777" w:rsidR="00CA32BE" w:rsidRPr="00954E8F" w:rsidRDefault="00CA32BE" w:rsidP="00CA32BE">
            <w:pPr>
              <w:rPr>
                <w:rFonts w:ascii="標楷體" w:hAnsi="標楷體"/>
              </w:rPr>
            </w:pPr>
            <w:r w:rsidRPr="00954E8F">
              <w:rPr>
                <w:rFonts w:ascii="標楷體" w:hAnsi="標楷體"/>
              </w:rPr>
              <w:t>委員羅廷瑋</w:t>
            </w:r>
          </w:p>
          <w:p w14:paraId="7706392D" w14:textId="77777777" w:rsidR="00CA32BE" w:rsidRPr="00954E8F" w:rsidRDefault="00CA32BE" w:rsidP="00CA32BE">
            <w:pPr>
              <w:rPr>
                <w:rFonts w:ascii="標楷體" w:hAnsi="標楷體"/>
              </w:rPr>
            </w:pPr>
            <w:r w:rsidRPr="00954E8F">
              <w:rPr>
                <w:rFonts w:ascii="標楷體" w:hAnsi="標楷體"/>
              </w:rPr>
              <w:t>等16人</w:t>
            </w:r>
          </w:p>
          <w:p w14:paraId="44CC597A" w14:textId="77777777" w:rsidR="00CA32BE" w:rsidRPr="00954E8F" w:rsidRDefault="00CA32BE" w:rsidP="00CA32BE">
            <w:pPr>
              <w:rPr>
                <w:rFonts w:ascii="標楷體" w:hAnsi="標楷體"/>
              </w:rPr>
            </w:pPr>
            <w:r w:rsidRPr="00954E8F">
              <w:rPr>
                <w:rFonts w:ascii="標楷體" w:hAnsi="標楷體"/>
              </w:rPr>
              <w:t>114.11.07</w:t>
            </w:r>
          </w:p>
          <w:p w14:paraId="1342ABE2" w14:textId="6E9166F9" w:rsidR="00CA32BE" w:rsidRPr="00937E21" w:rsidRDefault="00CA32BE" w:rsidP="00CA32BE">
            <w:pPr>
              <w:rPr>
                <w:rFonts w:ascii="標楷體" w:hAnsi="標楷體"/>
                <w:b/>
              </w:rPr>
            </w:pPr>
            <w:r w:rsidRPr="00954E8F">
              <w:rPr>
                <w:rFonts w:ascii="標楷體" w:hAnsi="標楷體"/>
              </w:rPr>
              <w:t>（11-4-8）</w:t>
            </w:r>
          </w:p>
        </w:tc>
        <w:tc>
          <w:tcPr>
            <w:tcW w:w="1772" w:type="dxa"/>
          </w:tcPr>
          <w:p w14:paraId="7FC8C93A" w14:textId="5B284D8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43208D5" w14:textId="77777777" w:rsidR="00CA32BE" w:rsidRPr="00954E8F" w:rsidRDefault="00CA32BE" w:rsidP="00CA32BE">
            <w:pPr>
              <w:rPr>
                <w:rFonts w:ascii="標楷體" w:hAnsi="標楷體"/>
              </w:rPr>
            </w:pPr>
            <w:r w:rsidRPr="00954E8F">
              <w:rPr>
                <w:rFonts w:ascii="標楷體" w:hAnsi="標楷體"/>
              </w:rPr>
              <w:t>本會</w:t>
            </w:r>
          </w:p>
          <w:p w14:paraId="7E89AB57" w14:textId="77777777" w:rsidR="00CA32BE" w:rsidRPr="00954E8F" w:rsidRDefault="00CA32BE" w:rsidP="00CA32BE">
            <w:pPr>
              <w:rPr>
                <w:rFonts w:ascii="標楷體" w:hAnsi="標楷體"/>
              </w:rPr>
            </w:pPr>
            <w:r w:rsidRPr="00954E8F">
              <w:rPr>
                <w:rFonts w:ascii="標楷體" w:hAnsi="標楷體"/>
              </w:rPr>
              <w:t>115.4.23</w:t>
            </w:r>
          </w:p>
          <w:p w14:paraId="54DCA4E3" w14:textId="027F3241" w:rsidR="00CA32BE" w:rsidRPr="00937E21" w:rsidRDefault="00CA32BE" w:rsidP="00CA32BE">
            <w:pPr>
              <w:rPr>
                <w:rFonts w:ascii="標楷體" w:hAnsi="標楷體"/>
                <w:b/>
              </w:rPr>
            </w:pPr>
            <w:r w:rsidRPr="00954E8F">
              <w:rPr>
                <w:rFonts w:ascii="標楷體" w:hAnsi="標楷體"/>
              </w:rPr>
              <w:t>(11-5-8)報告及詢答完畢，另定期繼續審查。</w:t>
            </w:r>
          </w:p>
        </w:tc>
      </w:tr>
      <w:tr w:rsidR="00CA32BE" w:rsidRPr="00652084" w14:paraId="5F696360" w14:textId="77777777" w:rsidTr="00091A69">
        <w:tc>
          <w:tcPr>
            <w:tcW w:w="812" w:type="dxa"/>
          </w:tcPr>
          <w:p w14:paraId="7A2C692A" w14:textId="7DDB874A" w:rsidR="00CA32BE" w:rsidRPr="00937E21" w:rsidRDefault="00CA32BE" w:rsidP="00CA32BE">
            <w:pPr>
              <w:rPr>
                <w:rFonts w:ascii="標楷體" w:hAnsi="標楷體"/>
                <w:b/>
              </w:rPr>
            </w:pPr>
            <w:r w:rsidRPr="00954E8F">
              <w:rPr>
                <w:rFonts w:ascii="標楷體" w:hAnsi="標楷體"/>
              </w:rPr>
              <w:t>196</w:t>
            </w:r>
          </w:p>
        </w:tc>
        <w:tc>
          <w:tcPr>
            <w:tcW w:w="3756" w:type="dxa"/>
          </w:tcPr>
          <w:p w14:paraId="14CB74F5" w14:textId="64B78EA6" w:rsidR="00CA32BE" w:rsidRPr="00937E21" w:rsidRDefault="00CA32BE" w:rsidP="00CA32BE">
            <w:pPr>
              <w:pStyle w:val="01"/>
              <w:rPr>
                <w:b/>
              </w:rPr>
            </w:pPr>
            <w:r w:rsidRPr="00954E8F">
              <w:rPr>
                <w:rFonts w:hAnsi="標楷體"/>
              </w:rPr>
              <w:t>4.民法親屬編施行法增訂第七條之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增訂重點：確保法律適用之明確性與制度銜接之完整性。）</w:t>
            </w:r>
          </w:p>
        </w:tc>
        <w:tc>
          <w:tcPr>
            <w:tcW w:w="1824" w:type="dxa"/>
          </w:tcPr>
          <w:p w14:paraId="70E8687F" w14:textId="77777777" w:rsidR="00CA32BE" w:rsidRPr="00954E8F" w:rsidRDefault="00CA32BE" w:rsidP="00CA32BE">
            <w:pPr>
              <w:rPr>
                <w:rFonts w:ascii="標楷體" w:hAnsi="標楷體"/>
              </w:rPr>
            </w:pPr>
            <w:r w:rsidRPr="00954E8F">
              <w:rPr>
                <w:rFonts w:ascii="標楷體" w:hAnsi="標楷體"/>
              </w:rPr>
              <w:t>委員林倩綺</w:t>
            </w:r>
          </w:p>
          <w:p w14:paraId="1EFDBA16" w14:textId="77777777" w:rsidR="00CA32BE" w:rsidRPr="00954E8F" w:rsidRDefault="00CA32BE" w:rsidP="00CA32BE">
            <w:pPr>
              <w:rPr>
                <w:rFonts w:ascii="標楷體" w:hAnsi="標楷體"/>
              </w:rPr>
            </w:pPr>
            <w:r w:rsidRPr="00954E8F">
              <w:rPr>
                <w:rFonts w:ascii="標楷體" w:hAnsi="標楷體"/>
              </w:rPr>
              <w:t>等19人</w:t>
            </w:r>
          </w:p>
          <w:p w14:paraId="06D8B1D7" w14:textId="77777777" w:rsidR="00CA32BE" w:rsidRPr="00954E8F" w:rsidRDefault="00CA32BE" w:rsidP="00CA32BE">
            <w:pPr>
              <w:rPr>
                <w:rFonts w:ascii="標楷體" w:hAnsi="標楷體"/>
              </w:rPr>
            </w:pPr>
            <w:r w:rsidRPr="00954E8F">
              <w:rPr>
                <w:rFonts w:ascii="標楷體" w:hAnsi="標楷體"/>
              </w:rPr>
              <w:t>115.04.10</w:t>
            </w:r>
          </w:p>
          <w:p w14:paraId="5C52A8DA" w14:textId="422B4266" w:rsidR="00CA32BE" w:rsidRPr="00937E21" w:rsidRDefault="00CA32BE" w:rsidP="00CA32BE">
            <w:pPr>
              <w:rPr>
                <w:rFonts w:ascii="標楷體" w:hAnsi="標楷體"/>
                <w:b/>
              </w:rPr>
            </w:pPr>
            <w:r w:rsidRPr="00954E8F">
              <w:rPr>
                <w:rFonts w:ascii="標楷體" w:hAnsi="標楷體"/>
              </w:rPr>
              <w:t>（11-5-6）</w:t>
            </w:r>
          </w:p>
        </w:tc>
        <w:tc>
          <w:tcPr>
            <w:tcW w:w="1772" w:type="dxa"/>
          </w:tcPr>
          <w:p w14:paraId="6A24A8D5" w14:textId="109F0CDD"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0BD2A8A" w14:textId="77777777" w:rsidR="00CA32BE" w:rsidRPr="00954E8F" w:rsidRDefault="00CA32BE" w:rsidP="00CA32BE">
            <w:pPr>
              <w:rPr>
                <w:rFonts w:ascii="標楷體" w:hAnsi="標楷體"/>
              </w:rPr>
            </w:pPr>
            <w:r w:rsidRPr="00954E8F">
              <w:rPr>
                <w:rFonts w:ascii="標楷體" w:hAnsi="標楷體"/>
              </w:rPr>
              <w:t>本會</w:t>
            </w:r>
          </w:p>
          <w:p w14:paraId="3415C913" w14:textId="77777777" w:rsidR="00CA32BE" w:rsidRPr="00954E8F" w:rsidRDefault="00CA32BE" w:rsidP="00CA32BE">
            <w:pPr>
              <w:rPr>
                <w:rFonts w:ascii="標楷體" w:hAnsi="標楷體"/>
              </w:rPr>
            </w:pPr>
            <w:r w:rsidRPr="00954E8F">
              <w:rPr>
                <w:rFonts w:ascii="標楷體" w:hAnsi="標楷體"/>
              </w:rPr>
              <w:t>115.4.23</w:t>
            </w:r>
          </w:p>
          <w:p w14:paraId="1B6DD3F7" w14:textId="42CFA8AE" w:rsidR="00CA32BE" w:rsidRPr="00937E21" w:rsidRDefault="00CA32BE" w:rsidP="00CA32BE">
            <w:pPr>
              <w:rPr>
                <w:rFonts w:ascii="標楷體" w:hAnsi="標楷體"/>
                <w:b/>
              </w:rPr>
            </w:pPr>
            <w:r w:rsidRPr="00954E8F">
              <w:rPr>
                <w:rFonts w:ascii="標楷體" w:hAnsi="標楷體"/>
              </w:rPr>
              <w:t>(11-5-8)報告及詢答完畢，另定期繼續審查。</w:t>
            </w:r>
          </w:p>
        </w:tc>
      </w:tr>
      <w:tr w:rsidR="00CA32BE" w:rsidRPr="00652084" w14:paraId="0B29CFA9" w14:textId="77777777" w:rsidTr="00091A69">
        <w:tc>
          <w:tcPr>
            <w:tcW w:w="812" w:type="dxa"/>
          </w:tcPr>
          <w:p w14:paraId="00042A87" w14:textId="31D8017B" w:rsidR="00CA32BE" w:rsidRPr="00937E21" w:rsidRDefault="00CA32BE" w:rsidP="00CA32BE">
            <w:pPr>
              <w:rPr>
                <w:rFonts w:ascii="標楷體" w:hAnsi="標楷體"/>
                <w:b/>
              </w:rPr>
            </w:pPr>
            <w:r w:rsidRPr="00954E8F">
              <w:rPr>
                <w:rFonts w:ascii="標楷體" w:hAnsi="標楷體"/>
              </w:rPr>
              <w:t>197</w:t>
            </w:r>
          </w:p>
        </w:tc>
        <w:tc>
          <w:tcPr>
            <w:tcW w:w="3756" w:type="dxa"/>
          </w:tcPr>
          <w:p w14:paraId="3AE033E4" w14:textId="3386FFB1" w:rsidR="00CA32BE" w:rsidRPr="00937E21" w:rsidRDefault="00CA32BE" w:rsidP="00CA32BE">
            <w:pPr>
              <w:pStyle w:val="01"/>
              <w:rPr>
                <w:b/>
              </w:rPr>
            </w:pPr>
            <w:r w:rsidRPr="00954E8F">
              <w:rPr>
                <w:rFonts w:hAnsi="標楷體"/>
              </w:rPr>
              <w:t>5.民法親屬編施行法增訂第七條之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增訂重點：增訂民法親屬編修正條文施行前所發生之事實，依修正後民法§1052得為離婚之原因者，亦得提起離婚之訴。）</w:t>
            </w:r>
          </w:p>
        </w:tc>
        <w:tc>
          <w:tcPr>
            <w:tcW w:w="1824" w:type="dxa"/>
          </w:tcPr>
          <w:p w14:paraId="5D0BF307" w14:textId="77777777" w:rsidR="00CA32BE" w:rsidRPr="00954E8F" w:rsidRDefault="00CA32BE" w:rsidP="00CA32BE">
            <w:pPr>
              <w:rPr>
                <w:rFonts w:ascii="標楷體" w:hAnsi="標楷體"/>
              </w:rPr>
            </w:pPr>
            <w:r w:rsidRPr="00954E8F">
              <w:rPr>
                <w:rFonts w:ascii="標楷體" w:hAnsi="標楷體"/>
              </w:rPr>
              <w:t>委員邱鎮軍</w:t>
            </w:r>
          </w:p>
          <w:p w14:paraId="2E77498E" w14:textId="77777777" w:rsidR="00CA32BE" w:rsidRPr="00954E8F" w:rsidRDefault="00CA32BE" w:rsidP="00CA32BE">
            <w:pPr>
              <w:rPr>
                <w:rFonts w:ascii="標楷體" w:hAnsi="標楷體"/>
              </w:rPr>
            </w:pPr>
            <w:r w:rsidRPr="00954E8F">
              <w:rPr>
                <w:rFonts w:ascii="標楷體" w:hAnsi="標楷體"/>
              </w:rPr>
              <w:t>等22人</w:t>
            </w:r>
          </w:p>
          <w:p w14:paraId="314DA9A6" w14:textId="77777777" w:rsidR="00CA32BE" w:rsidRPr="00954E8F" w:rsidRDefault="00CA32BE" w:rsidP="00CA32BE">
            <w:pPr>
              <w:rPr>
                <w:rFonts w:ascii="標楷體" w:hAnsi="標楷體"/>
              </w:rPr>
            </w:pPr>
            <w:r w:rsidRPr="00954E8F">
              <w:rPr>
                <w:rFonts w:ascii="標楷體" w:hAnsi="標楷體"/>
              </w:rPr>
              <w:t>115.04.17</w:t>
            </w:r>
          </w:p>
          <w:p w14:paraId="46338A2C" w14:textId="0B720FB6" w:rsidR="00CA32BE" w:rsidRPr="00937E21" w:rsidRDefault="00CA32BE" w:rsidP="00CA32BE">
            <w:pPr>
              <w:rPr>
                <w:rFonts w:ascii="標楷體" w:hAnsi="標楷體"/>
                <w:b/>
              </w:rPr>
            </w:pPr>
            <w:r w:rsidRPr="00954E8F">
              <w:rPr>
                <w:rFonts w:ascii="標楷體" w:hAnsi="標楷體"/>
              </w:rPr>
              <w:t>（11-5-7）</w:t>
            </w:r>
          </w:p>
        </w:tc>
        <w:tc>
          <w:tcPr>
            <w:tcW w:w="1772" w:type="dxa"/>
          </w:tcPr>
          <w:p w14:paraId="4248813E" w14:textId="31D17AC1"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292F765" w14:textId="4C5F1C73"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CC69076" w14:textId="77777777" w:rsidTr="00091A69">
        <w:tc>
          <w:tcPr>
            <w:tcW w:w="812" w:type="dxa"/>
          </w:tcPr>
          <w:p w14:paraId="2406EB0D" w14:textId="12A907F5" w:rsidR="00CA32BE" w:rsidRPr="00937E21" w:rsidRDefault="00CA32BE" w:rsidP="00CA32BE">
            <w:pPr>
              <w:rPr>
                <w:rFonts w:ascii="標楷體" w:hAnsi="標楷體"/>
                <w:b/>
              </w:rPr>
            </w:pPr>
            <w:r w:rsidRPr="00954E8F">
              <w:rPr>
                <w:rFonts w:ascii="標楷體" w:hAnsi="標楷體"/>
              </w:rPr>
              <w:t>198</w:t>
            </w:r>
          </w:p>
        </w:tc>
        <w:tc>
          <w:tcPr>
            <w:tcW w:w="3756" w:type="dxa"/>
          </w:tcPr>
          <w:p w14:paraId="38740845" w14:textId="77D3358D" w:rsidR="00CA32BE" w:rsidRPr="00937E21" w:rsidRDefault="00CA32BE" w:rsidP="00CA32BE">
            <w:pPr>
              <w:pStyle w:val="01"/>
              <w:rPr>
                <w:b/>
              </w:rPr>
            </w:pPr>
            <w:r w:rsidRPr="00954E8F">
              <w:rPr>
                <w:rFonts w:hAnsi="標楷體"/>
              </w:rPr>
              <w:t>6.民法親屬編施行法增訂第七條之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增訂重點：配合民法§1052修正。）</w:t>
            </w:r>
          </w:p>
        </w:tc>
        <w:tc>
          <w:tcPr>
            <w:tcW w:w="1824" w:type="dxa"/>
          </w:tcPr>
          <w:p w14:paraId="7CBA50E3" w14:textId="77777777" w:rsidR="00CA32BE" w:rsidRPr="00954E8F" w:rsidRDefault="00CA32BE" w:rsidP="00CA32BE">
            <w:pPr>
              <w:rPr>
                <w:rFonts w:ascii="標楷體" w:hAnsi="標楷體"/>
              </w:rPr>
            </w:pPr>
            <w:r w:rsidRPr="00954E8F">
              <w:rPr>
                <w:rFonts w:ascii="標楷體" w:hAnsi="標楷體"/>
              </w:rPr>
              <w:t>委員吳思瑤</w:t>
            </w:r>
          </w:p>
          <w:p w14:paraId="12BE1F9C" w14:textId="77777777" w:rsidR="00CA32BE" w:rsidRPr="00954E8F" w:rsidRDefault="00CA32BE" w:rsidP="00CA32BE">
            <w:pPr>
              <w:rPr>
                <w:rFonts w:ascii="標楷體" w:hAnsi="標楷體"/>
              </w:rPr>
            </w:pPr>
            <w:r w:rsidRPr="00954E8F">
              <w:rPr>
                <w:rFonts w:ascii="標楷體" w:hAnsi="標楷體"/>
              </w:rPr>
              <w:t>等19人</w:t>
            </w:r>
          </w:p>
          <w:p w14:paraId="22CF62FD" w14:textId="77777777" w:rsidR="00CA32BE" w:rsidRPr="00954E8F" w:rsidRDefault="00CA32BE" w:rsidP="00CA32BE">
            <w:pPr>
              <w:rPr>
                <w:rFonts w:ascii="標楷體" w:hAnsi="標楷體"/>
              </w:rPr>
            </w:pPr>
            <w:r w:rsidRPr="00954E8F">
              <w:rPr>
                <w:rFonts w:ascii="標楷體" w:hAnsi="標楷體"/>
              </w:rPr>
              <w:t>115.05.08</w:t>
            </w:r>
          </w:p>
          <w:p w14:paraId="566E21E5" w14:textId="09154A0C" w:rsidR="00CA32BE" w:rsidRPr="00937E21" w:rsidRDefault="00CA32BE" w:rsidP="00CA32BE">
            <w:pPr>
              <w:rPr>
                <w:rFonts w:ascii="標楷體" w:hAnsi="標楷體"/>
                <w:b/>
              </w:rPr>
            </w:pPr>
            <w:r w:rsidRPr="00954E8F">
              <w:rPr>
                <w:rFonts w:ascii="標楷體" w:hAnsi="標楷體"/>
              </w:rPr>
              <w:t>（11-5-9）</w:t>
            </w:r>
          </w:p>
        </w:tc>
        <w:tc>
          <w:tcPr>
            <w:tcW w:w="1772" w:type="dxa"/>
          </w:tcPr>
          <w:p w14:paraId="5A173E6F" w14:textId="10C6627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8C305E9" w14:textId="25BB1F62"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4496D7E" w14:textId="77777777" w:rsidTr="00091A69">
        <w:tc>
          <w:tcPr>
            <w:tcW w:w="812" w:type="dxa"/>
          </w:tcPr>
          <w:p w14:paraId="39BB6BEF" w14:textId="541482B2" w:rsidR="00CA32BE" w:rsidRPr="00937E21" w:rsidRDefault="00CA32BE" w:rsidP="00CA32BE">
            <w:pPr>
              <w:rPr>
                <w:rFonts w:ascii="標楷體" w:hAnsi="標楷體"/>
                <w:b/>
              </w:rPr>
            </w:pPr>
            <w:r w:rsidRPr="00954E8F">
              <w:rPr>
                <w:rFonts w:ascii="標楷體" w:hAnsi="標楷體"/>
              </w:rPr>
              <w:t>199</w:t>
            </w:r>
          </w:p>
        </w:tc>
        <w:tc>
          <w:tcPr>
            <w:tcW w:w="3756" w:type="dxa"/>
          </w:tcPr>
          <w:p w14:paraId="6628835E" w14:textId="16AFAB07" w:rsidR="00CA32BE" w:rsidRPr="00937E21" w:rsidRDefault="00CA32BE" w:rsidP="00CA32BE">
            <w:pPr>
              <w:pStyle w:val="01"/>
              <w:rPr>
                <w:b/>
              </w:rPr>
            </w:pPr>
            <w:r w:rsidRPr="00954E8F">
              <w:rPr>
                <w:rFonts w:hAnsi="標楷體"/>
              </w:rPr>
              <w:t>行政罰法第十四</w:t>
            </w:r>
            <w:proofErr w:type="gramStart"/>
            <w:r w:rsidRPr="00954E8F">
              <w:rPr>
                <w:rFonts w:hAnsi="標楷體"/>
              </w:rPr>
              <w:t>條</w:t>
            </w:r>
            <w:proofErr w:type="gramEnd"/>
            <w:r w:rsidRPr="00954E8F">
              <w:rPr>
                <w:rFonts w:hAnsi="標楷體"/>
              </w:rPr>
              <w:t>條文修正草案(修正重點：對於教唆或共同謀議而未實際實施違反</w:t>
            </w:r>
            <w:r w:rsidRPr="00954E8F">
              <w:rPr>
                <w:rFonts w:hAnsi="標楷體"/>
              </w:rPr>
              <w:lastRenderedPageBreak/>
              <w:t>行政法上義務之行為人，予以懲治。)</w:t>
            </w:r>
          </w:p>
        </w:tc>
        <w:tc>
          <w:tcPr>
            <w:tcW w:w="1824" w:type="dxa"/>
          </w:tcPr>
          <w:p w14:paraId="6C40D666" w14:textId="77777777" w:rsidR="00CA32BE" w:rsidRPr="00954E8F" w:rsidRDefault="00CA32BE" w:rsidP="00CA32BE">
            <w:pPr>
              <w:rPr>
                <w:rFonts w:ascii="標楷體" w:hAnsi="標楷體"/>
              </w:rPr>
            </w:pPr>
            <w:r w:rsidRPr="00954E8F">
              <w:rPr>
                <w:rFonts w:ascii="標楷體" w:hAnsi="標楷體"/>
              </w:rPr>
              <w:lastRenderedPageBreak/>
              <w:t>委員賴士葆</w:t>
            </w:r>
          </w:p>
          <w:p w14:paraId="0E6E035D" w14:textId="77777777" w:rsidR="00CA32BE" w:rsidRPr="00954E8F" w:rsidRDefault="00CA32BE" w:rsidP="00CA32BE">
            <w:pPr>
              <w:rPr>
                <w:rFonts w:ascii="標楷體" w:hAnsi="標楷體"/>
              </w:rPr>
            </w:pPr>
            <w:r w:rsidRPr="00954E8F">
              <w:rPr>
                <w:rFonts w:ascii="標楷體" w:hAnsi="標楷體"/>
              </w:rPr>
              <w:t>等19人</w:t>
            </w:r>
          </w:p>
          <w:p w14:paraId="2D83C773" w14:textId="77777777" w:rsidR="00CA32BE" w:rsidRPr="00954E8F" w:rsidRDefault="00CA32BE" w:rsidP="00CA32BE">
            <w:pPr>
              <w:rPr>
                <w:rFonts w:ascii="標楷體" w:hAnsi="標楷體"/>
              </w:rPr>
            </w:pPr>
            <w:r w:rsidRPr="00954E8F">
              <w:rPr>
                <w:rFonts w:ascii="標楷體" w:hAnsi="標楷體"/>
              </w:rPr>
              <w:t>113.03.15</w:t>
            </w:r>
          </w:p>
          <w:p w14:paraId="3B449B4B" w14:textId="33875740" w:rsidR="00CA32BE" w:rsidRPr="00937E21" w:rsidRDefault="00CA32BE" w:rsidP="00CA32BE">
            <w:pPr>
              <w:rPr>
                <w:rFonts w:ascii="標楷體" w:hAnsi="標楷體"/>
                <w:b/>
              </w:rPr>
            </w:pPr>
            <w:r w:rsidRPr="00954E8F">
              <w:rPr>
                <w:rFonts w:ascii="標楷體" w:hAnsi="標楷體"/>
              </w:rPr>
              <w:lastRenderedPageBreak/>
              <w:t>（11-1-5）</w:t>
            </w:r>
          </w:p>
        </w:tc>
        <w:tc>
          <w:tcPr>
            <w:tcW w:w="1772" w:type="dxa"/>
          </w:tcPr>
          <w:p w14:paraId="52066689" w14:textId="6A2B0F3C" w:rsidR="00CA32BE" w:rsidRPr="00937E21" w:rsidRDefault="00CA32BE" w:rsidP="00CA32BE">
            <w:pPr>
              <w:rPr>
                <w:rFonts w:ascii="標楷體" w:hAnsi="標楷體"/>
                <w:b/>
              </w:rPr>
            </w:pPr>
            <w:r w:rsidRPr="00954E8F">
              <w:rPr>
                <w:rFonts w:ascii="標楷體" w:hAnsi="標楷體"/>
              </w:rPr>
              <w:lastRenderedPageBreak/>
              <w:t>司法及法制</w:t>
            </w:r>
          </w:p>
        </w:tc>
        <w:tc>
          <w:tcPr>
            <w:tcW w:w="1896" w:type="dxa"/>
          </w:tcPr>
          <w:p w14:paraId="5A986AE3" w14:textId="10F45A99"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57BC619" w14:textId="77777777" w:rsidTr="00091A69">
        <w:tc>
          <w:tcPr>
            <w:tcW w:w="812" w:type="dxa"/>
          </w:tcPr>
          <w:p w14:paraId="1774DC8F" w14:textId="27B452FD" w:rsidR="00CA32BE" w:rsidRPr="00937E21" w:rsidRDefault="00CA32BE" w:rsidP="00CA32BE">
            <w:pPr>
              <w:rPr>
                <w:rFonts w:ascii="標楷體" w:hAnsi="標楷體"/>
                <w:b/>
              </w:rPr>
            </w:pPr>
            <w:r w:rsidRPr="00954E8F">
              <w:rPr>
                <w:rFonts w:ascii="標楷體" w:hAnsi="標楷體"/>
              </w:rPr>
              <w:t>200</w:t>
            </w:r>
          </w:p>
        </w:tc>
        <w:tc>
          <w:tcPr>
            <w:tcW w:w="3756" w:type="dxa"/>
          </w:tcPr>
          <w:p w14:paraId="793E06FA" w14:textId="09446558" w:rsidR="00CA32BE" w:rsidRPr="00937E21" w:rsidRDefault="00CA32BE" w:rsidP="00CA32BE">
            <w:pPr>
              <w:pStyle w:val="01"/>
              <w:rPr>
                <w:b/>
              </w:rPr>
            </w:pPr>
            <w:r w:rsidRPr="00954E8F">
              <w:rPr>
                <w:rFonts w:hAnsi="標楷體"/>
              </w:rPr>
              <w:t>行政罰法第九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修正重點：新增長者減輕處罰之規定。）</w:t>
            </w:r>
          </w:p>
        </w:tc>
        <w:tc>
          <w:tcPr>
            <w:tcW w:w="1824" w:type="dxa"/>
          </w:tcPr>
          <w:p w14:paraId="1FF09891" w14:textId="77777777" w:rsidR="00CA32BE" w:rsidRPr="00954E8F" w:rsidRDefault="00CA32BE" w:rsidP="00CA32BE">
            <w:pPr>
              <w:rPr>
                <w:rFonts w:ascii="標楷體" w:hAnsi="標楷體"/>
              </w:rPr>
            </w:pPr>
            <w:r w:rsidRPr="00954E8F">
              <w:rPr>
                <w:rFonts w:ascii="標楷體" w:hAnsi="標楷體"/>
              </w:rPr>
              <w:t>委員陳俊宇</w:t>
            </w:r>
          </w:p>
          <w:p w14:paraId="6C19C3F8" w14:textId="77777777" w:rsidR="00CA32BE" w:rsidRPr="00954E8F" w:rsidRDefault="00CA32BE" w:rsidP="00CA32BE">
            <w:pPr>
              <w:rPr>
                <w:rFonts w:ascii="標楷體" w:hAnsi="標楷體"/>
              </w:rPr>
            </w:pPr>
            <w:r w:rsidRPr="00954E8F">
              <w:rPr>
                <w:rFonts w:ascii="標楷體" w:hAnsi="標楷體"/>
              </w:rPr>
              <w:t>等28人</w:t>
            </w:r>
          </w:p>
          <w:p w14:paraId="3380045F" w14:textId="77777777" w:rsidR="00CA32BE" w:rsidRPr="00954E8F" w:rsidRDefault="00CA32BE" w:rsidP="00CA32BE">
            <w:pPr>
              <w:rPr>
                <w:rFonts w:ascii="標楷體" w:hAnsi="標楷體"/>
              </w:rPr>
            </w:pPr>
            <w:r w:rsidRPr="00954E8F">
              <w:rPr>
                <w:rFonts w:ascii="標楷體" w:hAnsi="標楷體"/>
              </w:rPr>
              <w:t>113.11.01</w:t>
            </w:r>
          </w:p>
          <w:p w14:paraId="5B9EAB64" w14:textId="51346CFA" w:rsidR="00CA32BE" w:rsidRPr="00937E21" w:rsidRDefault="00CA32BE" w:rsidP="00CA32BE">
            <w:pPr>
              <w:rPr>
                <w:rFonts w:ascii="標楷體" w:hAnsi="標楷體"/>
                <w:b/>
              </w:rPr>
            </w:pPr>
            <w:r w:rsidRPr="00954E8F">
              <w:rPr>
                <w:rFonts w:ascii="標楷體" w:hAnsi="標楷體"/>
              </w:rPr>
              <w:t>（11-2-7）</w:t>
            </w:r>
          </w:p>
        </w:tc>
        <w:tc>
          <w:tcPr>
            <w:tcW w:w="1772" w:type="dxa"/>
          </w:tcPr>
          <w:p w14:paraId="7121FDDB" w14:textId="6345A31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014B54B" w14:textId="018D7A67"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70944C9" w14:textId="77777777" w:rsidTr="00091A69">
        <w:tc>
          <w:tcPr>
            <w:tcW w:w="812" w:type="dxa"/>
          </w:tcPr>
          <w:p w14:paraId="487FE448" w14:textId="2079BB08" w:rsidR="00CA32BE" w:rsidRPr="00937E21" w:rsidRDefault="00CA32BE" w:rsidP="00CA32BE">
            <w:pPr>
              <w:rPr>
                <w:rFonts w:ascii="標楷體" w:hAnsi="標楷體"/>
                <w:b/>
              </w:rPr>
            </w:pPr>
            <w:r w:rsidRPr="00954E8F">
              <w:rPr>
                <w:rFonts w:ascii="標楷體" w:hAnsi="標楷體"/>
              </w:rPr>
              <w:t>201</w:t>
            </w:r>
          </w:p>
        </w:tc>
        <w:tc>
          <w:tcPr>
            <w:tcW w:w="3756" w:type="dxa"/>
          </w:tcPr>
          <w:p w14:paraId="6D65796B" w14:textId="2B9D6FE0" w:rsidR="00CA32BE" w:rsidRPr="00937E21" w:rsidRDefault="00CA32BE" w:rsidP="00CA32BE">
            <w:pPr>
              <w:pStyle w:val="01"/>
              <w:rPr>
                <w:b/>
              </w:rPr>
            </w:pPr>
            <w:r w:rsidRPr="00954E8F">
              <w:rPr>
                <w:rFonts w:hAnsi="標楷體"/>
              </w:rPr>
              <w:t>組織犯罪防制條例第四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修正重點：提高成年人招募未滿十八歲之人加入犯罪組織處罰刑度。）</w:t>
            </w:r>
          </w:p>
        </w:tc>
        <w:tc>
          <w:tcPr>
            <w:tcW w:w="1824" w:type="dxa"/>
          </w:tcPr>
          <w:p w14:paraId="51D9AF87" w14:textId="77777777" w:rsidR="00CA32BE" w:rsidRPr="00954E8F" w:rsidRDefault="00CA32BE" w:rsidP="00CA32BE">
            <w:pPr>
              <w:rPr>
                <w:rFonts w:ascii="標楷體" w:hAnsi="標楷體"/>
              </w:rPr>
            </w:pPr>
            <w:r w:rsidRPr="00954E8F">
              <w:rPr>
                <w:rFonts w:ascii="標楷體" w:hAnsi="標楷體"/>
              </w:rPr>
              <w:t>委員陳亭妃</w:t>
            </w:r>
          </w:p>
          <w:p w14:paraId="272FBA81" w14:textId="77777777" w:rsidR="00CA32BE" w:rsidRPr="00954E8F" w:rsidRDefault="00CA32BE" w:rsidP="00CA32BE">
            <w:pPr>
              <w:rPr>
                <w:rFonts w:ascii="標楷體" w:hAnsi="標楷體"/>
              </w:rPr>
            </w:pPr>
            <w:r w:rsidRPr="00954E8F">
              <w:rPr>
                <w:rFonts w:ascii="標楷體" w:hAnsi="標楷體"/>
              </w:rPr>
              <w:t>等18人</w:t>
            </w:r>
          </w:p>
          <w:p w14:paraId="6D12AA99" w14:textId="77777777" w:rsidR="00CA32BE" w:rsidRPr="00954E8F" w:rsidRDefault="00CA32BE" w:rsidP="00CA32BE">
            <w:pPr>
              <w:rPr>
                <w:rFonts w:ascii="標楷體" w:hAnsi="標楷體"/>
              </w:rPr>
            </w:pPr>
            <w:r w:rsidRPr="00954E8F">
              <w:rPr>
                <w:rFonts w:ascii="標楷體" w:hAnsi="標楷體"/>
              </w:rPr>
              <w:t>113.03.15</w:t>
            </w:r>
          </w:p>
          <w:p w14:paraId="68EFE0D9" w14:textId="00279138" w:rsidR="00CA32BE" w:rsidRPr="00937E21" w:rsidRDefault="00CA32BE" w:rsidP="00CA32BE">
            <w:pPr>
              <w:rPr>
                <w:rFonts w:ascii="標楷體" w:hAnsi="標楷體"/>
                <w:b/>
              </w:rPr>
            </w:pPr>
            <w:r w:rsidRPr="00954E8F">
              <w:rPr>
                <w:rFonts w:ascii="標楷體" w:hAnsi="標楷體"/>
              </w:rPr>
              <w:t>（11-1-5）</w:t>
            </w:r>
          </w:p>
        </w:tc>
        <w:tc>
          <w:tcPr>
            <w:tcW w:w="1772" w:type="dxa"/>
          </w:tcPr>
          <w:p w14:paraId="5591E316" w14:textId="08FAB889"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8C19F4D" w14:textId="1586132D"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22A8EAC" w14:textId="77777777" w:rsidTr="00091A69">
        <w:tc>
          <w:tcPr>
            <w:tcW w:w="812" w:type="dxa"/>
          </w:tcPr>
          <w:p w14:paraId="7570A5E4" w14:textId="212A1D53" w:rsidR="00CA32BE" w:rsidRPr="00937E21" w:rsidRDefault="00CA32BE" w:rsidP="00CA32BE">
            <w:pPr>
              <w:rPr>
                <w:rFonts w:ascii="標楷體" w:hAnsi="標楷體"/>
                <w:b/>
              </w:rPr>
            </w:pPr>
            <w:r w:rsidRPr="00954E8F">
              <w:rPr>
                <w:rFonts w:ascii="標楷體" w:hAnsi="標楷體"/>
              </w:rPr>
              <w:t>202</w:t>
            </w:r>
          </w:p>
        </w:tc>
        <w:tc>
          <w:tcPr>
            <w:tcW w:w="3756" w:type="dxa"/>
          </w:tcPr>
          <w:p w14:paraId="7D991F66" w14:textId="539A5810" w:rsidR="00CA32BE" w:rsidRPr="00937E21" w:rsidRDefault="00CA32BE" w:rsidP="00CA32BE">
            <w:pPr>
              <w:pStyle w:val="01"/>
              <w:rPr>
                <w:b/>
              </w:rPr>
            </w:pPr>
            <w:r w:rsidRPr="00954E8F">
              <w:rPr>
                <w:rFonts w:hAnsi="標楷體"/>
              </w:rPr>
              <w:t>公職人員利益衝突迴避法第十四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修正重點：明定利益迴避與相關資訊揭露之具體規範。）</w:t>
            </w:r>
          </w:p>
        </w:tc>
        <w:tc>
          <w:tcPr>
            <w:tcW w:w="1824" w:type="dxa"/>
          </w:tcPr>
          <w:p w14:paraId="63314DA4" w14:textId="77777777" w:rsidR="00CA32BE" w:rsidRPr="00954E8F" w:rsidRDefault="00CA32BE" w:rsidP="00CA32BE">
            <w:pPr>
              <w:rPr>
                <w:rFonts w:ascii="標楷體" w:hAnsi="標楷體"/>
              </w:rPr>
            </w:pPr>
            <w:r w:rsidRPr="00954E8F">
              <w:rPr>
                <w:rFonts w:ascii="標楷體" w:hAnsi="標楷體"/>
              </w:rPr>
              <w:t>委員賴士葆</w:t>
            </w:r>
          </w:p>
          <w:p w14:paraId="757C7D6B" w14:textId="77777777" w:rsidR="00CA32BE" w:rsidRPr="00954E8F" w:rsidRDefault="00CA32BE" w:rsidP="00CA32BE">
            <w:pPr>
              <w:rPr>
                <w:rFonts w:ascii="標楷體" w:hAnsi="標楷體"/>
              </w:rPr>
            </w:pPr>
            <w:r w:rsidRPr="00954E8F">
              <w:rPr>
                <w:rFonts w:ascii="標楷體" w:hAnsi="標楷體"/>
              </w:rPr>
              <w:t>等18人</w:t>
            </w:r>
          </w:p>
          <w:p w14:paraId="43E460D7" w14:textId="77777777" w:rsidR="00CA32BE" w:rsidRPr="00954E8F" w:rsidRDefault="00CA32BE" w:rsidP="00CA32BE">
            <w:pPr>
              <w:rPr>
                <w:rFonts w:ascii="標楷體" w:hAnsi="標楷體"/>
              </w:rPr>
            </w:pPr>
            <w:r w:rsidRPr="00954E8F">
              <w:rPr>
                <w:rFonts w:ascii="標楷體" w:hAnsi="標楷體"/>
              </w:rPr>
              <w:t>113.03.22</w:t>
            </w:r>
          </w:p>
          <w:p w14:paraId="76568AC1" w14:textId="2B63F265" w:rsidR="00CA32BE" w:rsidRPr="00937E21" w:rsidRDefault="00CA32BE" w:rsidP="00CA32BE">
            <w:pPr>
              <w:rPr>
                <w:rFonts w:ascii="標楷體" w:hAnsi="標楷體"/>
                <w:b/>
              </w:rPr>
            </w:pPr>
            <w:r w:rsidRPr="00954E8F">
              <w:rPr>
                <w:rFonts w:ascii="標楷體" w:hAnsi="標楷體"/>
              </w:rPr>
              <w:t>（11-1-6）</w:t>
            </w:r>
          </w:p>
        </w:tc>
        <w:tc>
          <w:tcPr>
            <w:tcW w:w="1772" w:type="dxa"/>
          </w:tcPr>
          <w:p w14:paraId="7116144F" w14:textId="3456E1D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71600D3" w14:textId="0421A93B"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BE9CF57" w14:textId="77777777" w:rsidTr="00091A69">
        <w:tc>
          <w:tcPr>
            <w:tcW w:w="812" w:type="dxa"/>
          </w:tcPr>
          <w:p w14:paraId="7153CE48" w14:textId="09EAB868" w:rsidR="00CA32BE" w:rsidRPr="00937E21" w:rsidRDefault="00CA32BE" w:rsidP="00CA32BE">
            <w:pPr>
              <w:rPr>
                <w:rFonts w:ascii="標楷體" w:hAnsi="標楷體"/>
                <w:b/>
              </w:rPr>
            </w:pPr>
            <w:r w:rsidRPr="00954E8F">
              <w:rPr>
                <w:rFonts w:ascii="標楷體" w:hAnsi="標楷體"/>
              </w:rPr>
              <w:t>203</w:t>
            </w:r>
          </w:p>
        </w:tc>
        <w:tc>
          <w:tcPr>
            <w:tcW w:w="3756" w:type="dxa"/>
          </w:tcPr>
          <w:p w14:paraId="371D8769" w14:textId="1A65E68C" w:rsidR="00CA32BE" w:rsidRPr="00937E21" w:rsidRDefault="00CA32BE" w:rsidP="00CA32BE">
            <w:pPr>
              <w:pStyle w:val="01"/>
              <w:rPr>
                <w:b/>
              </w:rPr>
            </w:pPr>
            <w:r w:rsidRPr="00954E8F">
              <w:rPr>
                <w:rFonts w:hAnsi="標楷體"/>
              </w:rPr>
              <w:t>公職人員財產申報法第五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修正重點：公職人員財產申報應納入虛擬貨幣項目。)</w:t>
            </w:r>
          </w:p>
        </w:tc>
        <w:tc>
          <w:tcPr>
            <w:tcW w:w="1824" w:type="dxa"/>
          </w:tcPr>
          <w:p w14:paraId="524A3F7B" w14:textId="77777777" w:rsidR="00CA32BE" w:rsidRPr="00954E8F" w:rsidRDefault="00CA32BE" w:rsidP="00CA32BE">
            <w:pPr>
              <w:rPr>
                <w:rFonts w:ascii="標楷體" w:hAnsi="標楷體"/>
              </w:rPr>
            </w:pPr>
            <w:r w:rsidRPr="00954E8F">
              <w:rPr>
                <w:rFonts w:ascii="標楷體" w:hAnsi="標楷體"/>
              </w:rPr>
              <w:t>委員賴瑞隆</w:t>
            </w:r>
          </w:p>
          <w:p w14:paraId="05723B7C" w14:textId="77777777" w:rsidR="00CA32BE" w:rsidRPr="00954E8F" w:rsidRDefault="00CA32BE" w:rsidP="00CA32BE">
            <w:pPr>
              <w:rPr>
                <w:rFonts w:ascii="標楷體" w:hAnsi="標楷體"/>
              </w:rPr>
            </w:pPr>
            <w:r w:rsidRPr="00954E8F">
              <w:rPr>
                <w:rFonts w:ascii="標楷體" w:hAnsi="標楷體"/>
              </w:rPr>
              <w:t>等17人</w:t>
            </w:r>
          </w:p>
          <w:p w14:paraId="0A60C9CF" w14:textId="77777777" w:rsidR="00CA32BE" w:rsidRPr="00954E8F" w:rsidRDefault="00CA32BE" w:rsidP="00CA32BE">
            <w:pPr>
              <w:rPr>
                <w:rFonts w:ascii="標楷體" w:hAnsi="標楷體"/>
              </w:rPr>
            </w:pPr>
            <w:r w:rsidRPr="00954E8F">
              <w:rPr>
                <w:rFonts w:ascii="標楷體" w:hAnsi="標楷體"/>
              </w:rPr>
              <w:t>113.03.22</w:t>
            </w:r>
          </w:p>
          <w:p w14:paraId="02E08650" w14:textId="3E2AC1CC" w:rsidR="00CA32BE" w:rsidRPr="00937E21" w:rsidRDefault="00CA32BE" w:rsidP="00CA32BE">
            <w:pPr>
              <w:rPr>
                <w:rFonts w:ascii="標楷體" w:hAnsi="標楷體"/>
                <w:b/>
              </w:rPr>
            </w:pPr>
            <w:r w:rsidRPr="00954E8F">
              <w:rPr>
                <w:rFonts w:ascii="標楷體" w:hAnsi="標楷體"/>
              </w:rPr>
              <w:t>（11-1-6）</w:t>
            </w:r>
          </w:p>
        </w:tc>
        <w:tc>
          <w:tcPr>
            <w:tcW w:w="1772" w:type="dxa"/>
          </w:tcPr>
          <w:p w14:paraId="7A8D6341" w14:textId="09598069"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D25BDA9" w14:textId="499FF2B1"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BFA9161" w14:textId="77777777" w:rsidTr="00091A69">
        <w:tc>
          <w:tcPr>
            <w:tcW w:w="812" w:type="dxa"/>
          </w:tcPr>
          <w:p w14:paraId="4BFFD223" w14:textId="6E95710D" w:rsidR="00CA32BE" w:rsidRPr="00937E21" w:rsidRDefault="00CA32BE" w:rsidP="00CA32BE">
            <w:pPr>
              <w:rPr>
                <w:rFonts w:ascii="標楷體" w:hAnsi="標楷體"/>
                <w:b/>
              </w:rPr>
            </w:pPr>
            <w:r w:rsidRPr="00954E8F">
              <w:rPr>
                <w:rFonts w:ascii="標楷體" w:hAnsi="標楷體"/>
              </w:rPr>
              <w:t>204</w:t>
            </w:r>
          </w:p>
        </w:tc>
        <w:tc>
          <w:tcPr>
            <w:tcW w:w="3756" w:type="dxa"/>
          </w:tcPr>
          <w:p w14:paraId="302D6421" w14:textId="182E5322" w:rsidR="00CA32BE" w:rsidRPr="00937E21" w:rsidRDefault="00CA32BE" w:rsidP="00CA32BE">
            <w:pPr>
              <w:pStyle w:val="01"/>
              <w:rPr>
                <w:b/>
              </w:rPr>
            </w:pPr>
            <w:r w:rsidRPr="00954E8F">
              <w:rPr>
                <w:rFonts w:hAnsi="標楷體"/>
              </w:rPr>
              <w:t>公職人員財產申報法第六條及第十一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修正重點：增訂鄉鎮市長及直轄市原住民區長之財產申報內容，應定期刊登於政府公報並上網公告；提高對立法委員及各縣市議會正副議長之查核比例。)</w:t>
            </w:r>
          </w:p>
        </w:tc>
        <w:tc>
          <w:tcPr>
            <w:tcW w:w="1824" w:type="dxa"/>
          </w:tcPr>
          <w:p w14:paraId="4438093B" w14:textId="77777777" w:rsidR="00CA32BE" w:rsidRPr="00954E8F" w:rsidRDefault="00CA32BE" w:rsidP="00CA32BE">
            <w:pPr>
              <w:rPr>
                <w:rFonts w:ascii="標楷體" w:hAnsi="標楷體"/>
              </w:rPr>
            </w:pPr>
            <w:r w:rsidRPr="00954E8F">
              <w:rPr>
                <w:rFonts w:ascii="標楷體" w:hAnsi="標楷體"/>
              </w:rPr>
              <w:t>委員賴瑞隆</w:t>
            </w:r>
          </w:p>
          <w:p w14:paraId="34C6FA05" w14:textId="77777777" w:rsidR="00CA32BE" w:rsidRPr="00954E8F" w:rsidRDefault="00CA32BE" w:rsidP="00CA32BE">
            <w:pPr>
              <w:rPr>
                <w:rFonts w:ascii="標楷體" w:hAnsi="標楷體"/>
              </w:rPr>
            </w:pPr>
            <w:r w:rsidRPr="00954E8F">
              <w:rPr>
                <w:rFonts w:ascii="標楷體" w:hAnsi="標楷體"/>
              </w:rPr>
              <w:t>等18人</w:t>
            </w:r>
          </w:p>
          <w:p w14:paraId="507266A2" w14:textId="77777777" w:rsidR="00CA32BE" w:rsidRPr="00954E8F" w:rsidRDefault="00CA32BE" w:rsidP="00CA32BE">
            <w:pPr>
              <w:rPr>
                <w:rFonts w:ascii="標楷體" w:hAnsi="標楷體"/>
              </w:rPr>
            </w:pPr>
            <w:r w:rsidRPr="00954E8F">
              <w:rPr>
                <w:rFonts w:ascii="標楷體" w:hAnsi="標楷體"/>
              </w:rPr>
              <w:t>114.04.18</w:t>
            </w:r>
          </w:p>
          <w:p w14:paraId="5867108A" w14:textId="4FD8465E" w:rsidR="00CA32BE" w:rsidRPr="00937E21" w:rsidRDefault="00CA32BE" w:rsidP="00CA32BE">
            <w:pPr>
              <w:rPr>
                <w:rFonts w:ascii="標楷體" w:hAnsi="標楷體"/>
                <w:b/>
              </w:rPr>
            </w:pPr>
            <w:r w:rsidRPr="00954E8F">
              <w:rPr>
                <w:rFonts w:ascii="標楷體" w:hAnsi="標楷體"/>
              </w:rPr>
              <w:t>（11-3-8）</w:t>
            </w:r>
          </w:p>
        </w:tc>
        <w:tc>
          <w:tcPr>
            <w:tcW w:w="1772" w:type="dxa"/>
          </w:tcPr>
          <w:p w14:paraId="04F27413" w14:textId="3710651B"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45BACA1" w14:textId="0B03984D"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0C916B4" w14:textId="77777777" w:rsidTr="00091A69">
        <w:tc>
          <w:tcPr>
            <w:tcW w:w="812" w:type="dxa"/>
          </w:tcPr>
          <w:p w14:paraId="3E320428" w14:textId="12BA7B55" w:rsidR="00CA32BE" w:rsidRPr="00937E21" w:rsidRDefault="00CA32BE" w:rsidP="00CA32BE">
            <w:pPr>
              <w:rPr>
                <w:rFonts w:ascii="標楷體" w:hAnsi="標楷體"/>
                <w:b/>
              </w:rPr>
            </w:pPr>
            <w:r w:rsidRPr="00954E8F">
              <w:rPr>
                <w:rFonts w:ascii="標楷體" w:hAnsi="標楷體"/>
              </w:rPr>
              <w:t>205</w:t>
            </w:r>
          </w:p>
        </w:tc>
        <w:tc>
          <w:tcPr>
            <w:tcW w:w="3756" w:type="dxa"/>
          </w:tcPr>
          <w:p w14:paraId="1FD64F85" w14:textId="23F66D22" w:rsidR="00CA32BE" w:rsidRPr="00937E21" w:rsidRDefault="00CA32BE" w:rsidP="00CA32BE">
            <w:pPr>
              <w:pStyle w:val="01"/>
              <w:rPr>
                <w:b/>
              </w:rPr>
            </w:pPr>
            <w:r w:rsidRPr="00954E8F">
              <w:rPr>
                <w:rFonts w:hAnsi="標楷體"/>
              </w:rPr>
              <w:t>國家機密保護法第十一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修正重點：機關非依國家機密保護法、其他法律或法律明確授權之法規命令，保密期限不得逾3年並應送請立法院查照，保密期限或解密條件變更時亦同。）</w:t>
            </w:r>
          </w:p>
        </w:tc>
        <w:tc>
          <w:tcPr>
            <w:tcW w:w="1824" w:type="dxa"/>
          </w:tcPr>
          <w:p w14:paraId="3FC57CCE" w14:textId="77777777" w:rsidR="00CA32BE" w:rsidRPr="00954E8F" w:rsidRDefault="00CA32BE" w:rsidP="00CA32BE">
            <w:pPr>
              <w:rPr>
                <w:rFonts w:ascii="標楷體" w:hAnsi="標楷體"/>
              </w:rPr>
            </w:pPr>
            <w:r w:rsidRPr="00954E8F">
              <w:rPr>
                <w:rFonts w:ascii="標楷體" w:hAnsi="標楷體"/>
              </w:rPr>
              <w:t>委員徐巧芯</w:t>
            </w:r>
          </w:p>
          <w:p w14:paraId="1651C14E" w14:textId="77777777" w:rsidR="00CA32BE" w:rsidRPr="00954E8F" w:rsidRDefault="00CA32BE" w:rsidP="00CA32BE">
            <w:pPr>
              <w:rPr>
                <w:rFonts w:ascii="標楷體" w:hAnsi="標楷體"/>
              </w:rPr>
            </w:pPr>
            <w:r w:rsidRPr="00954E8F">
              <w:rPr>
                <w:rFonts w:ascii="標楷體" w:hAnsi="標楷體"/>
              </w:rPr>
              <w:t>等34人</w:t>
            </w:r>
          </w:p>
          <w:p w14:paraId="59719857" w14:textId="77777777" w:rsidR="00CA32BE" w:rsidRPr="00954E8F" w:rsidRDefault="00CA32BE" w:rsidP="00CA32BE">
            <w:pPr>
              <w:rPr>
                <w:rFonts w:ascii="標楷體" w:hAnsi="標楷體"/>
              </w:rPr>
            </w:pPr>
            <w:r w:rsidRPr="00954E8F">
              <w:rPr>
                <w:rFonts w:ascii="標楷體" w:hAnsi="標楷體"/>
              </w:rPr>
              <w:t>113.03.22</w:t>
            </w:r>
          </w:p>
          <w:p w14:paraId="7BB564C0" w14:textId="75EE14A0" w:rsidR="00CA32BE" w:rsidRPr="00937E21" w:rsidRDefault="00CA32BE" w:rsidP="00CA32BE">
            <w:pPr>
              <w:rPr>
                <w:rFonts w:ascii="標楷體" w:hAnsi="標楷體"/>
                <w:b/>
              </w:rPr>
            </w:pPr>
            <w:r w:rsidRPr="00954E8F">
              <w:rPr>
                <w:rFonts w:ascii="標楷體" w:hAnsi="標楷體"/>
              </w:rPr>
              <w:t>（11-1-6）</w:t>
            </w:r>
          </w:p>
        </w:tc>
        <w:tc>
          <w:tcPr>
            <w:tcW w:w="1772" w:type="dxa"/>
          </w:tcPr>
          <w:p w14:paraId="78E705DE" w14:textId="499A21DB"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1D91A0C" w14:textId="39119F68"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BCB7540" w14:textId="77777777" w:rsidTr="00091A69">
        <w:tc>
          <w:tcPr>
            <w:tcW w:w="812" w:type="dxa"/>
          </w:tcPr>
          <w:p w14:paraId="1A972B0C" w14:textId="5B801A74" w:rsidR="00CA32BE" w:rsidRPr="00937E21" w:rsidRDefault="00CA32BE" w:rsidP="00CA32BE">
            <w:pPr>
              <w:rPr>
                <w:rFonts w:ascii="標楷體" w:hAnsi="標楷體"/>
                <w:b/>
              </w:rPr>
            </w:pPr>
            <w:r w:rsidRPr="00954E8F">
              <w:rPr>
                <w:rFonts w:ascii="標楷體" w:hAnsi="標楷體"/>
              </w:rPr>
              <w:t>206</w:t>
            </w:r>
          </w:p>
        </w:tc>
        <w:tc>
          <w:tcPr>
            <w:tcW w:w="3756" w:type="dxa"/>
          </w:tcPr>
          <w:p w14:paraId="345B2581" w14:textId="741D323E" w:rsidR="00CA32BE" w:rsidRPr="00937E21" w:rsidRDefault="00CA32BE" w:rsidP="00CA32BE">
            <w:pPr>
              <w:pStyle w:val="01"/>
              <w:rPr>
                <w:b/>
              </w:rPr>
            </w:pPr>
            <w:r w:rsidRPr="00954E8F">
              <w:rPr>
                <w:rFonts w:hAnsi="標楷體"/>
              </w:rPr>
              <w:t>國家機密保護法第三十九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修正重點：明定「一般公務機密」法律定義；增訂保密期限規定。）</w:t>
            </w:r>
          </w:p>
        </w:tc>
        <w:tc>
          <w:tcPr>
            <w:tcW w:w="1824" w:type="dxa"/>
          </w:tcPr>
          <w:p w14:paraId="1F1D7015" w14:textId="77777777" w:rsidR="00CA32BE" w:rsidRPr="00954E8F" w:rsidRDefault="00CA32BE" w:rsidP="00CA32BE">
            <w:pPr>
              <w:rPr>
                <w:rFonts w:ascii="標楷體" w:hAnsi="標楷體"/>
              </w:rPr>
            </w:pPr>
            <w:r w:rsidRPr="00954E8F">
              <w:rPr>
                <w:rFonts w:ascii="標楷體" w:hAnsi="標楷體"/>
              </w:rPr>
              <w:t>委員羅智強</w:t>
            </w:r>
          </w:p>
          <w:p w14:paraId="47619D56" w14:textId="77777777" w:rsidR="00CA32BE" w:rsidRPr="00954E8F" w:rsidRDefault="00CA32BE" w:rsidP="00CA32BE">
            <w:pPr>
              <w:rPr>
                <w:rFonts w:ascii="標楷體" w:hAnsi="標楷體"/>
              </w:rPr>
            </w:pPr>
            <w:r w:rsidRPr="00954E8F">
              <w:rPr>
                <w:rFonts w:ascii="標楷體" w:hAnsi="標楷體"/>
              </w:rPr>
              <w:t>等18人</w:t>
            </w:r>
          </w:p>
          <w:p w14:paraId="06DDBF91" w14:textId="77777777" w:rsidR="00CA32BE" w:rsidRPr="00954E8F" w:rsidRDefault="00CA32BE" w:rsidP="00CA32BE">
            <w:pPr>
              <w:rPr>
                <w:rFonts w:ascii="標楷體" w:hAnsi="標楷體"/>
              </w:rPr>
            </w:pPr>
            <w:r w:rsidRPr="00954E8F">
              <w:rPr>
                <w:rFonts w:ascii="標楷體" w:hAnsi="標楷體"/>
              </w:rPr>
              <w:t>113.05.31</w:t>
            </w:r>
          </w:p>
          <w:p w14:paraId="27BA9DE8" w14:textId="040AD08E" w:rsidR="00CA32BE" w:rsidRPr="00937E21" w:rsidRDefault="00CA32BE" w:rsidP="00CA32BE">
            <w:pPr>
              <w:rPr>
                <w:rFonts w:ascii="標楷體" w:hAnsi="標楷體"/>
                <w:b/>
              </w:rPr>
            </w:pPr>
            <w:r w:rsidRPr="00954E8F">
              <w:rPr>
                <w:rFonts w:ascii="標楷體" w:hAnsi="標楷體"/>
              </w:rPr>
              <w:t>（11-1-16）</w:t>
            </w:r>
          </w:p>
        </w:tc>
        <w:tc>
          <w:tcPr>
            <w:tcW w:w="1772" w:type="dxa"/>
          </w:tcPr>
          <w:p w14:paraId="3D48912B" w14:textId="2DEF97E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3F5E7D4" w14:textId="5BA2405E"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4026D97" w14:textId="77777777" w:rsidTr="00091A69">
        <w:tc>
          <w:tcPr>
            <w:tcW w:w="812" w:type="dxa"/>
          </w:tcPr>
          <w:p w14:paraId="44C34D87" w14:textId="2046453F" w:rsidR="00CA32BE" w:rsidRPr="00937E21" w:rsidRDefault="00CA32BE" w:rsidP="00CA32BE">
            <w:pPr>
              <w:rPr>
                <w:rFonts w:ascii="標楷體" w:hAnsi="標楷體"/>
                <w:b/>
              </w:rPr>
            </w:pPr>
            <w:r w:rsidRPr="00954E8F">
              <w:rPr>
                <w:rFonts w:ascii="標楷體" w:hAnsi="標楷體"/>
              </w:rPr>
              <w:t>207</w:t>
            </w:r>
          </w:p>
        </w:tc>
        <w:tc>
          <w:tcPr>
            <w:tcW w:w="3756" w:type="dxa"/>
          </w:tcPr>
          <w:p w14:paraId="13821A40" w14:textId="7A8C47BD" w:rsidR="00CA32BE" w:rsidRPr="00937E21" w:rsidRDefault="00CA32BE" w:rsidP="00CA32BE">
            <w:pPr>
              <w:pStyle w:val="01"/>
              <w:rPr>
                <w:b/>
              </w:rPr>
            </w:pPr>
            <w:r w:rsidRPr="00954E8F">
              <w:rPr>
                <w:rFonts w:hAnsi="標楷體"/>
              </w:rPr>
              <w:t>國家機密保護法增訂第三十八條之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增訂重點：國安案件應由具國安專業知識之法官於國家安全專業法庭中審理。）</w:t>
            </w:r>
          </w:p>
        </w:tc>
        <w:tc>
          <w:tcPr>
            <w:tcW w:w="1824" w:type="dxa"/>
          </w:tcPr>
          <w:p w14:paraId="72A90595" w14:textId="77777777" w:rsidR="00CA32BE" w:rsidRPr="00954E8F" w:rsidRDefault="00CA32BE" w:rsidP="00CA32BE">
            <w:pPr>
              <w:rPr>
                <w:rFonts w:ascii="標楷體" w:hAnsi="標楷體"/>
              </w:rPr>
            </w:pPr>
            <w:r w:rsidRPr="00954E8F">
              <w:rPr>
                <w:rFonts w:ascii="標楷體" w:hAnsi="標楷體"/>
              </w:rPr>
              <w:t>委員陳冠廷</w:t>
            </w:r>
          </w:p>
          <w:p w14:paraId="594822EF" w14:textId="77777777" w:rsidR="00CA32BE" w:rsidRPr="00954E8F" w:rsidRDefault="00CA32BE" w:rsidP="00CA32BE">
            <w:pPr>
              <w:rPr>
                <w:rFonts w:ascii="標楷體" w:hAnsi="標楷體"/>
              </w:rPr>
            </w:pPr>
            <w:r w:rsidRPr="00954E8F">
              <w:rPr>
                <w:rFonts w:ascii="標楷體" w:hAnsi="標楷體"/>
              </w:rPr>
              <w:t>等19人</w:t>
            </w:r>
          </w:p>
          <w:p w14:paraId="3F7103C4" w14:textId="77777777" w:rsidR="00CA32BE" w:rsidRPr="00954E8F" w:rsidRDefault="00CA32BE" w:rsidP="00CA32BE">
            <w:pPr>
              <w:rPr>
                <w:rFonts w:ascii="標楷體" w:hAnsi="標楷體"/>
              </w:rPr>
            </w:pPr>
            <w:r w:rsidRPr="00954E8F">
              <w:rPr>
                <w:rFonts w:ascii="標楷體" w:hAnsi="標楷體"/>
              </w:rPr>
              <w:t>113.11.15</w:t>
            </w:r>
          </w:p>
          <w:p w14:paraId="0135B370" w14:textId="6DAA40FB" w:rsidR="00CA32BE" w:rsidRPr="00937E21" w:rsidRDefault="00CA32BE" w:rsidP="00CA32BE">
            <w:pPr>
              <w:rPr>
                <w:rFonts w:ascii="標楷體" w:hAnsi="標楷體"/>
                <w:b/>
              </w:rPr>
            </w:pPr>
            <w:r w:rsidRPr="00954E8F">
              <w:rPr>
                <w:rFonts w:ascii="標楷體" w:hAnsi="標楷體"/>
              </w:rPr>
              <w:t>（11-2-9）</w:t>
            </w:r>
          </w:p>
        </w:tc>
        <w:tc>
          <w:tcPr>
            <w:tcW w:w="1772" w:type="dxa"/>
          </w:tcPr>
          <w:p w14:paraId="04318D48" w14:textId="378BC1AA"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C05C278" w14:textId="07916091"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576D123" w14:textId="77777777" w:rsidTr="00091A69">
        <w:tc>
          <w:tcPr>
            <w:tcW w:w="812" w:type="dxa"/>
          </w:tcPr>
          <w:p w14:paraId="1DB09478" w14:textId="32D26CF7" w:rsidR="00CA32BE" w:rsidRPr="00937E21" w:rsidRDefault="00CA32BE" w:rsidP="00CA32BE">
            <w:pPr>
              <w:rPr>
                <w:rFonts w:ascii="標楷體" w:hAnsi="標楷體"/>
                <w:b/>
              </w:rPr>
            </w:pPr>
            <w:r w:rsidRPr="00954E8F">
              <w:rPr>
                <w:rFonts w:ascii="標楷體" w:hAnsi="標楷體"/>
              </w:rPr>
              <w:lastRenderedPageBreak/>
              <w:t>208</w:t>
            </w:r>
          </w:p>
        </w:tc>
        <w:tc>
          <w:tcPr>
            <w:tcW w:w="3756" w:type="dxa"/>
          </w:tcPr>
          <w:p w14:paraId="1A3C8F3F" w14:textId="6F324AED" w:rsidR="00CA32BE" w:rsidRPr="00937E21" w:rsidRDefault="00CA32BE" w:rsidP="00CA32BE">
            <w:pPr>
              <w:pStyle w:val="01"/>
              <w:rPr>
                <w:b/>
              </w:rPr>
            </w:pPr>
            <w:r w:rsidRPr="00954E8F">
              <w:rPr>
                <w:rFonts w:hAnsi="標楷體"/>
              </w:rPr>
              <w:t>國家機密保護法第十四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修正重點：中央政府應建立跨機關統合性之安全許可機制。）</w:t>
            </w:r>
          </w:p>
        </w:tc>
        <w:tc>
          <w:tcPr>
            <w:tcW w:w="1824" w:type="dxa"/>
          </w:tcPr>
          <w:p w14:paraId="77716566" w14:textId="77777777" w:rsidR="00CA32BE" w:rsidRPr="00954E8F" w:rsidRDefault="00CA32BE" w:rsidP="00CA32BE">
            <w:pPr>
              <w:rPr>
                <w:rFonts w:ascii="標楷體" w:hAnsi="標楷體"/>
              </w:rPr>
            </w:pPr>
            <w:r w:rsidRPr="00954E8F">
              <w:rPr>
                <w:rFonts w:ascii="標楷體" w:hAnsi="標楷體"/>
              </w:rPr>
              <w:t>委員陳冠廷</w:t>
            </w:r>
          </w:p>
          <w:p w14:paraId="544BEB45" w14:textId="77777777" w:rsidR="00CA32BE" w:rsidRPr="00954E8F" w:rsidRDefault="00CA32BE" w:rsidP="00CA32BE">
            <w:pPr>
              <w:rPr>
                <w:rFonts w:ascii="標楷體" w:hAnsi="標楷體"/>
              </w:rPr>
            </w:pPr>
            <w:r w:rsidRPr="00954E8F">
              <w:rPr>
                <w:rFonts w:ascii="標楷體" w:hAnsi="標楷體"/>
              </w:rPr>
              <w:t>等17人</w:t>
            </w:r>
          </w:p>
          <w:p w14:paraId="7F8DA196" w14:textId="77777777" w:rsidR="00CA32BE" w:rsidRPr="00954E8F" w:rsidRDefault="00CA32BE" w:rsidP="00CA32BE">
            <w:pPr>
              <w:rPr>
                <w:rFonts w:ascii="標楷體" w:hAnsi="標楷體"/>
              </w:rPr>
            </w:pPr>
            <w:r w:rsidRPr="00954E8F">
              <w:rPr>
                <w:rFonts w:ascii="標楷體" w:hAnsi="標楷體"/>
              </w:rPr>
              <w:t>114.05.02</w:t>
            </w:r>
          </w:p>
          <w:p w14:paraId="20501A96" w14:textId="777CEA6E" w:rsidR="00CA32BE" w:rsidRPr="00937E21" w:rsidRDefault="00CA32BE" w:rsidP="00CA32BE">
            <w:pPr>
              <w:rPr>
                <w:rFonts w:ascii="標楷體" w:hAnsi="標楷體"/>
                <w:b/>
              </w:rPr>
            </w:pPr>
            <w:r w:rsidRPr="00954E8F">
              <w:rPr>
                <w:rFonts w:ascii="標楷體" w:hAnsi="標楷體"/>
              </w:rPr>
              <w:t>（11-3-10）</w:t>
            </w:r>
          </w:p>
        </w:tc>
        <w:tc>
          <w:tcPr>
            <w:tcW w:w="1772" w:type="dxa"/>
          </w:tcPr>
          <w:p w14:paraId="3C18B6E6" w14:textId="0E3A7061"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B2D5732" w14:textId="72F5FACC"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4925D56" w14:textId="77777777" w:rsidTr="00091A69">
        <w:tc>
          <w:tcPr>
            <w:tcW w:w="812" w:type="dxa"/>
          </w:tcPr>
          <w:p w14:paraId="15A93180" w14:textId="3F248C2B" w:rsidR="00CA32BE" w:rsidRPr="00937E21" w:rsidRDefault="00CA32BE" w:rsidP="00CA32BE">
            <w:pPr>
              <w:rPr>
                <w:rFonts w:ascii="標楷體" w:hAnsi="標楷體"/>
                <w:b/>
              </w:rPr>
            </w:pPr>
            <w:r w:rsidRPr="00954E8F">
              <w:rPr>
                <w:rFonts w:ascii="標楷體" w:hAnsi="標楷體"/>
              </w:rPr>
              <w:t>209</w:t>
            </w:r>
          </w:p>
        </w:tc>
        <w:tc>
          <w:tcPr>
            <w:tcW w:w="3756" w:type="dxa"/>
          </w:tcPr>
          <w:p w14:paraId="16DCB01A" w14:textId="61A361D6" w:rsidR="00CA32BE" w:rsidRPr="00937E21" w:rsidRDefault="00CA32BE" w:rsidP="00CA32BE">
            <w:pPr>
              <w:pStyle w:val="01"/>
              <w:rPr>
                <w:b/>
              </w:rPr>
            </w:pPr>
            <w:r w:rsidRPr="00954E8F">
              <w:rPr>
                <w:rFonts w:hAnsi="標楷體"/>
              </w:rPr>
              <w:t>國家機密保護法第三十二條、第三十三條及第三十四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修正重點：根據洩漏、交付對象是否屬大陸地區、香港、澳門、境外敵對勢力或其派遣之人，分別訂定不同程度之處罰。）</w:t>
            </w:r>
          </w:p>
        </w:tc>
        <w:tc>
          <w:tcPr>
            <w:tcW w:w="1824" w:type="dxa"/>
          </w:tcPr>
          <w:p w14:paraId="53ED4727" w14:textId="77777777" w:rsidR="00CA32BE" w:rsidRPr="00954E8F" w:rsidRDefault="00CA32BE" w:rsidP="00CA32BE">
            <w:pPr>
              <w:rPr>
                <w:rFonts w:ascii="標楷體" w:hAnsi="標楷體"/>
              </w:rPr>
            </w:pPr>
            <w:r w:rsidRPr="00954E8F">
              <w:rPr>
                <w:rFonts w:ascii="標楷體" w:hAnsi="標楷體"/>
              </w:rPr>
              <w:t>委員吳宗憲</w:t>
            </w:r>
          </w:p>
          <w:p w14:paraId="50CF7909" w14:textId="77777777" w:rsidR="00CA32BE" w:rsidRPr="00954E8F" w:rsidRDefault="00CA32BE" w:rsidP="00CA32BE">
            <w:pPr>
              <w:rPr>
                <w:rFonts w:ascii="標楷體" w:hAnsi="標楷體"/>
              </w:rPr>
            </w:pPr>
            <w:r w:rsidRPr="00954E8F">
              <w:rPr>
                <w:rFonts w:ascii="標楷體" w:hAnsi="標楷體"/>
              </w:rPr>
              <w:t>等16人</w:t>
            </w:r>
          </w:p>
          <w:p w14:paraId="42632E41" w14:textId="77777777" w:rsidR="00CA32BE" w:rsidRPr="00954E8F" w:rsidRDefault="00CA32BE" w:rsidP="00CA32BE">
            <w:pPr>
              <w:rPr>
                <w:rFonts w:ascii="標楷體" w:hAnsi="標楷體"/>
              </w:rPr>
            </w:pPr>
            <w:r w:rsidRPr="00954E8F">
              <w:rPr>
                <w:rFonts w:ascii="標楷體" w:hAnsi="標楷體"/>
              </w:rPr>
              <w:t>114.10.28</w:t>
            </w:r>
          </w:p>
          <w:p w14:paraId="2B5C9C8E" w14:textId="71F2413C" w:rsidR="00CA32BE" w:rsidRPr="00937E21" w:rsidRDefault="00CA32BE" w:rsidP="00CA32BE">
            <w:pPr>
              <w:rPr>
                <w:rFonts w:ascii="標楷體" w:hAnsi="標楷體"/>
                <w:b/>
              </w:rPr>
            </w:pPr>
            <w:r w:rsidRPr="00954E8F">
              <w:rPr>
                <w:rFonts w:ascii="標楷體" w:hAnsi="標楷體"/>
              </w:rPr>
              <w:t>（11-4-6）</w:t>
            </w:r>
          </w:p>
        </w:tc>
        <w:tc>
          <w:tcPr>
            <w:tcW w:w="1772" w:type="dxa"/>
          </w:tcPr>
          <w:p w14:paraId="1AEEB587" w14:textId="75BDA1E4"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2B6A986" w14:textId="06F894DA"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65F08E7" w14:textId="77777777" w:rsidTr="00091A69">
        <w:tc>
          <w:tcPr>
            <w:tcW w:w="812" w:type="dxa"/>
          </w:tcPr>
          <w:p w14:paraId="75ED75FB" w14:textId="479D9096" w:rsidR="00CA32BE" w:rsidRPr="00937E21" w:rsidRDefault="00CA32BE" w:rsidP="00CA32BE">
            <w:pPr>
              <w:rPr>
                <w:rFonts w:ascii="標楷體" w:hAnsi="標楷體"/>
                <w:b/>
              </w:rPr>
            </w:pPr>
            <w:r w:rsidRPr="00954E8F">
              <w:rPr>
                <w:rFonts w:ascii="標楷體" w:hAnsi="標楷體"/>
              </w:rPr>
              <w:t>210</w:t>
            </w:r>
          </w:p>
        </w:tc>
        <w:tc>
          <w:tcPr>
            <w:tcW w:w="3756" w:type="dxa"/>
          </w:tcPr>
          <w:p w14:paraId="31D40C8E" w14:textId="09732DC4" w:rsidR="00CA32BE" w:rsidRPr="00937E21" w:rsidRDefault="00CA32BE" w:rsidP="00CA32BE">
            <w:pPr>
              <w:pStyle w:val="01"/>
              <w:rPr>
                <w:b/>
              </w:rPr>
            </w:pPr>
            <w:r w:rsidRPr="00954E8F">
              <w:rPr>
                <w:rFonts w:hAnsi="標楷體"/>
              </w:rPr>
              <w:t>更生保護法第十一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修正重點：更生保護措施中「間接保護」，增列「轉</w:t>
            </w:r>
            <w:proofErr w:type="gramStart"/>
            <w:r w:rsidRPr="00954E8F">
              <w:rPr>
                <w:rFonts w:hAnsi="標楷體"/>
              </w:rPr>
              <w:t>介</w:t>
            </w:r>
            <w:proofErr w:type="gramEnd"/>
            <w:r w:rsidRPr="00954E8F">
              <w:rPr>
                <w:rFonts w:hAnsi="標楷體"/>
              </w:rPr>
              <w:t>進行修復」之修法。）</w:t>
            </w:r>
          </w:p>
        </w:tc>
        <w:tc>
          <w:tcPr>
            <w:tcW w:w="1824" w:type="dxa"/>
          </w:tcPr>
          <w:p w14:paraId="22AF5F05" w14:textId="77777777" w:rsidR="00CA32BE" w:rsidRPr="00954E8F" w:rsidRDefault="00CA32BE" w:rsidP="00CA32BE">
            <w:pPr>
              <w:rPr>
                <w:rFonts w:ascii="標楷體" w:hAnsi="標楷體"/>
              </w:rPr>
            </w:pPr>
            <w:r w:rsidRPr="00954E8F">
              <w:rPr>
                <w:rFonts w:ascii="標楷體" w:hAnsi="標楷體"/>
              </w:rPr>
              <w:t>委員翁曉玲</w:t>
            </w:r>
          </w:p>
          <w:p w14:paraId="3CDCF9BD" w14:textId="77777777" w:rsidR="00CA32BE" w:rsidRPr="00954E8F" w:rsidRDefault="00CA32BE" w:rsidP="00CA32BE">
            <w:pPr>
              <w:rPr>
                <w:rFonts w:ascii="標楷體" w:hAnsi="標楷體"/>
              </w:rPr>
            </w:pPr>
            <w:r w:rsidRPr="00954E8F">
              <w:rPr>
                <w:rFonts w:ascii="標楷體" w:hAnsi="標楷體"/>
              </w:rPr>
              <w:t>等26人</w:t>
            </w:r>
          </w:p>
          <w:p w14:paraId="0465A6F9" w14:textId="77777777" w:rsidR="00CA32BE" w:rsidRPr="00954E8F" w:rsidRDefault="00CA32BE" w:rsidP="00CA32BE">
            <w:pPr>
              <w:rPr>
                <w:rFonts w:ascii="標楷體" w:hAnsi="標楷體"/>
              </w:rPr>
            </w:pPr>
            <w:r w:rsidRPr="00954E8F">
              <w:rPr>
                <w:rFonts w:ascii="標楷體" w:hAnsi="標楷體"/>
              </w:rPr>
              <w:t>113.03.29</w:t>
            </w:r>
          </w:p>
          <w:p w14:paraId="2EF26C7E" w14:textId="4AC353BB" w:rsidR="00CA32BE" w:rsidRPr="00937E21" w:rsidRDefault="00CA32BE" w:rsidP="00CA32BE">
            <w:pPr>
              <w:rPr>
                <w:rFonts w:ascii="標楷體" w:hAnsi="標楷體"/>
                <w:b/>
              </w:rPr>
            </w:pPr>
            <w:r w:rsidRPr="00954E8F">
              <w:rPr>
                <w:rFonts w:ascii="標楷體" w:hAnsi="標楷體"/>
              </w:rPr>
              <w:t>（11-1-7）</w:t>
            </w:r>
          </w:p>
        </w:tc>
        <w:tc>
          <w:tcPr>
            <w:tcW w:w="1772" w:type="dxa"/>
          </w:tcPr>
          <w:p w14:paraId="2538ED80" w14:textId="42700C64"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3FC052B" w14:textId="5F9841E7"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FB5A38E" w14:textId="77777777" w:rsidTr="00091A69">
        <w:tc>
          <w:tcPr>
            <w:tcW w:w="812" w:type="dxa"/>
          </w:tcPr>
          <w:p w14:paraId="0D7DCC84" w14:textId="1E369248" w:rsidR="00CA32BE" w:rsidRPr="00937E21" w:rsidRDefault="00CA32BE" w:rsidP="00CA32BE">
            <w:pPr>
              <w:rPr>
                <w:rFonts w:ascii="標楷體" w:hAnsi="標楷體"/>
                <w:b/>
              </w:rPr>
            </w:pPr>
            <w:r w:rsidRPr="00954E8F">
              <w:rPr>
                <w:rFonts w:ascii="標楷體" w:hAnsi="標楷體"/>
              </w:rPr>
              <w:t>211</w:t>
            </w:r>
          </w:p>
        </w:tc>
        <w:tc>
          <w:tcPr>
            <w:tcW w:w="3756" w:type="dxa"/>
          </w:tcPr>
          <w:p w14:paraId="2E1B8CB7" w14:textId="6F251222" w:rsidR="00CA32BE" w:rsidRPr="00937E21" w:rsidRDefault="00CA32BE" w:rsidP="00CA32BE">
            <w:pPr>
              <w:pStyle w:val="01"/>
              <w:rPr>
                <w:b/>
              </w:rPr>
            </w:pPr>
            <w:r w:rsidRPr="00954E8F">
              <w:rPr>
                <w:rFonts w:hAnsi="標楷體"/>
              </w:rPr>
              <w:t>1.律師法增訂第三十五條之一、第三十五條之二及第三十五條之三條文草案</w:t>
            </w:r>
            <w:proofErr w:type="gramStart"/>
            <w:r w:rsidRPr="00954E8F">
              <w:rPr>
                <w:rFonts w:hAnsi="標楷體"/>
              </w:rPr>
              <w:t>（</w:t>
            </w:r>
            <w:proofErr w:type="gramEnd"/>
            <w:r w:rsidRPr="00954E8F">
              <w:rPr>
                <w:rFonts w:hAnsi="標楷體"/>
              </w:rPr>
              <w:t>增訂重點：遇有他人</w:t>
            </w:r>
            <w:proofErr w:type="gramStart"/>
            <w:r w:rsidRPr="00954E8F">
              <w:rPr>
                <w:rFonts w:hAnsi="標楷體"/>
              </w:rPr>
              <w:t>無故滋擾或</w:t>
            </w:r>
            <w:proofErr w:type="gramEnd"/>
            <w:r w:rsidRPr="00954E8F">
              <w:rPr>
                <w:rFonts w:hAnsi="標楷體"/>
              </w:rPr>
              <w:t>妨害而無法排除，警察機關應主動協助，並對肇事者明定其刑事責任及處罰未遂犯行為。）</w:t>
            </w:r>
          </w:p>
        </w:tc>
        <w:tc>
          <w:tcPr>
            <w:tcW w:w="1824" w:type="dxa"/>
          </w:tcPr>
          <w:p w14:paraId="7C358CAC" w14:textId="77777777" w:rsidR="00CA32BE" w:rsidRPr="00954E8F" w:rsidRDefault="00CA32BE" w:rsidP="00CA32BE">
            <w:pPr>
              <w:rPr>
                <w:rFonts w:ascii="標楷體" w:hAnsi="標楷體"/>
              </w:rPr>
            </w:pPr>
            <w:r w:rsidRPr="00954E8F">
              <w:rPr>
                <w:rFonts w:ascii="標楷體" w:hAnsi="標楷體"/>
              </w:rPr>
              <w:t>委員賴士葆</w:t>
            </w:r>
          </w:p>
          <w:p w14:paraId="2D629919" w14:textId="77777777" w:rsidR="00CA32BE" w:rsidRPr="00954E8F" w:rsidRDefault="00CA32BE" w:rsidP="00CA32BE">
            <w:pPr>
              <w:rPr>
                <w:rFonts w:ascii="標楷體" w:hAnsi="標楷體"/>
              </w:rPr>
            </w:pPr>
            <w:r w:rsidRPr="00954E8F">
              <w:rPr>
                <w:rFonts w:ascii="標楷體" w:hAnsi="標楷體"/>
              </w:rPr>
              <w:t>等27人</w:t>
            </w:r>
          </w:p>
          <w:p w14:paraId="3A981C3D" w14:textId="77777777" w:rsidR="00CA32BE" w:rsidRPr="00954E8F" w:rsidRDefault="00CA32BE" w:rsidP="00CA32BE">
            <w:pPr>
              <w:rPr>
                <w:rFonts w:ascii="標楷體" w:hAnsi="標楷體"/>
              </w:rPr>
            </w:pPr>
            <w:r w:rsidRPr="00954E8F">
              <w:rPr>
                <w:rFonts w:ascii="標楷體" w:hAnsi="標楷體"/>
              </w:rPr>
              <w:t>113.04.26</w:t>
            </w:r>
          </w:p>
          <w:p w14:paraId="71F21B20" w14:textId="788026ED" w:rsidR="00CA32BE" w:rsidRPr="00937E21" w:rsidRDefault="00CA32BE" w:rsidP="00CA32BE">
            <w:pPr>
              <w:rPr>
                <w:rFonts w:ascii="標楷體" w:hAnsi="標楷體"/>
                <w:b/>
              </w:rPr>
            </w:pPr>
            <w:r w:rsidRPr="00954E8F">
              <w:rPr>
                <w:rFonts w:ascii="標楷體" w:hAnsi="標楷體"/>
              </w:rPr>
              <w:t>（11-1-11）</w:t>
            </w:r>
          </w:p>
        </w:tc>
        <w:tc>
          <w:tcPr>
            <w:tcW w:w="1772" w:type="dxa"/>
          </w:tcPr>
          <w:p w14:paraId="700781E0" w14:textId="676238F9"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B65E272" w14:textId="77777777" w:rsidR="00C95796" w:rsidRPr="00C95796" w:rsidRDefault="00C95796" w:rsidP="00C95796">
            <w:pPr>
              <w:rPr>
                <w:rFonts w:ascii="標楷體" w:hAnsi="標楷體"/>
              </w:rPr>
            </w:pPr>
            <w:r w:rsidRPr="00C95796">
              <w:rPr>
                <w:rFonts w:ascii="標楷體" w:hAnsi="標楷體" w:hint="eastAsia"/>
              </w:rPr>
              <w:t>本會</w:t>
            </w:r>
          </w:p>
          <w:p w14:paraId="5EACDE18" w14:textId="77777777" w:rsidR="00C95796" w:rsidRPr="00C95796" w:rsidRDefault="00C95796" w:rsidP="00C95796">
            <w:pPr>
              <w:rPr>
                <w:rFonts w:ascii="標楷體" w:hAnsi="標楷體"/>
              </w:rPr>
            </w:pPr>
            <w:r w:rsidRPr="00C95796">
              <w:rPr>
                <w:rFonts w:ascii="標楷體" w:hAnsi="標楷體"/>
              </w:rPr>
              <w:t>115.6.17</w:t>
            </w:r>
          </w:p>
          <w:p w14:paraId="6B0E53E7" w14:textId="28D11EC7" w:rsidR="00CA32BE" w:rsidRPr="00937E21" w:rsidRDefault="00C95796" w:rsidP="00C95796">
            <w:pPr>
              <w:rPr>
                <w:rFonts w:ascii="標楷體" w:hAnsi="標楷體"/>
                <w:b/>
              </w:rPr>
            </w:pPr>
            <w:r w:rsidRPr="00C95796">
              <w:rPr>
                <w:rFonts w:ascii="標楷體" w:hAnsi="標楷體" w:hint="eastAsia"/>
              </w:rPr>
              <w:t>(11-5-19)報告及詢答完畢，另定期繼續審查。</w:t>
            </w:r>
          </w:p>
        </w:tc>
      </w:tr>
      <w:tr w:rsidR="00CA32BE" w:rsidRPr="00652084" w14:paraId="64E65A4B" w14:textId="77777777" w:rsidTr="00091A69">
        <w:tc>
          <w:tcPr>
            <w:tcW w:w="812" w:type="dxa"/>
          </w:tcPr>
          <w:p w14:paraId="7E19DAA6" w14:textId="00552B19" w:rsidR="00CA32BE" w:rsidRPr="00937E21" w:rsidRDefault="00CA32BE" w:rsidP="00CA32BE">
            <w:pPr>
              <w:rPr>
                <w:rFonts w:ascii="標楷體" w:hAnsi="標楷體"/>
                <w:b/>
              </w:rPr>
            </w:pPr>
            <w:r w:rsidRPr="00954E8F">
              <w:rPr>
                <w:rFonts w:ascii="標楷體" w:hAnsi="標楷體"/>
              </w:rPr>
              <w:t>212</w:t>
            </w:r>
          </w:p>
        </w:tc>
        <w:tc>
          <w:tcPr>
            <w:tcW w:w="3756" w:type="dxa"/>
          </w:tcPr>
          <w:p w14:paraId="40E6125B" w14:textId="68481528" w:rsidR="00CA32BE" w:rsidRPr="00937E21" w:rsidRDefault="00CA32BE" w:rsidP="00CA32BE">
            <w:pPr>
              <w:pStyle w:val="01"/>
              <w:rPr>
                <w:b/>
              </w:rPr>
            </w:pPr>
            <w:r w:rsidRPr="00954E8F">
              <w:rPr>
                <w:rFonts w:hAnsi="標楷體"/>
              </w:rPr>
              <w:t>2.律師法增訂第三十五條之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增訂重點：對執行職務之律師施以暴力者，</w:t>
            </w:r>
            <w:proofErr w:type="gramStart"/>
            <w:r w:rsidRPr="00954E8F">
              <w:rPr>
                <w:rFonts w:hAnsi="標楷體"/>
              </w:rPr>
              <w:t>應科以</w:t>
            </w:r>
            <w:proofErr w:type="gramEnd"/>
            <w:r w:rsidRPr="00954E8F">
              <w:rPr>
                <w:rFonts w:hAnsi="標楷體"/>
              </w:rPr>
              <w:t>刑事責任。）</w:t>
            </w:r>
          </w:p>
        </w:tc>
        <w:tc>
          <w:tcPr>
            <w:tcW w:w="1824" w:type="dxa"/>
          </w:tcPr>
          <w:p w14:paraId="30608476" w14:textId="77777777" w:rsidR="00CA32BE" w:rsidRPr="00954E8F" w:rsidRDefault="00CA32BE" w:rsidP="00CA32BE">
            <w:pPr>
              <w:rPr>
                <w:rFonts w:ascii="標楷體" w:hAnsi="標楷體"/>
              </w:rPr>
            </w:pPr>
            <w:r w:rsidRPr="00954E8F">
              <w:rPr>
                <w:rFonts w:ascii="標楷體" w:hAnsi="標楷體"/>
              </w:rPr>
              <w:t>委員翁曉玲</w:t>
            </w:r>
          </w:p>
          <w:p w14:paraId="01C6700C" w14:textId="77777777" w:rsidR="00CA32BE" w:rsidRPr="00954E8F" w:rsidRDefault="00CA32BE" w:rsidP="00CA32BE">
            <w:pPr>
              <w:rPr>
                <w:rFonts w:ascii="標楷體" w:hAnsi="標楷體"/>
              </w:rPr>
            </w:pPr>
            <w:r w:rsidRPr="00954E8F">
              <w:rPr>
                <w:rFonts w:ascii="標楷體" w:hAnsi="標楷體"/>
              </w:rPr>
              <w:t>等16人</w:t>
            </w:r>
          </w:p>
          <w:p w14:paraId="34C53348" w14:textId="77777777" w:rsidR="00CA32BE" w:rsidRPr="00954E8F" w:rsidRDefault="00CA32BE" w:rsidP="00CA32BE">
            <w:pPr>
              <w:rPr>
                <w:rFonts w:ascii="標楷體" w:hAnsi="標楷體"/>
              </w:rPr>
            </w:pPr>
            <w:r w:rsidRPr="00954E8F">
              <w:rPr>
                <w:rFonts w:ascii="標楷體" w:hAnsi="標楷體"/>
              </w:rPr>
              <w:t>115.03.27</w:t>
            </w:r>
          </w:p>
          <w:p w14:paraId="555B173B" w14:textId="0C4D3079" w:rsidR="00CA32BE" w:rsidRPr="00937E21" w:rsidRDefault="00CA32BE" w:rsidP="00CA32BE">
            <w:pPr>
              <w:rPr>
                <w:rFonts w:ascii="標楷體" w:hAnsi="標楷體"/>
                <w:b/>
              </w:rPr>
            </w:pPr>
            <w:r w:rsidRPr="00954E8F">
              <w:rPr>
                <w:rFonts w:ascii="標楷體" w:hAnsi="標楷體"/>
              </w:rPr>
              <w:t>（11-5-5）</w:t>
            </w:r>
          </w:p>
        </w:tc>
        <w:tc>
          <w:tcPr>
            <w:tcW w:w="1772" w:type="dxa"/>
          </w:tcPr>
          <w:p w14:paraId="22971B09" w14:textId="084937E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A37F6A5" w14:textId="77777777" w:rsidR="00C95796" w:rsidRPr="00C95796" w:rsidRDefault="00C95796" w:rsidP="00C95796">
            <w:pPr>
              <w:rPr>
                <w:rFonts w:ascii="標楷體" w:hAnsi="標楷體"/>
              </w:rPr>
            </w:pPr>
            <w:r w:rsidRPr="00C95796">
              <w:rPr>
                <w:rFonts w:ascii="標楷體" w:hAnsi="標楷體" w:hint="eastAsia"/>
              </w:rPr>
              <w:t>本會</w:t>
            </w:r>
          </w:p>
          <w:p w14:paraId="3FFDEEB5" w14:textId="77777777" w:rsidR="00C95796" w:rsidRPr="00C95796" w:rsidRDefault="00C95796" w:rsidP="00C95796">
            <w:pPr>
              <w:rPr>
                <w:rFonts w:ascii="標楷體" w:hAnsi="標楷體"/>
              </w:rPr>
            </w:pPr>
            <w:r w:rsidRPr="00C95796">
              <w:rPr>
                <w:rFonts w:ascii="標楷體" w:hAnsi="標楷體"/>
              </w:rPr>
              <w:t>115.6.17</w:t>
            </w:r>
          </w:p>
          <w:p w14:paraId="19F4F1A1" w14:textId="0BBB7CA2" w:rsidR="00CA32BE" w:rsidRPr="00937E21" w:rsidRDefault="00C95796" w:rsidP="00C95796">
            <w:pPr>
              <w:rPr>
                <w:rFonts w:ascii="標楷體" w:hAnsi="標楷體"/>
                <w:b/>
              </w:rPr>
            </w:pPr>
            <w:r w:rsidRPr="00C95796">
              <w:rPr>
                <w:rFonts w:ascii="標楷體" w:hAnsi="標楷體" w:hint="eastAsia"/>
              </w:rPr>
              <w:t>(11-5-19)報告及詢答完畢，另定期繼續審查。</w:t>
            </w:r>
          </w:p>
        </w:tc>
      </w:tr>
      <w:tr w:rsidR="00CA32BE" w:rsidRPr="00652084" w14:paraId="77C5D11A" w14:textId="77777777" w:rsidTr="00091A69">
        <w:tc>
          <w:tcPr>
            <w:tcW w:w="812" w:type="dxa"/>
          </w:tcPr>
          <w:p w14:paraId="327FA6C3" w14:textId="640798D4" w:rsidR="00CA32BE" w:rsidRPr="00937E21" w:rsidRDefault="00CA32BE" w:rsidP="00CA32BE">
            <w:pPr>
              <w:rPr>
                <w:rFonts w:ascii="標楷體" w:hAnsi="標楷體"/>
                <w:b/>
              </w:rPr>
            </w:pPr>
            <w:bookmarkStart w:id="123" w:name="_Hlk232082866"/>
            <w:r w:rsidRPr="00954E8F">
              <w:rPr>
                <w:rFonts w:ascii="標楷體" w:hAnsi="標楷體"/>
              </w:rPr>
              <w:t>213</w:t>
            </w:r>
          </w:p>
        </w:tc>
        <w:tc>
          <w:tcPr>
            <w:tcW w:w="3756" w:type="dxa"/>
          </w:tcPr>
          <w:p w14:paraId="662D5AAF" w14:textId="70A725D0" w:rsidR="00CA32BE" w:rsidRPr="00937E21" w:rsidRDefault="00CA32BE" w:rsidP="00CA32BE">
            <w:pPr>
              <w:pStyle w:val="01"/>
              <w:rPr>
                <w:b/>
              </w:rPr>
            </w:pPr>
            <w:r w:rsidRPr="00954E8F">
              <w:rPr>
                <w:rFonts w:hAnsi="標楷體"/>
              </w:rPr>
              <w:t>3.律師法增訂第三十五條之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增訂重點：律師於依法執行職務時遭受不法滋擾，強化刑事責任之規範密度與嚇阻效果，並建立即時之公權力介入機制。）</w:t>
            </w:r>
          </w:p>
        </w:tc>
        <w:tc>
          <w:tcPr>
            <w:tcW w:w="1824" w:type="dxa"/>
          </w:tcPr>
          <w:p w14:paraId="57629A11" w14:textId="77777777" w:rsidR="00CA32BE" w:rsidRPr="00954E8F" w:rsidRDefault="00CA32BE" w:rsidP="00CA32BE">
            <w:pPr>
              <w:rPr>
                <w:rFonts w:ascii="標楷體" w:hAnsi="標楷體"/>
              </w:rPr>
            </w:pPr>
            <w:r w:rsidRPr="00954E8F">
              <w:rPr>
                <w:rFonts w:ascii="標楷體" w:hAnsi="標楷體"/>
              </w:rPr>
              <w:t>委員羅廷瑋</w:t>
            </w:r>
          </w:p>
          <w:p w14:paraId="7CBD619A" w14:textId="77777777" w:rsidR="00CA32BE" w:rsidRPr="00954E8F" w:rsidRDefault="00CA32BE" w:rsidP="00CA32BE">
            <w:pPr>
              <w:rPr>
                <w:rFonts w:ascii="標楷體" w:hAnsi="標楷體"/>
              </w:rPr>
            </w:pPr>
            <w:r w:rsidRPr="00954E8F">
              <w:rPr>
                <w:rFonts w:ascii="標楷體" w:hAnsi="標楷體"/>
              </w:rPr>
              <w:t>等21人</w:t>
            </w:r>
          </w:p>
          <w:p w14:paraId="08565293" w14:textId="77777777" w:rsidR="00CA32BE" w:rsidRPr="00954E8F" w:rsidRDefault="00CA32BE" w:rsidP="00CA32BE">
            <w:pPr>
              <w:rPr>
                <w:rFonts w:ascii="標楷體" w:hAnsi="標楷體"/>
              </w:rPr>
            </w:pPr>
            <w:r w:rsidRPr="00954E8F">
              <w:rPr>
                <w:rFonts w:ascii="標楷體" w:hAnsi="標楷體"/>
              </w:rPr>
              <w:t>115.03.27</w:t>
            </w:r>
          </w:p>
          <w:p w14:paraId="74FCCF3A" w14:textId="72AA8E2B" w:rsidR="00CA32BE" w:rsidRPr="00937E21" w:rsidRDefault="00CA32BE" w:rsidP="00CA32BE">
            <w:pPr>
              <w:rPr>
                <w:rFonts w:ascii="標楷體" w:hAnsi="標楷體"/>
                <w:b/>
              </w:rPr>
            </w:pPr>
            <w:r w:rsidRPr="00954E8F">
              <w:rPr>
                <w:rFonts w:ascii="標楷體" w:hAnsi="標楷體"/>
              </w:rPr>
              <w:t>（11-5-5）</w:t>
            </w:r>
          </w:p>
        </w:tc>
        <w:tc>
          <w:tcPr>
            <w:tcW w:w="1772" w:type="dxa"/>
          </w:tcPr>
          <w:p w14:paraId="21A6D43D" w14:textId="141CED6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C5BE321" w14:textId="77777777" w:rsidR="00C95796" w:rsidRPr="00C95796" w:rsidRDefault="00C95796" w:rsidP="00C95796">
            <w:pPr>
              <w:rPr>
                <w:rFonts w:ascii="標楷體" w:hAnsi="標楷體"/>
                <w:bCs/>
              </w:rPr>
            </w:pPr>
            <w:r w:rsidRPr="00C95796">
              <w:rPr>
                <w:rFonts w:ascii="標楷體" w:hAnsi="標楷體" w:hint="eastAsia"/>
                <w:bCs/>
              </w:rPr>
              <w:t>本會</w:t>
            </w:r>
          </w:p>
          <w:p w14:paraId="7C2534E4" w14:textId="77777777" w:rsidR="00C95796" w:rsidRPr="00C95796" w:rsidRDefault="00C95796" w:rsidP="00C95796">
            <w:pPr>
              <w:rPr>
                <w:rFonts w:ascii="標楷體" w:hAnsi="標楷體"/>
                <w:bCs/>
              </w:rPr>
            </w:pPr>
            <w:r w:rsidRPr="00C95796">
              <w:rPr>
                <w:rFonts w:ascii="標楷體" w:hAnsi="標楷體"/>
                <w:bCs/>
              </w:rPr>
              <w:t>115.6.17</w:t>
            </w:r>
          </w:p>
          <w:p w14:paraId="1828FEDB" w14:textId="3A6AF661" w:rsidR="00CA32BE" w:rsidRPr="00C95796" w:rsidRDefault="00C95796" w:rsidP="00C95796">
            <w:pPr>
              <w:rPr>
                <w:rFonts w:ascii="標楷體" w:hAnsi="標楷體"/>
                <w:bCs/>
              </w:rPr>
            </w:pPr>
            <w:r w:rsidRPr="00C95796">
              <w:rPr>
                <w:rFonts w:ascii="標楷體" w:hAnsi="標楷體" w:hint="eastAsia"/>
                <w:bCs/>
              </w:rPr>
              <w:t>(11-5-19)報告及詢答完畢，另定期繼續審查。</w:t>
            </w:r>
          </w:p>
        </w:tc>
      </w:tr>
      <w:tr w:rsidR="00CA32BE" w:rsidRPr="00652084" w14:paraId="51F7CD04" w14:textId="77777777" w:rsidTr="00091A69">
        <w:tc>
          <w:tcPr>
            <w:tcW w:w="812" w:type="dxa"/>
          </w:tcPr>
          <w:p w14:paraId="75420A32" w14:textId="77194C0F" w:rsidR="00CA32BE" w:rsidRPr="00937E21" w:rsidRDefault="00CA32BE" w:rsidP="00CA32BE">
            <w:pPr>
              <w:rPr>
                <w:rFonts w:ascii="標楷體" w:hAnsi="標楷體"/>
                <w:b/>
              </w:rPr>
            </w:pPr>
            <w:r w:rsidRPr="00954E8F">
              <w:rPr>
                <w:rFonts w:ascii="標楷體" w:hAnsi="標楷體"/>
              </w:rPr>
              <w:t>214</w:t>
            </w:r>
          </w:p>
        </w:tc>
        <w:tc>
          <w:tcPr>
            <w:tcW w:w="3756" w:type="dxa"/>
          </w:tcPr>
          <w:p w14:paraId="018E0565" w14:textId="75C134E0" w:rsidR="00CA32BE" w:rsidRPr="00937E21" w:rsidRDefault="00CA32BE" w:rsidP="00CA32BE">
            <w:pPr>
              <w:pStyle w:val="01"/>
              <w:rPr>
                <w:b/>
              </w:rPr>
            </w:pPr>
            <w:r w:rsidRPr="00954E8F">
              <w:rPr>
                <w:rFonts w:hAnsi="標楷體"/>
              </w:rPr>
              <w:t>4.律師法增訂第三十五條之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增訂重點：對於依法執行職務之律師施以暴力、恐嚇等行為之刑事處分。）</w:t>
            </w:r>
          </w:p>
        </w:tc>
        <w:tc>
          <w:tcPr>
            <w:tcW w:w="1824" w:type="dxa"/>
          </w:tcPr>
          <w:p w14:paraId="101676EE" w14:textId="77777777" w:rsidR="00CA32BE" w:rsidRPr="00954E8F" w:rsidRDefault="00CA32BE" w:rsidP="00CA32BE">
            <w:pPr>
              <w:rPr>
                <w:rFonts w:ascii="標楷體" w:hAnsi="標楷體"/>
              </w:rPr>
            </w:pPr>
            <w:r w:rsidRPr="00954E8F">
              <w:rPr>
                <w:rFonts w:ascii="標楷體" w:hAnsi="標楷體"/>
              </w:rPr>
              <w:t>委員廖偉翔</w:t>
            </w:r>
          </w:p>
          <w:p w14:paraId="48DD3E2F" w14:textId="77777777" w:rsidR="00CA32BE" w:rsidRPr="00954E8F" w:rsidRDefault="00CA32BE" w:rsidP="00CA32BE">
            <w:pPr>
              <w:rPr>
                <w:rFonts w:ascii="標楷體" w:hAnsi="標楷體"/>
              </w:rPr>
            </w:pPr>
            <w:r w:rsidRPr="00954E8F">
              <w:rPr>
                <w:rFonts w:ascii="標楷體" w:hAnsi="標楷體"/>
              </w:rPr>
              <w:t>等18人</w:t>
            </w:r>
          </w:p>
          <w:p w14:paraId="6AA773FA" w14:textId="77777777" w:rsidR="00CA32BE" w:rsidRPr="00954E8F" w:rsidRDefault="00CA32BE" w:rsidP="00CA32BE">
            <w:pPr>
              <w:rPr>
                <w:rFonts w:ascii="標楷體" w:hAnsi="標楷體"/>
              </w:rPr>
            </w:pPr>
            <w:r w:rsidRPr="00954E8F">
              <w:rPr>
                <w:rFonts w:ascii="標楷體" w:hAnsi="標楷體"/>
              </w:rPr>
              <w:t>115.03.27</w:t>
            </w:r>
          </w:p>
          <w:p w14:paraId="4071B674" w14:textId="35193508" w:rsidR="00CA32BE" w:rsidRPr="00937E21" w:rsidRDefault="00CA32BE" w:rsidP="00CA32BE">
            <w:pPr>
              <w:rPr>
                <w:rFonts w:ascii="標楷體" w:hAnsi="標楷體"/>
                <w:b/>
              </w:rPr>
            </w:pPr>
            <w:r w:rsidRPr="00954E8F">
              <w:rPr>
                <w:rFonts w:ascii="標楷體" w:hAnsi="標楷體"/>
              </w:rPr>
              <w:t>（11-5-5）</w:t>
            </w:r>
          </w:p>
        </w:tc>
        <w:tc>
          <w:tcPr>
            <w:tcW w:w="1772" w:type="dxa"/>
          </w:tcPr>
          <w:p w14:paraId="657153E9" w14:textId="23144D5F"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EC79E86" w14:textId="77777777" w:rsidR="00C95796" w:rsidRPr="00C95796" w:rsidRDefault="00C95796" w:rsidP="00C95796">
            <w:pPr>
              <w:rPr>
                <w:rFonts w:ascii="標楷體" w:hAnsi="標楷體"/>
              </w:rPr>
            </w:pPr>
            <w:r w:rsidRPr="00C95796">
              <w:rPr>
                <w:rFonts w:ascii="標楷體" w:hAnsi="標楷體" w:hint="eastAsia"/>
              </w:rPr>
              <w:t>本會</w:t>
            </w:r>
          </w:p>
          <w:p w14:paraId="7B1961C7" w14:textId="77777777" w:rsidR="00C95796" w:rsidRPr="00C95796" w:rsidRDefault="00C95796" w:rsidP="00C95796">
            <w:pPr>
              <w:rPr>
                <w:rFonts w:ascii="標楷體" w:hAnsi="標楷體"/>
              </w:rPr>
            </w:pPr>
            <w:r w:rsidRPr="00C95796">
              <w:rPr>
                <w:rFonts w:ascii="標楷體" w:hAnsi="標楷體"/>
              </w:rPr>
              <w:t>115.6.17</w:t>
            </w:r>
          </w:p>
          <w:p w14:paraId="47ACF9CB" w14:textId="17C90D1A" w:rsidR="00CA32BE" w:rsidRPr="00937E21" w:rsidRDefault="00C95796" w:rsidP="00C95796">
            <w:pPr>
              <w:rPr>
                <w:rFonts w:ascii="標楷體" w:hAnsi="標楷體"/>
                <w:b/>
              </w:rPr>
            </w:pPr>
            <w:r w:rsidRPr="00C95796">
              <w:rPr>
                <w:rFonts w:ascii="標楷體" w:hAnsi="標楷體" w:hint="eastAsia"/>
              </w:rPr>
              <w:t>(11-5-19)報告及詢答完畢，另定期繼續審查。</w:t>
            </w:r>
          </w:p>
        </w:tc>
      </w:tr>
      <w:tr w:rsidR="00CA32BE" w:rsidRPr="00652084" w14:paraId="75A0CCB0" w14:textId="77777777" w:rsidTr="00091A69">
        <w:tc>
          <w:tcPr>
            <w:tcW w:w="812" w:type="dxa"/>
          </w:tcPr>
          <w:p w14:paraId="2FEE4F62" w14:textId="7233E590" w:rsidR="00CA32BE" w:rsidRPr="00937E21" w:rsidRDefault="00CA32BE" w:rsidP="00CA32BE">
            <w:pPr>
              <w:rPr>
                <w:rFonts w:ascii="標楷體" w:hAnsi="標楷體"/>
                <w:b/>
              </w:rPr>
            </w:pPr>
            <w:r w:rsidRPr="00954E8F">
              <w:rPr>
                <w:rFonts w:ascii="標楷體" w:hAnsi="標楷體"/>
              </w:rPr>
              <w:t>215</w:t>
            </w:r>
          </w:p>
        </w:tc>
        <w:tc>
          <w:tcPr>
            <w:tcW w:w="3756" w:type="dxa"/>
          </w:tcPr>
          <w:p w14:paraId="64683C97" w14:textId="734C8962" w:rsidR="00CA32BE" w:rsidRPr="00937E21" w:rsidRDefault="00CA32BE" w:rsidP="00CA32BE">
            <w:pPr>
              <w:pStyle w:val="01"/>
              <w:rPr>
                <w:b/>
              </w:rPr>
            </w:pPr>
            <w:r w:rsidRPr="00954E8F">
              <w:rPr>
                <w:rFonts w:hAnsi="標楷體"/>
              </w:rPr>
              <w:t>5.律師法增訂第三十五條之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增訂重點：對妨</w:t>
            </w:r>
            <w:r w:rsidRPr="00954E8F">
              <w:rPr>
                <w:rFonts w:hAnsi="標楷體"/>
              </w:rPr>
              <w:lastRenderedPageBreak/>
              <w:t>害律師職務及攻擊律師的行為應依法嚴懲。）</w:t>
            </w:r>
          </w:p>
        </w:tc>
        <w:tc>
          <w:tcPr>
            <w:tcW w:w="1824" w:type="dxa"/>
          </w:tcPr>
          <w:p w14:paraId="5A3F6751" w14:textId="77777777" w:rsidR="00CA32BE" w:rsidRPr="00954E8F" w:rsidRDefault="00CA32BE" w:rsidP="00CA32BE">
            <w:pPr>
              <w:rPr>
                <w:rFonts w:ascii="標楷體" w:hAnsi="標楷體"/>
              </w:rPr>
            </w:pPr>
            <w:r w:rsidRPr="00954E8F">
              <w:rPr>
                <w:rFonts w:ascii="標楷體" w:hAnsi="標楷體"/>
              </w:rPr>
              <w:lastRenderedPageBreak/>
              <w:t>委員王鴻薇</w:t>
            </w:r>
          </w:p>
          <w:p w14:paraId="4D6B6BDC" w14:textId="77777777" w:rsidR="00CA32BE" w:rsidRPr="00954E8F" w:rsidRDefault="00CA32BE" w:rsidP="00CA32BE">
            <w:pPr>
              <w:rPr>
                <w:rFonts w:ascii="標楷體" w:hAnsi="標楷體"/>
              </w:rPr>
            </w:pPr>
            <w:r w:rsidRPr="00954E8F">
              <w:rPr>
                <w:rFonts w:ascii="標楷體" w:hAnsi="標楷體"/>
              </w:rPr>
              <w:t>等17人</w:t>
            </w:r>
          </w:p>
          <w:p w14:paraId="2D15C42B" w14:textId="77777777" w:rsidR="00CA32BE" w:rsidRPr="00954E8F" w:rsidRDefault="00CA32BE" w:rsidP="00CA32BE">
            <w:pPr>
              <w:rPr>
                <w:rFonts w:ascii="標楷體" w:hAnsi="標楷體"/>
              </w:rPr>
            </w:pPr>
            <w:r w:rsidRPr="00954E8F">
              <w:rPr>
                <w:rFonts w:ascii="標楷體" w:hAnsi="標楷體"/>
              </w:rPr>
              <w:lastRenderedPageBreak/>
              <w:t>115.04.10</w:t>
            </w:r>
          </w:p>
          <w:p w14:paraId="0DE94C78" w14:textId="37137904" w:rsidR="00CA32BE" w:rsidRPr="00937E21" w:rsidRDefault="00CA32BE" w:rsidP="00CA32BE">
            <w:pPr>
              <w:rPr>
                <w:rFonts w:ascii="標楷體" w:hAnsi="標楷體"/>
                <w:b/>
              </w:rPr>
            </w:pPr>
            <w:r w:rsidRPr="00954E8F">
              <w:rPr>
                <w:rFonts w:ascii="標楷體" w:hAnsi="標楷體"/>
              </w:rPr>
              <w:t>（11-5-6）</w:t>
            </w:r>
          </w:p>
        </w:tc>
        <w:tc>
          <w:tcPr>
            <w:tcW w:w="1772" w:type="dxa"/>
          </w:tcPr>
          <w:p w14:paraId="4A274261" w14:textId="01166EAA" w:rsidR="00CA32BE" w:rsidRPr="00937E21" w:rsidRDefault="00CA32BE" w:rsidP="00CA32BE">
            <w:pPr>
              <w:rPr>
                <w:rFonts w:ascii="標楷體" w:hAnsi="標楷體"/>
                <w:b/>
              </w:rPr>
            </w:pPr>
            <w:r w:rsidRPr="00954E8F">
              <w:rPr>
                <w:rFonts w:ascii="標楷體" w:hAnsi="標楷體"/>
              </w:rPr>
              <w:lastRenderedPageBreak/>
              <w:t>司法及法制</w:t>
            </w:r>
          </w:p>
        </w:tc>
        <w:tc>
          <w:tcPr>
            <w:tcW w:w="1896" w:type="dxa"/>
          </w:tcPr>
          <w:p w14:paraId="01D5F99E" w14:textId="77777777" w:rsidR="00C95796" w:rsidRPr="00C95796" w:rsidRDefault="00C95796" w:rsidP="00C95796">
            <w:pPr>
              <w:rPr>
                <w:rFonts w:ascii="標楷體" w:hAnsi="標楷體"/>
              </w:rPr>
            </w:pPr>
            <w:r w:rsidRPr="00C95796">
              <w:rPr>
                <w:rFonts w:ascii="標楷體" w:hAnsi="標楷體" w:hint="eastAsia"/>
              </w:rPr>
              <w:t>本會</w:t>
            </w:r>
          </w:p>
          <w:p w14:paraId="08D5C671" w14:textId="77777777" w:rsidR="00C95796" w:rsidRPr="00C95796" w:rsidRDefault="00C95796" w:rsidP="00C95796">
            <w:pPr>
              <w:rPr>
                <w:rFonts w:ascii="標楷體" w:hAnsi="標楷體"/>
              </w:rPr>
            </w:pPr>
            <w:r w:rsidRPr="00C95796">
              <w:rPr>
                <w:rFonts w:ascii="標楷體" w:hAnsi="標楷體"/>
              </w:rPr>
              <w:t>115.6.17</w:t>
            </w:r>
          </w:p>
          <w:p w14:paraId="5F2A5236" w14:textId="0C2A9EB2" w:rsidR="00CA32BE" w:rsidRPr="00937E21" w:rsidRDefault="00C95796" w:rsidP="00C95796">
            <w:pPr>
              <w:rPr>
                <w:rFonts w:ascii="標楷體" w:hAnsi="標楷體"/>
                <w:b/>
              </w:rPr>
            </w:pPr>
            <w:r w:rsidRPr="00C95796">
              <w:rPr>
                <w:rFonts w:ascii="標楷體" w:hAnsi="標楷體" w:hint="eastAsia"/>
              </w:rPr>
              <w:lastRenderedPageBreak/>
              <w:t>(11-5-19)報告及詢答完畢，另定期繼續審查。</w:t>
            </w:r>
          </w:p>
        </w:tc>
      </w:tr>
      <w:tr w:rsidR="00CA32BE" w:rsidRPr="00652084" w14:paraId="3FADD3BC" w14:textId="77777777" w:rsidTr="00091A69">
        <w:tc>
          <w:tcPr>
            <w:tcW w:w="812" w:type="dxa"/>
          </w:tcPr>
          <w:p w14:paraId="194BD774" w14:textId="7F7BEBE6" w:rsidR="00CA32BE" w:rsidRPr="00937E21" w:rsidRDefault="00CA32BE" w:rsidP="00CA32BE">
            <w:pPr>
              <w:rPr>
                <w:rFonts w:ascii="標楷體" w:hAnsi="標楷體"/>
                <w:b/>
              </w:rPr>
            </w:pPr>
            <w:r w:rsidRPr="00954E8F">
              <w:rPr>
                <w:rFonts w:ascii="標楷體" w:hAnsi="標楷體"/>
              </w:rPr>
              <w:lastRenderedPageBreak/>
              <w:t>216</w:t>
            </w:r>
          </w:p>
        </w:tc>
        <w:tc>
          <w:tcPr>
            <w:tcW w:w="3756" w:type="dxa"/>
          </w:tcPr>
          <w:p w14:paraId="0D954453" w14:textId="1FC1F778" w:rsidR="00CA32BE" w:rsidRPr="00937E21" w:rsidRDefault="00CA32BE" w:rsidP="00CA32BE">
            <w:pPr>
              <w:pStyle w:val="01"/>
              <w:rPr>
                <w:b/>
              </w:rPr>
            </w:pPr>
            <w:r w:rsidRPr="00954E8F">
              <w:rPr>
                <w:rFonts w:hAnsi="標楷體"/>
              </w:rPr>
              <w:t>6.律師法增訂第三十五條之</w:t>
            </w:r>
            <w:proofErr w:type="gramStart"/>
            <w:r w:rsidRPr="00954E8F">
              <w:rPr>
                <w:rFonts w:hAnsi="標楷體"/>
              </w:rPr>
              <w:t>一</w:t>
            </w:r>
            <w:proofErr w:type="gramEnd"/>
            <w:r w:rsidRPr="00954E8F">
              <w:rPr>
                <w:rFonts w:hAnsi="標楷體"/>
              </w:rPr>
              <w:t>及第三十五條之二條文草案</w:t>
            </w:r>
            <w:proofErr w:type="gramStart"/>
            <w:r w:rsidRPr="00954E8F">
              <w:rPr>
                <w:rFonts w:hAnsi="標楷體"/>
              </w:rPr>
              <w:t>（</w:t>
            </w:r>
            <w:proofErr w:type="gramEnd"/>
            <w:r w:rsidRPr="00954E8F">
              <w:rPr>
                <w:rFonts w:hAnsi="標楷體"/>
              </w:rPr>
              <w:t>增訂重點：明定禁止妨礙律師執行職務之規範及相關刑事責任。）</w:t>
            </w:r>
          </w:p>
        </w:tc>
        <w:tc>
          <w:tcPr>
            <w:tcW w:w="1824" w:type="dxa"/>
          </w:tcPr>
          <w:p w14:paraId="6F3F89C3" w14:textId="77777777" w:rsidR="00CA32BE" w:rsidRPr="00954E8F" w:rsidRDefault="00CA32BE" w:rsidP="00CA32BE">
            <w:pPr>
              <w:rPr>
                <w:rFonts w:ascii="標楷體" w:hAnsi="標楷體"/>
              </w:rPr>
            </w:pPr>
            <w:r w:rsidRPr="00954E8F">
              <w:rPr>
                <w:rFonts w:ascii="標楷體" w:hAnsi="標楷體"/>
              </w:rPr>
              <w:t>委員李柏毅</w:t>
            </w:r>
          </w:p>
          <w:p w14:paraId="7394EF81" w14:textId="77777777" w:rsidR="00CA32BE" w:rsidRPr="00954E8F" w:rsidRDefault="00CA32BE" w:rsidP="00CA32BE">
            <w:pPr>
              <w:rPr>
                <w:rFonts w:ascii="標楷體" w:hAnsi="標楷體"/>
              </w:rPr>
            </w:pPr>
            <w:r w:rsidRPr="00954E8F">
              <w:rPr>
                <w:rFonts w:ascii="標楷體" w:hAnsi="標楷體"/>
              </w:rPr>
              <w:t>等19人</w:t>
            </w:r>
          </w:p>
          <w:p w14:paraId="33B516D5" w14:textId="77777777" w:rsidR="00CA32BE" w:rsidRPr="00954E8F" w:rsidRDefault="00CA32BE" w:rsidP="00CA32BE">
            <w:pPr>
              <w:rPr>
                <w:rFonts w:ascii="標楷體" w:hAnsi="標楷體"/>
              </w:rPr>
            </w:pPr>
            <w:r w:rsidRPr="00954E8F">
              <w:rPr>
                <w:rFonts w:ascii="標楷體" w:hAnsi="標楷體"/>
              </w:rPr>
              <w:t>115.04.10</w:t>
            </w:r>
          </w:p>
          <w:p w14:paraId="326AED0F" w14:textId="4539C3AB" w:rsidR="00CA32BE" w:rsidRPr="00937E21" w:rsidRDefault="00CA32BE" w:rsidP="00CA32BE">
            <w:pPr>
              <w:rPr>
                <w:rFonts w:ascii="標楷體" w:hAnsi="標楷體"/>
                <w:b/>
              </w:rPr>
            </w:pPr>
            <w:r w:rsidRPr="00954E8F">
              <w:rPr>
                <w:rFonts w:ascii="標楷體" w:hAnsi="標楷體"/>
              </w:rPr>
              <w:t>（11-5-6）</w:t>
            </w:r>
          </w:p>
        </w:tc>
        <w:tc>
          <w:tcPr>
            <w:tcW w:w="1772" w:type="dxa"/>
          </w:tcPr>
          <w:p w14:paraId="4B15282C" w14:textId="54144C3D"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3DCB08F" w14:textId="77777777" w:rsidR="00C95796" w:rsidRPr="00C95796" w:rsidRDefault="00C95796" w:rsidP="00C95796">
            <w:pPr>
              <w:rPr>
                <w:rFonts w:ascii="標楷體" w:hAnsi="標楷體"/>
              </w:rPr>
            </w:pPr>
            <w:r w:rsidRPr="00C95796">
              <w:rPr>
                <w:rFonts w:ascii="標楷體" w:hAnsi="標楷體" w:hint="eastAsia"/>
              </w:rPr>
              <w:t>本會</w:t>
            </w:r>
          </w:p>
          <w:p w14:paraId="746E4E44" w14:textId="77777777" w:rsidR="00C95796" w:rsidRPr="00C95796" w:rsidRDefault="00C95796" w:rsidP="00C95796">
            <w:pPr>
              <w:rPr>
                <w:rFonts w:ascii="標楷體" w:hAnsi="標楷體"/>
              </w:rPr>
            </w:pPr>
            <w:r w:rsidRPr="00C95796">
              <w:rPr>
                <w:rFonts w:ascii="標楷體" w:hAnsi="標楷體"/>
              </w:rPr>
              <w:t>115.6.17</w:t>
            </w:r>
          </w:p>
          <w:p w14:paraId="05B30404" w14:textId="46BD6B55" w:rsidR="00CA32BE" w:rsidRPr="00937E21" w:rsidRDefault="00C95796" w:rsidP="00C95796">
            <w:pPr>
              <w:rPr>
                <w:rFonts w:ascii="標楷體" w:hAnsi="標楷體"/>
                <w:b/>
              </w:rPr>
            </w:pPr>
            <w:r w:rsidRPr="00C95796">
              <w:rPr>
                <w:rFonts w:ascii="標楷體" w:hAnsi="標楷體" w:hint="eastAsia"/>
              </w:rPr>
              <w:t>(11-5-19)報告及詢答完畢，另定期繼續審查。</w:t>
            </w:r>
          </w:p>
        </w:tc>
      </w:tr>
      <w:tr w:rsidR="00CA32BE" w:rsidRPr="00652084" w14:paraId="3CB436C3" w14:textId="77777777" w:rsidTr="00091A69">
        <w:tc>
          <w:tcPr>
            <w:tcW w:w="812" w:type="dxa"/>
          </w:tcPr>
          <w:p w14:paraId="5BA38975" w14:textId="2DFB5327" w:rsidR="00CA32BE" w:rsidRPr="00937E21" w:rsidRDefault="00CA32BE" w:rsidP="00CA32BE">
            <w:pPr>
              <w:rPr>
                <w:rFonts w:ascii="標楷體" w:hAnsi="標楷體"/>
                <w:b/>
              </w:rPr>
            </w:pPr>
            <w:r w:rsidRPr="00954E8F">
              <w:rPr>
                <w:rFonts w:ascii="標楷體" w:hAnsi="標楷體"/>
              </w:rPr>
              <w:t>217</w:t>
            </w:r>
          </w:p>
        </w:tc>
        <w:tc>
          <w:tcPr>
            <w:tcW w:w="3756" w:type="dxa"/>
          </w:tcPr>
          <w:p w14:paraId="2BDD2180" w14:textId="6BC3ACE8" w:rsidR="00CA32BE" w:rsidRPr="00937E21" w:rsidRDefault="00CA32BE" w:rsidP="00CA32BE">
            <w:pPr>
              <w:pStyle w:val="01"/>
              <w:rPr>
                <w:b/>
              </w:rPr>
            </w:pPr>
            <w:r w:rsidRPr="00954E8F">
              <w:rPr>
                <w:rFonts w:hAnsi="標楷體"/>
              </w:rPr>
              <w:t>7.律師法增訂第三十五條之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增訂重點：明定對依法執行職務之律師施以強暴、脅迫、恐嚇或其他非法方法妨害其執行職務者之刑事責任，</w:t>
            </w:r>
            <w:proofErr w:type="gramStart"/>
            <w:r w:rsidRPr="00954E8F">
              <w:rPr>
                <w:rFonts w:hAnsi="標楷體"/>
              </w:rPr>
              <w:t>並就致重傷</w:t>
            </w:r>
            <w:proofErr w:type="gramEnd"/>
            <w:r w:rsidRPr="00954E8F">
              <w:rPr>
                <w:rFonts w:hAnsi="標楷體"/>
              </w:rPr>
              <w:t>或死亡之情形加重處罰。）</w:t>
            </w:r>
          </w:p>
        </w:tc>
        <w:tc>
          <w:tcPr>
            <w:tcW w:w="1824" w:type="dxa"/>
          </w:tcPr>
          <w:p w14:paraId="4CCD43A1" w14:textId="77777777" w:rsidR="00CA32BE" w:rsidRPr="00954E8F" w:rsidRDefault="00CA32BE" w:rsidP="00CA32BE">
            <w:pPr>
              <w:rPr>
                <w:rFonts w:ascii="標楷體" w:hAnsi="標楷體"/>
              </w:rPr>
            </w:pPr>
            <w:r w:rsidRPr="00954E8F">
              <w:rPr>
                <w:rFonts w:ascii="標楷體" w:hAnsi="標楷體"/>
              </w:rPr>
              <w:t>委員楊瓊瓔</w:t>
            </w:r>
          </w:p>
          <w:p w14:paraId="79A8615C" w14:textId="77777777" w:rsidR="00CA32BE" w:rsidRPr="00954E8F" w:rsidRDefault="00CA32BE" w:rsidP="00CA32BE">
            <w:pPr>
              <w:rPr>
                <w:rFonts w:ascii="標楷體" w:hAnsi="標楷體"/>
              </w:rPr>
            </w:pPr>
            <w:r w:rsidRPr="00954E8F">
              <w:rPr>
                <w:rFonts w:ascii="標楷體" w:hAnsi="標楷體"/>
              </w:rPr>
              <w:t>等28人</w:t>
            </w:r>
          </w:p>
          <w:p w14:paraId="4BABF983" w14:textId="77777777" w:rsidR="00CA32BE" w:rsidRPr="00954E8F" w:rsidRDefault="00CA32BE" w:rsidP="00CA32BE">
            <w:pPr>
              <w:rPr>
                <w:rFonts w:ascii="標楷體" w:hAnsi="標楷體"/>
              </w:rPr>
            </w:pPr>
            <w:r w:rsidRPr="00954E8F">
              <w:rPr>
                <w:rFonts w:ascii="標楷體" w:hAnsi="標楷體"/>
              </w:rPr>
              <w:t>115.04.10</w:t>
            </w:r>
          </w:p>
          <w:p w14:paraId="5D5AF6BA" w14:textId="1F8FF06E" w:rsidR="00CA32BE" w:rsidRPr="00937E21" w:rsidRDefault="00CA32BE" w:rsidP="00CA32BE">
            <w:pPr>
              <w:rPr>
                <w:rFonts w:ascii="標楷體" w:hAnsi="標楷體"/>
                <w:b/>
              </w:rPr>
            </w:pPr>
            <w:r w:rsidRPr="00954E8F">
              <w:rPr>
                <w:rFonts w:ascii="標楷體" w:hAnsi="標楷體"/>
              </w:rPr>
              <w:t>（11-5-6）</w:t>
            </w:r>
          </w:p>
        </w:tc>
        <w:tc>
          <w:tcPr>
            <w:tcW w:w="1772" w:type="dxa"/>
          </w:tcPr>
          <w:p w14:paraId="05B82580" w14:textId="70077DA1"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7EAC943" w14:textId="77777777" w:rsidR="00C95796" w:rsidRPr="00C95796" w:rsidRDefault="00C95796" w:rsidP="00C95796">
            <w:pPr>
              <w:rPr>
                <w:rFonts w:ascii="標楷體" w:hAnsi="標楷體"/>
              </w:rPr>
            </w:pPr>
            <w:r w:rsidRPr="00C95796">
              <w:rPr>
                <w:rFonts w:ascii="標楷體" w:hAnsi="標楷體" w:hint="eastAsia"/>
              </w:rPr>
              <w:t>本會</w:t>
            </w:r>
          </w:p>
          <w:p w14:paraId="653801E7" w14:textId="77777777" w:rsidR="00C95796" w:rsidRPr="00C95796" w:rsidRDefault="00C95796" w:rsidP="00C95796">
            <w:pPr>
              <w:rPr>
                <w:rFonts w:ascii="標楷體" w:hAnsi="標楷體"/>
              </w:rPr>
            </w:pPr>
            <w:r w:rsidRPr="00C95796">
              <w:rPr>
                <w:rFonts w:ascii="標楷體" w:hAnsi="標楷體"/>
              </w:rPr>
              <w:t>115.6.17</w:t>
            </w:r>
          </w:p>
          <w:p w14:paraId="04835082" w14:textId="30ADF0B5" w:rsidR="00CA32BE" w:rsidRPr="00937E21" w:rsidRDefault="00C95796" w:rsidP="00C95796">
            <w:pPr>
              <w:rPr>
                <w:rFonts w:ascii="標楷體" w:hAnsi="標楷體"/>
                <w:b/>
              </w:rPr>
            </w:pPr>
            <w:r w:rsidRPr="00C95796">
              <w:rPr>
                <w:rFonts w:ascii="標楷體" w:hAnsi="標楷體" w:hint="eastAsia"/>
              </w:rPr>
              <w:t>(11-5-19)報告及詢答完畢，另定期繼續審查。</w:t>
            </w:r>
          </w:p>
        </w:tc>
      </w:tr>
      <w:tr w:rsidR="00CA32BE" w:rsidRPr="00652084" w14:paraId="349859BB" w14:textId="77777777" w:rsidTr="00091A69">
        <w:tc>
          <w:tcPr>
            <w:tcW w:w="812" w:type="dxa"/>
          </w:tcPr>
          <w:p w14:paraId="7B7DD07C" w14:textId="17CCDFF5" w:rsidR="00CA32BE" w:rsidRPr="00937E21" w:rsidRDefault="00CA32BE" w:rsidP="00CA32BE">
            <w:pPr>
              <w:rPr>
                <w:rFonts w:ascii="標楷體" w:hAnsi="標楷體"/>
                <w:b/>
              </w:rPr>
            </w:pPr>
            <w:r w:rsidRPr="00954E8F">
              <w:rPr>
                <w:rFonts w:ascii="標楷體" w:hAnsi="標楷體"/>
              </w:rPr>
              <w:t>218</w:t>
            </w:r>
          </w:p>
        </w:tc>
        <w:tc>
          <w:tcPr>
            <w:tcW w:w="3756" w:type="dxa"/>
          </w:tcPr>
          <w:p w14:paraId="24B417C4" w14:textId="3A7CDDD3" w:rsidR="00CA32BE" w:rsidRPr="00937E21" w:rsidRDefault="00CA32BE" w:rsidP="00CA32BE">
            <w:pPr>
              <w:pStyle w:val="01"/>
              <w:rPr>
                <w:b/>
              </w:rPr>
            </w:pPr>
            <w:r w:rsidRPr="00954E8F">
              <w:rPr>
                <w:rFonts w:hAnsi="標楷體"/>
              </w:rPr>
              <w:t>8.律師法增訂第三十五條之</w:t>
            </w:r>
            <w:proofErr w:type="gramStart"/>
            <w:r w:rsidRPr="00954E8F">
              <w:rPr>
                <w:rFonts w:hAnsi="標楷體"/>
              </w:rPr>
              <w:t>一</w:t>
            </w:r>
            <w:proofErr w:type="gramEnd"/>
            <w:r w:rsidRPr="00954E8F">
              <w:rPr>
                <w:rFonts w:hAnsi="標楷體"/>
              </w:rPr>
              <w:t>及第三十五條之二條文草案</w:t>
            </w:r>
            <w:proofErr w:type="gramStart"/>
            <w:r w:rsidRPr="00954E8F">
              <w:rPr>
                <w:rFonts w:hAnsi="標楷體"/>
              </w:rPr>
              <w:t>（</w:t>
            </w:r>
            <w:proofErr w:type="gramEnd"/>
            <w:r w:rsidRPr="00954E8F">
              <w:rPr>
                <w:rFonts w:hAnsi="標楷體"/>
              </w:rPr>
              <w:t>增訂重點：律師於合法執行職務時，遇有他人</w:t>
            </w:r>
            <w:proofErr w:type="gramStart"/>
            <w:r w:rsidRPr="00954E8F">
              <w:rPr>
                <w:rFonts w:hAnsi="標楷體"/>
              </w:rPr>
              <w:t>無故滋擾或</w:t>
            </w:r>
            <w:proofErr w:type="gramEnd"/>
            <w:r w:rsidRPr="00954E8F">
              <w:rPr>
                <w:rFonts w:hAnsi="標楷體"/>
              </w:rPr>
              <w:t>妨害而無法排除，警察機關應協助排除或制止，並明定刑事保護機制。）</w:t>
            </w:r>
          </w:p>
        </w:tc>
        <w:tc>
          <w:tcPr>
            <w:tcW w:w="1824" w:type="dxa"/>
          </w:tcPr>
          <w:p w14:paraId="6356BA5F" w14:textId="77777777" w:rsidR="00CA32BE" w:rsidRPr="00954E8F" w:rsidRDefault="00CA32BE" w:rsidP="00CA32BE">
            <w:pPr>
              <w:rPr>
                <w:rFonts w:ascii="標楷體" w:hAnsi="標楷體"/>
              </w:rPr>
            </w:pPr>
            <w:r w:rsidRPr="00954E8F">
              <w:rPr>
                <w:rFonts w:ascii="標楷體" w:hAnsi="標楷體"/>
              </w:rPr>
              <w:t>委員邱鎮軍</w:t>
            </w:r>
          </w:p>
          <w:p w14:paraId="1138BCBC" w14:textId="77777777" w:rsidR="00CA32BE" w:rsidRPr="00954E8F" w:rsidRDefault="00CA32BE" w:rsidP="00CA32BE">
            <w:pPr>
              <w:rPr>
                <w:rFonts w:ascii="標楷體" w:hAnsi="標楷體"/>
              </w:rPr>
            </w:pPr>
            <w:r w:rsidRPr="00954E8F">
              <w:rPr>
                <w:rFonts w:ascii="標楷體" w:hAnsi="標楷體"/>
              </w:rPr>
              <w:t>等21人</w:t>
            </w:r>
          </w:p>
          <w:p w14:paraId="48AD3331" w14:textId="77777777" w:rsidR="00CA32BE" w:rsidRPr="00954E8F" w:rsidRDefault="00CA32BE" w:rsidP="00CA32BE">
            <w:pPr>
              <w:rPr>
                <w:rFonts w:ascii="標楷體" w:hAnsi="標楷體"/>
              </w:rPr>
            </w:pPr>
            <w:r w:rsidRPr="00954E8F">
              <w:rPr>
                <w:rFonts w:ascii="標楷體" w:hAnsi="標楷體"/>
              </w:rPr>
              <w:t>115.04.10</w:t>
            </w:r>
          </w:p>
          <w:p w14:paraId="2C007147" w14:textId="3791AFCD" w:rsidR="00CA32BE" w:rsidRPr="00937E21" w:rsidRDefault="00CA32BE" w:rsidP="00CA32BE">
            <w:pPr>
              <w:rPr>
                <w:rFonts w:ascii="標楷體" w:hAnsi="標楷體"/>
                <w:b/>
              </w:rPr>
            </w:pPr>
            <w:r w:rsidRPr="00954E8F">
              <w:rPr>
                <w:rFonts w:ascii="標楷體" w:hAnsi="標楷體"/>
              </w:rPr>
              <w:t>（11-5-6）</w:t>
            </w:r>
          </w:p>
        </w:tc>
        <w:tc>
          <w:tcPr>
            <w:tcW w:w="1772" w:type="dxa"/>
          </w:tcPr>
          <w:p w14:paraId="280677AD" w14:textId="6B120C82"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FB068CE" w14:textId="77777777" w:rsidR="00C95796" w:rsidRPr="00C95796" w:rsidRDefault="00C95796" w:rsidP="00C95796">
            <w:pPr>
              <w:rPr>
                <w:rFonts w:ascii="標楷體" w:hAnsi="標楷體"/>
              </w:rPr>
            </w:pPr>
            <w:r w:rsidRPr="00C95796">
              <w:rPr>
                <w:rFonts w:ascii="標楷體" w:hAnsi="標楷體" w:hint="eastAsia"/>
              </w:rPr>
              <w:t>本會</w:t>
            </w:r>
          </w:p>
          <w:p w14:paraId="4DB173C9" w14:textId="77777777" w:rsidR="00C95796" w:rsidRPr="00C95796" w:rsidRDefault="00C95796" w:rsidP="00C95796">
            <w:pPr>
              <w:rPr>
                <w:rFonts w:ascii="標楷體" w:hAnsi="標楷體"/>
              </w:rPr>
            </w:pPr>
            <w:r w:rsidRPr="00C95796">
              <w:rPr>
                <w:rFonts w:ascii="標楷體" w:hAnsi="標楷體"/>
              </w:rPr>
              <w:t>115.6.17</w:t>
            </w:r>
          </w:p>
          <w:p w14:paraId="1B29FB3F" w14:textId="2BB3D4C4" w:rsidR="00CA32BE" w:rsidRPr="00937E21" w:rsidRDefault="00C95796" w:rsidP="00C95796">
            <w:pPr>
              <w:rPr>
                <w:rFonts w:ascii="標楷體" w:hAnsi="標楷體"/>
                <w:b/>
              </w:rPr>
            </w:pPr>
            <w:r w:rsidRPr="00C95796">
              <w:rPr>
                <w:rFonts w:ascii="標楷體" w:hAnsi="標楷體" w:hint="eastAsia"/>
              </w:rPr>
              <w:t>(11-5-19)報告及詢答完畢，另定期繼續審查。</w:t>
            </w:r>
          </w:p>
        </w:tc>
      </w:tr>
      <w:tr w:rsidR="00CA32BE" w:rsidRPr="00652084" w14:paraId="015A7469" w14:textId="77777777" w:rsidTr="00091A69">
        <w:tc>
          <w:tcPr>
            <w:tcW w:w="812" w:type="dxa"/>
          </w:tcPr>
          <w:p w14:paraId="21317FB8" w14:textId="5611076B" w:rsidR="00CA32BE" w:rsidRPr="00937E21" w:rsidRDefault="00CA32BE" w:rsidP="00CA32BE">
            <w:pPr>
              <w:rPr>
                <w:rFonts w:ascii="標楷體" w:hAnsi="標楷體"/>
                <w:b/>
              </w:rPr>
            </w:pPr>
            <w:r w:rsidRPr="00954E8F">
              <w:rPr>
                <w:rFonts w:ascii="標楷體" w:hAnsi="標楷體"/>
              </w:rPr>
              <w:t>219</w:t>
            </w:r>
          </w:p>
        </w:tc>
        <w:tc>
          <w:tcPr>
            <w:tcW w:w="3756" w:type="dxa"/>
          </w:tcPr>
          <w:p w14:paraId="02FD7636" w14:textId="1E44FEF4" w:rsidR="00CA32BE" w:rsidRPr="00937E21" w:rsidRDefault="00CA32BE" w:rsidP="00CA32BE">
            <w:pPr>
              <w:pStyle w:val="01"/>
              <w:rPr>
                <w:b/>
              </w:rPr>
            </w:pPr>
            <w:r w:rsidRPr="00954E8F">
              <w:rPr>
                <w:rFonts w:hAnsi="標楷體"/>
              </w:rPr>
              <w:t>9.律師法增訂第三十五條之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增訂重點：確保律師執業安全。）</w:t>
            </w:r>
          </w:p>
        </w:tc>
        <w:tc>
          <w:tcPr>
            <w:tcW w:w="1824" w:type="dxa"/>
          </w:tcPr>
          <w:p w14:paraId="57F5A2EB" w14:textId="77777777" w:rsidR="00CA32BE" w:rsidRPr="00954E8F" w:rsidRDefault="00CA32BE" w:rsidP="00CA32BE">
            <w:pPr>
              <w:rPr>
                <w:rFonts w:ascii="標楷體" w:hAnsi="標楷體"/>
              </w:rPr>
            </w:pPr>
            <w:r w:rsidRPr="00954E8F">
              <w:rPr>
                <w:rFonts w:ascii="標楷體" w:hAnsi="標楷體"/>
              </w:rPr>
              <w:t>委員林思銘</w:t>
            </w:r>
          </w:p>
          <w:p w14:paraId="0577E7C4" w14:textId="77777777" w:rsidR="00CA32BE" w:rsidRPr="00954E8F" w:rsidRDefault="00CA32BE" w:rsidP="00CA32BE">
            <w:pPr>
              <w:rPr>
                <w:rFonts w:ascii="標楷體" w:hAnsi="標楷體"/>
              </w:rPr>
            </w:pPr>
            <w:r w:rsidRPr="00954E8F">
              <w:rPr>
                <w:rFonts w:ascii="標楷體" w:hAnsi="標楷體"/>
              </w:rPr>
              <w:t>等17人</w:t>
            </w:r>
          </w:p>
          <w:p w14:paraId="64030E3C" w14:textId="77777777" w:rsidR="00CA32BE" w:rsidRPr="00954E8F" w:rsidRDefault="00CA32BE" w:rsidP="00CA32BE">
            <w:pPr>
              <w:rPr>
                <w:rFonts w:ascii="標楷體" w:hAnsi="標楷體"/>
              </w:rPr>
            </w:pPr>
            <w:r w:rsidRPr="00954E8F">
              <w:rPr>
                <w:rFonts w:ascii="標楷體" w:hAnsi="標楷體"/>
              </w:rPr>
              <w:t>115.04.17</w:t>
            </w:r>
          </w:p>
          <w:p w14:paraId="50ACAA37" w14:textId="6446114D" w:rsidR="00CA32BE" w:rsidRPr="00937E21" w:rsidRDefault="00CA32BE" w:rsidP="00CA32BE">
            <w:pPr>
              <w:rPr>
                <w:rFonts w:ascii="標楷體" w:hAnsi="標楷體"/>
                <w:b/>
              </w:rPr>
            </w:pPr>
            <w:r w:rsidRPr="00954E8F">
              <w:rPr>
                <w:rFonts w:ascii="標楷體" w:hAnsi="標楷體"/>
              </w:rPr>
              <w:t>（11-5-7）</w:t>
            </w:r>
          </w:p>
        </w:tc>
        <w:tc>
          <w:tcPr>
            <w:tcW w:w="1772" w:type="dxa"/>
          </w:tcPr>
          <w:p w14:paraId="0B0AED75" w14:textId="6F129A53"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B7359B8" w14:textId="77777777" w:rsidR="00C95796" w:rsidRPr="00C95796" w:rsidRDefault="00C95796" w:rsidP="00C95796">
            <w:pPr>
              <w:rPr>
                <w:rFonts w:ascii="標楷體" w:hAnsi="標楷體"/>
              </w:rPr>
            </w:pPr>
            <w:r w:rsidRPr="00C95796">
              <w:rPr>
                <w:rFonts w:ascii="標楷體" w:hAnsi="標楷體" w:hint="eastAsia"/>
              </w:rPr>
              <w:t>本會</w:t>
            </w:r>
          </w:p>
          <w:p w14:paraId="63459446" w14:textId="77777777" w:rsidR="00C95796" w:rsidRPr="00C95796" w:rsidRDefault="00C95796" w:rsidP="00C95796">
            <w:pPr>
              <w:rPr>
                <w:rFonts w:ascii="標楷體" w:hAnsi="標楷體"/>
              </w:rPr>
            </w:pPr>
            <w:r w:rsidRPr="00C95796">
              <w:rPr>
                <w:rFonts w:ascii="標楷體" w:hAnsi="標楷體"/>
              </w:rPr>
              <w:t>115.6.17</w:t>
            </w:r>
          </w:p>
          <w:p w14:paraId="3D445415" w14:textId="7F56369D" w:rsidR="00CA32BE" w:rsidRPr="00937E21" w:rsidRDefault="00C95796" w:rsidP="00C95796">
            <w:pPr>
              <w:rPr>
                <w:rFonts w:ascii="標楷體" w:hAnsi="標楷體"/>
                <w:b/>
              </w:rPr>
            </w:pPr>
            <w:r w:rsidRPr="00C95796">
              <w:rPr>
                <w:rFonts w:ascii="標楷體" w:hAnsi="標楷體" w:hint="eastAsia"/>
              </w:rPr>
              <w:t>(11-5-19)報告及詢答完畢，另定期繼續審查。</w:t>
            </w:r>
          </w:p>
        </w:tc>
      </w:tr>
      <w:tr w:rsidR="00CA32BE" w:rsidRPr="00652084" w14:paraId="2EDCFABE" w14:textId="77777777" w:rsidTr="00091A69">
        <w:tc>
          <w:tcPr>
            <w:tcW w:w="812" w:type="dxa"/>
          </w:tcPr>
          <w:p w14:paraId="6DF1804A" w14:textId="3E16761B" w:rsidR="00CA32BE" w:rsidRPr="00937E21" w:rsidRDefault="00CA32BE" w:rsidP="00CA32BE">
            <w:pPr>
              <w:rPr>
                <w:rFonts w:ascii="標楷體" w:hAnsi="標楷體"/>
                <w:b/>
              </w:rPr>
            </w:pPr>
            <w:r w:rsidRPr="00954E8F">
              <w:rPr>
                <w:rFonts w:ascii="標楷體" w:hAnsi="標楷體"/>
              </w:rPr>
              <w:t>220</w:t>
            </w:r>
          </w:p>
        </w:tc>
        <w:tc>
          <w:tcPr>
            <w:tcW w:w="3756" w:type="dxa"/>
          </w:tcPr>
          <w:p w14:paraId="64D39BBB" w14:textId="10705861" w:rsidR="00CA32BE" w:rsidRPr="00937E21" w:rsidRDefault="00CA32BE" w:rsidP="00CA32BE">
            <w:pPr>
              <w:pStyle w:val="01"/>
              <w:rPr>
                <w:b/>
              </w:rPr>
            </w:pPr>
            <w:r w:rsidRPr="00954E8F">
              <w:rPr>
                <w:rFonts w:hAnsi="標楷體"/>
              </w:rPr>
              <w:t>10.律師法增訂第三十五條之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增訂重點：強化律師執業安全。）</w:t>
            </w:r>
          </w:p>
        </w:tc>
        <w:tc>
          <w:tcPr>
            <w:tcW w:w="1824" w:type="dxa"/>
          </w:tcPr>
          <w:p w14:paraId="40FB3949" w14:textId="77777777" w:rsidR="00CA32BE" w:rsidRPr="00954E8F" w:rsidRDefault="00CA32BE" w:rsidP="00CA32BE">
            <w:pPr>
              <w:rPr>
                <w:rFonts w:ascii="標楷體" w:hAnsi="標楷體"/>
              </w:rPr>
            </w:pPr>
            <w:r w:rsidRPr="00954E8F">
              <w:rPr>
                <w:rFonts w:ascii="標楷體" w:hAnsi="標楷體"/>
              </w:rPr>
              <w:t>委員林倩綺</w:t>
            </w:r>
          </w:p>
          <w:p w14:paraId="00D17A45" w14:textId="77777777" w:rsidR="00CA32BE" w:rsidRPr="00954E8F" w:rsidRDefault="00CA32BE" w:rsidP="00CA32BE">
            <w:pPr>
              <w:rPr>
                <w:rFonts w:ascii="標楷體" w:hAnsi="標楷體"/>
              </w:rPr>
            </w:pPr>
            <w:r w:rsidRPr="00954E8F">
              <w:rPr>
                <w:rFonts w:ascii="標楷體" w:hAnsi="標楷體"/>
              </w:rPr>
              <w:t>等17人</w:t>
            </w:r>
          </w:p>
          <w:p w14:paraId="7F4C46E2" w14:textId="77777777" w:rsidR="00CA32BE" w:rsidRPr="00954E8F" w:rsidRDefault="00CA32BE" w:rsidP="00CA32BE">
            <w:pPr>
              <w:rPr>
                <w:rFonts w:ascii="標楷體" w:hAnsi="標楷體"/>
              </w:rPr>
            </w:pPr>
            <w:r w:rsidRPr="00954E8F">
              <w:rPr>
                <w:rFonts w:ascii="標楷體" w:hAnsi="標楷體"/>
              </w:rPr>
              <w:t>115.04.24</w:t>
            </w:r>
          </w:p>
          <w:p w14:paraId="250A30B9" w14:textId="2C48578C" w:rsidR="00CA32BE" w:rsidRPr="00937E21" w:rsidRDefault="00CA32BE" w:rsidP="00CA32BE">
            <w:pPr>
              <w:rPr>
                <w:rFonts w:ascii="標楷體" w:hAnsi="標楷體"/>
                <w:b/>
              </w:rPr>
            </w:pPr>
            <w:r w:rsidRPr="00954E8F">
              <w:rPr>
                <w:rFonts w:ascii="標楷體" w:hAnsi="標楷體"/>
              </w:rPr>
              <w:t>（11-5-8）</w:t>
            </w:r>
          </w:p>
        </w:tc>
        <w:tc>
          <w:tcPr>
            <w:tcW w:w="1772" w:type="dxa"/>
          </w:tcPr>
          <w:p w14:paraId="12FBF03E" w14:textId="6E535638"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B73A8BC" w14:textId="77777777" w:rsidR="00C95796" w:rsidRPr="00C95796" w:rsidRDefault="00C95796" w:rsidP="00C95796">
            <w:pPr>
              <w:rPr>
                <w:rFonts w:ascii="標楷體" w:hAnsi="標楷體"/>
              </w:rPr>
            </w:pPr>
            <w:r w:rsidRPr="00C95796">
              <w:rPr>
                <w:rFonts w:ascii="標楷體" w:hAnsi="標楷體" w:hint="eastAsia"/>
              </w:rPr>
              <w:t>本會</w:t>
            </w:r>
          </w:p>
          <w:p w14:paraId="5F1CFD33" w14:textId="77777777" w:rsidR="00C95796" w:rsidRPr="00C95796" w:rsidRDefault="00C95796" w:rsidP="00C95796">
            <w:pPr>
              <w:rPr>
                <w:rFonts w:ascii="標楷體" w:hAnsi="標楷體"/>
              </w:rPr>
            </w:pPr>
            <w:r w:rsidRPr="00C95796">
              <w:rPr>
                <w:rFonts w:ascii="標楷體" w:hAnsi="標楷體"/>
              </w:rPr>
              <w:t>115.6.17</w:t>
            </w:r>
          </w:p>
          <w:p w14:paraId="663C357D" w14:textId="762A839D" w:rsidR="00CA32BE" w:rsidRPr="00937E21" w:rsidRDefault="00C95796" w:rsidP="00C95796">
            <w:pPr>
              <w:rPr>
                <w:rFonts w:ascii="標楷體" w:hAnsi="標楷體"/>
                <w:b/>
              </w:rPr>
            </w:pPr>
            <w:r w:rsidRPr="00C95796">
              <w:rPr>
                <w:rFonts w:ascii="標楷體" w:hAnsi="標楷體" w:hint="eastAsia"/>
              </w:rPr>
              <w:t>(11-5-19)報告及詢答完畢，另定期繼續審查。</w:t>
            </w:r>
          </w:p>
        </w:tc>
      </w:tr>
      <w:tr w:rsidR="00CA32BE" w:rsidRPr="00652084" w14:paraId="58CFB60E" w14:textId="77777777" w:rsidTr="00091A69">
        <w:tc>
          <w:tcPr>
            <w:tcW w:w="812" w:type="dxa"/>
          </w:tcPr>
          <w:p w14:paraId="13E57749" w14:textId="52E60DDC" w:rsidR="00CA32BE" w:rsidRPr="00937E21" w:rsidRDefault="00CA32BE" w:rsidP="00CA32BE">
            <w:pPr>
              <w:rPr>
                <w:rFonts w:ascii="標楷體" w:hAnsi="標楷體"/>
                <w:b/>
              </w:rPr>
            </w:pPr>
            <w:r w:rsidRPr="00954E8F">
              <w:rPr>
                <w:rFonts w:ascii="標楷體" w:hAnsi="標楷體"/>
              </w:rPr>
              <w:t>221</w:t>
            </w:r>
          </w:p>
        </w:tc>
        <w:tc>
          <w:tcPr>
            <w:tcW w:w="3756" w:type="dxa"/>
          </w:tcPr>
          <w:p w14:paraId="651DF5C6" w14:textId="6ED6C4BD" w:rsidR="00CA32BE" w:rsidRPr="00937E21" w:rsidRDefault="00CA32BE" w:rsidP="00CA32BE">
            <w:pPr>
              <w:pStyle w:val="01"/>
              <w:rPr>
                <w:b/>
              </w:rPr>
            </w:pPr>
            <w:r w:rsidRPr="00954E8F">
              <w:rPr>
                <w:rFonts w:hAnsi="標楷體"/>
              </w:rPr>
              <w:t>1.律師法部分條文修正草案</w:t>
            </w:r>
            <w:proofErr w:type="gramStart"/>
            <w:r w:rsidRPr="00954E8F">
              <w:rPr>
                <w:rFonts w:hAnsi="標楷體"/>
              </w:rPr>
              <w:t>（</w:t>
            </w:r>
            <w:proofErr w:type="gramEnd"/>
            <w:r w:rsidRPr="00954E8F">
              <w:rPr>
                <w:rFonts w:hAnsi="標楷體"/>
              </w:rPr>
              <w:t>修正§7、12、74、76、103、109、113、136、146。修正重點：修正停止審查律師證書申請之申請人涉嫌犯罪之規定並配合修正地方律師公會入</w:t>
            </w:r>
            <w:r w:rsidRPr="00954E8F">
              <w:rPr>
                <w:rFonts w:hAnsi="標楷體"/>
              </w:rPr>
              <w:lastRenderedPageBreak/>
              <w:t>會審查之規定；修正律師懲戒委員會命律師停止執行職務決定之</w:t>
            </w:r>
            <w:proofErr w:type="gramStart"/>
            <w:r w:rsidRPr="00954E8F">
              <w:rPr>
                <w:rFonts w:hAnsi="標楷體"/>
              </w:rPr>
              <w:t>期間、</w:t>
            </w:r>
            <w:proofErr w:type="gramEnd"/>
            <w:r w:rsidRPr="00954E8F">
              <w:rPr>
                <w:rFonts w:hAnsi="標楷體"/>
              </w:rPr>
              <w:t>次數及</w:t>
            </w:r>
            <w:proofErr w:type="gramStart"/>
            <w:r w:rsidRPr="00954E8F">
              <w:rPr>
                <w:rFonts w:hAnsi="標楷體"/>
              </w:rPr>
              <w:t>準</w:t>
            </w:r>
            <w:proofErr w:type="gramEnd"/>
            <w:r w:rsidRPr="00954E8F">
              <w:rPr>
                <w:rFonts w:hAnsi="標楷體"/>
              </w:rPr>
              <w:t>用規定；修正撤回請求律師懲戒覆審之律師懲戒委員會決議確定時點規定；增訂律師懲戒再審議移轉管轄及得通知被付懲戒人到場陳述意見之規定；修正律師懲戒再審議程序之適用或</w:t>
            </w:r>
            <w:proofErr w:type="gramStart"/>
            <w:r w:rsidRPr="00954E8F">
              <w:rPr>
                <w:rFonts w:hAnsi="標楷體"/>
              </w:rPr>
              <w:t>準</w:t>
            </w:r>
            <w:proofErr w:type="gramEnd"/>
            <w:r w:rsidRPr="00954E8F">
              <w:rPr>
                <w:rFonts w:hAnsi="標楷體"/>
              </w:rPr>
              <w:t>用規定。）</w:t>
            </w:r>
          </w:p>
        </w:tc>
        <w:tc>
          <w:tcPr>
            <w:tcW w:w="1824" w:type="dxa"/>
          </w:tcPr>
          <w:p w14:paraId="40467CE6" w14:textId="77777777" w:rsidR="00CA32BE" w:rsidRPr="00954E8F" w:rsidRDefault="00CA32BE" w:rsidP="00CA32BE">
            <w:pPr>
              <w:rPr>
                <w:rFonts w:ascii="標楷體" w:hAnsi="標楷體"/>
              </w:rPr>
            </w:pPr>
            <w:r w:rsidRPr="00954E8F">
              <w:rPr>
                <w:rFonts w:ascii="標楷體" w:hAnsi="標楷體"/>
              </w:rPr>
              <w:lastRenderedPageBreak/>
              <w:t>行政院</w:t>
            </w:r>
          </w:p>
          <w:p w14:paraId="6B324F4E" w14:textId="77777777" w:rsidR="00CA32BE" w:rsidRPr="00954E8F" w:rsidRDefault="00CA32BE" w:rsidP="00CA32BE">
            <w:pPr>
              <w:rPr>
                <w:rFonts w:ascii="標楷體" w:hAnsi="標楷體"/>
              </w:rPr>
            </w:pPr>
            <w:r w:rsidRPr="00954E8F">
              <w:rPr>
                <w:rFonts w:ascii="標楷體" w:hAnsi="標楷體"/>
              </w:rPr>
              <w:t>114.06.13</w:t>
            </w:r>
          </w:p>
          <w:p w14:paraId="496A86FE" w14:textId="041955AE" w:rsidR="00CA32BE" w:rsidRPr="00937E21" w:rsidRDefault="00CA32BE" w:rsidP="00CA32BE">
            <w:pPr>
              <w:rPr>
                <w:rFonts w:ascii="標楷體" w:hAnsi="標楷體"/>
                <w:b/>
              </w:rPr>
            </w:pPr>
            <w:r w:rsidRPr="00954E8F">
              <w:rPr>
                <w:rFonts w:ascii="標楷體" w:hAnsi="標楷體"/>
              </w:rPr>
              <w:t>（11-3-16）</w:t>
            </w:r>
          </w:p>
        </w:tc>
        <w:tc>
          <w:tcPr>
            <w:tcW w:w="1772" w:type="dxa"/>
          </w:tcPr>
          <w:p w14:paraId="16C9A4DA" w14:textId="5AF8AEE1"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DF95207" w14:textId="77777777" w:rsidR="00C95796" w:rsidRPr="00C95796" w:rsidRDefault="00C95796" w:rsidP="00C95796">
            <w:pPr>
              <w:rPr>
                <w:rFonts w:ascii="標楷體" w:hAnsi="標楷體"/>
              </w:rPr>
            </w:pPr>
            <w:r w:rsidRPr="00C95796">
              <w:rPr>
                <w:rFonts w:ascii="標楷體" w:hAnsi="標楷體" w:hint="eastAsia"/>
              </w:rPr>
              <w:t>本會</w:t>
            </w:r>
          </w:p>
          <w:p w14:paraId="30CC9509" w14:textId="77777777" w:rsidR="00C95796" w:rsidRPr="00C95796" w:rsidRDefault="00C95796" w:rsidP="00C95796">
            <w:pPr>
              <w:rPr>
                <w:rFonts w:ascii="標楷體" w:hAnsi="標楷體"/>
              </w:rPr>
            </w:pPr>
            <w:r w:rsidRPr="00C95796">
              <w:rPr>
                <w:rFonts w:ascii="標楷體" w:hAnsi="標楷體"/>
              </w:rPr>
              <w:t>115.6.17</w:t>
            </w:r>
          </w:p>
          <w:p w14:paraId="50C60C39" w14:textId="337E407A" w:rsidR="00CA32BE" w:rsidRPr="00937E21" w:rsidRDefault="00C95796" w:rsidP="00C95796">
            <w:pPr>
              <w:rPr>
                <w:rFonts w:ascii="標楷體" w:hAnsi="標楷體"/>
                <w:b/>
              </w:rPr>
            </w:pPr>
            <w:r w:rsidRPr="00C95796">
              <w:rPr>
                <w:rFonts w:ascii="標楷體" w:hAnsi="標楷體" w:hint="eastAsia"/>
              </w:rPr>
              <w:t>(11-5-19)報告及詢答完畢，另定期繼續審查。</w:t>
            </w:r>
          </w:p>
        </w:tc>
      </w:tr>
      <w:tr w:rsidR="00CA32BE" w:rsidRPr="00652084" w14:paraId="0B87BE2D" w14:textId="77777777" w:rsidTr="00091A69">
        <w:tc>
          <w:tcPr>
            <w:tcW w:w="812" w:type="dxa"/>
          </w:tcPr>
          <w:p w14:paraId="6F03543B" w14:textId="31106DA0" w:rsidR="00CA32BE" w:rsidRPr="00937E21" w:rsidRDefault="00CA32BE" w:rsidP="00CA32BE">
            <w:pPr>
              <w:rPr>
                <w:rFonts w:ascii="標楷體" w:hAnsi="標楷體"/>
                <w:b/>
              </w:rPr>
            </w:pPr>
            <w:r w:rsidRPr="00954E8F">
              <w:rPr>
                <w:rFonts w:ascii="標楷體" w:hAnsi="標楷體"/>
              </w:rPr>
              <w:t>222</w:t>
            </w:r>
          </w:p>
        </w:tc>
        <w:tc>
          <w:tcPr>
            <w:tcW w:w="3756" w:type="dxa"/>
          </w:tcPr>
          <w:p w14:paraId="6DC354F7" w14:textId="3D94DB91" w:rsidR="00CA32BE" w:rsidRPr="00937E21" w:rsidRDefault="00CA32BE" w:rsidP="00CA32BE">
            <w:pPr>
              <w:pStyle w:val="01"/>
              <w:rPr>
                <w:b/>
              </w:rPr>
            </w:pPr>
            <w:r w:rsidRPr="00954E8F">
              <w:rPr>
                <w:rFonts w:hAnsi="標楷體"/>
              </w:rPr>
              <w:t>2.律師法第七條及第七十四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w:t>
            </w:r>
            <w:proofErr w:type="gramStart"/>
            <w:r w:rsidRPr="00954E8F">
              <w:rPr>
                <w:rFonts w:hAnsi="標楷體"/>
              </w:rPr>
              <w:t>重懲涉詐</w:t>
            </w:r>
            <w:proofErr w:type="gramEnd"/>
            <w:r w:rsidRPr="00954E8F">
              <w:rPr>
                <w:rFonts w:hAnsi="標楷體"/>
              </w:rPr>
              <w:t>律師。）</w:t>
            </w:r>
          </w:p>
        </w:tc>
        <w:tc>
          <w:tcPr>
            <w:tcW w:w="1824" w:type="dxa"/>
          </w:tcPr>
          <w:p w14:paraId="12B81582" w14:textId="77777777" w:rsidR="00CA32BE" w:rsidRPr="00954E8F" w:rsidRDefault="00CA32BE" w:rsidP="00CA32BE">
            <w:pPr>
              <w:rPr>
                <w:rFonts w:ascii="標楷體" w:hAnsi="標楷體"/>
              </w:rPr>
            </w:pPr>
            <w:r w:rsidRPr="00954E8F">
              <w:rPr>
                <w:rFonts w:ascii="標楷體" w:hAnsi="標楷體"/>
              </w:rPr>
              <w:t>委員王鴻薇</w:t>
            </w:r>
          </w:p>
          <w:p w14:paraId="3B1DC8CF" w14:textId="77777777" w:rsidR="00CA32BE" w:rsidRPr="00954E8F" w:rsidRDefault="00CA32BE" w:rsidP="00CA32BE">
            <w:pPr>
              <w:rPr>
                <w:rFonts w:ascii="標楷體" w:hAnsi="標楷體"/>
              </w:rPr>
            </w:pPr>
            <w:r w:rsidRPr="00954E8F">
              <w:rPr>
                <w:rFonts w:ascii="標楷體" w:hAnsi="標楷體"/>
              </w:rPr>
              <w:t>等18人</w:t>
            </w:r>
          </w:p>
          <w:p w14:paraId="00AD89F7" w14:textId="77777777" w:rsidR="00CA32BE" w:rsidRPr="00954E8F" w:rsidRDefault="00CA32BE" w:rsidP="00CA32BE">
            <w:pPr>
              <w:rPr>
                <w:rFonts w:ascii="標楷體" w:hAnsi="標楷體"/>
              </w:rPr>
            </w:pPr>
            <w:r w:rsidRPr="00954E8F">
              <w:rPr>
                <w:rFonts w:ascii="標楷體" w:hAnsi="標楷體"/>
              </w:rPr>
              <w:t>113.05.31</w:t>
            </w:r>
          </w:p>
          <w:p w14:paraId="799F798B" w14:textId="1C927743" w:rsidR="00CA32BE" w:rsidRPr="00937E21" w:rsidRDefault="00CA32BE" w:rsidP="00CA32BE">
            <w:pPr>
              <w:rPr>
                <w:rFonts w:ascii="標楷體" w:hAnsi="標楷體"/>
                <w:b/>
              </w:rPr>
            </w:pPr>
            <w:r w:rsidRPr="00954E8F">
              <w:rPr>
                <w:rFonts w:ascii="標楷體" w:hAnsi="標楷體"/>
              </w:rPr>
              <w:t>（11-1-16）</w:t>
            </w:r>
          </w:p>
        </w:tc>
        <w:tc>
          <w:tcPr>
            <w:tcW w:w="1772" w:type="dxa"/>
          </w:tcPr>
          <w:p w14:paraId="7606C666" w14:textId="39F61777"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F5C2A4B" w14:textId="77777777" w:rsidR="00C95796" w:rsidRPr="00C95796" w:rsidRDefault="00C95796" w:rsidP="00C95796">
            <w:pPr>
              <w:rPr>
                <w:rFonts w:ascii="標楷體" w:hAnsi="標楷體"/>
              </w:rPr>
            </w:pPr>
            <w:r w:rsidRPr="00C95796">
              <w:rPr>
                <w:rFonts w:ascii="標楷體" w:hAnsi="標楷體" w:hint="eastAsia"/>
              </w:rPr>
              <w:t>本會</w:t>
            </w:r>
          </w:p>
          <w:p w14:paraId="4DCF5E54" w14:textId="77777777" w:rsidR="00C95796" w:rsidRPr="00C95796" w:rsidRDefault="00C95796" w:rsidP="00C95796">
            <w:pPr>
              <w:rPr>
                <w:rFonts w:ascii="標楷體" w:hAnsi="標楷體"/>
              </w:rPr>
            </w:pPr>
            <w:r w:rsidRPr="00C95796">
              <w:rPr>
                <w:rFonts w:ascii="標楷體" w:hAnsi="標楷體"/>
              </w:rPr>
              <w:t>115.6.17</w:t>
            </w:r>
          </w:p>
          <w:p w14:paraId="7CF62F76" w14:textId="2762A99D" w:rsidR="00CA32BE" w:rsidRPr="00937E21" w:rsidRDefault="00C95796" w:rsidP="00C95796">
            <w:pPr>
              <w:rPr>
                <w:rFonts w:ascii="標楷體" w:hAnsi="標楷體"/>
                <w:b/>
              </w:rPr>
            </w:pPr>
            <w:r w:rsidRPr="00C95796">
              <w:rPr>
                <w:rFonts w:ascii="標楷體" w:hAnsi="標楷體" w:hint="eastAsia"/>
              </w:rPr>
              <w:t>(11-5-19)報告及詢答完畢，另定期繼續審查。</w:t>
            </w:r>
          </w:p>
        </w:tc>
      </w:tr>
      <w:tr w:rsidR="00CA32BE" w:rsidRPr="00652084" w14:paraId="62B9D416" w14:textId="77777777" w:rsidTr="00091A69">
        <w:tc>
          <w:tcPr>
            <w:tcW w:w="812" w:type="dxa"/>
          </w:tcPr>
          <w:p w14:paraId="7550607D" w14:textId="5200E9BC" w:rsidR="00CA32BE" w:rsidRPr="00937E21" w:rsidRDefault="00CA32BE" w:rsidP="00CA32BE">
            <w:pPr>
              <w:rPr>
                <w:rFonts w:ascii="標楷體" w:hAnsi="標楷體"/>
                <w:b/>
              </w:rPr>
            </w:pPr>
            <w:r w:rsidRPr="00954E8F">
              <w:rPr>
                <w:rFonts w:ascii="標楷體" w:hAnsi="標楷體"/>
              </w:rPr>
              <w:t>223</w:t>
            </w:r>
          </w:p>
        </w:tc>
        <w:tc>
          <w:tcPr>
            <w:tcW w:w="3756" w:type="dxa"/>
          </w:tcPr>
          <w:p w14:paraId="279288BB" w14:textId="59CE9F70" w:rsidR="00CA32BE" w:rsidRPr="00937E21" w:rsidRDefault="00CA32BE" w:rsidP="00CA32BE">
            <w:pPr>
              <w:pStyle w:val="01"/>
              <w:rPr>
                <w:b/>
              </w:rPr>
            </w:pPr>
            <w:r w:rsidRPr="00954E8F">
              <w:rPr>
                <w:rFonts w:hAnsi="標楷體"/>
              </w:rPr>
              <w:t>3.律師法部分條文修正草案</w:t>
            </w:r>
            <w:proofErr w:type="gramStart"/>
            <w:r w:rsidRPr="00954E8F">
              <w:rPr>
                <w:rFonts w:hAnsi="標楷體"/>
              </w:rPr>
              <w:t>（</w:t>
            </w:r>
            <w:proofErr w:type="gramEnd"/>
            <w:r w:rsidRPr="00954E8F">
              <w:rPr>
                <w:rFonts w:hAnsi="標楷體"/>
              </w:rPr>
              <w:t>修正§7、12、74、76、103、109、113、136、146。修正重點：完備律師懲戒制度。）</w:t>
            </w:r>
          </w:p>
        </w:tc>
        <w:tc>
          <w:tcPr>
            <w:tcW w:w="1824" w:type="dxa"/>
          </w:tcPr>
          <w:p w14:paraId="66C770C4" w14:textId="77777777" w:rsidR="00CA32BE" w:rsidRPr="00954E8F" w:rsidRDefault="00CA32BE" w:rsidP="00CA32BE">
            <w:pPr>
              <w:rPr>
                <w:rFonts w:ascii="標楷體" w:hAnsi="標楷體"/>
              </w:rPr>
            </w:pPr>
            <w:r w:rsidRPr="00954E8F">
              <w:rPr>
                <w:rFonts w:ascii="標楷體" w:hAnsi="標楷體"/>
              </w:rPr>
              <w:t>委員陳素月</w:t>
            </w:r>
          </w:p>
          <w:p w14:paraId="0C3DEA52" w14:textId="77777777" w:rsidR="00CA32BE" w:rsidRPr="00954E8F" w:rsidRDefault="00CA32BE" w:rsidP="00CA32BE">
            <w:pPr>
              <w:rPr>
                <w:rFonts w:ascii="標楷體" w:hAnsi="標楷體"/>
              </w:rPr>
            </w:pPr>
            <w:r w:rsidRPr="00954E8F">
              <w:rPr>
                <w:rFonts w:ascii="標楷體" w:hAnsi="標楷體"/>
              </w:rPr>
              <w:t>等18人</w:t>
            </w:r>
          </w:p>
          <w:p w14:paraId="3E52FA78" w14:textId="77777777" w:rsidR="00CA32BE" w:rsidRPr="00954E8F" w:rsidRDefault="00CA32BE" w:rsidP="00CA32BE">
            <w:pPr>
              <w:rPr>
                <w:rFonts w:ascii="標楷體" w:hAnsi="標楷體"/>
              </w:rPr>
            </w:pPr>
            <w:r w:rsidRPr="00954E8F">
              <w:rPr>
                <w:rFonts w:ascii="標楷體" w:hAnsi="標楷體"/>
              </w:rPr>
              <w:t>114.06.20</w:t>
            </w:r>
          </w:p>
          <w:p w14:paraId="3B94485F" w14:textId="105FADA8" w:rsidR="00CA32BE" w:rsidRPr="00937E21" w:rsidRDefault="00CA32BE" w:rsidP="00CA32BE">
            <w:pPr>
              <w:rPr>
                <w:rFonts w:ascii="標楷體" w:hAnsi="標楷體"/>
                <w:b/>
              </w:rPr>
            </w:pPr>
            <w:r w:rsidRPr="00954E8F">
              <w:rPr>
                <w:rFonts w:ascii="標楷體" w:hAnsi="標楷體"/>
              </w:rPr>
              <w:t>（11-3-17）</w:t>
            </w:r>
          </w:p>
        </w:tc>
        <w:tc>
          <w:tcPr>
            <w:tcW w:w="1772" w:type="dxa"/>
          </w:tcPr>
          <w:p w14:paraId="42A94791" w14:textId="4195B443"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FB98ED4" w14:textId="77777777" w:rsidR="00C95796" w:rsidRPr="00C95796" w:rsidRDefault="00C95796" w:rsidP="00C95796">
            <w:pPr>
              <w:rPr>
                <w:rFonts w:ascii="標楷體" w:hAnsi="標楷體"/>
              </w:rPr>
            </w:pPr>
            <w:r w:rsidRPr="00C95796">
              <w:rPr>
                <w:rFonts w:ascii="標楷體" w:hAnsi="標楷體" w:hint="eastAsia"/>
              </w:rPr>
              <w:t>本會</w:t>
            </w:r>
          </w:p>
          <w:p w14:paraId="1CA9311C" w14:textId="77777777" w:rsidR="00C95796" w:rsidRPr="00C95796" w:rsidRDefault="00C95796" w:rsidP="00C95796">
            <w:pPr>
              <w:rPr>
                <w:rFonts w:ascii="標楷體" w:hAnsi="標楷體"/>
              </w:rPr>
            </w:pPr>
            <w:r w:rsidRPr="00C95796">
              <w:rPr>
                <w:rFonts w:ascii="標楷體" w:hAnsi="標楷體"/>
              </w:rPr>
              <w:t>115.6.17</w:t>
            </w:r>
          </w:p>
          <w:p w14:paraId="732B6475" w14:textId="21CDCDB3" w:rsidR="00CA32BE" w:rsidRPr="00937E21" w:rsidRDefault="00C95796" w:rsidP="00C95796">
            <w:pPr>
              <w:rPr>
                <w:rFonts w:ascii="標楷體" w:hAnsi="標楷體"/>
                <w:b/>
              </w:rPr>
            </w:pPr>
            <w:r w:rsidRPr="00C95796">
              <w:rPr>
                <w:rFonts w:ascii="標楷體" w:hAnsi="標楷體" w:hint="eastAsia"/>
              </w:rPr>
              <w:t>(11-5-19)報告及詢答完畢，另定期繼續審查。</w:t>
            </w:r>
          </w:p>
        </w:tc>
      </w:tr>
      <w:tr w:rsidR="00CA32BE" w:rsidRPr="00652084" w14:paraId="4BB16F9E" w14:textId="77777777" w:rsidTr="00091A69">
        <w:tc>
          <w:tcPr>
            <w:tcW w:w="812" w:type="dxa"/>
          </w:tcPr>
          <w:p w14:paraId="3FAAA29D" w14:textId="557F74E6" w:rsidR="00CA32BE" w:rsidRPr="00937E21" w:rsidRDefault="00CA32BE" w:rsidP="00CA32BE">
            <w:pPr>
              <w:rPr>
                <w:rFonts w:ascii="標楷體" w:hAnsi="標楷體"/>
                <w:b/>
              </w:rPr>
            </w:pPr>
            <w:r w:rsidRPr="00954E8F">
              <w:rPr>
                <w:rFonts w:ascii="標楷體" w:hAnsi="標楷體"/>
              </w:rPr>
              <w:t>224</w:t>
            </w:r>
          </w:p>
        </w:tc>
        <w:tc>
          <w:tcPr>
            <w:tcW w:w="3756" w:type="dxa"/>
          </w:tcPr>
          <w:p w14:paraId="102D4092" w14:textId="29153999" w:rsidR="00CA32BE" w:rsidRPr="00937E21" w:rsidRDefault="00CA32BE" w:rsidP="00CA32BE">
            <w:pPr>
              <w:pStyle w:val="01"/>
              <w:rPr>
                <w:b/>
              </w:rPr>
            </w:pPr>
            <w:r w:rsidRPr="00954E8F">
              <w:rPr>
                <w:rFonts w:hAnsi="標楷體"/>
              </w:rPr>
              <w:t>4.律師法部分條文修正草案</w:t>
            </w:r>
            <w:proofErr w:type="gramStart"/>
            <w:r w:rsidRPr="00954E8F">
              <w:rPr>
                <w:rFonts w:hAnsi="標楷體"/>
              </w:rPr>
              <w:t>（</w:t>
            </w:r>
            <w:proofErr w:type="gramEnd"/>
            <w:r w:rsidRPr="00954E8F">
              <w:rPr>
                <w:rFonts w:hAnsi="標楷體"/>
              </w:rPr>
              <w:t>修正§7、12、74、76、103、109、113、136、146。修正重點：健全懲戒制度。）</w:t>
            </w:r>
          </w:p>
        </w:tc>
        <w:tc>
          <w:tcPr>
            <w:tcW w:w="1824" w:type="dxa"/>
          </w:tcPr>
          <w:p w14:paraId="2E4F7CF2" w14:textId="77777777" w:rsidR="00CA32BE" w:rsidRPr="00954E8F" w:rsidRDefault="00CA32BE" w:rsidP="00CA32BE">
            <w:pPr>
              <w:rPr>
                <w:rFonts w:ascii="標楷體" w:hAnsi="標楷體"/>
              </w:rPr>
            </w:pPr>
            <w:r w:rsidRPr="00954E8F">
              <w:rPr>
                <w:rFonts w:ascii="標楷體" w:hAnsi="標楷體"/>
              </w:rPr>
              <w:t>委員郭昱晴</w:t>
            </w:r>
          </w:p>
          <w:p w14:paraId="3A792C00" w14:textId="77777777" w:rsidR="00CA32BE" w:rsidRPr="00954E8F" w:rsidRDefault="00CA32BE" w:rsidP="00CA32BE">
            <w:pPr>
              <w:rPr>
                <w:rFonts w:ascii="標楷體" w:hAnsi="標楷體"/>
              </w:rPr>
            </w:pPr>
            <w:r w:rsidRPr="00954E8F">
              <w:rPr>
                <w:rFonts w:ascii="標楷體" w:hAnsi="標楷體"/>
              </w:rPr>
              <w:t>等17人</w:t>
            </w:r>
          </w:p>
          <w:p w14:paraId="5599DEE8" w14:textId="77777777" w:rsidR="00CA32BE" w:rsidRPr="00954E8F" w:rsidRDefault="00CA32BE" w:rsidP="00CA32BE">
            <w:pPr>
              <w:rPr>
                <w:rFonts w:ascii="標楷體" w:hAnsi="標楷體"/>
              </w:rPr>
            </w:pPr>
            <w:r w:rsidRPr="00954E8F">
              <w:rPr>
                <w:rFonts w:ascii="標楷體" w:hAnsi="標楷體"/>
              </w:rPr>
              <w:t>114.09.30</w:t>
            </w:r>
          </w:p>
          <w:p w14:paraId="3312EB38" w14:textId="0B093B22" w:rsidR="00CA32BE" w:rsidRPr="00937E21" w:rsidRDefault="00CA32BE" w:rsidP="00CA32BE">
            <w:pPr>
              <w:rPr>
                <w:rFonts w:ascii="標楷體" w:hAnsi="標楷體"/>
                <w:b/>
              </w:rPr>
            </w:pPr>
            <w:r w:rsidRPr="00954E8F">
              <w:rPr>
                <w:rFonts w:ascii="標楷體" w:hAnsi="標楷體"/>
              </w:rPr>
              <w:t>（11-4-2）</w:t>
            </w:r>
          </w:p>
        </w:tc>
        <w:tc>
          <w:tcPr>
            <w:tcW w:w="1772" w:type="dxa"/>
          </w:tcPr>
          <w:p w14:paraId="77D69670" w14:textId="7C2E3A73"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929F29F" w14:textId="77777777" w:rsidR="00C95796" w:rsidRPr="00C95796" w:rsidRDefault="00C95796" w:rsidP="00C95796">
            <w:pPr>
              <w:rPr>
                <w:rFonts w:ascii="標楷體" w:hAnsi="標楷體"/>
              </w:rPr>
            </w:pPr>
            <w:r w:rsidRPr="00C95796">
              <w:rPr>
                <w:rFonts w:ascii="標楷體" w:hAnsi="標楷體" w:hint="eastAsia"/>
              </w:rPr>
              <w:t>本會</w:t>
            </w:r>
          </w:p>
          <w:p w14:paraId="694D9700" w14:textId="77777777" w:rsidR="00C95796" w:rsidRPr="00C95796" w:rsidRDefault="00C95796" w:rsidP="00C95796">
            <w:pPr>
              <w:rPr>
                <w:rFonts w:ascii="標楷體" w:hAnsi="標楷體"/>
              </w:rPr>
            </w:pPr>
            <w:r w:rsidRPr="00C95796">
              <w:rPr>
                <w:rFonts w:ascii="標楷體" w:hAnsi="標楷體"/>
              </w:rPr>
              <w:t>115.6.17</w:t>
            </w:r>
          </w:p>
          <w:p w14:paraId="7E563162" w14:textId="60A6C1A6" w:rsidR="00CA32BE" w:rsidRPr="00937E21" w:rsidRDefault="00C95796" w:rsidP="00C95796">
            <w:pPr>
              <w:rPr>
                <w:rFonts w:ascii="標楷體" w:hAnsi="標楷體"/>
                <w:b/>
              </w:rPr>
            </w:pPr>
            <w:r w:rsidRPr="00C95796">
              <w:rPr>
                <w:rFonts w:ascii="標楷體" w:hAnsi="標楷體" w:hint="eastAsia"/>
              </w:rPr>
              <w:t>(11-5-19)報告及詢答完畢，另定期繼續審查。</w:t>
            </w:r>
          </w:p>
        </w:tc>
      </w:tr>
      <w:tr w:rsidR="00CA32BE" w:rsidRPr="00652084" w14:paraId="24CDFDA3" w14:textId="77777777" w:rsidTr="00091A69">
        <w:tc>
          <w:tcPr>
            <w:tcW w:w="812" w:type="dxa"/>
          </w:tcPr>
          <w:p w14:paraId="19CEF638" w14:textId="6FE082EB" w:rsidR="00CA32BE" w:rsidRPr="00937E21" w:rsidRDefault="00CA32BE" w:rsidP="00CA32BE">
            <w:pPr>
              <w:rPr>
                <w:rFonts w:ascii="標楷體" w:hAnsi="標楷體"/>
                <w:b/>
              </w:rPr>
            </w:pPr>
            <w:r w:rsidRPr="00954E8F">
              <w:rPr>
                <w:rFonts w:ascii="標楷體" w:hAnsi="標楷體"/>
              </w:rPr>
              <w:t>225</w:t>
            </w:r>
          </w:p>
        </w:tc>
        <w:tc>
          <w:tcPr>
            <w:tcW w:w="3756" w:type="dxa"/>
          </w:tcPr>
          <w:p w14:paraId="33C87F43" w14:textId="585B2FF3" w:rsidR="00CA32BE" w:rsidRPr="00937E21" w:rsidRDefault="00CA32BE" w:rsidP="00CA32BE">
            <w:pPr>
              <w:pStyle w:val="01"/>
              <w:rPr>
                <w:b/>
              </w:rPr>
            </w:pPr>
            <w:r w:rsidRPr="00954E8F">
              <w:rPr>
                <w:rFonts w:hAnsi="標楷體"/>
              </w:rPr>
              <w:t>5.律師法部分條文修正草案</w:t>
            </w:r>
            <w:proofErr w:type="gramStart"/>
            <w:r w:rsidRPr="00954E8F">
              <w:rPr>
                <w:rFonts w:hAnsi="標楷體"/>
              </w:rPr>
              <w:t>（</w:t>
            </w:r>
            <w:proofErr w:type="gramEnd"/>
            <w:r w:rsidRPr="00954E8F">
              <w:rPr>
                <w:rFonts w:hAnsi="標楷體"/>
              </w:rPr>
              <w:t>修正§7、12、74、76、103、109、113、136、146。修正重點：提升覆審、聲請再議、懲戒之再審議等各項程序之嚴謹性。）</w:t>
            </w:r>
          </w:p>
        </w:tc>
        <w:tc>
          <w:tcPr>
            <w:tcW w:w="1824" w:type="dxa"/>
          </w:tcPr>
          <w:p w14:paraId="3D4B5099" w14:textId="77777777" w:rsidR="00CA32BE" w:rsidRPr="00954E8F" w:rsidRDefault="00CA32BE" w:rsidP="00CA32BE">
            <w:pPr>
              <w:rPr>
                <w:rFonts w:ascii="標楷體" w:hAnsi="標楷體"/>
              </w:rPr>
            </w:pPr>
            <w:r w:rsidRPr="00954E8F">
              <w:rPr>
                <w:rFonts w:ascii="標楷體" w:hAnsi="標楷體"/>
              </w:rPr>
              <w:t>委員吳沛憶</w:t>
            </w:r>
          </w:p>
          <w:p w14:paraId="0D5FD6D3" w14:textId="77777777" w:rsidR="00CA32BE" w:rsidRPr="00954E8F" w:rsidRDefault="00CA32BE" w:rsidP="00CA32BE">
            <w:pPr>
              <w:rPr>
                <w:rFonts w:ascii="標楷體" w:hAnsi="標楷體"/>
              </w:rPr>
            </w:pPr>
            <w:r w:rsidRPr="00954E8F">
              <w:rPr>
                <w:rFonts w:ascii="標楷體" w:hAnsi="標楷體"/>
              </w:rPr>
              <w:t>等17人</w:t>
            </w:r>
          </w:p>
          <w:p w14:paraId="30C11CF1" w14:textId="77777777" w:rsidR="00CA32BE" w:rsidRPr="00954E8F" w:rsidRDefault="00CA32BE" w:rsidP="00CA32BE">
            <w:pPr>
              <w:rPr>
                <w:rFonts w:ascii="標楷體" w:hAnsi="標楷體"/>
              </w:rPr>
            </w:pPr>
            <w:r w:rsidRPr="00954E8F">
              <w:rPr>
                <w:rFonts w:ascii="標楷體" w:hAnsi="標楷體"/>
              </w:rPr>
              <w:t>114.10.14</w:t>
            </w:r>
          </w:p>
          <w:p w14:paraId="2DC6FAAB" w14:textId="7B801D8B" w:rsidR="00CA32BE" w:rsidRPr="00937E21" w:rsidRDefault="00CA32BE" w:rsidP="00CA32BE">
            <w:pPr>
              <w:rPr>
                <w:rFonts w:ascii="標楷體" w:hAnsi="標楷體"/>
                <w:b/>
              </w:rPr>
            </w:pPr>
            <w:r w:rsidRPr="00954E8F">
              <w:rPr>
                <w:rFonts w:ascii="標楷體" w:hAnsi="標楷體"/>
              </w:rPr>
              <w:t>（11-4-4）</w:t>
            </w:r>
          </w:p>
        </w:tc>
        <w:tc>
          <w:tcPr>
            <w:tcW w:w="1772" w:type="dxa"/>
          </w:tcPr>
          <w:p w14:paraId="458B36FB" w14:textId="7CFA4F16"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D98BBA8" w14:textId="77777777" w:rsidR="00C95796" w:rsidRPr="00C95796" w:rsidRDefault="00C95796" w:rsidP="00C95796">
            <w:pPr>
              <w:rPr>
                <w:rFonts w:ascii="標楷體" w:hAnsi="標楷體"/>
              </w:rPr>
            </w:pPr>
            <w:r w:rsidRPr="00C95796">
              <w:rPr>
                <w:rFonts w:ascii="標楷體" w:hAnsi="標楷體" w:hint="eastAsia"/>
              </w:rPr>
              <w:t>本會</w:t>
            </w:r>
          </w:p>
          <w:p w14:paraId="3763DDE5" w14:textId="77777777" w:rsidR="00C95796" w:rsidRPr="00C95796" w:rsidRDefault="00C95796" w:rsidP="00C95796">
            <w:pPr>
              <w:rPr>
                <w:rFonts w:ascii="標楷體" w:hAnsi="標楷體"/>
              </w:rPr>
            </w:pPr>
            <w:r w:rsidRPr="00C95796">
              <w:rPr>
                <w:rFonts w:ascii="標楷體" w:hAnsi="標楷體"/>
              </w:rPr>
              <w:t>115.6.17</w:t>
            </w:r>
          </w:p>
          <w:p w14:paraId="08C91241" w14:textId="0D446712" w:rsidR="00CA32BE" w:rsidRPr="00937E21" w:rsidRDefault="00C95796" w:rsidP="00C95796">
            <w:pPr>
              <w:rPr>
                <w:rFonts w:ascii="標楷體" w:hAnsi="標楷體"/>
                <w:b/>
              </w:rPr>
            </w:pPr>
            <w:r w:rsidRPr="00C95796">
              <w:rPr>
                <w:rFonts w:ascii="標楷體" w:hAnsi="標楷體" w:hint="eastAsia"/>
              </w:rPr>
              <w:t>(11-5-19)報告及詢答完畢，另定期繼續審查。</w:t>
            </w:r>
          </w:p>
        </w:tc>
      </w:tr>
      <w:tr w:rsidR="00CA32BE" w:rsidRPr="00652084" w14:paraId="68241DFB" w14:textId="77777777" w:rsidTr="00091A69">
        <w:tc>
          <w:tcPr>
            <w:tcW w:w="812" w:type="dxa"/>
          </w:tcPr>
          <w:p w14:paraId="49BD1D17" w14:textId="056CD6B4" w:rsidR="00CA32BE" w:rsidRPr="001A7BA1" w:rsidRDefault="00CA32BE" w:rsidP="00CA32BE">
            <w:pPr>
              <w:rPr>
                <w:rFonts w:ascii="標楷體" w:hAnsi="標楷體"/>
              </w:rPr>
            </w:pPr>
            <w:r w:rsidRPr="00954E8F">
              <w:rPr>
                <w:rFonts w:ascii="標楷體" w:hAnsi="標楷體"/>
              </w:rPr>
              <w:t>226</w:t>
            </w:r>
          </w:p>
        </w:tc>
        <w:tc>
          <w:tcPr>
            <w:tcW w:w="3756" w:type="dxa"/>
          </w:tcPr>
          <w:p w14:paraId="7711E24E" w14:textId="357F9CD0" w:rsidR="00CA32BE" w:rsidRPr="001A7BA1" w:rsidRDefault="00CA32BE" w:rsidP="00CA32BE">
            <w:pPr>
              <w:pStyle w:val="01"/>
              <w:rPr>
                <w:rFonts w:hAnsi="標楷體"/>
              </w:rPr>
            </w:pPr>
            <w:r w:rsidRPr="00954E8F">
              <w:rPr>
                <w:rFonts w:hAnsi="標楷體"/>
              </w:rPr>
              <w:t>6.律師法部分條文修正草案</w:t>
            </w:r>
            <w:proofErr w:type="gramStart"/>
            <w:r w:rsidRPr="00954E8F">
              <w:rPr>
                <w:rFonts w:hAnsi="標楷體"/>
              </w:rPr>
              <w:t>（</w:t>
            </w:r>
            <w:proofErr w:type="gramEnd"/>
            <w:r w:rsidRPr="00954E8F">
              <w:rPr>
                <w:rFonts w:hAnsi="標楷體"/>
              </w:rPr>
              <w:t>修正§7、12、74、76、103、109、113、136、146。修正重點：修正停止審查律師證書申請之申請人涉嫌犯罪之規定並配合修正地方律師公會入會審查之規定；修正律師懲戒委員會命律師停止執行職務</w:t>
            </w:r>
            <w:r w:rsidRPr="00954E8F">
              <w:rPr>
                <w:rFonts w:hAnsi="標楷體"/>
              </w:rPr>
              <w:lastRenderedPageBreak/>
              <w:t>決定之</w:t>
            </w:r>
            <w:proofErr w:type="gramStart"/>
            <w:r w:rsidRPr="00954E8F">
              <w:rPr>
                <w:rFonts w:hAnsi="標楷體"/>
              </w:rPr>
              <w:t>期間、</w:t>
            </w:r>
            <w:proofErr w:type="gramEnd"/>
            <w:r w:rsidRPr="00954E8F">
              <w:rPr>
                <w:rFonts w:hAnsi="標楷體"/>
              </w:rPr>
              <w:t>次數及</w:t>
            </w:r>
            <w:proofErr w:type="gramStart"/>
            <w:r w:rsidRPr="00954E8F">
              <w:rPr>
                <w:rFonts w:hAnsi="標楷體"/>
              </w:rPr>
              <w:t>準</w:t>
            </w:r>
            <w:proofErr w:type="gramEnd"/>
            <w:r w:rsidRPr="00954E8F">
              <w:rPr>
                <w:rFonts w:hAnsi="標楷體"/>
              </w:rPr>
              <w:t>用規定；修正撤回請求律師懲戒覆審之律師懲戒委員會決議確定時點規定；增訂律師懲戒再審議移轉管轄及得通知被付懲戒人到場陳述意見之規定；修正律師懲戒再審議程序之適用或</w:t>
            </w:r>
            <w:proofErr w:type="gramStart"/>
            <w:r w:rsidRPr="00954E8F">
              <w:rPr>
                <w:rFonts w:hAnsi="標楷體"/>
              </w:rPr>
              <w:t>準</w:t>
            </w:r>
            <w:proofErr w:type="gramEnd"/>
            <w:r w:rsidRPr="00954E8F">
              <w:rPr>
                <w:rFonts w:hAnsi="標楷體"/>
              </w:rPr>
              <w:t>用規定。）</w:t>
            </w:r>
          </w:p>
        </w:tc>
        <w:tc>
          <w:tcPr>
            <w:tcW w:w="1824" w:type="dxa"/>
          </w:tcPr>
          <w:p w14:paraId="7BAFB06D" w14:textId="77777777" w:rsidR="00CA32BE" w:rsidRPr="00954E8F" w:rsidRDefault="00CA32BE" w:rsidP="00CA32BE">
            <w:pPr>
              <w:rPr>
                <w:rFonts w:ascii="標楷體" w:hAnsi="標楷體"/>
              </w:rPr>
            </w:pPr>
            <w:r w:rsidRPr="00954E8F">
              <w:rPr>
                <w:rFonts w:ascii="標楷體" w:hAnsi="標楷體"/>
              </w:rPr>
              <w:lastRenderedPageBreak/>
              <w:t>委員沈發惠</w:t>
            </w:r>
          </w:p>
          <w:p w14:paraId="1E102FC6" w14:textId="77777777" w:rsidR="00CA32BE" w:rsidRPr="00954E8F" w:rsidRDefault="00CA32BE" w:rsidP="00CA32BE">
            <w:pPr>
              <w:rPr>
                <w:rFonts w:ascii="標楷體" w:hAnsi="標楷體"/>
              </w:rPr>
            </w:pPr>
            <w:r w:rsidRPr="00954E8F">
              <w:rPr>
                <w:rFonts w:ascii="標楷體" w:hAnsi="標楷體"/>
              </w:rPr>
              <w:t>等17人</w:t>
            </w:r>
          </w:p>
          <w:p w14:paraId="6E05813D" w14:textId="77777777" w:rsidR="00CA32BE" w:rsidRPr="00954E8F" w:rsidRDefault="00CA32BE" w:rsidP="00CA32BE">
            <w:pPr>
              <w:rPr>
                <w:rFonts w:ascii="標楷體" w:hAnsi="標楷體"/>
              </w:rPr>
            </w:pPr>
            <w:r w:rsidRPr="00954E8F">
              <w:rPr>
                <w:rFonts w:ascii="標楷體" w:hAnsi="標楷體"/>
              </w:rPr>
              <w:t>114.10.17</w:t>
            </w:r>
          </w:p>
          <w:p w14:paraId="0423BA35" w14:textId="643BF7D8" w:rsidR="00CA32BE" w:rsidRPr="001A7BA1" w:rsidRDefault="00CA32BE" w:rsidP="00CA32BE">
            <w:pPr>
              <w:rPr>
                <w:rFonts w:ascii="標楷體" w:hAnsi="標楷體"/>
              </w:rPr>
            </w:pPr>
            <w:r w:rsidRPr="00954E8F">
              <w:rPr>
                <w:rFonts w:ascii="標楷體" w:hAnsi="標楷體"/>
              </w:rPr>
              <w:t>（11-4-5）</w:t>
            </w:r>
          </w:p>
        </w:tc>
        <w:tc>
          <w:tcPr>
            <w:tcW w:w="1772" w:type="dxa"/>
          </w:tcPr>
          <w:p w14:paraId="69AB3E12" w14:textId="6BA00EE1" w:rsidR="00CA32BE" w:rsidRPr="001A7BA1" w:rsidRDefault="00CA32BE" w:rsidP="00CA32BE">
            <w:pPr>
              <w:rPr>
                <w:rFonts w:ascii="標楷體" w:hAnsi="標楷體"/>
              </w:rPr>
            </w:pPr>
            <w:r w:rsidRPr="00954E8F">
              <w:rPr>
                <w:rFonts w:ascii="標楷體" w:hAnsi="標楷體"/>
              </w:rPr>
              <w:t>司法及法制</w:t>
            </w:r>
          </w:p>
        </w:tc>
        <w:tc>
          <w:tcPr>
            <w:tcW w:w="1896" w:type="dxa"/>
          </w:tcPr>
          <w:p w14:paraId="7F316C31" w14:textId="77777777" w:rsidR="00C95796" w:rsidRPr="00C95796" w:rsidRDefault="00C95796" w:rsidP="00C95796">
            <w:pPr>
              <w:rPr>
                <w:rFonts w:ascii="標楷體" w:hAnsi="標楷體"/>
              </w:rPr>
            </w:pPr>
            <w:r w:rsidRPr="00C95796">
              <w:rPr>
                <w:rFonts w:ascii="標楷體" w:hAnsi="標楷體" w:hint="eastAsia"/>
              </w:rPr>
              <w:t>本會</w:t>
            </w:r>
          </w:p>
          <w:p w14:paraId="26109E92" w14:textId="77777777" w:rsidR="00C95796" w:rsidRPr="00C95796" w:rsidRDefault="00C95796" w:rsidP="00C95796">
            <w:pPr>
              <w:rPr>
                <w:rFonts w:ascii="標楷體" w:hAnsi="標楷體"/>
              </w:rPr>
            </w:pPr>
            <w:r w:rsidRPr="00C95796">
              <w:rPr>
                <w:rFonts w:ascii="標楷體" w:hAnsi="標楷體"/>
              </w:rPr>
              <w:t>115.6.17</w:t>
            </w:r>
          </w:p>
          <w:p w14:paraId="697928EE" w14:textId="66A009CC" w:rsidR="00CA32BE" w:rsidRPr="001A7BA1" w:rsidRDefault="00C95796" w:rsidP="00C95796">
            <w:pPr>
              <w:rPr>
                <w:rFonts w:ascii="標楷體" w:hAnsi="標楷體"/>
              </w:rPr>
            </w:pPr>
            <w:r w:rsidRPr="00C95796">
              <w:rPr>
                <w:rFonts w:ascii="標楷體" w:hAnsi="標楷體" w:hint="eastAsia"/>
              </w:rPr>
              <w:t>(11-5-19)報告及詢答完畢，另定期繼續審查。</w:t>
            </w:r>
          </w:p>
        </w:tc>
      </w:tr>
      <w:tr w:rsidR="00CA32BE" w:rsidRPr="00652084" w14:paraId="50A1785B" w14:textId="77777777" w:rsidTr="00091A69">
        <w:tc>
          <w:tcPr>
            <w:tcW w:w="812" w:type="dxa"/>
          </w:tcPr>
          <w:p w14:paraId="5878F037" w14:textId="67F26E59" w:rsidR="00CA32BE" w:rsidRPr="001A7BA1" w:rsidRDefault="00CA32BE" w:rsidP="00CA32BE">
            <w:pPr>
              <w:rPr>
                <w:rFonts w:ascii="標楷體" w:hAnsi="標楷體"/>
              </w:rPr>
            </w:pPr>
            <w:r w:rsidRPr="00954E8F">
              <w:rPr>
                <w:rFonts w:ascii="標楷體" w:hAnsi="標楷體"/>
              </w:rPr>
              <w:t>227</w:t>
            </w:r>
          </w:p>
        </w:tc>
        <w:tc>
          <w:tcPr>
            <w:tcW w:w="3756" w:type="dxa"/>
          </w:tcPr>
          <w:p w14:paraId="32A45C93" w14:textId="053520D2" w:rsidR="00CA32BE" w:rsidRPr="001A7BA1" w:rsidRDefault="00CA32BE" w:rsidP="00CA32BE">
            <w:pPr>
              <w:pStyle w:val="01"/>
              <w:rPr>
                <w:rFonts w:hAnsi="標楷體"/>
              </w:rPr>
            </w:pPr>
            <w:r w:rsidRPr="00954E8F">
              <w:rPr>
                <w:rFonts w:hAnsi="標楷體"/>
              </w:rPr>
              <w:t>7.律師法第七條、第七十四條及第七十六</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修正重點：請領律師證書停止審查之情形改以法定刑度作為標準，並納入洗錢與組織犯罪。）</w:t>
            </w:r>
          </w:p>
        </w:tc>
        <w:tc>
          <w:tcPr>
            <w:tcW w:w="1824" w:type="dxa"/>
          </w:tcPr>
          <w:p w14:paraId="6238BE93" w14:textId="77777777" w:rsidR="00CA32BE" w:rsidRPr="00954E8F" w:rsidRDefault="00CA32BE" w:rsidP="00CA32BE">
            <w:pPr>
              <w:rPr>
                <w:rFonts w:ascii="標楷體" w:hAnsi="標楷體"/>
              </w:rPr>
            </w:pPr>
            <w:r w:rsidRPr="00954E8F">
              <w:rPr>
                <w:rFonts w:ascii="標楷體" w:hAnsi="標楷體"/>
              </w:rPr>
              <w:t>委員羅智強</w:t>
            </w:r>
          </w:p>
          <w:p w14:paraId="35F406A3" w14:textId="77777777" w:rsidR="00CA32BE" w:rsidRPr="00954E8F" w:rsidRDefault="00CA32BE" w:rsidP="00CA32BE">
            <w:pPr>
              <w:rPr>
                <w:rFonts w:ascii="標楷體" w:hAnsi="標楷體"/>
              </w:rPr>
            </w:pPr>
            <w:r w:rsidRPr="00954E8F">
              <w:rPr>
                <w:rFonts w:ascii="標楷體" w:hAnsi="標楷體"/>
              </w:rPr>
              <w:t>等17人</w:t>
            </w:r>
          </w:p>
          <w:p w14:paraId="6DAF7101" w14:textId="77777777" w:rsidR="00CA32BE" w:rsidRPr="00954E8F" w:rsidRDefault="00CA32BE" w:rsidP="00CA32BE">
            <w:pPr>
              <w:rPr>
                <w:rFonts w:ascii="標楷體" w:hAnsi="標楷體"/>
              </w:rPr>
            </w:pPr>
            <w:r w:rsidRPr="00954E8F">
              <w:rPr>
                <w:rFonts w:ascii="標楷體" w:hAnsi="標楷體"/>
              </w:rPr>
              <w:t>115.02.24</w:t>
            </w:r>
          </w:p>
          <w:p w14:paraId="66805123" w14:textId="7E8F32BD" w:rsidR="00CA32BE" w:rsidRPr="001A7BA1" w:rsidRDefault="00CA32BE" w:rsidP="00CA32BE">
            <w:pPr>
              <w:rPr>
                <w:rFonts w:ascii="標楷體" w:hAnsi="標楷體"/>
              </w:rPr>
            </w:pPr>
            <w:r w:rsidRPr="00954E8F">
              <w:rPr>
                <w:rFonts w:ascii="標楷體" w:hAnsi="標楷體"/>
              </w:rPr>
              <w:t>（11-5-1）</w:t>
            </w:r>
          </w:p>
        </w:tc>
        <w:tc>
          <w:tcPr>
            <w:tcW w:w="1772" w:type="dxa"/>
          </w:tcPr>
          <w:p w14:paraId="63B58E78" w14:textId="569A74C5" w:rsidR="00CA32BE" w:rsidRPr="001A7BA1" w:rsidRDefault="00CA32BE" w:rsidP="00CA32BE">
            <w:pPr>
              <w:rPr>
                <w:rFonts w:ascii="標楷體" w:hAnsi="標楷體"/>
              </w:rPr>
            </w:pPr>
            <w:r w:rsidRPr="00954E8F">
              <w:rPr>
                <w:rFonts w:ascii="標楷體" w:hAnsi="標楷體"/>
              </w:rPr>
              <w:t>司法及法制</w:t>
            </w:r>
          </w:p>
        </w:tc>
        <w:tc>
          <w:tcPr>
            <w:tcW w:w="1896" w:type="dxa"/>
          </w:tcPr>
          <w:p w14:paraId="181ADEA6" w14:textId="77777777" w:rsidR="00C95796" w:rsidRPr="00C95796" w:rsidRDefault="00C95796" w:rsidP="00C95796">
            <w:pPr>
              <w:rPr>
                <w:rFonts w:ascii="標楷體" w:hAnsi="標楷體"/>
              </w:rPr>
            </w:pPr>
            <w:r w:rsidRPr="00C95796">
              <w:rPr>
                <w:rFonts w:ascii="標楷體" w:hAnsi="標楷體" w:hint="eastAsia"/>
              </w:rPr>
              <w:t>本會</w:t>
            </w:r>
          </w:p>
          <w:p w14:paraId="59DC4E03" w14:textId="77777777" w:rsidR="00C95796" w:rsidRPr="00C95796" w:rsidRDefault="00C95796" w:rsidP="00C95796">
            <w:pPr>
              <w:rPr>
                <w:rFonts w:ascii="標楷體" w:hAnsi="標楷體"/>
              </w:rPr>
            </w:pPr>
            <w:r w:rsidRPr="00C95796">
              <w:rPr>
                <w:rFonts w:ascii="標楷體" w:hAnsi="標楷體"/>
              </w:rPr>
              <w:t>115.6.17</w:t>
            </w:r>
          </w:p>
          <w:p w14:paraId="47277ADE" w14:textId="73A99C68" w:rsidR="00CA32BE" w:rsidRPr="001A7BA1" w:rsidRDefault="00C95796" w:rsidP="00C95796">
            <w:pPr>
              <w:rPr>
                <w:rFonts w:ascii="標楷體" w:hAnsi="標楷體"/>
              </w:rPr>
            </w:pPr>
            <w:r w:rsidRPr="00C95796">
              <w:rPr>
                <w:rFonts w:ascii="標楷體" w:hAnsi="標楷體" w:hint="eastAsia"/>
              </w:rPr>
              <w:t>(11-5-19)報告及詢答完畢，另定期繼續審查。</w:t>
            </w:r>
          </w:p>
        </w:tc>
      </w:tr>
      <w:tr w:rsidR="00CA32BE" w:rsidRPr="00652084" w14:paraId="00A732B7" w14:textId="77777777" w:rsidTr="00091A69">
        <w:tc>
          <w:tcPr>
            <w:tcW w:w="812" w:type="dxa"/>
          </w:tcPr>
          <w:p w14:paraId="60621F2A" w14:textId="78074DE8" w:rsidR="00CA32BE" w:rsidRPr="001A7BA1" w:rsidRDefault="00CA32BE" w:rsidP="00CA32BE">
            <w:pPr>
              <w:rPr>
                <w:rFonts w:ascii="標楷體" w:hAnsi="標楷體"/>
              </w:rPr>
            </w:pPr>
            <w:r w:rsidRPr="00954E8F">
              <w:rPr>
                <w:rFonts w:ascii="標楷體" w:hAnsi="標楷體"/>
              </w:rPr>
              <w:t>228</w:t>
            </w:r>
          </w:p>
        </w:tc>
        <w:tc>
          <w:tcPr>
            <w:tcW w:w="3756" w:type="dxa"/>
          </w:tcPr>
          <w:p w14:paraId="2F527FC7" w14:textId="5780F312" w:rsidR="00CA32BE" w:rsidRPr="001A7BA1" w:rsidRDefault="00CA32BE" w:rsidP="00CA32BE">
            <w:pPr>
              <w:pStyle w:val="01"/>
              <w:rPr>
                <w:rFonts w:hAnsi="標楷體"/>
              </w:rPr>
            </w:pPr>
            <w:r w:rsidRPr="00954E8F">
              <w:rPr>
                <w:rFonts w:hAnsi="標楷體"/>
              </w:rPr>
              <w:t>8.律師法部分條文修正草案</w:t>
            </w:r>
            <w:proofErr w:type="gramStart"/>
            <w:r w:rsidRPr="00954E8F">
              <w:rPr>
                <w:rFonts w:hAnsi="標楷體"/>
              </w:rPr>
              <w:t>（</w:t>
            </w:r>
            <w:proofErr w:type="gramEnd"/>
            <w:r w:rsidRPr="00954E8F">
              <w:rPr>
                <w:rFonts w:hAnsi="標楷體"/>
              </w:rPr>
              <w:t>修正§7、12、74、76、103、109、113、136、146。修正重點：修正停止審查律師證書申請之申請人涉嫌犯罪及地方律師公會入會審查之規定；修正律師懲戒委員會命律師停止執行職務決定之</w:t>
            </w:r>
            <w:proofErr w:type="gramStart"/>
            <w:r w:rsidRPr="00954E8F">
              <w:rPr>
                <w:rFonts w:hAnsi="標楷體"/>
              </w:rPr>
              <w:t>期間、</w:t>
            </w:r>
            <w:proofErr w:type="gramEnd"/>
            <w:r w:rsidRPr="00954E8F">
              <w:rPr>
                <w:rFonts w:hAnsi="標楷體"/>
              </w:rPr>
              <w:t>次數及</w:t>
            </w:r>
            <w:proofErr w:type="gramStart"/>
            <w:r w:rsidRPr="00954E8F">
              <w:rPr>
                <w:rFonts w:hAnsi="標楷體"/>
              </w:rPr>
              <w:t>準</w:t>
            </w:r>
            <w:proofErr w:type="gramEnd"/>
            <w:r w:rsidRPr="00954E8F">
              <w:rPr>
                <w:rFonts w:hAnsi="標楷體"/>
              </w:rPr>
              <w:t>用規定；修正撤回請求律師懲戒覆審之律師懲戒委員會決議確定時點規定；增訂律師懲戒再審議移轉管轄及得通知被付懲戒人到場陳述意見之規定；修正律師懲戒再審議程序之適用或</w:t>
            </w:r>
            <w:proofErr w:type="gramStart"/>
            <w:r w:rsidRPr="00954E8F">
              <w:rPr>
                <w:rFonts w:hAnsi="標楷體"/>
              </w:rPr>
              <w:t>準</w:t>
            </w:r>
            <w:proofErr w:type="gramEnd"/>
            <w:r w:rsidRPr="00954E8F">
              <w:rPr>
                <w:rFonts w:hAnsi="標楷體"/>
              </w:rPr>
              <w:t>用規定。）</w:t>
            </w:r>
          </w:p>
        </w:tc>
        <w:tc>
          <w:tcPr>
            <w:tcW w:w="1824" w:type="dxa"/>
          </w:tcPr>
          <w:p w14:paraId="08F9E810" w14:textId="77777777" w:rsidR="00CA32BE" w:rsidRPr="00954E8F" w:rsidRDefault="00CA32BE" w:rsidP="00CA32BE">
            <w:pPr>
              <w:rPr>
                <w:rFonts w:ascii="標楷體" w:hAnsi="標楷體"/>
              </w:rPr>
            </w:pPr>
            <w:r w:rsidRPr="00954E8F">
              <w:rPr>
                <w:rFonts w:ascii="標楷體" w:hAnsi="標楷體"/>
              </w:rPr>
              <w:t>委員莊瑞雄</w:t>
            </w:r>
          </w:p>
          <w:p w14:paraId="76485E37" w14:textId="77777777" w:rsidR="00CA32BE" w:rsidRPr="00954E8F" w:rsidRDefault="00CA32BE" w:rsidP="00CA32BE">
            <w:pPr>
              <w:rPr>
                <w:rFonts w:ascii="標楷體" w:hAnsi="標楷體"/>
              </w:rPr>
            </w:pPr>
            <w:r w:rsidRPr="00954E8F">
              <w:rPr>
                <w:rFonts w:ascii="標楷體" w:hAnsi="標楷體"/>
              </w:rPr>
              <w:t>等16人</w:t>
            </w:r>
          </w:p>
          <w:p w14:paraId="51534ADB" w14:textId="77777777" w:rsidR="00CA32BE" w:rsidRPr="00954E8F" w:rsidRDefault="00CA32BE" w:rsidP="00CA32BE">
            <w:pPr>
              <w:rPr>
                <w:rFonts w:ascii="標楷體" w:hAnsi="標楷體"/>
              </w:rPr>
            </w:pPr>
            <w:r w:rsidRPr="00954E8F">
              <w:rPr>
                <w:rFonts w:ascii="標楷體" w:hAnsi="標楷體"/>
              </w:rPr>
              <w:t>115.03.27</w:t>
            </w:r>
          </w:p>
          <w:p w14:paraId="0AFCAFE4" w14:textId="036B9C8A" w:rsidR="00CA32BE" w:rsidRPr="001A7BA1" w:rsidRDefault="00CA32BE" w:rsidP="00CA32BE">
            <w:pPr>
              <w:rPr>
                <w:rFonts w:ascii="標楷體" w:hAnsi="標楷體"/>
              </w:rPr>
            </w:pPr>
            <w:r w:rsidRPr="00954E8F">
              <w:rPr>
                <w:rFonts w:ascii="標楷體" w:hAnsi="標楷體"/>
              </w:rPr>
              <w:t>（11-5-5）</w:t>
            </w:r>
          </w:p>
        </w:tc>
        <w:tc>
          <w:tcPr>
            <w:tcW w:w="1772" w:type="dxa"/>
          </w:tcPr>
          <w:p w14:paraId="1AF472F4" w14:textId="5260F99A" w:rsidR="00CA32BE" w:rsidRPr="001A7BA1" w:rsidRDefault="00CA32BE" w:rsidP="00CA32BE">
            <w:pPr>
              <w:rPr>
                <w:rFonts w:ascii="標楷體" w:hAnsi="標楷體"/>
              </w:rPr>
            </w:pPr>
            <w:r w:rsidRPr="00954E8F">
              <w:rPr>
                <w:rFonts w:ascii="標楷體" w:hAnsi="標楷體"/>
              </w:rPr>
              <w:t>司法及法制</w:t>
            </w:r>
          </w:p>
        </w:tc>
        <w:tc>
          <w:tcPr>
            <w:tcW w:w="1896" w:type="dxa"/>
          </w:tcPr>
          <w:p w14:paraId="4C01BB4A" w14:textId="77777777" w:rsidR="00C95796" w:rsidRPr="00C95796" w:rsidRDefault="00C95796" w:rsidP="00C95796">
            <w:pPr>
              <w:rPr>
                <w:rFonts w:ascii="標楷體" w:hAnsi="標楷體"/>
              </w:rPr>
            </w:pPr>
            <w:r w:rsidRPr="00C95796">
              <w:rPr>
                <w:rFonts w:ascii="標楷體" w:hAnsi="標楷體" w:hint="eastAsia"/>
              </w:rPr>
              <w:t>本會</w:t>
            </w:r>
          </w:p>
          <w:p w14:paraId="797AE56A" w14:textId="77777777" w:rsidR="00C95796" w:rsidRPr="00C95796" w:rsidRDefault="00C95796" w:rsidP="00C95796">
            <w:pPr>
              <w:rPr>
                <w:rFonts w:ascii="標楷體" w:hAnsi="標楷體"/>
              </w:rPr>
            </w:pPr>
            <w:r w:rsidRPr="00C95796">
              <w:rPr>
                <w:rFonts w:ascii="標楷體" w:hAnsi="標楷體"/>
              </w:rPr>
              <w:t>115.6.17</w:t>
            </w:r>
          </w:p>
          <w:p w14:paraId="2EEACC2A" w14:textId="7AC0040C" w:rsidR="00CA32BE" w:rsidRPr="001A7BA1" w:rsidRDefault="00C95796" w:rsidP="00C95796">
            <w:pPr>
              <w:rPr>
                <w:rFonts w:ascii="標楷體" w:hAnsi="標楷體"/>
              </w:rPr>
            </w:pPr>
            <w:r w:rsidRPr="00C95796">
              <w:rPr>
                <w:rFonts w:ascii="標楷體" w:hAnsi="標楷體" w:hint="eastAsia"/>
              </w:rPr>
              <w:t>(11-5-19)報告及詢答完畢，另定期繼續審查。</w:t>
            </w:r>
          </w:p>
        </w:tc>
      </w:tr>
      <w:tr w:rsidR="00CA32BE" w:rsidRPr="00652084" w14:paraId="05192DEC" w14:textId="77777777" w:rsidTr="00091A69">
        <w:tc>
          <w:tcPr>
            <w:tcW w:w="812" w:type="dxa"/>
          </w:tcPr>
          <w:p w14:paraId="216BBED2" w14:textId="416B50DB" w:rsidR="00CA32BE" w:rsidRPr="001A7BA1" w:rsidRDefault="00CA32BE" w:rsidP="00CA32BE">
            <w:pPr>
              <w:rPr>
                <w:rFonts w:ascii="標楷體" w:hAnsi="標楷體"/>
              </w:rPr>
            </w:pPr>
            <w:r w:rsidRPr="00954E8F">
              <w:rPr>
                <w:rFonts w:ascii="標楷體" w:hAnsi="標楷體"/>
              </w:rPr>
              <w:t>229</w:t>
            </w:r>
          </w:p>
        </w:tc>
        <w:tc>
          <w:tcPr>
            <w:tcW w:w="3756" w:type="dxa"/>
          </w:tcPr>
          <w:p w14:paraId="3D843ECE" w14:textId="5B07F78D" w:rsidR="00CA32BE" w:rsidRPr="001A7BA1" w:rsidRDefault="00CA32BE" w:rsidP="00CA32BE">
            <w:pPr>
              <w:pStyle w:val="01"/>
              <w:rPr>
                <w:rFonts w:hAnsi="標楷體"/>
              </w:rPr>
            </w:pPr>
            <w:r w:rsidRPr="00954E8F">
              <w:rPr>
                <w:rFonts w:hAnsi="標楷體"/>
              </w:rPr>
              <w:t>律師法第九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修正重點：未加入律師公會時之行為有§5第1項第1款或第8款之情形，由法務部廢止律師證書。）</w:t>
            </w:r>
          </w:p>
        </w:tc>
        <w:tc>
          <w:tcPr>
            <w:tcW w:w="1824" w:type="dxa"/>
          </w:tcPr>
          <w:p w14:paraId="5BB0B9A8" w14:textId="77777777" w:rsidR="00CA32BE" w:rsidRPr="00954E8F" w:rsidRDefault="00CA32BE" w:rsidP="00CA32BE">
            <w:pPr>
              <w:rPr>
                <w:rFonts w:ascii="標楷體" w:hAnsi="標楷體"/>
              </w:rPr>
            </w:pPr>
            <w:r w:rsidRPr="00954E8F">
              <w:rPr>
                <w:rFonts w:ascii="標楷體" w:hAnsi="標楷體"/>
              </w:rPr>
              <w:t>委員郭昱晴</w:t>
            </w:r>
          </w:p>
          <w:p w14:paraId="25CF4F47" w14:textId="77777777" w:rsidR="00CA32BE" w:rsidRPr="00954E8F" w:rsidRDefault="00CA32BE" w:rsidP="00CA32BE">
            <w:pPr>
              <w:rPr>
                <w:rFonts w:ascii="標楷體" w:hAnsi="標楷體"/>
              </w:rPr>
            </w:pPr>
            <w:r w:rsidRPr="00954E8F">
              <w:rPr>
                <w:rFonts w:ascii="標楷體" w:hAnsi="標楷體"/>
              </w:rPr>
              <w:t>等16人</w:t>
            </w:r>
          </w:p>
          <w:p w14:paraId="1D212A31" w14:textId="77777777" w:rsidR="00CA32BE" w:rsidRPr="00954E8F" w:rsidRDefault="00CA32BE" w:rsidP="00CA32BE">
            <w:pPr>
              <w:rPr>
                <w:rFonts w:ascii="標楷體" w:hAnsi="標楷體"/>
              </w:rPr>
            </w:pPr>
            <w:r w:rsidRPr="00954E8F">
              <w:rPr>
                <w:rFonts w:ascii="標楷體" w:hAnsi="標楷體"/>
              </w:rPr>
              <w:t>114.04.18</w:t>
            </w:r>
          </w:p>
          <w:p w14:paraId="156A2760" w14:textId="1C5C53A6" w:rsidR="00CA32BE" w:rsidRPr="001A7BA1" w:rsidRDefault="00CA32BE" w:rsidP="00CA32BE">
            <w:pPr>
              <w:rPr>
                <w:rFonts w:ascii="標楷體" w:hAnsi="標楷體"/>
              </w:rPr>
            </w:pPr>
            <w:r w:rsidRPr="00954E8F">
              <w:rPr>
                <w:rFonts w:ascii="標楷體" w:hAnsi="標楷體"/>
              </w:rPr>
              <w:t>（11-3-8）</w:t>
            </w:r>
          </w:p>
        </w:tc>
        <w:tc>
          <w:tcPr>
            <w:tcW w:w="1772" w:type="dxa"/>
          </w:tcPr>
          <w:p w14:paraId="24754CBE" w14:textId="1D01C379" w:rsidR="00CA32BE" w:rsidRPr="001A7BA1" w:rsidRDefault="00CA32BE" w:rsidP="00CA32BE">
            <w:pPr>
              <w:rPr>
                <w:rFonts w:ascii="標楷體" w:hAnsi="標楷體"/>
              </w:rPr>
            </w:pPr>
            <w:r w:rsidRPr="00954E8F">
              <w:rPr>
                <w:rFonts w:ascii="標楷體" w:hAnsi="標楷體"/>
              </w:rPr>
              <w:t>司法及法制</w:t>
            </w:r>
          </w:p>
        </w:tc>
        <w:tc>
          <w:tcPr>
            <w:tcW w:w="1896" w:type="dxa"/>
          </w:tcPr>
          <w:p w14:paraId="430DD7B6" w14:textId="67B4CD53" w:rsidR="00CA32BE" w:rsidRPr="001A7BA1" w:rsidRDefault="00CA32BE" w:rsidP="00CA32BE">
            <w:pPr>
              <w:rPr>
                <w:rFonts w:ascii="標楷體" w:hAnsi="標楷體"/>
              </w:rPr>
            </w:pPr>
            <w:r w:rsidRPr="00954E8F">
              <w:rPr>
                <w:rFonts w:ascii="標楷體" w:hAnsi="標楷體"/>
              </w:rPr>
              <w:t>尚未審查</w:t>
            </w:r>
          </w:p>
        </w:tc>
      </w:tr>
      <w:tr w:rsidR="00CA32BE" w:rsidRPr="00652084" w14:paraId="29B9AF23" w14:textId="77777777" w:rsidTr="00091A69">
        <w:tc>
          <w:tcPr>
            <w:tcW w:w="812" w:type="dxa"/>
          </w:tcPr>
          <w:p w14:paraId="20E4FD0C" w14:textId="52015CAF" w:rsidR="00CA32BE" w:rsidRPr="001A7BA1" w:rsidRDefault="00CA32BE" w:rsidP="00CA32BE">
            <w:pPr>
              <w:rPr>
                <w:rFonts w:ascii="標楷體" w:hAnsi="標楷體"/>
              </w:rPr>
            </w:pPr>
            <w:r w:rsidRPr="00954E8F">
              <w:rPr>
                <w:rFonts w:ascii="標楷體" w:hAnsi="標楷體"/>
              </w:rPr>
              <w:t>230</w:t>
            </w:r>
          </w:p>
        </w:tc>
        <w:tc>
          <w:tcPr>
            <w:tcW w:w="3756" w:type="dxa"/>
          </w:tcPr>
          <w:p w14:paraId="0BCC7BDF" w14:textId="1E35D739" w:rsidR="00CA32BE" w:rsidRPr="001A7BA1" w:rsidRDefault="00CA32BE" w:rsidP="00CA32BE">
            <w:pPr>
              <w:pStyle w:val="01"/>
              <w:rPr>
                <w:rFonts w:hAnsi="標楷體"/>
              </w:rPr>
            </w:pPr>
            <w:r w:rsidRPr="00954E8F">
              <w:rPr>
                <w:rFonts w:hAnsi="標楷體"/>
              </w:rPr>
              <w:t>1.國家賠償法第八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修正重點：延長從損害發生時起算的賠償請求權時效。）</w:t>
            </w:r>
          </w:p>
        </w:tc>
        <w:tc>
          <w:tcPr>
            <w:tcW w:w="1824" w:type="dxa"/>
          </w:tcPr>
          <w:p w14:paraId="128E7908" w14:textId="77777777" w:rsidR="00CA32BE" w:rsidRPr="00954E8F" w:rsidRDefault="00CA32BE" w:rsidP="00CA32BE">
            <w:pPr>
              <w:rPr>
                <w:rFonts w:ascii="標楷體" w:hAnsi="標楷體"/>
              </w:rPr>
            </w:pPr>
            <w:r w:rsidRPr="00954E8F">
              <w:rPr>
                <w:rFonts w:ascii="標楷體" w:hAnsi="標楷體"/>
              </w:rPr>
              <w:t>委員羅智強</w:t>
            </w:r>
          </w:p>
          <w:p w14:paraId="7EC5DAC7" w14:textId="77777777" w:rsidR="00CA32BE" w:rsidRPr="00954E8F" w:rsidRDefault="00CA32BE" w:rsidP="00CA32BE">
            <w:pPr>
              <w:rPr>
                <w:rFonts w:ascii="標楷體" w:hAnsi="標楷體"/>
              </w:rPr>
            </w:pPr>
            <w:r w:rsidRPr="00954E8F">
              <w:rPr>
                <w:rFonts w:ascii="標楷體" w:hAnsi="標楷體"/>
              </w:rPr>
              <w:t>等16人</w:t>
            </w:r>
          </w:p>
          <w:p w14:paraId="07671150" w14:textId="77777777" w:rsidR="00CA32BE" w:rsidRPr="00954E8F" w:rsidRDefault="00CA32BE" w:rsidP="00CA32BE">
            <w:pPr>
              <w:rPr>
                <w:rFonts w:ascii="標楷體" w:hAnsi="標楷體"/>
              </w:rPr>
            </w:pPr>
            <w:r w:rsidRPr="00954E8F">
              <w:rPr>
                <w:rFonts w:ascii="標楷體" w:hAnsi="標楷體"/>
              </w:rPr>
              <w:t>113.05.03</w:t>
            </w:r>
          </w:p>
          <w:p w14:paraId="3EB8CA91" w14:textId="180FD7D9" w:rsidR="00CA32BE" w:rsidRPr="001A7BA1" w:rsidRDefault="00CA32BE" w:rsidP="00CA32BE">
            <w:pPr>
              <w:rPr>
                <w:rFonts w:ascii="標楷體" w:hAnsi="標楷體"/>
              </w:rPr>
            </w:pPr>
            <w:r w:rsidRPr="00954E8F">
              <w:rPr>
                <w:rFonts w:ascii="標楷體" w:hAnsi="標楷體"/>
              </w:rPr>
              <w:t>（11-1-12）</w:t>
            </w:r>
          </w:p>
        </w:tc>
        <w:tc>
          <w:tcPr>
            <w:tcW w:w="1772" w:type="dxa"/>
          </w:tcPr>
          <w:p w14:paraId="523FEB20" w14:textId="32D852A2" w:rsidR="00CA32BE" w:rsidRPr="001A7BA1" w:rsidRDefault="00CA32BE" w:rsidP="00CA32BE">
            <w:pPr>
              <w:rPr>
                <w:rFonts w:ascii="標楷體" w:hAnsi="標楷體"/>
              </w:rPr>
            </w:pPr>
            <w:r w:rsidRPr="00954E8F">
              <w:rPr>
                <w:rFonts w:ascii="標楷體" w:hAnsi="標楷體"/>
              </w:rPr>
              <w:t>司法及法制</w:t>
            </w:r>
          </w:p>
        </w:tc>
        <w:tc>
          <w:tcPr>
            <w:tcW w:w="1896" w:type="dxa"/>
          </w:tcPr>
          <w:p w14:paraId="792C0B48" w14:textId="2FE6F089" w:rsidR="00CA32BE" w:rsidRPr="001A7BA1" w:rsidRDefault="00CA32BE" w:rsidP="00CA32BE">
            <w:pPr>
              <w:rPr>
                <w:rFonts w:ascii="標楷體" w:hAnsi="標楷體"/>
              </w:rPr>
            </w:pPr>
            <w:r w:rsidRPr="00954E8F">
              <w:rPr>
                <w:rFonts w:ascii="標楷體" w:hAnsi="標楷體"/>
              </w:rPr>
              <w:t>尚未審查</w:t>
            </w:r>
          </w:p>
        </w:tc>
      </w:tr>
      <w:tr w:rsidR="00CA32BE" w:rsidRPr="00652084" w14:paraId="2ABD17A4" w14:textId="77777777" w:rsidTr="00091A69">
        <w:tc>
          <w:tcPr>
            <w:tcW w:w="812" w:type="dxa"/>
          </w:tcPr>
          <w:p w14:paraId="77238E9B" w14:textId="1FEB9E7D" w:rsidR="00CA32BE" w:rsidRPr="001A7BA1" w:rsidRDefault="00CA32BE" w:rsidP="00CA32BE">
            <w:pPr>
              <w:rPr>
                <w:rFonts w:ascii="標楷體" w:hAnsi="標楷體"/>
              </w:rPr>
            </w:pPr>
            <w:r w:rsidRPr="00954E8F">
              <w:rPr>
                <w:rFonts w:ascii="標楷體" w:hAnsi="標楷體"/>
              </w:rPr>
              <w:t>231</w:t>
            </w:r>
          </w:p>
        </w:tc>
        <w:tc>
          <w:tcPr>
            <w:tcW w:w="3756" w:type="dxa"/>
          </w:tcPr>
          <w:p w14:paraId="2A22CABE" w14:textId="49A68FE3" w:rsidR="00CA32BE" w:rsidRPr="001A7BA1" w:rsidRDefault="00CA32BE" w:rsidP="00CA32BE">
            <w:pPr>
              <w:pStyle w:val="01"/>
              <w:rPr>
                <w:rFonts w:hAnsi="標楷體"/>
              </w:rPr>
            </w:pPr>
            <w:r w:rsidRPr="00954E8F">
              <w:rPr>
                <w:rFonts w:hAnsi="標楷體"/>
              </w:rPr>
              <w:t>2.國家賠償法第八條及第十二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修正重點：請求權時效延長；裁判費按行政訴訟徵收。）</w:t>
            </w:r>
          </w:p>
        </w:tc>
        <w:tc>
          <w:tcPr>
            <w:tcW w:w="1824" w:type="dxa"/>
          </w:tcPr>
          <w:p w14:paraId="15EAC252" w14:textId="77777777" w:rsidR="00CA32BE" w:rsidRPr="00954E8F" w:rsidRDefault="00CA32BE" w:rsidP="00CA32BE">
            <w:pPr>
              <w:rPr>
                <w:rFonts w:ascii="標楷體" w:hAnsi="標楷體"/>
              </w:rPr>
            </w:pPr>
            <w:r w:rsidRPr="00954E8F">
              <w:rPr>
                <w:rFonts w:ascii="標楷體" w:hAnsi="標楷體"/>
              </w:rPr>
              <w:t>委員翁曉玲</w:t>
            </w:r>
          </w:p>
          <w:p w14:paraId="6A2D88DF" w14:textId="77777777" w:rsidR="00CA32BE" w:rsidRPr="00954E8F" w:rsidRDefault="00CA32BE" w:rsidP="00CA32BE">
            <w:pPr>
              <w:rPr>
                <w:rFonts w:ascii="標楷體" w:hAnsi="標楷體"/>
              </w:rPr>
            </w:pPr>
            <w:r w:rsidRPr="00954E8F">
              <w:rPr>
                <w:rFonts w:ascii="標楷體" w:hAnsi="標楷體"/>
              </w:rPr>
              <w:t>等20人</w:t>
            </w:r>
          </w:p>
          <w:p w14:paraId="6FE8BEFB" w14:textId="77777777" w:rsidR="00CA32BE" w:rsidRPr="00954E8F" w:rsidRDefault="00CA32BE" w:rsidP="00CA32BE">
            <w:pPr>
              <w:rPr>
                <w:rFonts w:ascii="標楷體" w:hAnsi="標楷體"/>
              </w:rPr>
            </w:pPr>
            <w:r w:rsidRPr="00954E8F">
              <w:rPr>
                <w:rFonts w:ascii="標楷體" w:hAnsi="標楷體"/>
              </w:rPr>
              <w:t>114.11.07</w:t>
            </w:r>
          </w:p>
          <w:p w14:paraId="13C8AD5F" w14:textId="4EF39992" w:rsidR="00CA32BE" w:rsidRPr="001A7BA1" w:rsidRDefault="00CA32BE" w:rsidP="00CA32BE">
            <w:pPr>
              <w:rPr>
                <w:rFonts w:ascii="標楷體" w:hAnsi="標楷體"/>
              </w:rPr>
            </w:pPr>
            <w:r w:rsidRPr="00954E8F">
              <w:rPr>
                <w:rFonts w:ascii="標楷體" w:hAnsi="標楷體"/>
              </w:rPr>
              <w:t>（11-4-8）</w:t>
            </w:r>
          </w:p>
        </w:tc>
        <w:tc>
          <w:tcPr>
            <w:tcW w:w="1772" w:type="dxa"/>
          </w:tcPr>
          <w:p w14:paraId="14AFE0E4" w14:textId="72574F93" w:rsidR="00CA32BE" w:rsidRPr="001A7BA1" w:rsidRDefault="00CA32BE" w:rsidP="00CA32BE">
            <w:pPr>
              <w:rPr>
                <w:rFonts w:ascii="標楷體" w:hAnsi="標楷體"/>
              </w:rPr>
            </w:pPr>
            <w:r w:rsidRPr="00954E8F">
              <w:rPr>
                <w:rFonts w:ascii="標楷體" w:hAnsi="標楷體"/>
              </w:rPr>
              <w:t>司法及法制</w:t>
            </w:r>
          </w:p>
        </w:tc>
        <w:tc>
          <w:tcPr>
            <w:tcW w:w="1896" w:type="dxa"/>
          </w:tcPr>
          <w:p w14:paraId="3A535A54" w14:textId="1A94BCEE" w:rsidR="00CA32BE" w:rsidRPr="001A7BA1" w:rsidRDefault="00CA32BE" w:rsidP="00CA32BE">
            <w:pPr>
              <w:rPr>
                <w:rFonts w:ascii="標楷體" w:hAnsi="標楷體"/>
              </w:rPr>
            </w:pPr>
            <w:r w:rsidRPr="00954E8F">
              <w:rPr>
                <w:rFonts w:ascii="標楷體" w:hAnsi="標楷體"/>
              </w:rPr>
              <w:t>尚未審查</w:t>
            </w:r>
          </w:p>
        </w:tc>
      </w:tr>
      <w:bookmarkEnd w:id="123"/>
      <w:tr w:rsidR="00CA32BE" w:rsidRPr="00652084" w14:paraId="155C4922" w14:textId="77777777" w:rsidTr="00091A69">
        <w:tc>
          <w:tcPr>
            <w:tcW w:w="812" w:type="dxa"/>
          </w:tcPr>
          <w:p w14:paraId="01317DA5" w14:textId="05B804C5" w:rsidR="00CA32BE" w:rsidRPr="00937E21" w:rsidRDefault="00CA32BE" w:rsidP="00CA32BE">
            <w:pPr>
              <w:rPr>
                <w:rFonts w:ascii="標楷體" w:hAnsi="標楷體"/>
                <w:b/>
              </w:rPr>
            </w:pPr>
            <w:r w:rsidRPr="00954E8F">
              <w:rPr>
                <w:rFonts w:ascii="標楷體" w:hAnsi="標楷體"/>
              </w:rPr>
              <w:lastRenderedPageBreak/>
              <w:t>232</w:t>
            </w:r>
          </w:p>
        </w:tc>
        <w:tc>
          <w:tcPr>
            <w:tcW w:w="3756" w:type="dxa"/>
          </w:tcPr>
          <w:p w14:paraId="62ADDF1B" w14:textId="5720BA1F" w:rsidR="00CA32BE" w:rsidRPr="00937E21" w:rsidRDefault="00CA32BE" w:rsidP="00CA32BE">
            <w:pPr>
              <w:pStyle w:val="01"/>
              <w:rPr>
                <w:b/>
              </w:rPr>
            </w:pPr>
            <w:r w:rsidRPr="00954E8F">
              <w:rPr>
                <w:rFonts w:hAnsi="標楷體"/>
              </w:rPr>
              <w:t>懲治走私條例第二條及第三</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修正重點：對走私行為加重刑責。）</w:t>
            </w:r>
          </w:p>
        </w:tc>
        <w:tc>
          <w:tcPr>
            <w:tcW w:w="1824" w:type="dxa"/>
          </w:tcPr>
          <w:p w14:paraId="1D9111ED" w14:textId="77777777" w:rsidR="00CA32BE" w:rsidRPr="00954E8F" w:rsidRDefault="00CA32BE" w:rsidP="00CA32BE">
            <w:pPr>
              <w:rPr>
                <w:rFonts w:ascii="標楷體" w:hAnsi="標楷體"/>
              </w:rPr>
            </w:pPr>
            <w:r w:rsidRPr="00954E8F">
              <w:rPr>
                <w:rFonts w:ascii="標楷體" w:hAnsi="標楷體"/>
              </w:rPr>
              <w:t>台灣民眾黨黨團</w:t>
            </w:r>
          </w:p>
          <w:p w14:paraId="616982B1" w14:textId="77777777" w:rsidR="00CA32BE" w:rsidRPr="00954E8F" w:rsidRDefault="00CA32BE" w:rsidP="00CA32BE">
            <w:pPr>
              <w:rPr>
                <w:rFonts w:ascii="標楷體" w:hAnsi="標楷體"/>
              </w:rPr>
            </w:pPr>
            <w:r w:rsidRPr="00954E8F">
              <w:rPr>
                <w:rFonts w:ascii="標楷體" w:hAnsi="標楷體"/>
              </w:rPr>
              <w:t>113.05.17</w:t>
            </w:r>
          </w:p>
          <w:p w14:paraId="4355098B" w14:textId="27C7B916" w:rsidR="00CA32BE" w:rsidRPr="00937E21" w:rsidRDefault="00CA32BE" w:rsidP="00CA32BE">
            <w:pPr>
              <w:rPr>
                <w:rFonts w:ascii="標楷體" w:hAnsi="標楷體"/>
                <w:b/>
              </w:rPr>
            </w:pPr>
            <w:r w:rsidRPr="00954E8F">
              <w:rPr>
                <w:rFonts w:ascii="標楷體" w:hAnsi="標楷體"/>
              </w:rPr>
              <w:t>（11-1-14）</w:t>
            </w:r>
          </w:p>
        </w:tc>
        <w:tc>
          <w:tcPr>
            <w:tcW w:w="1772" w:type="dxa"/>
          </w:tcPr>
          <w:p w14:paraId="305BECAB" w14:textId="34145357"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193276C" w14:textId="0ACDFBFD"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47F5C29" w14:textId="77777777" w:rsidTr="00091A69">
        <w:tc>
          <w:tcPr>
            <w:tcW w:w="812" w:type="dxa"/>
          </w:tcPr>
          <w:p w14:paraId="2D55A977" w14:textId="26C307D4" w:rsidR="00CA32BE" w:rsidRPr="00937E21" w:rsidRDefault="00CA32BE" w:rsidP="00CA32BE">
            <w:pPr>
              <w:rPr>
                <w:rFonts w:ascii="標楷體" w:hAnsi="標楷體"/>
                <w:b/>
              </w:rPr>
            </w:pPr>
            <w:r w:rsidRPr="00954E8F">
              <w:rPr>
                <w:rFonts w:ascii="標楷體" w:hAnsi="標楷體"/>
              </w:rPr>
              <w:t>233</w:t>
            </w:r>
          </w:p>
        </w:tc>
        <w:tc>
          <w:tcPr>
            <w:tcW w:w="3756" w:type="dxa"/>
          </w:tcPr>
          <w:p w14:paraId="4A530083" w14:textId="1B48C20C" w:rsidR="00CA32BE" w:rsidRPr="00937E21" w:rsidRDefault="00CA32BE" w:rsidP="00CA32BE">
            <w:pPr>
              <w:pStyle w:val="01"/>
              <w:rPr>
                <w:b/>
              </w:rPr>
            </w:pPr>
            <w:r w:rsidRPr="00954E8F">
              <w:rPr>
                <w:rFonts w:hAnsi="標楷體"/>
              </w:rPr>
              <w:t>1.科技偵查及保障法草案</w:t>
            </w:r>
            <w:proofErr w:type="gramStart"/>
            <w:r w:rsidRPr="00954E8F">
              <w:rPr>
                <w:rFonts w:hAnsi="標楷體"/>
              </w:rPr>
              <w:t>（</w:t>
            </w:r>
            <w:proofErr w:type="gramEnd"/>
            <w:r w:rsidRPr="00954E8F">
              <w:rPr>
                <w:rFonts w:hAnsi="標楷體"/>
              </w:rPr>
              <w:t>共11條。制定重點：為規範科技偵查，以保障人權，並有效追訴犯罪，確保國家安全，維護社會秩序，特制定本法。）</w:t>
            </w:r>
          </w:p>
        </w:tc>
        <w:tc>
          <w:tcPr>
            <w:tcW w:w="1824" w:type="dxa"/>
          </w:tcPr>
          <w:p w14:paraId="5149157C" w14:textId="77777777" w:rsidR="00CA32BE" w:rsidRPr="00954E8F" w:rsidRDefault="00CA32BE" w:rsidP="00CA32BE">
            <w:pPr>
              <w:rPr>
                <w:rFonts w:ascii="標楷體" w:hAnsi="標楷體"/>
              </w:rPr>
            </w:pPr>
            <w:r w:rsidRPr="00954E8F">
              <w:rPr>
                <w:rFonts w:ascii="標楷體" w:hAnsi="標楷體"/>
              </w:rPr>
              <w:t>行政院</w:t>
            </w:r>
          </w:p>
          <w:p w14:paraId="7BCA08B1" w14:textId="77777777" w:rsidR="00CA32BE" w:rsidRPr="00954E8F" w:rsidRDefault="00CA32BE" w:rsidP="00CA32BE">
            <w:pPr>
              <w:rPr>
                <w:rFonts w:ascii="標楷體" w:hAnsi="標楷體"/>
              </w:rPr>
            </w:pPr>
            <w:r w:rsidRPr="00954E8F">
              <w:rPr>
                <w:rFonts w:ascii="標楷體" w:hAnsi="標楷體"/>
              </w:rPr>
              <w:t>113.05.17</w:t>
            </w:r>
          </w:p>
          <w:p w14:paraId="6D4789F6" w14:textId="10BC558E" w:rsidR="00CA32BE" w:rsidRPr="00937E21" w:rsidRDefault="00CA32BE" w:rsidP="00CA32BE">
            <w:pPr>
              <w:rPr>
                <w:rFonts w:ascii="標楷體" w:hAnsi="標楷體"/>
                <w:b/>
              </w:rPr>
            </w:pPr>
            <w:r w:rsidRPr="00954E8F">
              <w:rPr>
                <w:rFonts w:ascii="標楷體" w:hAnsi="標楷體"/>
              </w:rPr>
              <w:t>（11-1-14）</w:t>
            </w:r>
          </w:p>
        </w:tc>
        <w:tc>
          <w:tcPr>
            <w:tcW w:w="1772" w:type="dxa"/>
          </w:tcPr>
          <w:p w14:paraId="6C84A38B" w14:textId="242AE7C1"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D098F50" w14:textId="77777777" w:rsidR="00CA32BE" w:rsidRPr="00954E8F" w:rsidRDefault="00CA32BE" w:rsidP="00CA32BE">
            <w:pPr>
              <w:rPr>
                <w:rFonts w:ascii="標楷體" w:hAnsi="標楷體"/>
              </w:rPr>
            </w:pPr>
            <w:r w:rsidRPr="00954E8F">
              <w:rPr>
                <w:rFonts w:ascii="標楷體" w:hAnsi="標楷體"/>
              </w:rPr>
              <w:t>1.本會</w:t>
            </w:r>
          </w:p>
          <w:p w14:paraId="12CBAC62" w14:textId="77777777" w:rsidR="00CA32BE" w:rsidRPr="00954E8F" w:rsidRDefault="00CA32BE" w:rsidP="00CA32BE">
            <w:pPr>
              <w:rPr>
                <w:rFonts w:ascii="標楷體" w:hAnsi="標楷體"/>
              </w:rPr>
            </w:pPr>
            <w:r w:rsidRPr="00954E8F">
              <w:rPr>
                <w:rFonts w:ascii="標楷體" w:hAnsi="標楷體"/>
              </w:rPr>
              <w:t>113.6.5</w:t>
            </w:r>
          </w:p>
          <w:p w14:paraId="2AA0E78C" w14:textId="77777777" w:rsidR="00CA32BE" w:rsidRPr="00954E8F" w:rsidRDefault="00CA32BE" w:rsidP="00CA32BE">
            <w:pPr>
              <w:rPr>
                <w:rFonts w:ascii="標楷體" w:hAnsi="標楷體"/>
              </w:rPr>
            </w:pPr>
            <w:r w:rsidRPr="00954E8F">
              <w:rPr>
                <w:rFonts w:ascii="標楷體" w:hAnsi="標楷體"/>
              </w:rPr>
              <w:t>(11-1-30)審查完竣，須交由黨團協商。</w:t>
            </w:r>
          </w:p>
          <w:p w14:paraId="79DFA552" w14:textId="77777777" w:rsidR="00CA32BE" w:rsidRPr="00954E8F" w:rsidRDefault="00CA32BE" w:rsidP="00CA32BE">
            <w:pPr>
              <w:rPr>
                <w:rFonts w:ascii="標楷體" w:hAnsi="標楷體"/>
              </w:rPr>
            </w:pPr>
            <w:r w:rsidRPr="00954E8F">
              <w:rPr>
                <w:rFonts w:ascii="標楷體" w:hAnsi="標楷體"/>
              </w:rPr>
              <w:t>2.113.6.28黨團協商。</w:t>
            </w:r>
          </w:p>
          <w:p w14:paraId="13D6353A" w14:textId="77777777" w:rsidR="00CA32BE" w:rsidRPr="00954E8F" w:rsidRDefault="00CA32BE" w:rsidP="00CA32BE">
            <w:pPr>
              <w:rPr>
                <w:rFonts w:ascii="標楷體" w:hAnsi="標楷體"/>
              </w:rPr>
            </w:pPr>
            <w:r w:rsidRPr="00954E8F">
              <w:rPr>
                <w:rFonts w:ascii="標楷體" w:hAnsi="標楷體"/>
              </w:rPr>
              <w:t>3.113.7.8黨團協商。</w:t>
            </w:r>
          </w:p>
          <w:p w14:paraId="1BC49E0E" w14:textId="77777777" w:rsidR="00CA32BE" w:rsidRPr="00954E8F" w:rsidRDefault="00CA32BE" w:rsidP="00CA32BE">
            <w:pPr>
              <w:rPr>
                <w:rFonts w:ascii="標楷體" w:hAnsi="標楷體"/>
              </w:rPr>
            </w:pPr>
            <w:r w:rsidRPr="00954E8F">
              <w:rPr>
                <w:rFonts w:ascii="標楷體" w:hAnsi="標楷體"/>
              </w:rPr>
              <w:t>4.113.7.9黨團協商。</w:t>
            </w:r>
          </w:p>
          <w:p w14:paraId="60F04A76" w14:textId="77777777" w:rsidR="00CA32BE" w:rsidRPr="00954E8F" w:rsidRDefault="00CA32BE" w:rsidP="00CA32BE">
            <w:pPr>
              <w:rPr>
                <w:rFonts w:ascii="標楷體" w:hAnsi="標楷體"/>
              </w:rPr>
            </w:pPr>
            <w:r w:rsidRPr="00954E8F">
              <w:rPr>
                <w:rFonts w:ascii="標楷體" w:hAnsi="標楷體"/>
              </w:rPr>
              <w:t>5.113.7.11黨團協商。</w:t>
            </w:r>
          </w:p>
          <w:p w14:paraId="7D6586BA" w14:textId="77777777" w:rsidR="00CA32BE" w:rsidRPr="00954E8F" w:rsidRDefault="00CA32BE" w:rsidP="00CA32BE">
            <w:pPr>
              <w:rPr>
                <w:rFonts w:ascii="標楷體" w:hAnsi="標楷體"/>
              </w:rPr>
            </w:pPr>
            <w:r w:rsidRPr="00954E8F">
              <w:rPr>
                <w:rFonts w:ascii="標楷體" w:hAnsi="標楷體"/>
              </w:rPr>
              <w:t>6.113.7.12黨團協商。</w:t>
            </w:r>
          </w:p>
          <w:p w14:paraId="3AEE830F" w14:textId="77777777" w:rsidR="00CA32BE" w:rsidRPr="00954E8F" w:rsidRDefault="00CA32BE" w:rsidP="00CA32BE">
            <w:pPr>
              <w:rPr>
                <w:rFonts w:ascii="標楷體" w:hAnsi="標楷體"/>
              </w:rPr>
            </w:pPr>
            <w:r w:rsidRPr="00954E8F">
              <w:rPr>
                <w:rFonts w:ascii="標楷體" w:hAnsi="標楷體"/>
              </w:rPr>
              <w:t>7.院會113.7.16</w:t>
            </w:r>
          </w:p>
          <w:p w14:paraId="6B26A918" w14:textId="77777777" w:rsidR="00CA32BE" w:rsidRPr="00954E8F" w:rsidRDefault="00CA32BE" w:rsidP="00CA32BE">
            <w:pPr>
              <w:rPr>
                <w:rFonts w:ascii="標楷體" w:hAnsi="標楷體"/>
              </w:rPr>
            </w:pPr>
            <w:r w:rsidRPr="00954E8F">
              <w:rPr>
                <w:rFonts w:ascii="標楷體" w:hAnsi="標楷體"/>
              </w:rPr>
              <w:t>（11-1-22）重付審查。</w:t>
            </w:r>
          </w:p>
          <w:p w14:paraId="4531E4F8" w14:textId="77777777" w:rsidR="00CA32BE" w:rsidRPr="00954E8F" w:rsidRDefault="00CA32BE" w:rsidP="00CA32BE">
            <w:pPr>
              <w:rPr>
                <w:rFonts w:ascii="標楷體" w:hAnsi="標楷體"/>
              </w:rPr>
            </w:pPr>
            <w:r w:rsidRPr="00954E8F">
              <w:rPr>
                <w:rFonts w:ascii="標楷體" w:hAnsi="標楷體"/>
              </w:rPr>
              <w:t>8.本會</w:t>
            </w:r>
          </w:p>
          <w:p w14:paraId="3782EB08" w14:textId="2629E3A0" w:rsidR="00CA32BE" w:rsidRPr="00937E21" w:rsidRDefault="00CA32BE" w:rsidP="00CA32BE">
            <w:pPr>
              <w:rPr>
                <w:rFonts w:ascii="標楷體" w:hAnsi="標楷體"/>
                <w:b/>
              </w:rPr>
            </w:pPr>
            <w:r w:rsidRPr="00954E8F">
              <w:rPr>
                <w:rFonts w:ascii="標楷體" w:hAnsi="標楷體"/>
              </w:rPr>
              <w:t>114.3.19舉行「檢討特殊強制處分實務運用、司法審查及救濟」公聽會。</w:t>
            </w:r>
          </w:p>
        </w:tc>
      </w:tr>
      <w:tr w:rsidR="00CA32BE" w:rsidRPr="00652084" w14:paraId="77DB84DC" w14:textId="77777777" w:rsidTr="00091A69">
        <w:tc>
          <w:tcPr>
            <w:tcW w:w="812" w:type="dxa"/>
          </w:tcPr>
          <w:p w14:paraId="761FF44B" w14:textId="34A868C0" w:rsidR="00CA32BE" w:rsidRPr="00937E21" w:rsidRDefault="00CA32BE" w:rsidP="00CA32BE">
            <w:pPr>
              <w:rPr>
                <w:rFonts w:ascii="標楷體" w:hAnsi="標楷體"/>
                <w:b/>
              </w:rPr>
            </w:pPr>
            <w:r w:rsidRPr="00954E8F">
              <w:rPr>
                <w:rFonts w:ascii="標楷體" w:hAnsi="標楷體"/>
              </w:rPr>
              <w:t>234</w:t>
            </w:r>
          </w:p>
        </w:tc>
        <w:tc>
          <w:tcPr>
            <w:tcW w:w="3756" w:type="dxa"/>
          </w:tcPr>
          <w:p w14:paraId="42EBDD67" w14:textId="300E2953" w:rsidR="00CA32BE" w:rsidRPr="00937E21" w:rsidRDefault="00CA32BE" w:rsidP="00CA32BE">
            <w:pPr>
              <w:pStyle w:val="01"/>
              <w:rPr>
                <w:b/>
              </w:rPr>
            </w:pPr>
            <w:r w:rsidRPr="00954E8F">
              <w:rPr>
                <w:rFonts w:hAnsi="標楷體"/>
              </w:rPr>
              <w:t>2.科技偵查及保障法草案</w:t>
            </w:r>
            <w:proofErr w:type="gramStart"/>
            <w:r w:rsidRPr="00954E8F">
              <w:rPr>
                <w:rFonts w:hAnsi="標楷體"/>
              </w:rPr>
              <w:t>（</w:t>
            </w:r>
            <w:proofErr w:type="gramEnd"/>
            <w:r w:rsidRPr="00954E8F">
              <w:rPr>
                <w:rFonts w:hAnsi="標楷體"/>
              </w:rPr>
              <w:t>共11條。制定重點：為規範科技偵查，以保障人權，並有效追訴犯罪，確保國家安全，維護社會秩序，特制定本法。）</w:t>
            </w:r>
          </w:p>
        </w:tc>
        <w:tc>
          <w:tcPr>
            <w:tcW w:w="1824" w:type="dxa"/>
          </w:tcPr>
          <w:p w14:paraId="2A541179" w14:textId="77777777" w:rsidR="00CA32BE" w:rsidRPr="00954E8F" w:rsidRDefault="00CA32BE" w:rsidP="00CA32BE">
            <w:pPr>
              <w:rPr>
                <w:rFonts w:ascii="標楷體" w:hAnsi="標楷體"/>
              </w:rPr>
            </w:pPr>
            <w:r w:rsidRPr="00954E8F">
              <w:rPr>
                <w:rFonts w:ascii="標楷體" w:hAnsi="標楷體"/>
              </w:rPr>
              <w:t>委員蔡易餘</w:t>
            </w:r>
          </w:p>
          <w:p w14:paraId="762F0AE6" w14:textId="77777777" w:rsidR="00CA32BE" w:rsidRPr="00954E8F" w:rsidRDefault="00CA32BE" w:rsidP="00CA32BE">
            <w:pPr>
              <w:rPr>
                <w:rFonts w:ascii="標楷體" w:hAnsi="標楷體"/>
              </w:rPr>
            </w:pPr>
            <w:r w:rsidRPr="00954E8F">
              <w:rPr>
                <w:rFonts w:ascii="標楷體" w:hAnsi="標楷體"/>
              </w:rPr>
              <w:t>等17人</w:t>
            </w:r>
          </w:p>
          <w:p w14:paraId="05C1FF63" w14:textId="77777777" w:rsidR="00CA32BE" w:rsidRPr="00954E8F" w:rsidRDefault="00CA32BE" w:rsidP="00CA32BE">
            <w:pPr>
              <w:rPr>
                <w:rFonts w:ascii="標楷體" w:hAnsi="標楷體"/>
              </w:rPr>
            </w:pPr>
            <w:r w:rsidRPr="00954E8F">
              <w:rPr>
                <w:rFonts w:ascii="標楷體" w:hAnsi="標楷體"/>
              </w:rPr>
              <w:t>113.07.12</w:t>
            </w:r>
          </w:p>
          <w:p w14:paraId="6D999181" w14:textId="7E6F26BE" w:rsidR="00CA32BE" w:rsidRPr="00937E21" w:rsidRDefault="00CA32BE" w:rsidP="00CA32BE">
            <w:pPr>
              <w:rPr>
                <w:rFonts w:ascii="標楷體" w:hAnsi="標楷體"/>
                <w:b/>
              </w:rPr>
            </w:pPr>
            <w:r w:rsidRPr="00954E8F">
              <w:rPr>
                <w:rFonts w:ascii="標楷體" w:hAnsi="標楷體"/>
              </w:rPr>
              <w:t>（11-1-22）</w:t>
            </w:r>
          </w:p>
        </w:tc>
        <w:tc>
          <w:tcPr>
            <w:tcW w:w="1772" w:type="dxa"/>
          </w:tcPr>
          <w:p w14:paraId="377000F1" w14:textId="092E468E"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F556F0E" w14:textId="77777777" w:rsidR="00CA32BE" w:rsidRPr="00954E8F" w:rsidRDefault="00CA32BE" w:rsidP="00CA32BE">
            <w:pPr>
              <w:rPr>
                <w:rFonts w:ascii="標楷體" w:hAnsi="標楷體"/>
              </w:rPr>
            </w:pPr>
            <w:r w:rsidRPr="00954E8F">
              <w:rPr>
                <w:rFonts w:ascii="標楷體" w:hAnsi="標楷體"/>
              </w:rPr>
              <w:t>1.院會</w:t>
            </w:r>
          </w:p>
          <w:p w14:paraId="1B925224" w14:textId="77777777" w:rsidR="00CA32BE" w:rsidRPr="00954E8F" w:rsidRDefault="00CA32BE" w:rsidP="00CA32BE">
            <w:pPr>
              <w:rPr>
                <w:rFonts w:ascii="標楷體" w:hAnsi="標楷體"/>
              </w:rPr>
            </w:pPr>
            <w:r w:rsidRPr="00954E8F">
              <w:rPr>
                <w:rFonts w:ascii="標楷體" w:hAnsi="標楷體"/>
              </w:rPr>
              <w:t>113.6.14</w:t>
            </w:r>
          </w:p>
          <w:p w14:paraId="5765F1B0" w14:textId="77777777" w:rsidR="00CA32BE" w:rsidRPr="00954E8F" w:rsidRDefault="00CA32BE" w:rsidP="00CA32BE">
            <w:pPr>
              <w:rPr>
                <w:rFonts w:ascii="標楷體" w:hAnsi="標楷體"/>
              </w:rPr>
            </w:pPr>
            <w:r w:rsidRPr="00954E8F">
              <w:rPr>
                <w:rFonts w:ascii="標楷體" w:hAnsi="標楷體"/>
              </w:rPr>
              <w:t>（11-1-18）逕付二讀，與相關提案併案協商。</w:t>
            </w:r>
          </w:p>
          <w:p w14:paraId="7CF5D921" w14:textId="77777777" w:rsidR="00CA32BE" w:rsidRPr="00954E8F" w:rsidRDefault="00CA32BE" w:rsidP="00CA32BE">
            <w:pPr>
              <w:rPr>
                <w:rFonts w:ascii="標楷體" w:hAnsi="標楷體"/>
              </w:rPr>
            </w:pPr>
            <w:r w:rsidRPr="00954E8F">
              <w:rPr>
                <w:rFonts w:ascii="標楷體" w:hAnsi="標楷體"/>
              </w:rPr>
              <w:t>2.113.6.28黨團協商。</w:t>
            </w:r>
          </w:p>
          <w:p w14:paraId="7E97D247" w14:textId="77777777" w:rsidR="00CA32BE" w:rsidRPr="00954E8F" w:rsidRDefault="00CA32BE" w:rsidP="00CA32BE">
            <w:pPr>
              <w:rPr>
                <w:rFonts w:ascii="標楷體" w:hAnsi="標楷體"/>
              </w:rPr>
            </w:pPr>
            <w:r w:rsidRPr="00954E8F">
              <w:rPr>
                <w:rFonts w:ascii="標楷體" w:hAnsi="標楷體"/>
              </w:rPr>
              <w:t>3.113.7.8黨團協商。</w:t>
            </w:r>
          </w:p>
          <w:p w14:paraId="216AE169" w14:textId="77777777" w:rsidR="00CA32BE" w:rsidRPr="00954E8F" w:rsidRDefault="00CA32BE" w:rsidP="00CA32BE">
            <w:pPr>
              <w:rPr>
                <w:rFonts w:ascii="標楷體" w:hAnsi="標楷體"/>
              </w:rPr>
            </w:pPr>
            <w:r w:rsidRPr="00954E8F">
              <w:rPr>
                <w:rFonts w:ascii="標楷體" w:hAnsi="標楷體"/>
              </w:rPr>
              <w:t>4.113.7.9黨團協商。</w:t>
            </w:r>
          </w:p>
          <w:p w14:paraId="1C56371D" w14:textId="77777777" w:rsidR="00CA32BE" w:rsidRPr="00954E8F" w:rsidRDefault="00CA32BE" w:rsidP="00CA32BE">
            <w:pPr>
              <w:rPr>
                <w:rFonts w:ascii="標楷體" w:hAnsi="標楷體"/>
              </w:rPr>
            </w:pPr>
            <w:r w:rsidRPr="00954E8F">
              <w:rPr>
                <w:rFonts w:ascii="標楷體" w:hAnsi="標楷體"/>
              </w:rPr>
              <w:lastRenderedPageBreak/>
              <w:t>5.113.7.11黨團協商。</w:t>
            </w:r>
          </w:p>
          <w:p w14:paraId="328D0F54" w14:textId="77777777" w:rsidR="00CA32BE" w:rsidRPr="00954E8F" w:rsidRDefault="00CA32BE" w:rsidP="00CA32BE">
            <w:pPr>
              <w:rPr>
                <w:rFonts w:ascii="標楷體" w:hAnsi="標楷體"/>
              </w:rPr>
            </w:pPr>
            <w:r w:rsidRPr="00954E8F">
              <w:rPr>
                <w:rFonts w:ascii="標楷體" w:hAnsi="標楷體"/>
              </w:rPr>
              <w:t>6.113.7.12黨團協商。</w:t>
            </w:r>
          </w:p>
          <w:p w14:paraId="6891E168" w14:textId="77777777" w:rsidR="00CA32BE" w:rsidRPr="00954E8F" w:rsidRDefault="00CA32BE" w:rsidP="00CA32BE">
            <w:pPr>
              <w:rPr>
                <w:rFonts w:ascii="標楷體" w:hAnsi="標楷體"/>
              </w:rPr>
            </w:pPr>
            <w:r w:rsidRPr="00954E8F">
              <w:rPr>
                <w:rFonts w:ascii="標楷體" w:hAnsi="標楷體"/>
              </w:rPr>
              <w:t>7.院會113.7.16</w:t>
            </w:r>
          </w:p>
          <w:p w14:paraId="3F812F18" w14:textId="77777777" w:rsidR="00CA32BE" w:rsidRPr="00954E8F" w:rsidRDefault="00CA32BE" w:rsidP="00CA32BE">
            <w:pPr>
              <w:rPr>
                <w:rFonts w:ascii="標楷體" w:hAnsi="標楷體"/>
              </w:rPr>
            </w:pPr>
            <w:r w:rsidRPr="00954E8F">
              <w:rPr>
                <w:rFonts w:ascii="標楷體" w:hAnsi="標楷體"/>
              </w:rPr>
              <w:t>（11-1-22）重付審查。</w:t>
            </w:r>
          </w:p>
          <w:p w14:paraId="59F87D2A" w14:textId="77777777" w:rsidR="00CA32BE" w:rsidRPr="00954E8F" w:rsidRDefault="00CA32BE" w:rsidP="00CA32BE">
            <w:pPr>
              <w:rPr>
                <w:rFonts w:ascii="標楷體" w:hAnsi="標楷體"/>
              </w:rPr>
            </w:pPr>
            <w:r w:rsidRPr="00954E8F">
              <w:rPr>
                <w:rFonts w:ascii="標楷體" w:hAnsi="標楷體"/>
              </w:rPr>
              <w:t>8.本會</w:t>
            </w:r>
          </w:p>
          <w:p w14:paraId="5EE0F9C9" w14:textId="2CE69F1B" w:rsidR="00CA32BE" w:rsidRPr="00937E21" w:rsidRDefault="00CA32BE" w:rsidP="00CA32BE">
            <w:pPr>
              <w:rPr>
                <w:rFonts w:ascii="標楷體" w:hAnsi="標楷體"/>
                <w:b/>
              </w:rPr>
            </w:pPr>
            <w:r w:rsidRPr="00954E8F">
              <w:rPr>
                <w:rFonts w:ascii="標楷體" w:hAnsi="標楷體"/>
              </w:rPr>
              <w:t>114.3.19舉行「檢討特殊強制處分實務運用、司法審查及救濟」公聽會。</w:t>
            </w:r>
          </w:p>
        </w:tc>
      </w:tr>
      <w:tr w:rsidR="00CA32BE" w:rsidRPr="00652084" w14:paraId="78AF4E16" w14:textId="77777777" w:rsidTr="00091A69">
        <w:tc>
          <w:tcPr>
            <w:tcW w:w="812" w:type="dxa"/>
          </w:tcPr>
          <w:p w14:paraId="21D2FECE" w14:textId="20D384F6" w:rsidR="00CA32BE" w:rsidRPr="00937E21" w:rsidRDefault="00CA32BE" w:rsidP="00CA32BE">
            <w:pPr>
              <w:rPr>
                <w:rFonts w:ascii="標楷體" w:hAnsi="標楷體"/>
                <w:b/>
              </w:rPr>
            </w:pPr>
            <w:r w:rsidRPr="00954E8F">
              <w:rPr>
                <w:rFonts w:ascii="標楷體" w:hAnsi="標楷體"/>
              </w:rPr>
              <w:lastRenderedPageBreak/>
              <w:t>235</w:t>
            </w:r>
          </w:p>
        </w:tc>
        <w:tc>
          <w:tcPr>
            <w:tcW w:w="3756" w:type="dxa"/>
          </w:tcPr>
          <w:p w14:paraId="3685F04A" w14:textId="2672A966" w:rsidR="00CA32BE" w:rsidRPr="00937E21" w:rsidRDefault="00CA32BE" w:rsidP="00CA32BE">
            <w:pPr>
              <w:pStyle w:val="01"/>
              <w:rPr>
                <w:b/>
              </w:rPr>
            </w:pPr>
            <w:r w:rsidRPr="00954E8F">
              <w:rPr>
                <w:rFonts w:hAnsi="標楷體"/>
              </w:rPr>
              <w:t>3.科技偵查及保障法草案</w:t>
            </w:r>
            <w:proofErr w:type="gramStart"/>
            <w:r w:rsidRPr="00954E8F">
              <w:rPr>
                <w:rFonts w:hAnsi="標楷體"/>
              </w:rPr>
              <w:t>（</w:t>
            </w:r>
            <w:proofErr w:type="gramEnd"/>
            <w:r w:rsidRPr="00954E8F">
              <w:rPr>
                <w:rFonts w:hAnsi="標楷體"/>
              </w:rPr>
              <w:t>共11條。制定重點：為規範科技偵查，以保障人權，並有效追訴犯罪，確保國家安全，維護社會秩序，特制定本法。）</w:t>
            </w:r>
          </w:p>
        </w:tc>
        <w:tc>
          <w:tcPr>
            <w:tcW w:w="1824" w:type="dxa"/>
          </w:tcPr>
          <w:p w14:paraId="17D978B0" w14:textId="77777777" w:rsidR="00CA32BE" w:rsidRPr="00954E8F" w:rsidRDefault="00CA32BE" w:rsidP="00CA32BE">
            <w:pPr>
              <w:rPr>
                <w:rFonts w:ascii="標楷體" w:hAnsi="標楷體"/>
              </w:rPr>
            </w:pPr>
            <w:r w:rsidRPr="00954E8F">
              <w:rPr>
                <w:rFonts w:ascii="標楷體" w:hAnsi="標楷體"/>
              </w:rPr>
              <w:t>委員林宜瑾</w:t>
            </w:r>
          </w:p>
          <w:p w14:paraId="0CF7A81F" w14:textId="77777777" w:rsidR="00CA32BE" w:rsidRPr="00954E8F" w:rsidRDefault="00CA32BE" w:rsidP="00CA32BE">
            <w:pPr>
              <w:rPr>
                <w:rFonts w:ascii="標楷體" w:hAnsi="標楷體"/>
              </w:rPr>
            </w:pPr>
            <w:r w:rsidRPr="00954E8F">
              <w:rPr>
                <w:rFonts w:ascii="標楷體" w:hAnsi="標楷體"/>
              </w:rPr>
              <w:t>等21人</w:t>
            </w:r>
          </w:p>
          <w:p w14:paraId="13F958DF" w14:textId="77777777" w:rsidR="00CA32BE" w:rsidRPr="00954E8F" w:rsidRDefault="00CA32BE" w:rsidP="00CA32BE">
            <w:pPr>
              <w:rPr>
                <w:rFonts w:ascii="標楷體" w:hAnsi="標楷體"/>
              </w:rPr>
            </w:pPr>
            <w:r w:rsidRPr="00954E8F">
              <w:rPr>
                <w:rFonts w:ascii="標楷體" w:hAnsi="標楷體"/>
              </w:rPr>
              <w:t>113.07.12</w:t>
            </w:r>
          </w:p>
          <w:p w14:paraId="4B601D5A" w14:textId="5FD331E9" w:rsidR="00CA32BE" w:rsidRPr="00937E21" w:rsidRDefault="00CA32BE" w:rsidP="00CA32BE">
            <w:pPr>
              <w:rPr>
                <w:rFonts w:ascii="標楷體" w:hAnsi="標楷體"/>
                <w:b/>
              </w:rPr>
            </w:pPr>
            <w:r w:rsidRPr="00954E8F">
              <w:rPr>
                <w:rFonts w:ascii="標楷體" w:hAnsi="標楷體"/>
              </w:rPr>
              <w:t>（11-1-22）</w:t>
            </w:r>
          </w:p>
        </w:tc>
        <w:tc>
          <w:tcPr>
            <w:tcW w:w="1772" w:type="dxa"/>
          </w:tcPr>
          <w:p w14:paraId="4152D0B3" w14:textId="442E9BC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B19E200" w14:textId="77777777" w:rsidR="00CA32BE" w:rsidRPr="00954E8F" w:rsidRDefault="00CA32BE" w:rsidP="00CA32BE">
            <w:pPr>
              <w:rPr>
                <w:rFonts w:ascii="標楷體" w:hAnsi="標楷體"/>
              </w:rPr>
            </w:pPr>
            <w:r w:rsidRPr="00954E8F">
              <w:rPr>
                <w:rFonts w:ascii="標楷體" w:hAnsi="標楷體"/>
              </w:rPr>
              <w:t>1.院會</w:t>
            </w:r>
          </w:p>
          <w:p w14:paraId="3AFFFE41" w14:textId="77777777" w:rsidR="00CA32BE" w:rsidRPr="00954E8F" w:rsidRDefault="00CA32BE" w:rsidP="00CA32BE">
            <w:pPr>
              <w:rPr>
                <w:rFonts w:ascii="標楷體" w:hAnsi="標楷體"/>
              </w:rPr>
            </w:pPr>
            <w:r w:rsidRPr="00954E8F">
              <w:rPr>
                <w:rFonts w:ascii="標楷體" w:hAnsi="標楷體"/>
              </w:rPr>
              <w:t>113.6.21</w:t>
            </w:r>
          </w:p>
          <w:p w14:paraId="09C9DECE" w14:textId="77777777" w:rsidR="00CA32BE" w:rsidRPr="00954E8F" w:rsidRDefault="00CA32BE" w:rsidP="00CA32BE">
            <w:pPr>
              <w:rPr>
                <w:rFonts w:ascii="標楷體" w:hAnsi="標楷體"/>
              </w:rPr>
            </w:pPr>
            <w:r w:rsidRPr="00954E8F">
              <w:rPr>
                <w:rFonts w:ascii="標楷體" w:hAnsi="標楷體"/>
              </w:rPr>
              <w:t>（11-1-19）逕付二讀，與相關提案併案協商。</w:t>
            </w:r>
          </w:p>
          <w:p w14:paraId="20753A7D" w14:textId="77777777" w:rsidR="00CA32BE" w:rsidRPr="00954E8F" w:rsidRDefault="00CA32BE" w:rsidP="00CA32BE">
            <w:pPr>
              <w:rPr>
                <w:rFonts w:ascii="標楷體" w:hAnsi="標楷體"/>
              </w:rPr>
            </w:pPr>
            <w:r w:rsidRPr="00954E8F">
              <w:rPr>
                <w:rFonts w:ascii="標楷體" w:hAnsi="標楷體"/>
              </w:rPr>
              <w:t>2.113.6.28黨團協商。</w:t>
            </w:r>
          </w:p>
          <w:p w14:paraId="4C5182FC" w14:textId="77777777" w:rsidR="00CA32BE" w:rsidRPr="00954E8F" w:rsidRDefault="00CA32BE" w:rsidP="00CA32BE">
            <w:pPr>
              <w:rPr>
                <w:rFonts w:ascii="標楷體" w:hAnsi="標楷體"/>
              </w:rPr>
            </w:pPr>
            <w:r w:rsidRPr="00954E8F">
              <w:rPr>
                <w:rFonts w:ascii="標楷體" w:hAnsi="標楷體"/>
              </w:rPr>
              <w:t>3.113.7.8黨團協商。</w:t>
            </w:r>
          </w:p>
          <w:p w14:paraId="6E1AD283" w14:textId="77777777" w:rsidR="00CA32BE" w:rsidRPr="00954E8F" w:rsidRDefault="00CA32BE" w:rsidP="00CA32BE">
            <w:pPr>
              <w:rPr>
                <w:rFonts w:ascii="標楷體" w:hAnsi="標楷體"/>
              </w:rPr>
            </w:pPr>
            <w:r w:rsidRPr="00954E8F">
              <w:rPr>
                <w:rFonts w:ascii="標楷體" w:hAnsi="標楷體"/>
              </w:rPr>
              <w:t>4.113.7.9黨團協商。</w:t>
            </w:r>
          </w:p>
          <w:p w14:paraId="160AEB0C" w14:textId="77777777" w:rsidR="00CA32BE" w:rsidRPr="00954E8F" w:rsidRDefault="00CA32BE" w:rsidP="00CA32BE">
            <w:pPr>
              <w:rPr>
                <w:rFonts w:ascii="標楷體" w:hAnsi="標楷體"/>
              </w:rPr>
            </w:pPr>
            <w:r w:rsidRPr="00954E8F">
              <w:rPr>
                <w:rFonts w:ascii="標楷體" w:hAnsi="標楷體"/>
              </w:rPr>
              <w:t>5.113.7.11黨團協商。</w:t>
            </w:r>
          </w:p>
          <w:p w14:paraId="3BE7DDC9" w14:textId="77777777" w:rsidR="00CA32BE" w:rsidRPr="00954E8F" w:rsidRDefault="00CA32BE" w:rsidP="00CA32BE">
            <w:pPr>
              <w:rPr>
                <w:rFonts w:ascii="標楷體" w:hAnsi="標楷體"/>
              </w:rPr>
            </w:pPr>
            <w:r w:rsidRPr="00954E8F">
              <w:rPr>
                <w:rFonts w:ascii="標楷體" w:hAnsi="標楷體"/>
              </w:rPr>
              <w:t>6.113.7.12黨團協商。</w:t>
            </w:r>
          </w:p>
          <w:p w14:paraId="49344B39" w14:textId="77777777" w:rsidR="00CA32BE" w:rsidRPr="00954E8F" w:rsidRDefault="00CA32BE" w:rsidP="00CA32BE">
            <w:pPr>
              <w:rPr>
                <w:rFonts w:ascii="標楷體" w:hAnsi="標楷體"/>
              </w:rPr>
            </w:pPr>
            <w:r w:rsidRPr="00954E8F">
              <w:rPr>
                <w:rFonts w:ascii="標楷體" w:hAnsi="標楷體"/>
              </w:rPr>
              <w:t>7.院會</w:t>
            </w:r>
          </w:p>
          <w:p w14:paraId="7636B66D" w14:textId="77777777" w:rsidR="00CA32BE" w:rsidRPr="00954E8F" w:rsidRDefault="00CA32BE" w:rsidP="00CA32BE">
            <w:pPr>
              <w:rPr>
                <w:rFonts w:ascii="標楷體" w:hAnsi="標楷體"/>
              </w:rPr>
            </w:pPr>
            <w:r w:rsidRPr="00954E8F">
              <w:rPr>
                <w:rFonts w:ascii="標楷體" w:hAnsi="標楷體"/>
              </w:rPr>
              <w:t>113.7.16</w:t>
            </w:r>
          </w:p>
          <w:p w14:paraId="2C0162F1" w14:textId="77777777" w:rsidR="00CA32BE" w:rsidRPr="00954E8F" w:rsidRDefault="00CA32BE" w:rsidP="00CA32BE">
            <w:pPr>
              <w:rPr>
                <w:rFonts w:ascii="標楷體" w:hAnsi="標楷體"/>
              </w:rPr>
            </w:pPr>
            <w:r w:rsidRPr="00954E8F">
              <w:rPr>
                <w:rFonts w:ascii="標楷體" w:hAnsi="標楷體"/>
              </w:rPr>
              <w:t>（11-1-22）重付審查。</w:t>
            </w:r>
          </w:p>
          <w:p w14:paraId="4C3D8E64" w14:textId="77777777" w:rsidR="00CA32BE" w:rsidRPr="00954E8F" w:rsidRDefault="00CA32BE" w:rsidP="00CA32BE">
            <w:pPr>
              <w:rPr>
                <w:rFonts w:ascii="標楷體" w:hAnsi="標楷體"/>
              </w:rPr>
            </w:pPr>
            <w:r w:rsidRPr="00954E8F">
              <w:rPr>
                <w:rFonts w:ascii="標楷體" w:hAnsi="標楷體"/>
              </w:rPr>
              <w:t>8.本會</w:t>
            </w:r>
          </w:p>
          <w:p w14:paraId="211D360D" w14:textId="708C802C" w:rsidR="00CA32BE" w:rsidRPr="00937E21" w:rsidRDefault="00CA32BE" w:rsidP="00CA32BE">
            <w:pPr>
              <w:rPr>
                <w:rFonts w:ascii="標楷體" w:hAnsi="標楷體"/>
                <w:b/>
              </w:rPr>
            </w:pPr>
            <w:r w:rsidRPr="00954E8F">
              <w:rPr>
                <w:rFonts w:ascii="標楷體" w:hAnsi="標楷體"/>
              </w:rPr>
              <w:t>114.3.19舉行「檢討特殊強制處分實務運用、司法審查及救濟」公聽會。</w:t>
            </w:r>
          </w:p>
        </w:tc>
      </w:tr>
      <w:tr w:rsidR="00CA32BE" w:rsidRPr="00652084" w14:paraId="2F01E051" w14:textId="77777777" w:rsidTr="00091A69">
        <w:tc>
          <w:tcPr>
            <w:tcW w:w="812" w:type="dxa"/>
          </w:tcPr>
          <w:p w14:paraId="41209C03" w14:textId="43208D42" w:rsidR="00CA32BE" w:rsidRPr="00937E21" w:rsidRDefault="00CA32BE" w:rsidP="00CA32BE">
            <w:pPr>
              <w:rPr>
                <w:rFonts w:ascii="標楷體" w:hAnsi="標楷體"/>
                <w:b/>
              </w:rPr>
            </w:pPr>
            <w:r w:rsidRPr="00954E8F">
              <w:rPr>
                <w:rFonts w:ascii="標楷體" w:hAnsi="標楷體"/>
              </w:rPr>
              <w:lastRenderedPageBreak/>
              <w:t>236</w:t>
            </w:r>
          </w:p>
        </w:tc>
        <w:tc>
          <w:tcPr>
            <w:tcW w:w="3756" w:type="dxa"/>
          </w:tcPr>
          <w:p w14:paraId="1B0DF303" w14:textId="591DFCC3" w:rsidR="00CA32BE" w:rsidRPr="00937E21" w:rsidRDefault="00CA32BE" w:rsidP="00CA32BE">
            <w:pPr>
              <w:pStyle w:val="01"/>
              <w:rPr>
                <w:b/>
              </w:rPr>
            </w:pPr>
            <w:r w:rsidRPr="00954E8F">
              <w:rPr>
                <w:rFonts w:hAnsi="標楷體"/>
              </w:rPr>
              <w:t>1.毒品危害防制條例第四條及第六</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修正重點：提高製造、運輸、販賣毒品及以強暴、脅迫、欺瞞或其他非法之方法使人販賣、施用毒品等罰金額度，及增訂再犯之處分。）</w:t>
            </w:r>
          </w:p>
        </w:tc>
        <w:tc>
          <w:tcPr>
            <w:tcW w:w="1824" w:type="dxa"/>
          </w:tcPr>
          <w:p w14:paraId="6E76AA84" w14:textId="77777777" w:rsidR="00CA32BE" w:rsidRPr="00954E8F" w:rsidRDefault="00CA32BE" w:rsidP="00CA32BE">
            <w:pPr>
              <w:rPr>
                <w:rFonts w:ascii="標楷體" w:hAnsi="標楷體"/>
              </w:rPr>
            </w:pPr>
            <w:r w:rsidRPr="00954E8F">
              <w:rPr>
                <w:rFonts w:ascii="標楷體" w:hAnsi="標楷體"/>
              </w:rPr>
              <w:t>委員賴士葆</w:t>
            </w:r>
          </w:p>
          <w:p w14:paraId="59787673" w14:textId="77777777" w:rsidR="00CA32BE" w:rsidRPr="00954E8F" w:rsidRDefault="00CA32BE" w:rsidP="00CA32BE">
            <w:pPr>
              <w:rPr>
                <w:rFonts w:ascii="標楷體" w:hAnsi="標楷體"/>
              </w:rPr>
            </w:pPr>
            <w:r w:rsidRPr="00954E8F">
              <w:rPr>
                <w:rFonts w:ascii="標楷體" w:hAnsi="標楷體"/>
              </w:rPr>
              <w:t>等23人</w:t>
            </w:r>
          </w:p>
          <w:p w14:paraId="7D64F436" w14:textId="77777777" w:rsidR="00CA32BE" w:rsidRPr="00954E8F" w:rsidRDefault="00CA32BE" w:rsidP="00CA32BE">
            <w:pPr>
              <w:rPr>
                <w:rFonts w:ascii="標楷體" w:hAnsi="標楷體"/>
              </w:rPr>
            </w:pPr>
            <w:r w:rsidRPr="00954E8F">
              <w:rPr>
                <w:rFonts w:ascii="標楷體" w:hAnsi="標楷體"/>
              </w:rPr>
              <w:t>113.05.31</w:t>
            </w:r>
          </w:p>
          <w:p w14:paraId="01307E5B" w14:textId="24F9C50A" w:rsidR="00CA32BE" w:rsidRPr="00937E21" w:rsidRDefault="00CA32BE" w:rsidP="00CA32BE">
            <w:pPr>
              <w:rPr>
                <w:rFonts w:ascii="標楷體" w:hAnsi="標楷體"/>
                <w:b/>
              </w:rPr>
            </w:pPr>
            <w:r w:rsidRPr="00954E8F">
              <w:rPr>
                <w:rFonts w:ascii="標楷體" w:hAnsi="標楷體"/>
              </w:rPr>
              <w:t>（11-1-16）</w:t>
            </w:r>
          </w:p>
        </w:tc>
        <w:tc>
          <w:tcPr>
            <w:tcW w:w="1772" w:type="dxa"/>
          </w:tcPr>
          <w:p w14:paraId="3C6C0861" w14:textId="1D08C935"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78A483C" w14:textId="751BAF0C"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D602751" w14:textId="77777777" w:rsidTr="00091A69">
        <w:tc>
          <w:tcPr>
            <w:tcW w:w="812" w:type="dxa"/>
          </w:tcPr>
          <w:p w14:paraId="5F6BD12B" w14:textId="0FFDDB8C" w:rsidR="00CA32BE" w:rsidRPr="00937E21" w:rsidRDefault="00CA32BE" w:rsidP="00CA32BE">
            <w:pPr>
              <w:rPr>
                <w:rFonts w:ascii="標楷體" w:hAnsi="標楷體"/>
                <w:b/>
              </w:rPr>
            </w:pPr>
            <w:r w:rsidRPr="00954E8F">
              <w:rPr>
                <w:rFonts w:ascii="標楷體" w:hAnsi="標楷體"/>
              </w:rPr>
              <w:t>237</w:t>
            </w:r>
          </w:p>
        </w:tc>
        <w:tc>
          <w:tcPr>
            <w:tcW w:w="3756" w:type="dxa"/>
          </w:tcPr>
          <w:p w14:paraId="46444F77" w14:textId="4217536C" w:rsidR="00CA32BE" w:rsidRPr="00937E21" w:rsidRDefault="00CA32BE" w:rsidP="00CA32BE">
            <w:pPr>
              <w:pStyle w:val="01"/>
              <w:rPr>
                <w:b/>
              </w:rPr>
            </w:pPr>
            <w:r w:rsidRPr="00954E8F">
              <w:rPr>
                <w:rFonts w:hAnsi="標楷體"/>
              </w:rPr>
              <w:t>2.毒品危害防制條例第十一條之</w:t>
            </w:r>
            <w:proofErr w:type="gramStart"/>
            <w:r w:rsidRPr="00954E8F">
              <w:rPr>
                <w:rFonts w:hAnsi="標楷體"/>
              </w:rPr>
              <w:t>一</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修正重點：修正「行政院衛生署」為「衛生福利部」。）</w:t>
            </w:r>
          </w:p>
        </w:tc>
        <w:tc>
          <w:tcPr>
            <w:tcW w:w="1824" w:type="dxa"/>
          </w:tcPr>
          <w:p w14:paraId="13E83E03" w14:textId="77777777" w:rsidR="00CA32BE" w:rsidRPr="00954E8F" w:rsidRDefault="00CA32BE" w:rsidP="00CA32BE">
            <w:pPr>
              <w:rPr>
                <w:rFonts w:ascii="標楷體" w:hAnsi="標楷體"/>
              </w:rPr>
            </w:pPr>
            <w:r w:rsidRPr="00954E8F">
              <w:rPr>
                <w:rFonts w:ascii="標楷體" w:hAnsi="標楷體"/>
              </w:rPr>
              <w:t>委員羅廷瑋</w:t>
            </w:r>
          </w:p>
          <w:p w14:paraId="4F9FC285" w14:textId="77777777" w:rsidR="00CA32BE" w:rsidRPr="00954E8F" w:rsidRDefault="00CA32BE" w:rsidP="00CA32BE">
            <w:pPr>
              <w:rPr>
                <w:rFonts w:ascii="標楷體" w:hAnsi="標楷體"/>
              </w:rPr>
            </w:pPr>
            <w:r w:rsidRPr="00954E8F">
              <w:rPr>
                <w:rFonts w:ascii="標楷體" w:hAnsi="標楷體"/>
              </w:rPr>
              <w:t>等16人</w:t>
            </w:r>
          </w:p>
          <w:p w14:paraId="3EF64275" w14:textId="77777777" w:rsidR="00CA32BE" w:rsidRPr="00954E8F" w:rsidRDefault="00CA32BE" w:rsidP="00CA32BE">
            <w:pPr>
              <w:rPr>
                <w:rFonts w:ascii="標楷體" w:hAnsi="標楷體"/>
              </w:rPr>
            </w:pPr>
            <w:r w:rsidRPr="00954E8F">
              <w:rPr>
                <w:rFonts w:ascii="標楷體" w:hAnsi="標楷體"/>
              </w:rPr>
              <w:t>113.10.18</w:t>
            </w:r>
          </w:p>
          <w:p w14:paraId="45A950D6" w14:textId="086049B1" w:rsidR="00CA32BE" w:rsidRPr="00937E21" w:rsidRDefault="00CA32BE" w:rsidP="00CA32BE">
            <w:pPr>
              <w:rPr>
                <w:rFonts w:ascii="標楷體" w:hAnsi="標楷體"/>
                <w:b/>
              </w:rPr>
            </w:pPr>
            <w:r w:rsidRPr="00954E8F">
              <w:rPr>
                <w:rFonts w:ascii="標楷體" w:hAnsi="標楷體"/>
              </w:rPr>
              <w:t>（11-2-5）</w:t>
            </w:r>
          </w:p>
        </w:tc>
        <w:tc>
          <w:tcPr>
            <w:tcW w:w="1772" w:type="dxa"/>
          </w:tcPr>
          <w:p w14:paraId="0B8EFBF6" w14:textId="70F7ADD7"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764B428" w14:textId="68D50731" w:rsidR="00CA32BE" w:rsidRPr="00937E21" w:rsidRDefault="00CA32BE" w:rsidP="00CA32BE">
            <w:pPr>
              <w:rPr>
                <w:rFonts w:ascii="標楷體" w:hAnsi="標楷體"/>
                <w:b/>
              </w:rPr>
            </w:pPr>
            <w:r w:rsidRPr="00954E8F">
              <w:rPr>
                <w:rFonts w:ascii="標楷體" w:hAnsi="標楷體"/>
              </w:rPr>
              <w:t>尚未審查</w:t>
            </w:r>
          </w:p>
        </w:tc>
      </w:tr>
      <w:tr w:rsidR="00CA32BE" w:rsidRPr="00652084" w14:paraId="5D767946" w14:textId="77777777" w:rsidTr="00091A69">
        <w:tc>
          <w:tcPr>
            <w:tcW w:w="812" w:type="dxa"/>
          </w:tcPr>
          <w:p w14:paraId="2B8C871C" w14:textId="5A2BB4E7" w:rsidR="00CA32BE" w:rsidRPr="00937E21" w:rsidRDefault="00CA32BE" w:rsidP="00CA32BE">
            <w:pPr>
              <w:rPr>
                <w:rFonts w:ascii="標楷體" w:hAnsi="標楷體"/>
                <w:b/>
              </w:rPr>
            </w:pPr>
            <w:r w:rsidRPr="00954E8F">
              <w:rPr>
                <w:rFonts w:ascii="標楷體" w:hAnsi="標楷體"/>
              </w:rPr>
              <w:t>238</w:t>
            </w:r>
          </w:p>
        </w:tc>
        <w:tc>
          <w:tcPr>
            <w:tcW w:w="3756" w:type="dxa"/>
          </w:tcPr>
          <w:p w14:paraId="49280C12" w14:textId="4F81C6D4" w:rsidR="00CA32BE" w:rsidRPr="00937E21" w:rsidRDefault="00CA32BE" w:rsidP="00CA32BE">
            <w:pPr>
              <w:pStyle w:val="01"/>
              <w:rPr>
                <w:b/>
              </w:rPr>
            </w:pPr>
            <w:r w:rsidRPr="00954E8F">
              <w:rPr>
                <w:rFonts w:hAnsi="標楷體"/>
              </w:rPr>
              <w:t>3.毒品危害防制條例部分條文修正草案</w:t>
            </w:r>
            <w:proofErr w:type="gramStart"/>
            <w:r w:rsidRPr="00954E8F">
              <w:rPr>
                <w:rFonts w:hAnsi="標楷體"/>
              </w:rPr>
              <w:t>（</w:t>
            </w:r>
            <w:proofErr w:type="gramEnd"/>
            <w:r w:rsidRPr="00954E8F">
              <w:rPr>
                <w:rFonts w:hAnsi="標楷體"/>
              </w:rPr>
              <w:t>修正§7、8、10、11、11-1。修正重點：加重引誘、轉讓、施用、持有三級毒品之刑事責任。）</w:t>
            </w:r>
          </w:p>
        </w:tc>
        <w:tc>
          <w:tcPr>
            <w:tcW w:w="1824" w:type="dxa"/>
          </w:tcPr>
          <w:p w14:paraId="40B59FA9" w14:textId="77777777" w:rsidR="00CA32BE" w:rsidRPr="00954E8F" w:rsidRDefault="00CA32BE" w:rsidP="00CA32BE">
            <w:pPr>
              <w:rPr>
                <w:rFonts w:ascii="標楷體" w:hAnsi="標楷體"/>
              </w:rPr>
            </w:pPr>
            <w:r w:rsidRPr="00954E8F">
              <w:rPr>
                <w:rFonts w:ascii="標楷體" w:hAnsi="標楷體"/>
              </w:rPr>
              <w:t>委員羅智強</w:t>
            </w:r>
          </w:p>
          <w:p w14:paraId="12BAFEC6" w14:textId="77777777" w:rsidR="00CA32BE" w:rsidRPr="00954E8F" w:rsidRDefault="00CA32BE" w:rsidP="00CA32BE">
            <w:pPr>
              <w:rPr>
                <w:rFonts w:ascii="標楷體" w:hAnsi="標楷體"/>
              </w:rPr>
            </w:pPr>
            <w:r w:rsidRPr="00954E8F">
              <w:rPr>
                <w:rFonts w:ascii="標楷體" w:hAnsi="標楷體"/>
              </w:rPr>
              <w:t>等18人</w:t>
            </w:r>
          </w:p>
          <w:p w14:paraId="2ACCA662" w14:textId="77777777" w:rsidR="00CA32BE" w:rsidRPr="00954E8F" w:rsidRDefault="00CA32BE" w:rsidP="00CA32BE">
            <w:pPr>
              <w:rPr>
                <w:rFonts w:ascii="標楷體" w:hAnsi="標楷體"/>
              </w:rPr>
            </w:pPr>
            <w:r w:rsidRPr="00954E8F">
              <w:rPr>
                <w:rFonts w:ascii="標楷體" w:hAnsi="標楷體"/>
              </w:rPr>
              <w:t>113.11.01</w:t>
            </w:r>
          </w:p>
          <w:p w14:paraId="2063F2A5" w14:textId="0817B6C7" w:rsidR="00CA32BE" w:rsidRPr="00937E21" w:rsidRDefault="00CA32BE" w:rsidP="00CA32BE">
            <w:pPr>
              <w:rPr>
                <w:rFonts w:ascii="標楷體" w:hAnsi="標楷體"/>
                <w:b/>
              </w:rPr>
            </w:pPr>
            <w:r w:rsidRPr="00954E8F">
              <w:rPr>
                <w:rFonts w:ascii="標楷體" w:hAnsi="標楷體"/>
              </w:rPr>
              <w:t>（11-2-7）</w:t>
            </w:r>
          </w:p>
        </w:tc>
        <w:tc>
          <w:tcPr>
            <w:tcW w:w="1772" w:type="dxa"/>
          </w:tcPr>
          <w:p w14:paraId="35607132" w14:textId="10CB941D"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FE3490E" w14:textId="6CFDC944"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630F2DD" w14:textId="77777777" w:rsidTr="00091A69">
        <w:tc>
          <w:tcPr>
            <w:tcW w:w="812" w:type="dxa"/>
          </w:tcPr>
          <w:p w14:paraId="6B110091" w14:textId="3C0AEE25" w:rsidR="00CA32BE" w:rsidRPr="00937E21" w:rsidRDefault="00CA32BE" w:rsidP="00CA32BE">
            <w:pPr>
              <w:rPr>
                <w:rFonts w:ascii="標楷體" w:hAnsi="標楷體"/>
                <w:b/>
              </w:rPr>
            </w:pPr>
            <w:r w:rsidRPr="00954E8F">
              <w:rPr>
                <w:rFonts w:ascii="標楷體" w:hAnsi="標楷體"/>
              </w:rPr>
              <w:t>239</w:t>
            </w:r>
          </w:p>
        </w:tc>
        <w:tc>
          <w:tcPr>
            <w:tcW w:w="3756" w:type="dxa"/>
          </w:tcPr>
          <w:p w14:paraId="064FAF1E" w14:textId="5F1F2066" w:rsidR="00CA32BE" w:rsidRPr="00937E21" w:rsidRDefault="00CA32BE" w:rsidP="00CA32BE">
            <w:pPr>
              <w:pStyle w:val="01"/>
              <w:rPr>
                <w:b/>
              </w:rPr>
            </w:pPr>
            <w:r w:rsidRPr="00954E8F">
              <w:rPr>
                <w:rFonts w:hAnsi="標楷體"/>
              </w:rPr>
              <w:t>4.毒品危害防制條例第二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修正重點：列依托</w:t>
            </w:r>
            <w:proofErr w:type="gramStart"/>
            <w:r w:rsidRPr="00954E8F">
              <w:rPr>
                <w:rFonts w:hAnsi="標楷體"/>
              </w:rPr>
              <w:t>咪</w:t>
            </w:r>
            <w:proofErr w:type="gramEnd"/>
            <w:r w:rsidRPr="00954E8F">
              <w:rPr>
                <w:rFonts w:hAnsi="標楷體"/>
              </w:rPr>
              <w:t>酯為第二級毒品。）</w:t>
            </w:r>
          </w:p>
        </w:tc>
        <w:tc>
          <w:tcPr>
            <w:tcW w:w="1824" w:type="dxa"/>
          </w:tcPr>
          <w:p w14:paraId="482ADC12" w14:textId="77777777" w:rsidR="00CA32BE" w:rsidRPr="00954E8F" w:rsidRDefault="00CA32BE" w:rsidP="00CA32BE">
            <w:pPr>
              <w:rPr>
                <w:rFonts w:ascii="標楷體" w:hAnsi="標楷體"/>
              </w:rPr>
            </w:pPr>
            <w:r w:rsidRPr="00954E8F">
              <w:rPr>
                <w:rFonts w:ascii="標楷體" w:hAnsi="標楷體"/>
              </w:rPr>
              <w:t>委員鍾佳濱</w:t>
            </w:r>
          </w:p>
          <w:p w14:paraId="2F497169" w14:textId="77777777" w:rsidR="00CA32BE" w:rsidRPr="00954E8F" w:rsidRDefault="00CA32BE" w:rsidP="00CA32BE">
            <w:pPr>
              <w:rPr>
                <w:rFonts w:ascii="標楷體" w:hAnsi="標楷體"/>
              </w:rPr>
            </w:pPr>
            <w:r w:rsidRPr="00954E8F">
              <w:rPr>
                <w:rFonts w:ascii="標楷體" w:hAnsi="標楷體"/>
              </w:rPr>
              <w:t>等17人</w:t>
            </w:r>
          </w:p>
          <w:p w14:paraId="2F909EF0" w14:textId="77777777" w:rsidR="00CA32BE" w:rsidRPr="00954E8F" w:rsidRDefault="00CA32BE" w:rsidP="00CA32BE">
            <w:pPr>
              <w:rPr>
                <w:rFonts w:ascii="標楷體" w:hAnsi="標楷體"/>
              </w:rPr>
            </w:pPr>
            <w:r w:rsidRPr="00954E8F">
              <w:rPr>
                <w:rFonts w:ascii="標楷體" w:hAnsi="標楷體"/>
              </w:rPr>
              <w:t>113.11.08</w:t>
            </w:r>
          </w:p>
          <w:p w14:paraId="39FDCFDD" w14:textId="5A2E3633" w:rsidR="00CA32BE" w:rsidRPr="00937E21" w:rsidRDefault="00CA32BE" w:rsidP="00CA32BE">
            <w:pPr>
              <w:rPr>
                <w:rFonts w:ascii="標楷體" w:hAnsi="標楷體"/>
                <w:b/>
              </w:rPr>
            </w:pPr>
            <w:r w:rsidRPr="00954E8F">
              <w:rPr>
                <w:rFonts w:ascii="標楷體" w:hAnsi="標楷體"/>
              </w:rPr>
              <w:t>（11-2-8）</w:t>
            </w:r>
          </w:p>
        </w:tc>
        <w:tc>
          <w:tcPr>
            <w:tcW w:w="1772" w:type="dxa"/>
          </w:tcPr>
          <w:p w14:paraId="591C3371" w14:textId="39E23AA3"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9EE4DF1" w14:textId="36F05F93" w:rsidR="00CA32BE" w:rsidRPr="00937E21" w:rsidRDefault="00CA32BE" w:rsidP="00CA32BE">
            <w:pPr>
              <w:rPr>
                <w:rFonts w:ascii="標楷體" w:hAnsi="標楷體"/>
                <w:b/>
              </w:rPr>
            </w:pPr>
            <w:r w:rsidRPr="00954E8F">
              <w:rPr>
                <w:rFonts w:ascii="標楷體" w:hAnsi="標楷體"/>
              </w:rPr>
              <w:t>尚未審查</w:t>
            </w:r>
          </w:p>
        </w:tc>
      </w:tr>
      <w:tr w:rsidR="00CA32BE" w:rsidRPr="00652084" w14:paraId="5EF56307" w14:textId="77777777" w:rsidTr="00091A69">
        <w:tc>
          <w:tcPr>
            <w:tcW w:w="812" w:type="dxa"/>
          </w:tcPr>
          <w:p w14:paraId="5C1F4C64" w14:textId="7F98516F" w:rsidR="00CA32BE" w:rsidRPr="00C51594" w:rsidRDefault="00CA32BE" w:rsidP="00CA32BE">
            <w:pPr>
              <w:rPr>
                <w:rFonts w:ascii="標楷體" w:hAnsi="標楷體"/>
              </w:rPr>
            </w:pPr>
            <w:r w:rsidRPr="00954E8F">
              <w:rPr>
                <w:rFonts w:ascii="標楷體" w:hAnsi="標楷體"/>
              </w:rPr>
              <w:t>240</w:t>
            </w:r>
          </w:p>
        </w:tc>
        <w:tc>
          <w:tcPr>
            <w:tcW w:w="3756" w:type="dxa"/>
          </w:tcPr>
          <w:p w14:paraId="37C26E1F" w14:textId="3E8F5482" w:rsidR="00CA32BE" w:rsidRPr="00C51594" w:rsidRDefault="00CA32BE" w:rsidP="00CA32BE">
            <w:pPr>
              <w:pStyle w:val="01"/>
              <w:rPr>
                <w:rFonts w:hAnsi="標楷體"/>
              </w:rPr>
            </w:pPr>
            <w:r w:rsidRPr="00954E8F">
              <w:rPr>
                <w:rFonts w:hAnsi="標楷體"/>
              </w:rPr>
              <w:t>5.毒品危害防制條例第三十一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修正重點：調高工業原料之種類及申報、檢查罰則。）</w:t>
            </w:r>
          </w:p>
        </w:tc>
        <w:tc>
          <w:tcPr>
            <w:tcW w:w="1824" w:type="dxa"/>
          </w:tcPr>
          <w:p w14:paraId="1BA9CB5B" w14:textId="77777777" w:rsidR="00CA32BE" w:rsidRPr="00954E8F" w:rsidRDefault="00CA32BE" w:rsidP="00CA32BE">
            <w:pPr>
              <w:rPr>
                <w:rFonts w:ascii="標楷體" w:hAnsi="標楷體"/>
              </w:rPr>
            </w:pPr>
            <w:r w:rsidRPr="00954E8F">
              <w:rPr>
                <w:rFonts w:ascii="標楷體" w:hAnsi="標楷體"/>
              </w:rPr>
              <w:t>委員張宏陸</w:t>
            </w:r>
          </w:p>
          <w:p w14:paraId="5BEB2A83" w14:textId="77777777" w:rsidR="00CA32BE" w:rsidRPr="00954E8F" w:rsidRDefault="00CA32BE" w:rsidP="00CA32BE">
            <w:pPr>
              <w:rPr>
                <w:rFonts w:ascii="標楷體" w:hAnsi="標楷體"/>
              </w:rPr>
            </w:pPr>
            <w:r w:rsidRPr="00954E8F">
              <w:rPr>
                <w:rFonts w:ascii="標楷體" w:hAnsi="標楷體"/>
              </w:rPr>
              <w:t>等22人</w:t>
            </w:r>
          </w:p>
          <w:p w14:paraId="67CAD63A" w14:textId="77777777" w:rsidR="00CA32BE" w:rsidRPr="00954E8F" w:rsidRDefault="00CA32BE" w:rsidP="00CA32BE">
            <w:pPr>
              <w:rPr>
                <w:rFonts w:ascii="標楷體" w:hAnsi="標楷體"/>
              </w:rPr>
            </w:pPr>
            <w:r w:rsidRPr="00954E8F">
              <w:rPr>
                <w:rFonts w:ascii="標楷體" w:hAnsi="標楷體"/>
              </w:rPr>
              <w:t>114.01.03</w:t>
            </w:r>
          </w:p>
          <w:p w14:paraId="39077447" w14:textId="6B896BD3" w:rsidR="00CA32BE" w:rsidRPr="00C51594" w:rsidRDefault="00CA32BE" w:rsidP="00CA32BE">
            <w:pPr>
              <w:rPr>
                <w:rFonts w:ascii="標楷體" w:hAnsi="標楷體"/>
              </w:rPr>
            </w:pPr>
            <w:r w:rsidRPr="00954E8F">
              <w:rPr>
                <w:rFonts w:ascii="標楷體" w:hAnsi="標楷體"/>
              </w:rPr>
              <w:t>（11-2-16）</w:t>
            </w:r>
          </w:p>
        </w:tc>
        <w:tc>
          <w:tcPr>
            <w:tcW w:w="1772" w:type="dxa"/>
          </w:tcPr>
          <w:p w14:paraId="6E04998A" w14:textId="11FA680E" w:rsidR="00CA32BE" w:rsidRPr="00C51594" w:rsidRDefault="00CA32BE" w:rsidP="00CA32BE">
            <w:pPr>
              <w:rPr>
                <w:rFonts w:ascii="標楷體" w:hAnsi="標楷體"/>
              </w:rPr>
            </w:pPr>
            <w:r w:rsidRPr="00954E8F">
              <w:rPr>
                <w:rFonts w:ascii="標楷體" w:hAnsi="標楷體"/>
              </w:rPr>
              <w:t>司法及法制</w:t>
            </w:r>
          </w:p>
        </w:tc>
        <w:tc>
          <w:tcPr>
            <w:tcW w:w="1896" w:type="dxa"/>
          </w:tcPr>
          <w:p w14:paraId="4183237E" w14:textId="4E7691DD" w:rsidR="00CA32BE" w:rsidRPr="00C51594" w:rsidRDefault="00CA32BE" w:rsidP="00CA32BE">
            <w:pPr>
              <w:rPr>
                <w:rFonts w:ascii="標楷體" w:hAnsi="標楷體"/>
              </w:rPr>
            </w:pPr>
            <w:r w:rsidRPr="00954E8F">
              <w:rPr>
                <w:rFonts w:ascii="標楷體" w:hAnsi="標楷體"/>
              </w:rPr>
              <w:t>尚未審查</w:t>
            </w:r>
          </w:p>
        </w:tc>
      </w:tr>
      <w:tr w:rsidR="00CA32BE" w:rsidRPr="00652084" w14:paraId="42B86F3F" w14:textId="77777777" w:rsidTr="00091A69">
        <w:tc>
          <w:tcPr>
            <w:tcW w:w="812" w:type="dxa"/>
          </w:tcPr>
          <w:p w14:paraId="1ABF2FFF" w14:textId="47B64541" w:rsidR="00CA32BE" w:rsidRPr="00937E21" w:rsidRDefault="00CA32BE" w:rsidP="00CA32BE">
            <w:pPr>
              <w:rPr>
                <w:rFonts w:ascii="標楷體" w:hAnsi="標楷體"/>
                <w:b/>
              </w:rPr>
            </w:pPr>
            <w:r w:rsidRPr="00954E8F">
              <w:rPr>
                <w:rFonts w:ascii="標楷體" w:hAnsi="標楷體"/>
              </w:rPr>
              <w:t>241</w:t>
            </w:r>
          </w:p>
        </w:tc>
        <w:tc>
          <w:tcPr>
            <w:tcW w:w="3756" w:type="dxa"/>
          </w:tcPr>
          <w:p w14:paraId="33A11C5C" w14:textId="35C6AEA4" w:rsidR="00CA32BE" w:rsidRPr="00937E21" w:rsidRDefault="00CA32BE" w:rsidP="00CA32BE">
            <w:pPr>
              <w:pStyle w:val="01"/>
              <w:rPr>
                <w:b/>
              </w:rPr>
            </w:pPr>
            <w:r w:rsidRPr="00954E8F">
              <w:rPr>
                <w:rFonts w:hAnsi="標楷體"/>
              </w:rPr>
              <w:t>6.毒品危害防制條例第三十一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修正重點：提高現行違反先驅化學品之罰則。）</w:t>
            </w:r>
          </w:p>
        </w:tc>
        <w:tc>
          <w:tcPr>
            <w:tcW w:w="1824" w:type="dxa"/>
          </w:tcPr>
          <w:p w14:paraId="22269DE0" w14:textId="77777777" w:rsidR="00CA32BE" w:rsidRPr="00954E8F" w:rsidRDefault="00CA32BE" w:rsidP="00CA32BE">
            <w:pPr>
              <w:rPr>
                <w:rFonts w:ascii="標楷體" w:hAnsi="標楷體"/>
              </w:rPr>
            </w:pPr>
            <w:r w:rsidRPr="00954E8F">
              <w:rPr>
                <w:rFonts w:ascii="標楷體" w:hAnsi="標楷體"/>
              </w:rPr>
              <w:t>委員丁學忠</w:t>
            </w:r>
          </w:p>
          <w:p w14:paraId="3E835B1D" w14:textId="77777777" w:rsidR="00CA32BE" w:rsidRPr="00954E8F" w:rsidRDefault="00CA32BE" w:rsidP="00CA32BE">
            <w:pPr>
              <w:rPr>
                <w:rFonts w:ascii="標楷體" w:hAnsi="標楷體"/>
              </w:rPr>
            </w:pPr>
            <w:r w:rsidRPr="00954E8F">
              <w:rPr>
                <w:rFonts w:ascii="標楷體" w:hAnsi="標楷體"/>
              </w:rPr>
              <w:t>等16人</w:t>
            </w:r>
          </w:p>
          <w:p w14:paraId="504B3EFA" w14:textId="77777777" w:rsidR="00CA32BE" w:rsidRPr="00954E8F" w:rsidRDefault="00CA32BE" w:rsidP="00CA32BE">
            <w:pPr>
              <w:rPr>
                <w:rFonts w:ascii="標楷體" w:hAnsi="標楷體"/>
              </w:rPr>
            </w:pPr>
            <w:r w:rsidRPr="00954E8F">
              <w:rPr>
                <w:rFonts w:ascii="標楷體" w:hAnsi="標楷體"/>
              </w:rPr>
              <w:t>114.03.04</w:t>
            </w:r>
          </w:p>
          <w:p w14:paraId="46C9BD47" w14:textId="71BBD5AF" w:rsidR="00CA32BE" w:rsidRPr="00937E21" w:rsidRDefault="00CA32BE" w:rsidP="00CA32BE">
            <w:pPr>
              <w:rPr>
                <w:rFonts w:ascii="標楷體" w:hAnsi="標楷體"/>
                <w:b/>
              </w:rPr>
            </w:pPr>
            <w:r w:rsidRPr="00954E8F">
              <w:rPr>
                <w:rFonts w:ascii="標楷體" w:hAnsi="標楷體"/>
              </w:rPr>
              <w:t>（11-3-3）</w:t>
            </w:r>
          </w:p>
        </w:tc>
        <w:tc>
          <w:tcPr>
            <w:tcW w:w="1772" w:type="dxa"/>
          </w:tcPr>
          <w:p w14:paraId="446F2E0D" w14:textId="4E0184BF"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84679B8" w14:textId="2B4E7C10"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465AF25" w14:textId="77777777" w:rsidTr="00091A69">
        <w:tc>
          <w:tcPr>
            <w:tcW w:w="812" w:type="dxa"/>
          </w:tcPr>
          <w:p w14:paraId="001F9EF7" w14:textId="3A287C2E" w:rsidR="00CA32BE" w:rsidRPr="00937E21" w:rsidRDefault="00CA32BE" w:rsidP="00CA32BE">
            <w:pPr>
              <w:rPr>
                <w:rFonts w:ascii="標楷體" w:hAnsi="標楷體"/>
                <w:b/>
              </w:rPr>
            </w:pPr>
            <w:r w:rsidRPr="00954E8F">
              <w:rPr>
                <w:rFonts w:ascii="標楷體" w:hAnsi="標楷體"/>
              </w:rPr>
              <w:t>242</w:t>
            </w:r>
          </w:p>
        </w:tc>
        <w:tc>
          <w:tcPr>
            <w:tcW w:w="3756" w:type="dxa"/>
          </w:tcPr>
          <w:p w14:paraId="582209F3" w14:textId="7CFA4222" w:rsidR="00CA32BE" w:rsidRPr="00937E21" w:rsidRDefault="00CA32BE" w:rsidP="00CA32BE">
            <w:pPr>
              <w:pStyle w:val="01"/>
              <w:rPr>
                <w:b/>
              </w:rPr>
            </w:pPr>
            <w:r w:rsidRPr="00954E8F">
              <w:rPr>
                <w:rFonts w:hAnsi="標楷體"/>
              </w:rPr>
              <w:t>7.毒品危害防制條例第三十一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修正重點：提高現行違反先驅化學品之罰則。）</w:t>
            </w:r>
          </w:p>
        </w:tc>
        <w:tc>
          <w:tcPr>
            <w:tcW w:w="1824" w:type="dxa"/>
          </w:tcPr>
          <w:p w14:paraId="27C807C4" w14:textId="77777777" w:rsidR="00CA32BE" w:rsidRPr="00954E8F" w:rsidRDefault="00CA32BE" w:rsidP="00CA32BE">
            <w:pPr>
              <w:rPr>
                <w:rFonts w:ascii="標楷體" w:hAnsi="標楷體"/>
              </w:rPr>
            </w:pPr>
            <w:r w:rsidRPr="00954E8F">
              <w:rPr>
                <w:rFonts w:ascii="標楷體" w:hAnsi="標楷體"/>
              </w:rPr>
              <w:t>委員劉建國</w:t>
            </w:r>
          </w:p>
          <w:p w14:paraId="3FDEB5F5" w14:textId="77777777" w:rsidR="00CA32BE" w:rsidRPr="00954E8F" w:rsidRDefault="00CA32BE" w:rsidP="00CA32BE">
            <w:pPr>
              <w:rPr>
                <w:rFonts w:ascii="標楷體" w:hAnsi="標楷體"/>
              </w:rPr>
            </w:pPr>
            <w:r w:rsidRPr="00954E8F">
              <w:rPr>
                <w:rFonts w:ascii="標楷體" w:hAnsi="標楷體"/>
              </w:rPr>
              <w:t>等17人</w:t>
            </w:r>
          </w:p>
          <w:p w14:paraId="5DF743FB" w14:textId="77777777" w:rsidR="00CA32BE" w:rsidRPr="00954E8F" w:rsidRDefault="00CA32BE" w:rsidP="00CA32BE">
            <w:pPr>
              <w:rPr>
                <w:rFonts w:ascii="標楷體" w:hAnsi="標楷體"/>
              </w:rPr>
            </w:pPr>
            <w:r w:rsidRPr="00954E8F">
              <w:rPr>
                <w:rFonts w:ascii="標楷體" w:hAnsi="標楷體"/>
              </w:rPr>
              <w:t>114.04.18</w:t>
            </w:r>
          </w:p>
          <w:p w14:paraId="2CE48D2A" w14:textId="71F7D510" w:rsidR="00CA32BE" w:rsidRPr="00937E21" w:rsidRDefault="00CA32BE" w:rsidP="00CA32BE">
            <w:pPr>
              <w:rPr>
                <w:rFonts w:ascii="標楷體" w:hAnsi="標楷體"/>
                <w:b/>
              </w:rPr>
            </w:pPr>
            <w:r w:rsidRPr="00954E8F">
              <w:rPr>
                <w:rFonts w:ascii="標楷體" w:hAnsi="標楷體"/>
              </w:rPr>
              <w:t>（11-3-8）</w:t>
            </w:r>
          </w:p>
        </w:tc>
        <w:tc>
          <w:tcPr>
            <w:tcW w:w="1772" w:type="dxa"/>
          </w:tcPr>
          <w:p w14:paraId="57085CF9" w14:textId="4BB5C1B2"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6E398B1" w14:textId="16D49F4F"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304B064" w14:textId="77777777" w:rsidTr="00091A69">
        <w:tc>
          <w:tcPr>
            <w:tcW w:w="812" w:type="dxa"/>
          </w:tcPr>
          <w:p w14:paraId="0EE36124" w14:textId="63925D20" w:rsidR="00CA32BE" w:rsidRPr="00937E21" w:rsidRDefault="00CA32BE" w:rsidP="00CA32BE">
            <w:pPr>
              <w:rPr>
                <w:rFonts w:ascii="標楷體" w:hAnsi="標楷體"/>
                <w:b/>
              </w:rPr>
            </w:pPr>
            <w:r w:rsidRPr="00954E8F">
              <w:rPr>
                <w:rFonts w:ascii="標楷體" w:hAnsi="標楷體"/>
              </w:rPr>
              <w:t>243</w:t>
            </w:r>
          </w:p>
        </w:tc>
        <w:tc>
          <w:tcPr>
            <w:tcW w:w="3756" w:type="dxa"/>
          </w:tcPr>
          <w:p w14:paraId="44126A9C" w14:textId="75F064C6" w:rsidR="00CA32BE" w:rsidRPr="00937E21" w:rsidRDefault="00CA32BE" w:rsidP="00CA32BE">
            <w:pPr>
              <w:pStyle w:val="01"/>
              <w:rPr>
                <w:b/>
              </w:rPr>
            </w:pPr>
            <w:r w:rsidRPr="00954E8F">
              <w:rPr>
                <w:rFonts w:hAnsi="標楷體"/>
              </w:rPr>
              <w:t>8.毒品危害防制條例部分條文修正草案</w:t>
            </w:r>
            <w:proofErr w:type="gramStart"/>
            <w:r w:rsidRPr="00954E8F">
              <w:rPr>
                <w:rFonts w:hAnsi="標楷體"/>
              </w:rPr>
              <w:t>（</w:t>
            </w:r>
            <w:proofErr w:type="gramEnd"/>
            <w:r w:rsidRPr="00954E8F">
              <w:rPr>
                <w:rFonts w:hAnsi="標楷體"/>
              </w:rPr>
              <w:t>修正§2、2-1、31、31-1。修正重點：針對新興毒品的原料溯源管理、相關特定娛樂場所業者的通報義務、提高罰鍰以及政府緊急作為。）</w:t>
            </w:r>
          </w:p>
        </w:tc>
        <w:tc>
          <w:tcPr>
            <w:tcW w:w="1824" w:type="dxa"/>
          </w:tcPr>
          <w:p w14:paraId="22570049" w14:textId="77777777" w:rsidR="00CA32BE" w:rsidRPr="00954E8F" w:rsidRDefault="00CA32BE" w:rsidP="00CA32BE">
            <w:pPr>
              <w:rPr>
                <w:rFonts w:ascii="標楷體" w:hAnsi="標楷體"/>
              </w:rPr>
            </w:pPr>
            <w:r w:rsidRPr="00954E8F">
              <w:rPr>
                <w:rFonts w:ascii="標楷體" w:hAnsi="標楷體"/>
              </w:rPr>
              <w:t>委員陳冠廷</w:t>
            </w:r>
          </w:p>
          <w:p w14:paraId="7EB2A9D6" w14:textId="77777777" w:rsidR="00CA32BE" w:rsidRPr="00954E8F" w:rsidRDefault="00CA32BE" w:rsidP="00CA32BE">
            <w:pPr>
              <w:rPr>
                <w:rFonts w:ascii="標楷體" w:hAnsi="標楷體"/>
              </w:rPr>
            </w:pPr>
            <w:r w:rsidRPr="00954E8F">
              <w:rPr>
                <w:rFonts w:ascii="標楷體" w:hAnsi="標楷體"/>
              </w:rPr>
              <w:t>等16人</w:t>
            </w:r>
          </w:p>
          <w:p w14:paraId="272A7539" w14:textId="77777777" w:rsidR="00CA32BE" w:rsidRPr="00954E8F" w:rsidRDefault="00CA32BE" w:rsidP="00CA32BE">
            <w:pPr>
              <w:rPr>
                <w:rFonts w:ascii="標楷體" w:hAnsi="標楷體"/>
              </w:rPr>
            </w:pPr>
            <w:r w:rsidRPr="00954E8F">
              <w:rPr>
                <w:rFonts w:ascii="標楷體" w:hAnsi="標楷體"/>
              </w:rPr>
              <w:t>114.04.25</w:t>
            </w:r>
          </w:p>
          <w:p w14:paraId="1190B5EC" w14:textId="22DFD690" w:rsidR="00CA32BE" w:rsidRPr="00937E21" w:rsidRDefault="00CA32BE" w:rsidP="00CA32BE">
            <w:pPr>
              <w:rPr>
                <w:rFonts w:ascii="標楷體" w:hAnsi="標楷體"/>
                <w:b/>
              </w:rPr>
            </w:pPr>
            <w:r w:rsidRPr="00954E8F">
              <w:rPr>
                <w:rFonts w:ascii="標楷體" w:hAnsi="標楷體"/>
              </w:rPr>
              <w:t>（11-3-9）</w:t>
            </w:r>
          </w:p>
        </w:tc>
        <w:tc>
          <w:tcPr>
            <w:tcW w:w="1772" w:type="dxa"/>
          </w:tcPr>
          <w:p w14:paraId="779FCAA4" w14:textId="00371767"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82DE05A" w14:textId="5C8969A9"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E2AD112" w14:textId="77777777" w:rsidTr="00091A69">
        <w:tc>
          <w:tcPr>
            <w:tcW w:w="812" w:type="dxa"/>
          </w:tcPr>
          <w:p w14:paraId="2B25B6BD" w14:textId="50E984FF" w:rsidR="00CA32BE" w:rsidRPr="00937E21" w:rsidRDefault="00CA32BE" w:rsidP="00CA32BE">
            <w:pPr>
              <w:rPr>
                <w:rFonts w:ascii="標楷體" w:hAnsi="標楷體"/>
                <w:b/>
              </w:rPr>
            </w:pPr>
            <w:r w:rsidRPr="00954E8F">
              <w:rPr>
                <w:rFonts w:ascii="標楷體" w:hAnsi="標楷體"/>
              </w:rPr>
              <w:t>244</w:t>
            </w:r>
          </w:p>
        </w:tc>
        <w:tc>
          <w:tcPr>
            <w:tcW w:w="3756" w:type="dxa"/>
          </w:tcPr>
          <w:p w14:paraId="60E0396A" w14:textId="1EA76EC9" w:rsidR="00CA32BE" w:rsidRPr="00937E21" w:rsidRDefault="00CA32BE" w:rsidP="00CA32BE">
            <w:pPr>
              <w:pStyle w:val="01"/>
              <w:rPr>
                <w:b/>
              </w:rPr>
            </w:pPr>
            <w:r w:rsidRPr="00954E8F">
              <w:rPr>
                <w:rFonts w:hAnsi="標楷體"/>
              </w:rPr>
              <w:t>9.毒品危害防制條例部分條文修正草案</w:t>
            </w:r>
            <w:proofErr w:type="gramStart"/>
            <w:r w:rsidRPr="00954E8F">
              <w:rPr>
                <w:rFonts w:hAnsi="標楷體"/>
              </w:rPr>
              <w:t>（</w:t>
            </w:r>
            <w:proofErr w:type="gramEnd"/>
            <w:r w:rsidRPr="00954E8F">
              <w:rPr>
                <w:rFonts w:hAnsi="標楷體"/>
              </w:rPr>
              <w:t>修正§4、6~8、10、11、11-1、31。修正重點：</w:t>
            </w:r>
            <w:r w:rsidRPr="00954E8F">
              <w:rPr>
                <w:rFonts w:hAnsi="標楷體"/>
              </w:rPr>
              <w:lastRenderedPageBreak/>
              <w:t>針對持有、施用、引誘他人施用毒品，以及製造、運輸、販賣毒品，或以強暴、脅迫、欺瞞及其他非法手段迫使他人販賣或施用毒品等行為，提高刑責與處罰標準。）</w:t>
            </w:r>
          </w:p>
        </w:tc>
        <w:tc>
          <w:tcPr>
            <w:tcW w:w="1824" w:type="dxa"/>
          </w:tcPr>
          <w:p w14:paraId="1851D696" w14:textId="77777777" w:rsidR="00CA32BE" w:rsidRPr="00954E8F" w:rsidRDefault="00CA32BE" w:rsidP="00CA32BE">
            <w:pPr>
              <w:rPr>
                <w:rFonts w:ascii="標楷體" w:hAnsi="標楷體"/>
              </w:rPr>
            </w:pPr>
            <w:r w:rsidRPr="00954E8F">
              <w:rPr>
                <w:rFonts w:ascii="標楷體" w:hAnsi="標楷體"/>
              </w:rPr>
              <w:lastRenderedPageBreak/>
              <w:t>委員徐欣瑩</w:t>
            </w:r>
          </w:p>
          <w:p w14:paraId="16A1E980" w14:textId="77777777" w:rsidR="00CA32BE" w:rsidRPr="00954E8F" w:rsidRDefault="00CA32BE" w:rsidP="00CA32BE">
            <w:pPr>
              <w:rPr>
                <w:rFonts w:ascii="標楷體" w:hAnsi="標楷體"/>
              </w:rPr>
            </w:pPr>
            <w:r w:rsidRPr="00954E8F">
              <w:rPr>
                <w:rFonts w:ascii="標楷體" w:hAnsi="標楷體"/>
              </w:rPr>
              <w:t>等25人</w:t>
            </w:r>
          </w:p>
          <w:p w14:paraId="5C877F08" w14:textId="77777777" w:rsidR="00CA32BE" w:rsidRPr="00954E8F" w:rsidRDefault="00CA32BE" w:rsidP="00CA32BE">
            <w:pPr>
              <w:rPr>
                <w:rFonts w:ascii="標楷體" w:hAnsi="標楷體"/>
              </w:rPr>
            </w:pPr>
            <w:r w:rsidRPr="00954E8F">
              <w:rPr>
                <w:rFonts w:ascii="標楷體" w:hAnsi="標楷體"/>
              </w:rPr>
              <w:t>114.04.25</w:t>
            </w:r>
          </w:p>
          <w:p w14:paraId="15077FA9" w14:textId="55214433" w:rsidR="00CA32BE" w:rsidRPr="00937E21" w:rsidRDefault="00CA32BE" w:rsidP="00CA32BE">
            <w:pPr>
              <w:rPr>
                <w:rFonts w:ascii="標楷體" w:hAnsi="標楷體"/>
                <w:b/>
              </w:rPr>
            </w:pPr>
            <w:r w:rsidRPr="00954E8F">
              <w:rPr>
                <w:rFonts w:ascii="標楷體" w:hAnsi="標楷體"/>
              </w:rPr>
              <w:lastRenderedPageBreak/>
              <w:t>（11-3-9）</w:t>
            </w:r>
          </w:p>
        </w:tc>
        <w:tc>
          <w:tcPr>
            <w:tcW w:w="1772" w:type="dxa"/>
          </w:tcPr>
          <w:p w14:paraId="5BB93C4D" w14:textId="784240C0" w:rsidR="00CA32BE" w:rsidRPr="00937E21" w:rsidRDefault="00CA32BE" w:rsidP="00CA32BE">
            <w:pPr>
              <w:rPr>
                <w:rFonts w:ascii="標楷體" w:hAnsi="標楷體"/>
                <w:b/>
              </w:rPr>
            </w:pPr>
            <w:r w:rsidRPr="00954E8F">
              <w:rPr>
                <w:rFonts w:ascii="標楷體" w:hAnsi="標楷體"/>
              </w:rPr>
              <w:lastRenderedPageBreak/>
              <w:t>司法及法制</w:t>
            </w:r>
          </w:p>
        </w:tc>
        <w:tc>
          <w:tcPr>
            <w:tcW w:w="1896" w:type="dxa"/>
          </w:tcPr>
          <w:p w14:paraId="6C4B41DE" w14:textId="20BAF8FE"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7A8C93B" w14:textId="77777777" w:rsidTr="00091A69">
        <w:tc>
          <w:tcPr>
            <w:tcW w:w="812" w:type="dxa"/>
          </w:tcPr>
          <w:p w14:paraId="55AEB26C" w14:textId="5C701476" w:rsidR="00CA32BE" w:rsidRPr="00937E21" w:rsidRDefault="00CA32BE" w:rsidP="00CA32BE">
            <w:pPr>
              <w:rPr>
                <w:rFonts w:ascii="標楷體" w:hAnsi="標楷體"/>
                <w:b/>
              </w:rPr>
            </w:pPr>
            <w:r w:rsidRPr="00954E8F">
              <w:rPr>
                <w:rFonts w:ascii="標楷體" w:hAnsi="標楷體"/>
              </w:rPr>
              <w:t>245</w:t>
            </w:r>
          </w:p>
        </w:tc>
        <w:tc>
          <w:tcPr>
            <w:tcW w:w="3756" w:type="dxa"/>
          </w:tcPr>
          <w:p w14:paraId="29FFBC37" w14:textId="3FEEE9D6" w:rsidR="00CA32BE" w:rsidRPr="00937E21" w:rsidRDefault="00CA32BE" w:rsidP="00CA32BE">
            <w:pPr>
              <w:pStyle w:val="01"/>
              <w:rPr>
                <w:b/>
              </w:rPr>
            </w:pPr>
            <w:r w:rsidRPr="00954E8F">
              <w:rPr>
                <w:rFonts w:hAnsi="標楷體"/>
              </w:rPr>
              <w:t>10.毒品危害防制條例第三十一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修正重點：提高廠商違反管控事件之罰金天花板。）</w:t>
            </w:r>
          </w:p>
        </w:tc>
        <w:tc>
          <w:tcPr>
            <w:tcW w:w="1824" w:type="dxa"/>
          </w:tcPr>
          <w:p w14:paraId="4B8D8E1C" w14:textId="77777777" w:rsidR="00CA32BE" w:rsidRPr="00954E8F" w:rsidRDefault="00CA32BE" w:rsidP="00CA32BE">
            <w:pPr>
              <w:rPr>
                <w:rFonts w:ascii="標楷體" w:hAnsi="標楷體"/>
              </w:rPr>
            </w:pPr>
            <w:r w:rsidRPr="00954E8F">
              <w:rPr>
                <w:rFonts w:ascii="標楷體" w:hAnsi="標楷體"/>
              </w:rPr>
              <w:t>委員邱若華</w:t>
            </w:r>
          </w:p>
          <w:p w14:paraId="10919A12" w14:textId="77777777" w:rsidR="00CA32BE" w:rsidRPr="00954E8F" w:rsidRDefault="00CA32BE" w:rsidP="00CA32BE">
            <w:pPr>
              <w:rPr>
                <w:rFonts w:ascii="標楷體" w:hAnsi="標楷體"/>
              </w:rPr>
            </w:pPr>
            <w:r w:rsidRPr="00954E8F">
              <w:rPr>
                <w:rFonts w:ascii="標楷體" w:hAnsi="標楷體"/>
              </w:rPr>
              <w:t>等17人</w:t>
            </w:r>
          </w:p>
          <w:p w14:paraId="3CD06C79" w14:textId="77777777" w:rsidR="00CA32BE" w:rsidRPr="00954E8F" w:rsidRDefault="00CA32BE" w:rsidP="00CA32BE">
            <w:pPr>
              <w:rPr>
                <w:rFonts w:ascii="標楷體" w:hAnsi="標楷體"/>
              </w:rPr>
            </w:pPr>
            <w:r w:rsidRPr="00954E8F">
              <w:rPr>
                <w:rFonts w:ascii="標楷體" w:hAnsi="標楷體"/>
              </w:rPr>
              <w:t>114.05.09</w:t>
            </w:r>
          </w:p>
          <w:p w14:paraId="52E461CC" w14:textId="22DE1FD2" w:rsidR="00CA32BE" w:rsidRPr="00937E21" w:rsidRDefault="00CA32BE" w:rsidP="00CA32BE">
            <w:pPr>
              <w:rPr>
                <w:rFonts w:ascii="標楷體" w:hAnsi="標楷體"/>
                <w:b/>
              </w:rPr>
            </w:pPr>
            <w:r w:rsidRPr="00954E8F">
              <w:rPr>
                <w:rFonts w:ascii="標楷體" w:hAnsi="標楷體"/>
              </w:rPr>
              <w:t>（11-3-11）</w:t>
            </w:r>
          </w:p>
        </w:tc>
        <w:tc>
          <w:tcPr>
            <w:tcW w:w="1772" w:type="dxa"/>
          </w:tcPr>
          <w:p w14:paraId="1E88A474" w14:textId="3E77882A"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B19CBB5" w14:textId="0AAF9B09"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788440B" w14:textId="77777777" w:rsidTr="00091A69">
        <w:tc>
          <w:tcPr>
            <w:tcW w:w="812" w:type="dxa"/>
          </w:tcPr>
          <w:p w14:paraId="5CCE3837" w14:textId="0FFAFA44" w:rsidR="00CA32BE" w:rsidRPr="00937E21" w:rsidRDefault="00CA32BE" w:rsidP="00CA32BE">
            <w:pPr>
              <w:rPr>
                <w:rFonts w:ascii="標楷體" w:hAnsi="標楷體"/>
                <w:b/>
              </w:rPr>
            </w:pPr>
            <w:r w:rsidRPr="00954E8F">
              <w:rPr>
                <w:rFonts w:ascii="標楷體" w:hAnsi="標楷體"/>
              </w:rPr>
              <w:t>246</w:t>
            </w:r>
          </w:p>
        </w:tc>
        <w:tc>
          <w:tcPr>
            <w:tcW w:w="3756" w:type="dxa"/>
          </w:tcPr>
          <w:p w14:paraId="6E4F6C5F" w14:textId="0DDB71B4" w:rsidR="00CA32BE" w:rsidRPr="00937E21" w:rsidRDefault="00CA32BE" w:rsidP="00CA32BE">
            <w:pPr>
              <w:pStyle w:val="01"/>
              <w:rPr>
                <w:b/>
              </w:rPr>
            </w:pPr>
            <w:r w:rsidRPr="00954E8F">
              <w:rPr>
                <w:rFonts w:hAnsi="標楷體"/>
              </w:rPr>
              <w:t>11.毒品危害防制條例第十一條之</w:t>
            </w:r>
            <w:proofErr w:type="gramStart"/>
            <w:r w:rsidRPr="00954E8F">
              <w:rPr>
                <w:rFonts w:hAnsi="標楷體"/>
              </w:rPr>
              <w:t>一</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修正重點：持有或</w:t>
            </w:r>
            <w:proofErr w:type="gramStart"/>
            <w:r w:rsidRPr="00954E8F">
              <w:rPr>
                <w:rFonts w:hAnsi="標楷體"/>
              </w:rPr>
              <w:t>施用純質淨重</w:t>
            </w:r>
            <w:proofErr w:type="gramEnd"/>
            <w:r w:rsidRPr="00954E8F">
              <w:rPr>
                <w:rFonts w:hAnsi="標楷體"/>
              </w:rPr>
              <w:t>未滿5公克之第三級或第四級毒品之少年，同施用行為者，依少年事件處理法處理。）</w:t>
            </w:r>
          </w:p>
        </w:tc>
        <w:tc>
          <w:tcPr>
            <w:tcW w:w="1824" w:type="dxa"/>
          </w:tcPr>
          <w:p w14:paraId="36A5BA2B" w14:textId="77777777" w:rsidR="00CA32BE" w:rsidRPr="00954E8F" w:rsidRDefault="00CA32BE" w:rsidP="00CA32BE">
            <w:pPr>
              <w:rPr>
                <w:rFonts w:ascii="標楷體" w:hAnsi="標楷體"/>
              </w:rPr>
            </w:pPr>
            <w:r w:rsidRPr="00954E8F">
              <w:rPr>
                <w:rFonts w:ascii="標楷體" w:hAnsi="標楷體"/>
              </w:rPr>
              <w:t>委員林月琴</w:t>
            </w:r>
          </w:p>
          <w:p w14:paraId="0EE3CACE" w14:textId="77777777" w:rsidR="00CA32BE" w:rsidRPr="00954E8F" w:rsidRDefault="00CA32BE" w:rsidP="00CA32BE">
            <w:pPr>
              <w:rPr>
                <w:rFonts w:ascii="標楷體" w:hAnsi="標楷體"/>
              </w:rPr>
            </w:pPr>
            <w:r w:rsidRPr="00954E8F">
              <w:rPr>
                <w:rFonts w:ascii="標楷體" w:hAnsi="標楷體"/>
              </w:rPr>
              <w:t>等20人</w:t>
            </w:r>
          </w:p>
          <w:p w14:paraId="53E809BE" w14:textId="77777777" w:rsidR="00CA32BE" w:rsidRPr="00954E8F" w:rsidRDefault="00CA32BE" w:rsidP="00CA32BE">
            <w:pPr>
              <w:rPr>
                <w:rFonts w:ascii="標楷體" w:hAnsi="標楷體"/>
              </w:rPr>
            </w:pPr>
            <w:r w:rsidRPr="00954E8F">
              <w:rPr>
                <w:rFonts w:ascii="標楷體" w:hAnsi="標楷體"/>
              </w:rPr>
              <w:t>114.11.14</w:t>
            </w:r>
          </w:p>
          <w:p w14:paraId="77FD62E8" w14:textId="07CA8DC0" w:rsidR="00CA32BE" w:rsidRPr="00937E21" w:rsidRDefault="00CA32BE" w:rsidP="00CA32BE">
            <w:pPr>
              <w:rPr>
                <w:rFonts w:ascii="標楷體" w:hAnsi="標楷體"/>
                <w:b/>
              </w:rPr>
            </w:pPr>
            <w:r w:rsidRPr="00954E8F">
              <w:rPr>
                <w:rFonts w:ascii="標楷體" w:hAnsi="標楷體"/>
              </w:rPr>
              <w:t>（11-4-9）</w:t>
            </w:r>
          </w:p>
        </w:tc>
        <w:tc>
          <w:tcPr>
            <w:tcW w:w="1772" w:type="dxa"/>
          </w:tcPr>
          <w:p w14:paraId="4EC85BC9" w14:textId="00ACBC6C"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7761172" w14:textId="7DC51B26"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35B2A1A" w14:textId="77777777" w:rsidTr="00091A69">
        <w:tc>
          <w:tcPr>
            <w:tcW w:w="812" w:type="dxa"/>
          </w:tcPr>
          <w:p w14:paraId="3C43DF4C" w14:textId="0645F5BB" w:rsidR="00CA32BE" w:rsidRPr="00937E21" w:rsidRDefault="00CA32BE" w:rsidP="00CA32BE">
            <w:pPr>
              <w:rPr>
                <w:rFonts w:ascii="標楷體" w:hAnsi="標楷體"/>
                <w:b/>
              </w:rPr>
            </w:pPr>
            <w:r w:rsidRPr="00954E8F">
              <w:rPr>
                <w:rFonts w:ascii="標楷體" w:hAnsi="標楷體"/>
              </w:rPr>
              <w:t>247</w:t>
            </w:r>
          </w:p>
        </w:tc>
        <w:tc>
          <w:tcPr>
            <w:tcW w:w="3756" w:type="dxa"/>
          </w:tcPr>
          <w:p w14:paraId="12DA4CBD" w14:textId="0DAF8F8C" w:rsidR="00CA32BE" w:rsidRPr="00937E21" w:rsidRDefault="00CA32BE" w:rsidP="00CA32BE">
            <w:pPr>
              <w:pStyle w:val="01"/>
              <w:rPr>
                <w:b/>
              </w:rPr>
            </w:pPr>
            <w:r w:rsidRPr="00954E8F">
              <w:rPr>
                <w:rFonts w:hAnsi="標楷體"/>
              </w:rPr>
              <w:t>12.毒品危害防制條例第四條及第九條之</w:t>
            </w:r>
            <w:proofErr w:type="gramStart"/>
            <w:r w:rsidRPr="00954E8F">
              <w:rPr>
                <w:rFonts w:hAnsi="標楷體"/>
              </w:rPr>
              <w:t>一</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修正重點：製造、運輸、販賣經中央主管機關公告具有高度危險性毒品者，加重其刑；明定</w:t>
            </w:r>
            <w:proofErr w:type="gramStart"/>
            <w:r w:rsidRPr="00954E8F">
              <w:rPr>
                <w:rFonts w:hAnsi="標楷體"/>
              </w:rPr>
              <w:t>供毒助長毒駕</w:t>
            </w:r>
            <w:proofErr w:type="gramEnd"/>
            <w:r w:rsidRPr="00954E8F">
              <w:rPr>
                <w:rFonts w:hAnsi="標楷體"/>
              </w:rPr>
              <w:t>行為之加重處罰規定。）</w:t>
            </w:r>
          </w:p>
        </w:tc>
        <w:tc>
          <w:tcPr>
            <w:tcW w:w="1824" w:type="dxa"/>
          </w:tcPr>
          <w:p w14:paraId="2322ADED" w14:textId="77777777" w:rsidR="00CA32BE" w:rsidRPr="00954E8F" w:rsidRDefault="00CA32BE" w:rsidP="00CA32BE">
            <w:pPr>
              <w:rPr>
                <w:rFonts w:ascii="標楷體" w:hAnsi="標楷體"/>
              </w:rPr>
            </w:pPr>
            <w:r w:rsidRPr="00954E8F">
              <w:rPr>
                <w:rFonts w:ascii="標楷體" w:hAnsi="標楷體"/>
              </w:rPr>
              <w:t>委員傅</w:t>
            </w:r>
            <w:r w:rsidRPr="00954E8F">
              <w:rPr>
                <w:rFonts w:ascii="標楷體" w:hAnsi="標楷體" w:hint="eastAsia"/>
              </w:rPr>
              <w:t>崐萁</w:t>
            </w:r>
          </w:p>
          <w:p w14:paraId="04771C31" w14:textId="77777777" w:rsidR="00CA32BE" w:rsidRPr="00954E8F" w:rsidRDefault="00CA32BE" w:rsidP="00CA32BE">
            <w:pPr>
              <w:rPr>
                <w:rFonts w:ascii="標楷體" w:hAnsi="標楷體"/>
              </w:rPr>
            </w:pPr>
            <w:r w:rsidRPr="00954E8F">
              <w:rPr>
                <w:rFonts w:ascii="標楷體" w:hAnsi="標楷體" w:hint="eastAsia"/>
              </w:rPr>
              <w:t>等</w:t>
            </w:r>
            <w:r w:rsidRPr="00954E8F">
              <w:rPr>
                <w:rFonts w:ascii="標楷體" w:hAnsi="標楷體"/>
              </w:rPr>
              <w:t>18人</w:t>
            </w:r>
          </w:p>
          <w:p w14:paraId="68813507" w14:textId="77777777" w:rsidR="00CA32BE" w:rsidRPr="00954E8F" w:rsidRDefault="00CA32BE" w:rsidP="00CA32BE">
            <w:pPr>
              <w:rPr>
                <w:rFonts w:ascii="標楷體" w:hAnsi="標楷體"/>
              </w:rPr>
            </w:pPr>
            <w:r w:rsidRPr="00954E8F">
              <w:rPr>
                <w:rFonts w:ascii="標楷體" w:hAnsi="標楷體"/>
              </w:rPr>
              <w:t>115.06.05</w:t>
            </w:r>
          </w:p>
          <w:p w14:paraId="5BBEB83D" w14:textId="3FDC3458" w:rsidR="00CA32BE" w:rsidRPr="00937E21" w:rsidRDefault="00CA32BE" w:rsidP="00CA32BE">
            <w:pPr>
              <w:rPr>
                <w:rFonts w:ascii="標楷體" w:hAnsi="標楷體"/>
                <w:b/>
              </w:rPr>
            </w:pPr>
            <w:r w:rsidRPr="00954E8F">
              <w:rPr>
                <w:rFonts w:ascii="標楷體" w:hAnsi="標楷體" w:hint="eastAsia"/>
              </w:rPr>
              <w:t>（</w:t>
            </w:r>
            <w:r w:rsidRPr="00954E8F">
              <w:rPr>
                <w:rFonts w:ascii="標楷體" w:hAnsi="標楷體"/>
              </w:rPr>
              <w:t>11-5-13）</w:t>
            </w:r>
          </w:p>
        </w:tc>
        <w:tc>
          <w:tcPr>
            <w:tcW w:w="1772" w:type="dxa"/>
          </w:tcPr>
          <w:p w14:paraId="3EAEE43C" w14:textId="7DD0F5E6"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676B719" w14:textId="547661E7"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47B279B" w14:textId="77777777" w:rsidTr="00091A69">
        <w:tc>
          <w:tcPr>
            <w:tcW w:w="812" w:type="dxa"/>
          </w:tcPr>
          <w:p w14:paraId="7F2206DE" w14:textId="42A4B265" w:rsidR="00CA32BE" w:rsidRPr="00937E21" w:rsidRDefault="00CA32BE" w:rsidP="00CA32BE">
            <w:pPr>
              <w:rPr>
                <w:rFonts w:ascii="標楷體" w:hAnsi="標楷體"/>
                <w:b/>
              </w:rPr>
            </w:pPr>
            <w:r w:rsidRPr="00954E8F">
              <w:rPr>
                <w:rFonts w:ascii="標楷體" w:hAnsi="標楷體"/>
              </w:rPr>
              <w:t>248</w:t>
            </w:r>
          </w:p>
        </w:tc>
        <w:tc>
          <w:tcPr>
            <w:tcW w:w="3756" w:type="dxa"/>
          </w:tcPr>
          <w:p w14:paraId="576E6896" w14:textId="5C96C3BE" w:rsidR="00CA32BE" w:rsidRPr="00937E21" w:rsidRDefault="00CA32BE" w:rsidP="00CA32BE">
            <w:pPr>
              <w:pStyle w:val="01"/>
              <w:rPr>
                <w:b/>
              </w:rPr>
            </w:pPr>
            <w:r w:rsidRPr="00954E8F">
              <w:rPr>
                <w:rFonts w:hAnsi="標楷體"/>
              </w:rPr>
              <w:t>1.毒品危害防制條例增訂第二條之三條文草案</w:t>
            </w:r>
            <w:proofErr w:type="gramStart"/>
            <w:r w:rsidRPr="00954E8F">
              <w:rPr>
                <w:rFonts w:hAnsi="標楷體"/>
              </w:rPr>
              <w:t>（</w:t>
            </w:r>
            <w:proofErr w:type="gramEnd"/>
            <w:r w:rsidRPr="00954E8F">
              <w:rPr>
                <w:rFonts w:hAnsi="標楷體"/>
              </w:rPr>
              <w:t>增訂重點：在各級學校中加強毒品防制教育，並針對教職員工及教保人員實施定期宣導與培訓。）</w:t>
            </w:r>
          </w:p>
        </w:tc>
        <w:tc>
          <w:tcPr>
            <w:tcW w:w="1824" w:type="dxa"/>
          </w:tcPr>
          <w:p w14:paraId="1EE02E49" w14:textId="77777777" w:rsidR="00CA32BE" w:rsidRPr="00954E8F" w:rsidRDefault="00CA32BE" w:rsidP="00CA32BE">
            <w:pPr>
              <w:rPr>
                <w:rFonts w:ascii="標楷體" w:hAnsi="標楷體"/>
              </w:rPr>
            </w:pPr>
            <w:r w:rsidRPr="00954E8F">
              <w:rPr>
                <w:rFonts w:ascii="標楷體" w:hAnsi="標楷體"/>
              </w:rPr>
              <w:t>委員賴士葆</w:t>
            </w:r>
          </w:p>
          <w:p w14:paraId="195C6D54" w14:textId="77777777" w:rsidR="00CA32BE" w:rsidRPr="00954E8F" w:rsidRDefault="00CA32BE" w:rsidP="00CA32BE">
            <w:pPr>
              <w:rPr>
                <w:rFonts w:ascii="標楷體" w:hAnsi="標楷體"/>
              </w:rPr>
            </w:pPr>
            <w:r w:rsidRPr="00954E8F">
              <w:rPr>
                <w:rFonts w:ascii="標楷體" w:hAnsi="標楷體"/>
              </w:rPr>
              <w:t>等23人</w:t>
            </w:r>
          </w:p>
          <w:p w14:paraId="09DAFBF2" w14:textId="77777777" w:rsidR="00CA32BE" w:rsidRPr="00954E8F" w:rsidRDefault="00CA32BE" w:rsidP="00CA32BE">
            <w:pPr>
              <w:rPr>
                <w:rFonts w:ascii="標楷體" w:hAnsi="標楷體"/>
              </w:rPr>
            </w:pPr>
            <w:r w:rsidRPr="00954E8F">
              <w:rPr>
                <w:rFonts w:ascii="標楷體" w:hAnsi="標楷體"/>
              </w:rPr>
              <w:t>113.09.27</w:t>
            </w:r>
          </w:p>
          <w:p w14:paraId="41AF18BC" w14:textId="310030E2" w:rsidR="00CA32BE" w:rsidRPr="00937E21" w:rsidRDefault="00CA32BE" w:rsidP="00CA32BE">
            <w:pPr>
              <w:rPr>
                <w:rFonts w:ascii="標楷體" w:hAnsi="標楷體"/>
                <w:b/>
              </w:rPr>
            </w:pPr>
            <w:r w:rsidRPr="00954E8F">
              <w:rPr>
                <w:rFonts w:ascii="標楷體" w:hAnsi="標楷體"/>
              </w:rPr>
              <w:t>（11-2-2）</w:t>
            </w:r>
          </w:p>
        </w:tc>
        <w:tc>
          <w:tcPr>
            <w:tcW w:w="1772" w:type="dxa"/>
          </w:tcPr>
          <w:p w14:paraId="7554C0C1" w14:textId="6F6009E4"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F73B1DC" w14:textId="52686E15"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B466FB0" w14:textId="77777777" w:rsidTr="00091A69">
        <w:tc>
          <w:tcPr>
            <w:tcW w:w="812" w:type="dxa"/>
          </w:tcPr>
          <w:p w14:paraId="754EE495" w14:textId="072115BC" w:rsidR="00CA32BE" w:rsidRPr="00937E21" w:rsidRDefault="00CA32BE" w:rsidP="00CA32BE">
            <w:pPr>
              <w:rPr>
                <w:rFonts w:ascii="標楷體" w:hAnsi="標楷體"/>
                <w:b/>
              </w:rPr>
            </w:pPr>
            <w:r w:rsidRPr="00954E8F">
              <w:rPr>
                <w:rFonts w:ascii="標楷體" w:hAnsi="標楷體"/>
              </w:rPr>
              <w:t>249</w:t>
            </w:r>
          </w:p>
        </w:tc>
        <w:tc>
          <w:tcPr>
            <w:tcW w:w="3756" w:type="dxa"/>
          </w:tcPr>
          <w:p w14:paraId="6EA42C4D" w14:textId="0B53F805" w:rsidR="00CA32BE" w:rsidRPr="00937E21" w:rsidRDefault="00CA32BE" w:rsidP="00CA32BE">
            <w:pPr>
              <w:pStyle w:val="01"/>
              <w:rPr>
                <w:b/>
              </w:rPr>
            </w:pPr>
            <w:r w:rsidRPr="00954E8F">
              <w:rPr>
                <w:rFonts w:hAnsi="標楷體"/>
              </w:rPr>
              <w:t>2.毒品危害防制條例增訂第二條之三條文草案</w:t>
            </w:r>
            <w:proofErr w:type="gramStart"/>
            <w:r w:rsidRPr="00954E8F">
              <w:rPr>
                <w:rFonts w:hAnsi="標楷體"/>
              </w:rPr>
              <w:t>（</w:t>
            </w:r>
            <w:proofErr w:type="gramEnd"/>
            <w:r w:rsidRPr="00954E8F">
              <w:rPr>
                <w:rFonts w:hAnsi="標楷體"/>
              </w:rPr>
              <w:t>增訂重點：各級學校加強毒品防制教育，且應針對教職員工及教保人員實施定期宣導與培訓。）</w:t>
            </w:r>
          </w:p>
        </w:tc>
        <w:tc>
          <w:tcPr>
            <w:tcW w:w="1824" w:type="dxa"/>
          </w:tcPr>
          <w:p w14:paraId="2F5E89DF" w14:textId="77777777" w:rsidR="00CA32BE" w:rsidRPr="00954E8F" w:rsidRDefault="00CA32BE" w:rsidP="00CA32BE">
            <w:pPr>
              <w:rPr>
                <w:rFonts w:ascii="標楷體" w:hAnsi="標楷體"/>
              </w:rPr>
            </w:pPr>
            <w:r w:rsidRPr="00954E8F">
              <w:rPr>
                <w:rFonts w:ascii="標楷體" w:hAnsi="標楷體"/>
              </w:rPr>
              <w:t>委員徐巧芯</w:t>
            </w:r>
          </w:p>
          <w:p w14:paraId="58DBF060" w14:textId="77777777" w:rsidR="00CA32BE" w:rsidRPr="00954E8F" w:rsidRDefault="00CA32BE" w:rsidP="00CA32BE">
            <w:pPr>
              <w:rPr>
                <w:rFonts w:ascii="標楷體" w:hAnsi="標楷體"/>
              </w:rPr>
            </w:pPr>
            <w:r w:rsidRPr="00954E8F">
              <w:rPr>
                <w:rFonts w:ascii="標楷體" w:hAnsi="標楷體"/>
              </w:rPr>
              <w:t>等24人</w:t>
            </w:r>
          </w:p>
          <w:p w14:paraId="08A16DD7" w14:textId="77777777" w:rsidR="00CA32BE" w:rsidRPr="00954E8F" w:rsidRDefault="00CA32BE" w:rsidP="00CA32BE">
            <w:pPr>
              <w:rPr>
                <w:rFonts w:ascii="標楷體" w:hAnsi="標楷體"/>
              </w:rPr>
            </w:pPr>
            <w:r w:rsidRPr="00954E8F">
              <w:rPr>
                <w:rFonts w:ascii="標楷體" w:hAnsi="標楷體"/>
              </w:rPr>
              <w:t>113.11.01</w:t>
            </w:r>
          </w:p>
          <w:p w14:paraId="2B446FB3" w14:textId="33FF9837" w:rsidR="00CA32BE" w:rsidRPr="00937E21" w:rsidRDefault="00CA32BE" w:rsidP="00CA32BE">
            <w:pPr>
              <w:rPr>
                <w:rFonts w:ascii="標楷體" w:hAnsi="標楷體"/>
                <w:b/>
              </w:rPr>
            </w:pPr>
            <w:r w:rsidRPr="00954E8F">
              <w:rPr>
                <w:rFonts w:ascii="標楷體" w:hAnsi="標楷體"/>
              </w:rPr>
              <w:t>（11-2-7）</w:t>
            </w:r>
          </w:p>
        </w:tc>
        <w:tc>
          <w:tcPr>
            <w:tcW w:w="1772" w:type="dxa"/>
          </w:tcPr>
          <w:p w14:paraId="7B7DE4E4" w14:textId="6F7F37EA"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7C2E7E1" w14:textId="7E910636"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889F13F" w14:textId="77777777" w:rsidTr="00091A69">
        <w:tc>
          <w:tcPr>
            <w:tcW w:w="812" w:type="dxa"/>
          </w:tcPr>
          <w:p w14:paraId="3BDA6A51" w14:textId="11F2E433" w:rsidR="00CA32BE" w:rsidRPr="00937E21" w:rsidRDefault="00CA32BE" w:rsidP="00CA32BE">
            <w:pPr>
              <w:rPr>
                <w:rFonts w:ascii="標楷體" w:hAnsi="標楷體"/>
                <w:b/>
              </w:rPr>
            </w:pPr>
            <w:r w:rsidRPr="00954E8F">
              <w:rPr>
                <w:rFonts w:ascii="標楷體" w:hAnsi="標楷體"/>
              </w:rPr>
              <w:t>250</w:t>
            </w:r>
          </w:p>
        </w:tc>
        <w:tc>
          <w:tcPr>
            <w:tcW w:w="3756" w:type="dxa"/>
          </w:tcPr>
          <w:p w14:paraId="452D781C" w14:textId="1CA84FB6" w:rsidR="00CA32BE" w:rsidRPr="00937E21" w:rsidRDefault="00CA32BE" w:rsidP="00CA32BE">
            <w:pPr>
              <w:pStyle w:val="01"/>
              <w:rPr>
                <w:b/>
              </w:rPr>
            </w:pPr>
            <w:r w:rsidRPr="00954E8F">
              <w:rPr>
                <w:rFonts w:hAnsi="標楷體"/>
              </w:rPr>
              <w:t>通訊保障及監察法第八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修正重點：修正境外敵對勢力定義。）</w:t>
            </w:r>
          </w:p>
        </w:tc>
        <w:tc>
          <w:tcPr>
            <w:tcW w:w="1824" w:type="dxa"/>
          </w:tcPr>
          <w:p w14:paraId="0006C9F8" w14:textId="77777777" w:rsidR="00CA32BE" w:rsidRPr="00954E8F" w:rsidRDefault="00CA32BE" w:rsidP="00CA32BE">
            <w:pPr>
              <w:rPr>
                <w:rFonts w:ascii="標楷體" w:hAnsi="標楷體"/>
              </w:rPr>
            </w:pPr>
            <w:r w:rsidRPr="00954E8F">
              <w:rPr>
                <w:rFonts w:ascii="標楷體" w:hAnsi="標楷體"/>
              </w:rPr>
              <w:t>委員王定宇</w:t>
            </w:r>
          </w:p>
          <w:p w14:paraId="1F7EE232" w14:textId="77777777" w:rsidR="00CA32BE" w:rsidRPr="00954E8F" w:rsidRDefault="00CA32BE" w:rsidP="00CA32BE">
            <w:pPr>
              <w:rPr>
                <w:rFonts w:ascii="標楷體" w:hAnsi="標楷體"/>
              </w:rPr>
            </w:pPr>
            <w:r w:rsidRPr="00954E8F">
              <w:rPr>
                <w:rFonts w:ascii="標楷體" w:hAnsi="標楷體"/>
              </w:rPr>
              <w:t>等16人</w:t>
            </w:r>
          </w:p>
          <w:p w14:paraId="61B86D5B" w14:textId="77777777" w:rsidR="00CA32BE" w:rsidRPr="00954E8F" w:rsidRDefault="00CA32BE" w:rsidP="00CA32BE">
            <w:pPr>
              <w:rPr>
                <w:rFonts w:ascii="標楷體" w:hAnsi="標楷體"/>
              </w:rPr>
            </w:pPr>
            <w:r w:rsidRPr="00954E8F">
              <w:rPr>
                <w:rFonts w:ascii="標楷體" w:hAnsi="標楷體"/>
              </w:rPr>
              <w:t>113.11.01</w:t>
            </w:r>
          </w:p>
          <w:p w14:paraId="7C65A1AF" w14:textId="7B4837B0" w:rsidR="00CA32BE" w:rsidRPr="00937E21" w:rsidRDefault="00CA32BE" w:rsidP="00CA32BE">
            <w:pPr>
              <w:rPr>
                <w:rFonts w:ascii="標楷體" w:hAnsi="標楷體"/>
                <w:b/>
              </w:rPr>
            </w:pPr>
            <w:r w:rsidRPr="00954E8F">
              <w:rPr>
                <w:rFonts w:ascii="標楷體" w:hAnsi="標楷體"/>
              </w:rPr>
              <w:t>（11-2-7）</w:t>
            </w:r>
          </w:p>
        </w:tc>
        <w:tc>
          <w:tcPr>
            <w:tcW w:w="1772" w:type="dxa"/>
          </w:tcPr>
          <w:p w14:paraId="61F8BCC5" w14:textId="1C8D4FE7"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E6EB7B2" w14:textId="743F1939"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C04A738" w14:textId="77777777" w:rsidTr="00091A69">
        <w:tc>
          <w:tcPr>
            <w:tcW w:w="812" w:type="dxa"/>
          </w:tcPr>
          <w:p w14:paraId="788C0598" w14:textId="56724321" w:rsidR="00CA32BE" w:rsidRPr="00937E21" w:rsidRDefault="00CA32BE" w:rsidP="00CA32BE">
            <w:pPr>
              <w:rPr>
                <w:rFonts w:ascii="標楷體" w:hAnsi="標楷體"/>
                <w:b/>
              </w:rPr>
            </w:pPr>
            <w:r w:rsidRPr="00954E8F">
              <w:rPr>
                <w:rFonts w:ascii="標楷體" w:hAnsi="標楷體"/>
              </w:rPr>
              <w:t>251</w:t>
            </w:r>
          </w:p>
        </w:tc>
        <w:tc>
          <w:tcPr>
            <w:tcW w:w="3756" w:type="dxa"/>
          </w:tcPr>
          <w:p w14:paraId="2EBF9055" w14:textId="33B78469" w:rsidR="00CA32BE" w:rsidRPr="00937E21" w:rsidRDefault="00CA32BE" w:rsidP="00CA32BE">
            <w:pPr>
              <w:pStyle w:val="01"/>
              <w:rPr>
                <w:b/>
              </w:rPr>
            </w:pPr>
            <w:r w:rsidRPr="00954E8F">
              <w:rPr>
                <w:rFonts w:hAnsi="標楷體"/>
              </w:rPr>
              <w:t>1.</w:t>
            </w:r>
            <w:proofErr w:type="gramStart"/>
            <w:r w:rsidRPr="00954E8F">
              <w:rPr>
                <w:rFonts w:hAnsi="標楷體"/>
              </w:rPr>
              <w:t>資恐防</w:t>
            </w:r>
            <w:proofErr w:type="gramEnd"/>
            <w:r w:rsidRPr="00954E8F">
              <w:rPr>
                <w:rFonts w:hAnsi="標楷體"/>
              </w:rPr>
              <w:t>制法修正草案</w:t>
            </w:r>
            <w:proofErr w:type="gramStart"/>
            <w:r w:rsidRPr="00954E8F">
              <w:rPr>
                <w:rFonts w:hAnsi="標楷體"/>
              </w:rPr>
              <w:t>（</w:t>
            </w:r>
            <w:proofErr w:type="gramEnd"/>
            <w:r w:rsidRPr="00954E8F">
              <w:rPr>
                <w:rFonts w:hAnsi="標楷體"/>
              </w:rPr>
              <w:t>名稱修正為《資助恐怖活動及大規模毀滅性武器擴散防制法》、共24條。修正重點：明確對</w:t>
            </w:r>
            <w:r w:rsidRPr="00954E8F">
              <w:rPr>
                <w:rFonts w:hAnsi="標楷體"/>
              </w:rPr>
              <w:lastRenderedPageBreak/>
              <w:t>應防制洗錢金融行動工作組織打擊資助恐怖活動、組織、分子及</w:t>
            </w:r>
            <w:proofErr w:type="gramStart"/>
            <w:r w:rsidRPr="00954E8F">
              <w:rPr>
                <w:rFonts w:hAnsi="標楷體"/>
              </w:rPr>
              <w:t>資武擴之</w:t>
            </w:r>
            <w:proofErr w:type="gramEnd"/>
            <w:r w:rsidRPr="00954E8F">
              <w:rPr>
                <w:rFonts w:hAnsi="標楷體"/>
              </w:rPr>
              <w:t>核心目標，強化對</w:t>
            </w:r>
            <w:proofErr w:type="gramStart"/>
            <w:r w:rsidRPr="00954E8F">
              <w:rPr>
                <w:rFonts w:hAnsi="標楷體"/>
              </w:rPr>
              <w:t>資恐及資武擴</w:t>
            </w:r>
            <w:proofErr w:type="gramEnd"/>
            <w:r w:rsidRPr="00954E8F">
              <w:rPr>
                <w:rFonts w:hAnsi="標楷體"/>
              </w:rPr>
              <w:t>違法行為之防制。）</w:t>
            </w:r>
          </w:p>
        </w:tc>
        <w:tc>
          <w:tcPr>
            <w:tcW w:w="1824" w:type="dxa"/>
          </w:tcPr>
          <w:p w14:paraId="225F8EC8" w14:textId="77777777" w:rsidR="00CA32BE" w:rsidRPr="00954E8F" w:rsidRDefault="00CA32BE" w:rsidP="00CA32BE">
            <w:pPr>
              <w:rPr>
                <w:rFonts w:ascii="標楷體" w:hAnsi="標楷體"/>
              </w:rPr>
            </w:pPr>
            <w:r w:rsidRPr="00954E8F">
              <w:rPr>
                <w:rFonts w:ascii="標楷體" w:hAnsi="標楷體"/>
              </w:rPr>
              <w:lastRenderedPageBreak/>
              <w:t>行政院</w:t>
            </w:r>
          </w:p>
          <w:p w14:paraId="46F551F1" w14:textId="77777777" w:rsidR="00CA32BE" w:rsidRPr="00954E8F" w:rsidRDefault="00CA32BE" w:rsidP="00CA32BE">
            <w:pPr>
              <w:rPr>
                <w:rFonts w:ascii="標楷體" w:hAnsi="標楷體"/>
              </w:rPr>
            </w:pPr>
            <w:r w:rsidRPr="00954E8F">
              <w:rPr>
                <w:rFonts w:ascii="標楷體" w:hAnsi="標楷體"/>
              </w:rPr>
              <w:t>115.01.30</w:t>
            </w:r>
          </w:p>
          <w:p w14:paraId="0610C6F4" w14:textId="4C5568BC" w:rsidR="00CA32BE" w:rsidRPr="00937E21" w:rsidRDefault="00CA32BE" w:rsidP="00CA32BE">
            <w:pPr>
              <w:rPr>
                <w:rFonts w:ascii="標楷體" w:hAnsi="標楷體"/>
                <w:b/>
              </w:rPr>
            </w:pPr>
            <w:r w:rsidRPr="00954E8F">
              <w:rPr>
                <w:rFonts w:ascii="標楷體" w:hAnsi="標楷體"/>
              </w:rPr>
              <w:t>（11-4-20）</w:t>
            </w:r>
          </w:p>
        </w:tc>
        <w:tc>
          <w:tcPr>
            <w:tcW w:w="1772" w:type="dxa"/>
          </w:tcPr>
          <w:p w14:paraId="4CAD2959" w14:textId="039FDA81"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A1829B4" w14:textId="268E310D" w:rsidR="00CA32BE" w:rsidRPr="00937E21" w:rsidRDefault="00CA32BE" w:rsidP="00CA32BE">
            <w:pPr>
              <w:rPr>
                <w:rFonts w:ascii="標楷體" w:hAnsi="標楷體"/>
                <w:b/>
              </w:rPr>
            </w:pPr>
            <w:r w:rsidRPr="00954E8F">
              <w:rPr>
                <w:rFonts w:ascii="標楷體" w:hAnsi="標楷體"/>
              </w:rPr>
              <w:t>尚未審查</w:t>
            </w:r>
          </w:p>
        </w:tc>
      </w:tr>
      <w:tr w:rsidR="00CA32BE" w:rsidRPr="00652084" w14:paraId="39B10749" w14:textId="77777777" w:rsidTr="00091A69">
        <w:tc>
          <w:tcPr>
            <w:tcW w:w="812" w:type="dxa"/>
          </w:tcPr>
          <w:p w14:paraId="26B2CE16" w14:textId="27406B57" w:rsidR="00CA32BE" w:rsidRPr="00937E21" w:rsidRDefault="00CA32BE" w:rsidP="00CA32BE">
            <w:pPr>
              <w:rPr>
                <w:rFonts w:ascii="標楷體" w:hAnsi="標楷體"/>
                <w:b/>
              </w:rPr>
            </w:pPr>
            <w:r w:rsidRPr="00954E8F">
              <w:rPr>
                <w:rFonts w:ascii="標楷體" w:hAnsi="標楷體"/>
              </w:rPr>
              <w:t>252</w:t>
            </w:r>
          </w:p>
        </w:tc>
        <w:tc>
          <w:tcPr>
            <w:tcW w:w="3756" w:type="dxa"/>
          </w:tcPr>
          <w:p w14:paraId="3498E847" w14:textId="37FC7D51" w:rsidR="00CA32BE" w:rsidRPr="00937E21" w:rsidRDefault="00CA32BE" w:rsidP="00CA32BE">
            <w:pPr>
              <w:pStyle w:val="01"/>
              <w:rPr>
                <w:b/>
              </w:rPr>
            </w:pPr>
            <w:r w:rsidRPr="00954E8F">
              <w:rPr>
                <w:rFonts w:hAnsi="標楷體"/>
              </w:rPr>
              <w:t>2.</w:t>
            </w:r>
            <w:proofErr w:type="gramStart"/>
            <w:r w:rsidRPr="00954E8F">
              <w:rPr>
                <w:rFonts w:hAnsi="標楷體"/>
              </w:rPr>
              <w:t>資恐防</w:t>
            </w:r>
            <w:proofErr w:type="gramEnd"/>
            <w:r w:rsidRPr="00954E8F">
              <w:rPr>
                <w:rFonts w:hAnsi="標楷體"/>
              </w:rPr>
              <w:t>制法部分條文修正草案</w:t>
            </w:r>
            <w:proofErr w:type="gramStart"/>
            <w:r w:rsidRPr="00954E8F">
              <w:rPr>
                <w:rFonts w:hAnsi="標楷體"/>
              </w:rPr>
              <w:t>（</w:t>
            </w:r>
            <w:proofErr w:type="gramEnd"/>
            <w:r w:rsidRPr="00954E8F">
              <w:rPr>
                <w:rFonts w:hAnsi="標楷體"/>
              </w:rPr>
              <w:t>修正§1、3、8、9、14；增訂§4-1~2。修正重點：新增資</w:t>
            </w:r>
            <w:proofErr w:type="gramStart"/>
            <w:r w:rsidRPr="00954E8F">
              <w:rPr>
                <w:rFonts w:hAnsi="標楷體"/>
              </w:rPr>
              <w:t>恐及資武擴</w:t>
            </w:r>
            <w:proofErr w:type="gramEnd"/>
            <w:r w:rsidRPr="00954E8F">
              <w:rPr>
                <w:rFonts w:hAnsi="標楷體"/>
              </w:rPr>
              <w:t>定義且新增關於提供金融服務予從事恐怖活動者</w:t>
            </w:r>
            <w:proofErr w:type="gramStart"/>
            <w:r w:rsidRPr="00954E8F">
              <w:rPr>
                <w:rFonts w:hAnsi="標楷體"/>
              </w:rPr>
              <w:t>為資恐罪行</w:t>
            </w:r>
            <w:proofErr w:type="gramEnd"/>
            <w:r w:rsidRPr="00954E8F">
              <w:rPr>
                <w:rFonts w:hAnsi="標楷體"/>
              </w:rPr>
              <w:t>；將犯行者罪責提高，並同步加重罰金。）</w:t>
            </w:r>
          </w:p>
        </w:tc>
        <w:tc>
          <w:tcPr>
            <w:tcW w:w="1824" w:type="dxa"/>
          </w:tcPr>
          <w:p w14:paraId="6C604BBD" w14:textId="77777777" w:rsidR="00CA32BE" w:rsidRPr="00954E8F" w:rsidRDefault="00CA32BE" w:rsidP="00CA32BE">
            <w:pPr>
              <w:rPr>
                <w:rFonts w:ascii="標楷體" w:hAnsi="標楷體"/>
              </w:rPr>
            </w:pPr>
            <w:r w:rsidRPr="00954E8F">
              <w:rPr>
                <w:rFonts w:ascii="標楷體" w:hAnsi="標楷體"/>
              </w:rPr>
              <w:t>委員陳冠廷</w:t>
            </w:r>
          </w:p>
          <w:p w14:paraId="45467E28" w14:textId="77777777" w:rsidR="00CA32BE" w:rsidRPr="00954E8F" w:rsidRDefault="00CA32BE" w:rsidP="00CA32BE">
            <w:pPr>
              <w:rPr>
                <w:rFonts w:ascii="標楷體" w:hAnsi="標楷體"/>
              </w:rPr>
            </w:pPr>
            <w:r w:rsidRPr="00954E8F">
              <w:rPr>
                <w:rFonts w:ascii="標楷體" w:hAnsi="標楷體"/>
              </w:rPr>
              <w:t>等22人</w:t>
            </w:r>
          </w:p>
          <w:p w14:paraId="3C629EF8" w14:textId="77777777" w:rsidR="00CA32BE" w:rsidRPr="00954E8F" w:rsidRDefault="00CA32BE" w:rsidP="00CA32BE">
            <w:pPr>
              <w:rPr>
                <w:rFonts w:ascii="標楷體" w:hAnsi="標楷體"/>
              </w:rPr>
            </w:pPr>
            <w:r w:rsidRPr="00954E8F">
              <w:rPr>
                <w:rFonts w:ascii="標楷體" w:hAnsi="標楷體"/>
              </w:rPr>
              <w:t>113.11.15</w:t>
            </w:r>
          </w:p>
          <w:p w14:paraId="6913ADCD" w14:textId="2E797326" w:rsidR="00CA32BE" w:rsidRPr="00937E21" w:rsidRDefault="00CA32BE" w:rsidP="00CA32BE">
            <w:pPr>
              <w:rPr>
                <w:rFonts w:ascii="標楷體" w:hAnsi="標楷體"/>
                <w:b/>
              </w:rPr>
            </w:pPr>
            <w:r w:rsidRPr="00954E8F">
              <w:rPr>
                <w:rFonts w:ascii="標楷體" w:hAnsi="標楷體"/>
              </w:rPr>
              <w:t>（11-2-9）</w:t>
            </w:r>
          </w:p>
        </w:tc>
        <w:tc>
          <w:tcPr>
            <w:tcW w:w="1772" w:type="dxa"/>
          </w:tcPr>
          <w:p w14:paraId="32FF92A6" w14:textId="04435798"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1A9C9D7" w14:textId="26840D14" w:rsidR="00CA32BE" w:rsidRPr="00937E21" w:rsidRDefault="00CA32BE" w:rsidP="00CA32BE">
            <w:pPr>
              <w:rPr>
                <w:rFonts w:ascii="標楷體" w:hAnsi="標楷體"/>
                <w:b/>
              </w:rPr>
            </w:pPr>
            <w:r w:rsidRPr="00954E8F">
              <w:rPr>
                <w:rFonts w:ascii="標楷體" w:hAnsi="標楷體"/>
              </w:rPr>
              <w:t>尚未審查</w:t>
            </w:r>
          </w:p>
        </w:tc>
      </w:tr>
      <w:tr w:rsidR="00CA32BE" w:rsidRPr="00652084" w14:paraId="5C85499E" w14:textId="77777777" w:rsidTr="00091A69">
        <w:tc>
          <w:tcPr>
            <w:tcW w:w="812" w:type="dxa"/>
          </w:tcPr>
          <w:p w14:paraId="520B5A66" w14:textId="6732AC19" w:rsidR="00CA32BE" w:rsidRPr="00937E21" w:rsidRDefault="00CA32BE" w:rsidP="00CA32BE">
            <w:pPr>
              <w:rPr>
                <w:rFonts w:ascii="標楷體" w:hAnsi="標楷體"/>
                <w:b/>
              </w:rPr>
            </w:pPr>
            <w:r w:rsidRPr="00954E8F">
              <w:rPr>
                <w:rFonts w:ascii="標楷體" w:hAnsi="標楷體"/>
              </w:rPr>
              <w:t>253</w:t>
            </w:r>
          </w:p>
        </w:tc>
        <w:tc>
          <w:tcPr>
            <w:tcW w:w="3756" w:type="dxa"/>
          </w:tcPr>
          <w:p w14:paraId="1897E4EE" w14:textId="32F68E36" w:rsidR="00CA32BE" w:rsidRPr="00937E21" w:rsidRDefault="00CA32BE" w:rsidP="00CA32BE">
            <w:pPr>
              <w:pStyle w:val="01"/>
              <w:rPr>
                <w:b/>
              </w:rPr>
            </w:pPr>
            <w:r w:rsidRPr="00954E8F">
              <w:rPr>
                <w:rFonts w:hAnsi="標楷體"/>
              </w:rPr>
              <w:t>3.</w:t>
            </w:r>
            <w:proofErr w:type="gramStart"/>
            <w:r w:rsidRPr="00954E8F">
              <w:rPr>
                <w:rFonts w:hAnsi="標楷體"/>
              </w:rPr>
              <w:t>資恐防</w:t>
            </w:r>
            <w:proofErr w:type="gramEnd"/>
            <w:r w:rsidRPr="00954E8F">
              <w:rPr>
                <w:rFonts w:hAnsi="標楷體"/>
              </w:rPr>
              <w:t>制法第四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修正重點：涉嫌犯強化關鍵基礎設施保護法案所定相關條文者，得列為指定制裁對象。）</w:t>
            </w:r>
          </w:p>
        </w:tc>
        <w:tc>
          <w:tcPr>
            <w:tcW w:w="1824" w:type="dxa"/>
          </w:tcPr>
          <w:p w14:paraId="37BA6E35" w14:textId="77777777" w:rsidR="00CA32BE" w:rsidRPr="00954E8F" w:rsidRDefault="00CA32BE" w:rsidP="00CA32BE">
            <w:pPr>
              <w:rPr>
                <w:rFonts w:ascii="標楷體" w:hAnsi="標楷體"/>
              </w:rPr>
            </w:pPr>
            <w:r w:rsidRPr="00954E8F">
              <w:rPr>
                <w:rFonts w:ascii="標楷體" w:hAnsi="標楷體"/>
              </w:rPr>
              <w:t>委員林岱樺</w:t>
            </w:r>
          </w:p>
          <w:p w14:paraId="0622B0C3" w14:textId="77777777" w:rsidR="00CA32BE" w:rsidRPr="00954E8F" w:rsidRDefault="00CA32BE" w:rsidP="00CA32BE">
            <w:pPr>
              <w:rPr>
                <w:rFonts w:ascii="標楷體" w:hAnsi="標楷體"/>
              </w:rPr>
            </w:pPr>
            <w:r w:rsidRPr="00954E8F">
              <w:rPr>
                <w:rFonts w:ascii="標楷體" w:hAnsi="標楷體"/>
              </w:rPr>
              <w:t>等18人</w:t>
            </w:r>
          </w:p>
          <w:p w14:paraId="7BE3E395" w14:textId="77777777" w:rsidR="00CA32BE" w:rsidRPr="00954E8F" w:rsidRDefault="00CA32BE" w:rsidP="00CA32BE">
            <w:pPr>
              <w:rPr>
                <w:rFonts w:ascii="標楷體" w:hAnsi="標楷體"/>
              </w:rPr>
            </w:pPr>
            <w:r w:rsidRPr="00954E8F">
              <w:rPr>
                <w:rFonts w:ascii="標楷體" w:hAnsi="標楷體"/>
              </w:rPr>
              <w:t>114.11.07</w:t>
            </w:r>
          </w:p>
          <w:p w14:paraId="16364B31" w14:textId="709EB48D" w:rsidR="00CA32BE" w:rsidRPr="00937E21" w:rsidRDefault="00CA32BE" w:rsidP="00CA32BE">
            <w:pPr>
              <w:rPr>
                <w:rFonts w:ascii="標楷體" w:hAnsi="標楷體"/>
                <w:b/>
              </w:rPr>
            </w:pPr>
            <w:r w:rsidRPr="00954E8F">
              <w:rPr>
                <w:rFonts w:ascii="標楷體" w:hAnsi="標楷體"/>
              </w:rPr>
              <w:t>（11-4-8）</w:t>
            </w:r>
          </w:p>
        </w:tc>
        <w:tc>
          <w:tcPr>
            <w:tcW w:w="1772" w:type="dxa"/>
          </w:tcPr>
          <w:p w14:paraId="3BEF4A47" w14:textId="138174F2"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6015776" w14:textId="687014CB" w:rsidR="00CA32BE" w:rsidRPr="00937E21" w:rsidRDefault="00CA32BE" w:rsidP="00CA32BE">
            <w:pPr>
              <w:rPr>
                <w:rFonts w:ascii="標楷體" w:hAnsi="標楷體"/>
                <w:b/>
              </w:rPr>
            </w:pPr>
            <w:r w:rsidRPr="00954E8F">
              <w:rPr>
                <w:rFonts w:ascii="標楷體" w:hAnsi="標楷體"/>
              </w:rPr>
              <w:t>尚未審查</w:t>
            </w:r>
          </w:p>
        </w:tc>
      </w:tr>
      <w:tr w:rsidR="00CA32BE" w:rsidRPr="00652084" w14:paraId="621841FD" w14:textId="77777777" w:rsidTr="00091A69">
        <w:tc>
          <w:tcPr>
            <w:tcW w:w="812" w:type="dxa"/>
          </w:tcPr>
          <w:p w14:paraId="1AA33CEA" w14:textId="6D5A230C" w:rsidR="00CA32BE" w:rsidRPr="00937E21" w:rsidRDefault="00CA32BE" w:rsidP="00CA32BE">
            <w:pPr>
              <w:rPr>
                <w:rFonts w:ascii="標楷體" w:hAnsi="標楷體"/>
                <w:b/>
              </w:rPr>
            </w:pPr>
            <w:r w:rsidRPr="00954E8F">
              <w:rPr>
                <w:rFonts w:ascii="標楷體" w:hAnsi="標楷體"/>
              </w:rPr>
              <w:t>254</w:t>
            </w:r>
          </w:p>
        </w:tc>
        <w:tc>
          <w:tcPr>
            <w:tcW w:w="3756" w:type="dxa"/>
          </w:tcPr>
          <w:p w14:paraId="0364ADB6" w14:textId="2EDAA862" w:rsidR="00CA32BE" w:rsidRPr="00937E21" w:rsidRDefault="00CA32BE" w:rsidP="00CA32BE">
            <w:pPr>
              <w:pStyle w:val="01"/>
              <w:rPr>
                <w:b/>
              </w:rPr>
            </w:pPr>
            <w:r w:rsidRPr="00954E8F">
              <w:rPr>
                <w:rFonts w:hAnsi="標楷體"/>
              </w:rPr>
              <w:t>4.</w:t>
            </w:r>
            <w:proofErr w:type="gramStart"/>
            <w:r w:rsidRPr="00954E8F">
              <w:rPr>
                <w:rFonts w:hAnsi="標楷體"/>
              </w:rPr>
              <w:t>資恐防</w:t>
            </w:r>
            <w:proofErr w:type="gramEnd"/>
            <w:r w:rsidRPr="00954E8F">
              <w:rPr>
                <w:rFonts w:hAnsi="標楷體"/>
              </w:rPr>
              <w:t>制法修正草案</w:t>
            </w:r>
            <w:proofErr w:type="gramStart"/>
            <w:r w:rsidRPr="00954E8F">
              <w:rPr>
                <w:rFonts w:hAnsi="標楷體"/>
              </w:rPr>
              <w:t>（</w:t>
            </w:r>
            <w:proofErr w:type="gramEnd"/>
            <w:r w:rsidRPr="00954E8F">
              <w:rPr>
                <w:rFonts w:hAnsi="標楷體"/>
              </w:rPr>
              <w:t>名稱修正為《資助恐怖活動及大規模毀滅性武器擴散防制法》、共24條。修正重點：明確對應防制洗錢金融行動工作組織打擊資助恐怖活動、組織、分子及</w:t>
            </w:r>
            <w:proofErr w:type="gramStart"/>
            <w:r w:rsidRPr="00954E8F">
              <w:rPr>
                <w:rFonts w:hAnsi="標楷體"/>
              </w:rPr>
              <w:t>資武擴之</w:t>
            </w:r>
            <w:proofErr w:type="gramEnd"/>
            <w:r w:rsidRPr="00954E8F">
              <w:rPr>
                <w:rFonts w:hAnsi="標楷體"/>
              </w:rPr>
              <w:t>核心目標，強化對</w:t>
            </w:r>
            <w:proofErr w:type="gramStart"/>
            <w:r w:rsidRPr="00954E8F">
              <w:rPr>
                <w:rFonts w:hAnsi="標楷體"/>
              </w:rPr>
              <w:t>資恐及資武擴</w:t>
            </w:r>
            <w:proofErr w:type="gramEnd"/>
            <w:r w:rsidRPr="00954E8F">
              <w:rPr>
                <w:rFonts w:hAnsi="標楷體"/>
              </w:rPr>
              <w:t>違法行為之防制。）</w:t>
            </w:r>
          </w:p>
        </w:tc>
        <w:tc>
          <w:tcPr>
            <w:tcW w:w="1824" w:type="dxa"/>
          </w:tcPr>
          <w:p w14:paraId="157A7C04" w14:textId="77777777" w:rsidR="00CA32BE" w:rsidRPr="00954E8F" w:rsidRDefault="00CA32BE" w:rsidP="00CA32BE">
            <w:pPr>
              <w:rPr>
                <w:rFonts w:ascii="標楷體" w:hAnsi="標楷體"/>
              </w:rPr>
            </w:pPr>
            <w:r w:rsidRPr="00954E8F">
              <w:rPr>
                <w:rFonts w:ascii="標楷體" w:hAnsi="標楷體"/>
              </w:rPr>
              <w:t>委員沈發惠</w:t>
            </w:r>
          </w:p>
          <w:p w14:paraId="16F452B6" w14:textId="77777777" w:rsidR="00CA32BE" w:rsidRPr="00954E8F" w:rsidRDefault="00CA32BE" w:rsidP="00CA32BE">
            <w:pPr>
              <w:rPr>
                <w:rFonts w:ascii="標楷體" w:hAnsi="標楷體"/>
              </w:rPr>
            </w:pPr>
            <w:r w:rsidRPr="00954E8F">
              <w:rPr>
                <w:rFonts w:ascii="標楷體" w:hAnsi="標楷體"/>
              </w:rPr>
              <w:t>等19人</w:t>
            </w:r>
          </w:p>
          <w:p w14:paraId="3615DEDE" w14:textId="77777777" w:rsidR="00CA32BE" w:rsidRPr="00954E8F" w:rsidRDefault="00CA32BE" w:rsidP="00CA32BE">
            <w:pPr>
              <w:rPr>
                <w:rFonts w:ascii="標楷體" w:hAnsi="標楷體"/>
              </w:rPr>
            </w:pPr>
            <w:r w:rsidRPr="00954E8F">
              <w:rPr>
                <w:rFonts w:ascii="標楷體" w:hAnsi="標楷體"/>
              </w:rPr>
              <w:t>115.03.27</w:t>
            </w:r>
          </w:p>
          <w:p w14:paraId="4868C448" w14:textId="0013C0D2" w:rsidR="00CA32BE" w:rsidRPr="00937E21" w:rsidRDefault="00CA32BE" w:rsidP="00CA32BE">
            <w:pPr>
              <w:rPr>
                <w:rFonts w:ascii="標楷體" w:hAnsi="標楷體"/>
                <w:b/>
              </w:rPr>
            </w:pPr>
            <w:r w:rsidRPr="00954E8F">
              <w:rPr>
                <w:rFonts w:ascii="標楷體" w:hAnsi="標楷體"/>
              </w:rPr>
              <w:t>（11-5-5）</w:t>
            </w:r>
          </w:p>
        </w:tc>
        <w:tc>
          <w:tcPr>
            <w:tcW w:w="1772" w:type="dxa"/>
          </w:tcPr>
          <w:p w14:paraId="763EDB97" w14:textId="10D8E76C"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47B1D19" w14:textId="6C32D760"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7695130" w14:textId="77777777" w:rsidTr="00091A69">
        <w:tc>
          <w:tcPr>
            <w:tcW w:w="812" w:type="dxa"/>
          </w:tcPr>
          <w:p w14:paraId="39492C05" w14:textId="64E73C0E" w:rsidR="00CA32BE" w:rsidRPr="00937E21" w:rsidRDefault="00CA32BE" w:rsidP="00CA32BE">
            <w:pPr>
              <w:rPr>
                <w:rFonts w:ascii="標楷體" w:hAnsi="標楷體"/>
                <w:b/>
              </w:rPr>
            </w:pPr>
            <w:r w:rsidRPr="00954E8F">
              <w:rPr>
                <w:rFonts w:ascii="標楷體" w:hAnsi="標楷體"/>
              </w:rPr>
              <w:t>255</w:t>
            </w:r>
          </w:p>
        </w:tc>
        <w:tc>
          <w:tcPr>
            <w:tcW w:w="3756" w:type="dxa"/>
          </w:tcPr>
          <w:p w14:paraId="472A89BE" w14:textId="757D6DC2" w:rsidR="00CA32BE" w:rsidRPr="00937E21" w:rsidRDefault="00CA32BE" w:rsidP="00CA32BE">
            <w:pPr>
              <w:pStyle w:val="01"/>
              <w:rPr>
                <w:b/>
              </w:rPr>
            </w:pPr>
            <w:r w:rsidRPr="00954E8F">
              <w:rPr>
                <w:rFonts w:hAnsi="標楷體"/>
              </w:rPr>
              <w:t>5.</w:t>
            </w:r>
            <w:proofErr w:type="gramStart"/>
            <w:r w:rsidRPr="00954E8F">
              <w:rPr>
                <w:rFonts w:hAnsi="標楷體"/>
              </w:rPr>
              <w:t>資恐防</w:t>
            </w:r>
            <w:proofErr w:type="gramEnd"/>
            <w:r w:rsidRPr="00954E8F">
              <w:rPr>
                <w:rFonts w:hAnsi="標楷體"/>
              </w:rPr>
              <w:t>制法修正草案</w:t>
            </w:r>
            <w:proofErr w:type="gramStart"/>
            <w:r w:rsidRPr="00954E8F">
              <w:rPr>
                <w:rFonts w:hAnsi="標楷體"/>
              </w:rPr>
              <w:t>（</w:t>
            </w:r>
            <w:proofErr w:type="gramEnd"/>
            <w:r w:rsidRPr="00954E8F">
              <w:rPr>
                <w:rFonts w:hAnsi="標楷體"/>
              </w:rPr>
              <w:t>名稱修正為《資助恐怖活動及大規模毀滅性武器擴散防制法》、共24條。修正重點：</w:t>
            </w:r>
            <w:proofErr w:type="gramStart"/>
            <w:r w:rsidRPr="00954E8F">
              <w:rPr>
                <w:rFonts w:hAnsi="標楷體"/>
              </w:rPr>
              <w:t>完備資恐法制</w:t>
            </w:r>
            <w:proofErr w:type="gramEnd"/>
            <w:r w:rsidRPr="00954E8F">
              <w:rPr>
                <w:rFonts w:hAnsi="標楷體"/>
              </w:rPr>
              <w:t>，強化打擊</w:t>
            </w:r>
            <w:proofErr w:type="gramStart"/>
            <w:r w:rsidRPr="00954E8F">
              <w:rPr>
                <w:rFonts w:hAnsi="標楷體"/>
              </w:rPr>
              <w:t>資恐及資武擴。</w:t>
            </w:r>
            <w:proofErr w:type="gramEnd"/>
            <w:r w:rsidRPr="00954E8F">
              <w:rPr>
                <w:rFonts w:hAnsi="標楷體"/>
              </w:rPr>
              <w:t>）</w:t>
            </w:r>
          </w:p>
        </w:tc>
        <w:tc>
          <w:tcPr>
            <w:tcW w:w="1824" w:type="dxa"/>
          </w:tcPr>
          <w:p w14:paraId="67E8AB3A" w14:textId="77777777" w:rsidR="00CA32BE" w:rsidRPr="00954E8F" w:rsidRDefault="00CA32BE" w:rsidP="00CA32BE">
            <w:pPr>
              <w:rPr>
                <w:rFonts w:ascii="標楷體" w:hAnsi="標楷體"/>
              </w:rPr>
            </w:pPr>
            <w:r w:rsidRPr="00954E8F">
              <w:rPr>
                <w:rFonts w:ascii="標楷體" w:hAnsi="標楷體"/>
              </w:rPr>
              <w:t>委員李坤城</w:t>
            </w:r>
          </w:p>
          <w:p w14:paraId="63FDC4BB" w14:textId="77777777" w:rsidR="00CA32BE" w:rsidRPr="00954E8F" w:rsidRDefault="00CA32BE" w:rsidP="00CA32BE">
            <w:pPr>
              <w:rPr>
                <w:rFonts w:ascii="標楷體" w:hAnsi="標楷體"/>
              </w:rPr>
            </w:pPr>
            <w:r w:rsidRPr="00954E8F">
              <w:rPr>
                <w:rFonts w:ascii="標楷體" w:hAnsi="標楷體"/>
              </w:rPr>
              <w:t>等20人</w:t>
            </w:r>
          </w:p>
          <w:p w14:paraId="19713305" w14:textId="77777777" w:rsidR="00CA32BE" w:rsidRPr="00954E8F" w:rsidRDefault="00CA32BE" w:rsidP="00CA32BE">
            <w:pPr>
              <w:rPr>
                <w:rFonts w:ascii="標楷體" w:hAnsi="標楷體"/>
              </w:rPr>
            </w:pPr>
            <w:r w:rsidRPr="00954E8F">
              <w:rPr>
                <w:rFonts w:ascii="標楷體" w:hAnsi="標楷體"/>
              </w:rPr>
              <w:t>115.03.27</w:t>
            </w:r>
          </w:p>
          <w:p w14:paraId="45F31444" w14:textId="26BF0EAD" w:rsidR="00CA32BE" w:rsidRPr="00937E21" w:rsidRDefault="00CA32BE" w:rsidP="00CA32BE">
            <w:pPr>
              <w:rPr>
                <w:rFonts w:ascii="標楷體" w:hAnsi="標楷體"/>
                <w:b/>
              </w:rPr>
            </w:pPr>
            <w:r w:rsidRPr="00954E8F">
              <w:rPr>
                <w:rFonts w:ascii="標楷體" w:hAnsi="標楷體"/>
              </w:rPr>
              <w:t>（11-5-5）</w:t>
            </w:r>
          </w:p>
        </w:tc>
        <w:tc>
          <w:tcPr>
            <w:tcW w:w="1772" w:type="dxa"/>
          </w:tcPr>
          <w:p w14:paraId="195D512B" w14:textId="0AA2BDBF"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BFF97A5" w14:textId="2055F306"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C6EBAA0" w14:textId="77777777" w:rsidTr="00091A69">
        <w:tc>
          <w:tcPr>
            <w:tcW w:w="812" w:type="dxa"/>
          </w:tcPr>
          <w:p w14:paraId="4EBD1670" w14:textId="62E32E51" w:rsidR="00CA32BE" w:rsidRPr="00937E21" w:rsidRDefault="00CA32BE" w:rsidP="00CA32BE">
            <w:pPr>
              <w:rPr>
                <w:rFonts w:ascii="標楷體" w:hAnsi="標楷體"/>
                <w:b/>
              </w:rPr>
            </w:pPr>
            <w:r w:rsidRPr="00954E8F">
              <w:rPr>
                <w:rFonts w:ascii="標楷體" w:hAnsi="標楷體"/>
              </w:rPr>
              <w:t>256</w:t>
            </w:r>
          </w:p>
        </w:tc>
        <w:tc>
          <w:tcPr>
            <w:tcW w:w="3756" w:type="dxa"/>
          </w:tcPr>
          <w:p w14:paraId="4712AA6B" w14:textId="1C58EE38" w:rsidR="00CA32BE" w:rsidRPr="00937E21" w:rsidRDefault="00CA32BE" w:rsidP="00CA32BE">
            <w:pPr>
              <w:pStyle w:val="01"/>
              <w:rPr>
                <w:b/>
              </w:rPr>
            </w:pPr>
            <w:r w:rsidRPr="00954E8F">
              <w:rPr>
                <w:rFonts w:hAnsi="標楷體"/>
              </w:rPr>
              <w:t>1.犯罪被害人權益保障法第六十三條及第一百</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修正重點：就請求權時效增訂檢察官起訴之例外。）</w:t>
            </w:r>
          </w:p>
        </w:tc>
        <w:tc>
          <w:tcPr>
            <w:tcW w:w="1824" w:type="dxa"/>
          </w:tcPr>
          <w:p w14:paraId="1AB7A74C" w14:textId="77777777" w:rsidR="00CA32BE" w:rsidRPr="00954E8F" w:rsidRDefault="00CA32BE" w:rsidP="00CA32BE">
            <w:pPr>
              <w:rPr>
                <w:rFonts w:ascii="標楷體" w:hAnsi="標楷體"/>
              </w:rPr>
            </w:pPr>
            <w:r w:rsidRPr="00954E8F">
              <w:rPr>
                <w:rFonts w:ascii="標楷體" w:hAnsi="標楷體"/>
              </w:rPr>
              <w:t>台灣民眾黨黨團</w:t>
            </w:r>
          </w:p>
          <w:p w14:paraId="1299D6FE" w14:textId="77777777" w:rsidR="00CA32BE" w:rsidRPr="00954E8F" w:rsidRDefault="00CA32BE" w:rsidP="00CA32BE">
            <w:pPr>
              <w:rPr>
                <w:rFonts w:ascii="標楷體" w:hAnsi="標楷體"/>
              </w:rPr>
            </w:pPr>
            <w:r w:rsidRPr="00954E8F">
              <w:rPr>
                <w:rFonts w:ascii="標楷體" w:hAnsi="標楷體"/>
              </w:rPr>
              <w:t>114.03.21</w:t>
            </w:r>
          </w:p>
          <w:p w14:paraId="32209BA5" w14:textId="32D99395" w:rsidR="00CA32BE" w:rsidRPr="00937E21" w:rsidRDefault="00CA32BE" w:rsidP="00CA32BE">
            <w:pPr>
              <w:rPr>
                <w:rFonts w:ascii="標楷體" w:hAnsi="標楷體"/>
                <w:b/>
              </w:rPr>
            </w:pPr>
            <w:r w:rsidRPr="00954E8F">
              <w:rPr>
                <w:rFonts w:ascii="標楷體" w:hAnsi="標楷體"/>
              </w:rPr>
              <w:t>（11-3-6）</w:t>
            </w:r>
          </w:p>
        </w:tc>
        <w:tc>
          <w:tcPr>
            <w:tcW w:w="1772" w:type="dxa"/>
          </w:tcPr>
          <w:p w14:paraId="27FFDB70" w14:textId="5FFF95A4"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D923101" w14:textId="6B1C9E99"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7C42B20" w14:textId="77777777" w:rsidTr="00091A69">
        <w:tc>
          <w:tcPr>
            <w:tcW w:w="812" w:type="dxa"/>
          </w:tcPr>
          <w:p w14:paraId="37666F62" w14:textId="34B113E2" w:rsidR="00CA32BE" w:rsidRPr="00937E21" w:rsidRDefault="00CA32BE" w:rsidP="00CA32BE">
            <w:pPr>
              <w:rPr>
                <w:rFonts w:ascii="標楷體" w:hAnsi="標楷體"/>
                <w:b/>
              </w:rPr>
            </w:pPr>
            <w:r w:rsidRPr="00954E8F">
              <w:rPr>
                <w:rFonts w:ascii="標楷體" w:hAnsi="標楷體"/>
              </w:rPr>
              <w:t>257</w:t>
            </w:r>
          </w:p>
        </w:tc>
        <w:tc>
          <w:tcPr>
            <w:tcW w:w="3756" w:type="dxa"/>
          </w:tcPr>
          <w:p w14:paraId="6FCBC62F" w14:textId="43FD549C" w:rsidR="00CA32BE" w:rsidRPr="00937E21" w:rsidRDefault="00CA32BE" w:rsidP="00CA32BE">
            <w:pPr>
              <w:pStyle w:val="01"/>
              <w:rPr>
                <w:b/>
              </w:rPr>
            </w:pPr>
            <w:r w:rsidRPr="00954E8F">
              <w:rPr>
                <w:rFonts w:hAnsi="標楷體"/>
              </w:rPr>
              <w:t>2.犯罪被害人權益保障法第六十三</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修正重點：例外將犯罪被害補償金請求權的起算</w:t>
            </w:r>
            <w:proofErr w:type="gramStart"/>
            <w:r w:rsidRPr="00954E8F">
              <w:rPr>
                <w:rFonts w:hAnsi="標楷體"/>
              </w:rPr>
              <w:t>時點延後</w:t>
            </w:r>
            <w:proofErr w:type="gramEnd"/>
            <w:r w:rsidRPr="00954E8F">
              <w:rPr>
                <w:rFonts w:hAnsi="標楷體"/>
              </w:rPr>
              <w:t>至檢察官起訴時。）</w:t>
            </w:r>
          </w:p>
        </w:tc>
        <w:tc>
          <w:tcPr>
            <w:tcW w:w="1824" w:type="dxa"/>
          </w:tcPr>
          <w:p w14:paraId="68A3B66B" w14:textId="77777777" w:rsidR="00CA32BE" w:rsidRPr="00954E8F" w:rsidRDefault="00CA32BE" w:rsidP="00CA32BE">
            <w:pPr>
              <w:rPr>
                <w:rFonts w:ascii="標楷體" w:hAnsi="標楷體"/>
              </w:rPr>
            </w:pPr>
            <w:r w:rsidRPr="00954E8F">
              <w:rPr>
                <w:rFonts w:ascii="標楷體" w:hAnsi="標楷體"/>
              </w:rPr>
              <w:t>委員李坤城</w:t>
            </w:r>
          </w:p>
          <w:p w14:paraId="6B9A073A" w14:textId="77777777" w:rsidR="00CA32BE" w:rsidRPr="00954E8F" w:rsidRDefault="00CA32BE" w:rsidP="00CA32BE">
            <w:pPr>
              <w:rPr>
                <w:rFonts w:ascii="標楷體" w:hAnsi="標楷體"/>
              </w:rPr>
            </w:pPr>
            <w:r w:rsidRPr="00954E8F">
              <w:rPr>
                <w:rFonts w:ascii="標楷體" w:hAnsi="標楷體"/>
              </w:rPr>
              <w:t>等21人</w:t>
            </w:r>
          </w:p>
          <w:p w14:paraId="0F142C8A" w14:textId="77777777" w:rsidR="00CA32BE" w:rsidRPr="00954E8F" w:rsidRDefault="00CA32BE" w:rsidP="00CA32BE">
            <w:pPr>
              <w:rPr>
                <w:rFonts w:ascii="標楷體" w:hAnsi="標楷體"/>
              </w:rPr>
            </w:pPr>
            <w:r w:rsidRPr="00954E8F">
              <w:rPr>
                <w:rFonts w:ascii="標楷體" w:hAnsi="標楷體"/>
              </w:rPr>
              <w:t>114.08.22</w:t>
            </w:r>
          </w:p>
          <w:p w14:paraId="777EF321" w14:textId="13FD7657" w:rsidR="00CA32BE" w:rsidRPr="00937E21" w:rsidRDefault="00CA32BE" w:rsidP="00CA32BE">
            <w:pPr>
              <w:rPr>
                <w:rFonts w:ascii="標楷體" w:hAnsi="標楷體"/>
                <w:b/>
              </w:rPr>
            </w:pPr>
            <w:r w:rsidRPr="00954E8F">
              <w:rPr>
                <w:rFonts w:ascii="標楷體" w:hAnsi="標楷體"/>
              </w:rPr>
              <w:t>（11-3-26）</w:t>
            </w:r>
          </w:p>
        </w:tc>
        <w:tc>
          <w:tcPr>
            <w:tcW w:w="1772" w:type="dxa"/>
          </w:tcPr>
          <w:p w14:paraId="5C423525" w14:textId="7DB190AA"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2FDA587" w14:textId="2007B848"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F891C3C" w14:textId="77777777" w:rsidTr="00091A69">
        <w:tc>
          <w:tcPr>
            <w:tcW w:w="812" w:type="dxa"/>
          </w:tcPr>
          <w:p w14:paraId="0CA1E855" w14:textId="016334DD" w:rsidR="00CA32BE" w:rsidRPr="00937E21" w:rsidRDefault="00CA32BE" w:rsidP="00CA32BE">
            <w:pPr>
              <w:rPr>
                <w:rFonts w:ascii="標楷體" w:hAnsi="標楷體"/>
                <w:b/>
              </w:rPr>
            </w:pPr>
            <w:r w:rsidRPr="00954E8F">
              <w:rPr>
                <w:rFonts w:ascii="標楷體" w:hAnsi="標楷體"/>
              </w:rPr>
              <w:lastRenderedPageBreak/>
              <w:t>258</w:t>
            </w:r>
          </w:p>
        </w:tc>
        <w:tc>
          <w:tcPr>
            <w:tcW w:w="3756" w:type="dxa"/>
          </w:tcPr>
          <w:p w14:paraId="3A5AAF10" w14:textId="633552A2" w:rsidR="00CA32BE" w:rsidRPr="00937E21" w:rsidRDefault="00CA32BE" w:rsidP="00CA32BE">
            <w:pPr>
              <w:pStyle w:val="01"/>
              <w:rPr>
                <w:b/>
              </w:rPr>
            </w:pPr>
            <w:r w:rsidRPr="00954E8F">
              <w:rPr>
                <w:rFonts w:hAnsi="標楷體"/>
              </w:rPr>
              <w:t>3.犯罪被害人權益保障法第六十三條及第一百</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修正重點：延長補償請求權時效。）</w:t>
            </w:r>
          </w:p>
        </w:tc>
        <w:tc>
          <w:tcPr>
            <w:tcW w:w="1824" w:type="dxa"/>
          </w:tcPr>
          <w:p w14:paraId="0FAFFEB3" w14:textId="77777777" w:rsidR="00CA32BE" w:rsidRPr="00954E8F" w:rsidRDefault="00CA32BE" w:rsidP="00CA32BE">
            <w:pPr>
              <w:rPr>
                <w:rFonts w:ascii="標楷體" w:hAnsi="標楷體"/>
              </w:rPr>
            </w:pPr>
            <w:r w:rsidRPr="00954E8F">
              <w:rPr>
                <w:rFonts w:ascii="標楷體" w:hAnsi="標楷體"/>
              </w:rPr>
              <w:t>委員張雅琳</w:t>
            </w:r>
          </w:p>
          <w:p w14:paraId="6DCAD771" w14:textId="77777777" w:rsidR="00CA32BE" w:rsidRPr="00954E8F" w:rsidRDefault="00CA32BE" w:rsidP="00CA32BE">
            <w:pPr>
              <w:rPr>
                <w:rFonts w:ascii="標楷體" w:hAnsi="標楷體"/>
              </w:rPr>
            </w:pPr>
            <w:r w:rsidRPr="00954E8F">
              <w:rPr>
                <w:rFonts w:ascii="標楷體" w:hAnsi="標楷體"/>
              </w:rPr>
              <w:t>等17人</w:t>
            </w:r>
          </w:p>
          <w:p w14:paraId="19B7EFA8" w14:textId="77777777" w:rsidR="00CA32BE" w:rsidRPr="00954E8F" w:rsidRDefault="00CA32BE" w:rsidP="00CA32BE">
            <w:pPr>
              <w:rPr>
                <w:rFonts w:ascii="標楷體" w:hAnsi="標楷體"/>
              </w:rPr>
            </w:pPr>
            <w:r w:rsidRPr="00954E8F">
              <w:rPr>
                <w:rFonts w:ascii="標楷體" w:hAnsi="標楷體"/>
              </w:rPr>
              <w:t xml:space="preserve">114.11.14 </w:t>
            </w:r>
          </w:p>
          <w:p w14:paraId="43FADCC4" w14:textId="4071BF32" w:rsidR="00CA32BE" w:rsidRPr="00937E21" w:rsidRDefault="00CA32BE" w:rsidP="00CA32BE">
            <w:pPr>
              <w:rPr>
                <w:rFonts w:ascii="標楷體" w:hAnsi="標楷體"/>
                <w:b/>
              </w:rPr>
            </w:pPr>
            <w:r w:rsidRPr="00954E8F">
              <w:rPr>
                <w:rFonts w:ascii="標楷體" w:hAnsi="標楷體"/>
              </w:rPr>
              <w:t>11-4-9）</w:t>
            </w:r>
          </w:p>
        </w:tc>
        <w:tc>
          <w:tcPr>
            <w:tcW w:w="1772" w:type="dxa"/>
          </w:tcPr>
          <w:p w14:paraId="09F430E2" w14:textId="66C0BFB9"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804143B" w14:textId="0B87FEE4"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E51C495" w14:textId="77777777" w:rsidTr="00091A69">
        <w:tc>
          <w:tcPr>
            <w:tcW w:w="812" w:type="dxa"/>
          </w:tcPr>
          <w:p w14:paraId="08DF6C40" w14:textId="4C6C161C" w:rsidR="00CA32BE" w:rsidRPr="00937E21" w:rsidRDefault="00CA32BE" w:rsidP="00CA32BE">
            <w:pPr>
              <w:rPr>
                <w:rFonts w:ascii="標楷體" w:hAnsi="標楷體"/>
                <w:b/>
              </w:rPr>
            </w:pPr>
            <w:r w:rsidRPr="00954E8F">
              <w:rPr>
                <w:rFonts w:ascii="標楷體" w:hAnsi="標楷體"/>
              </w:rPr>
              <w:t>259</w:t>
            </w:r>
          </w:p>
        </w:tc>
        <w:tc>
          <w:tcPr>
            <w:tcW w:w="3756" w:type="dxa"/>
          </w:tcPr>
          <w:p w14:paraId="7E487CFB" w14:textId="7B4A2CC4" w:rsidR="00CA32BE" w:rsidRPr="00937E21" w:rsidRDefault="00CA32BE" w:rsidP="00CA32BE">
            <w:pPr>
              <w:pStyle w:val="01"/>
              <w:rPr>
                <w:b/>
              </w:rPr>
            </w:pPr>
            <w:r w:rsidRPr="00954E8F">
              <w:rPr>
                <w:rFonts w:hAnsi="標楷體"/>
              </w:rPr>
              <w:t>4.犯罪被害人權益保障法第六十三條及第一百</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修正重點：增訂有關犯罪被害補償金請求權時效之例外。）</w:t>
            </w:r>
          </w:p>
        </w:tc>
        <w:tc>
          <w:tcPr>
            <w:tcW w:w="1824" w:type="dxa"/>
          </w:tcPr>
          <w:p w14:paraId="67A46764" w14:textId="77777777" w:rsidR="00CA32BE" w:rsidRPr="00954E8F" w:rsidRDefault="00CA32BE" w:rsidP="00CA32BE">
            <w:pPr>
              <w:rPr>
                <w:rFonts w:ascii="標楷體" w:hAnsi="標楷體"/>
              </w:rPr>
            </w:pPr>
            <w:r w:rsidRPr="00954E8F">
              <w:rPr>
                <w:rFonts w:ascii="標楷體" w:hAnsi="標楷體"/>
              </w:rPr>
              <w:t>委員吳思瑤</w:t>
            </w:r>
          </w:p>
          <w:p w14:paraId="291F61D6" w14:textId="77777777" w:rsidR="00CA32BE" w:rsidRPr="00954E8F" w:rsidRDefault="00CA32BE" w:rsidP="00CA32BE">
            <w:pPr>
              <w:rPr>
                <w:rFonts w:ascii="標楷體" w:hAnsi="標楷體"/>
              </w:rPr>
            </w:pPr>
            <w:r w:rsidRPr="00954E8F">
              <w:rPr>
                <w:rFonts w:ascii="標楷體" w:hAnsi="標楷體"/>
              </w:rPr>
              <w:t>等18人</w:t>
            </w:r>
          </w:p>
          <w:p w14:paraId="33F927E8" w14:textId="77777777" w:rsidR="00CA32BE" w:rsidRPr="00954E8F" w:rsidRDefault="00CA32BE" w:rsidP="00CA32BE">
            <w:pPr>
              <w:rPr>
                <w:rFonts w:ascii="標楷體" w:hAnsi="標楷體"/>
              </w:rPr>
            </w:pPr>
            <w:r w:rsidRPr="00954E8F">
              <w:rPr>
                <w:rFonts w:ascii="標楷體" w:hAnsi="標楷體"/>
              </w:rPr>
              <w:t>114.12.05</w:t>
            </w:r>
          </w:p>
          <w:p w14:paraId="3DEFB00E" w14:textId="787CCEF6" w:rsidR="00CA32BE" w:rsidRPr="00937E21" w:rsidRDefault="00CA32BE" w:rsidP="00CA32BE">
            <w:pPr>
              <w:rPr>
                <w:rFonts w:ascii="標楷體" w:hAnsi="標楷體"/>
                <w:b/>
              </w:rPr>
            </w:pPr>
            <w:r w:rsidRPr="00954E8F">
              <w:rPr>
                <w:rFonts w:ascii="標楷體" w:hAnsi="標楷體"/>
              </w:rPr>
              <w:t>（11-4-12）</w:t>
            </w:r>
          </w:p>
        </w:tc>
        <w:tc>
          <w:tcPr>
            <w:tcW w:w="1772" w:type="dxa"/>
          </w:tcPr>
          <w:p w14:paraId="2F41E121" w14:textId="671CB1D8"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D6672E0" w14:textId="52DF9CAF"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B6DEDDA" w14:textId="77777777" w:rsidTr="00091A69">
        <w:tc>
          <w:tcPr>
            <w:tcW w:w="812" w:type="dxa"/>
          </w:tcPr>
          <w:p w14:paraId="712B5D2C" w14:textId="516B1CB2" w:rsidR="00CA32BE" w:rsidRPr="00937E21" w:rsidRDefault="00CA32BE" w:rsidP="00CA32BE">
            <w:pPr>
              <w:rPr>
                <w:rFonts w:ascii="標楷體" w:hAnsi="標楷體"/>
                <w:b/>
              </w:rPr>
            </w:pPr>
            <w:r w:rsidRPr="00954E8F">
              <w:rPr>
                <w:rFonts w:ascii="標楷體" w:hAnsi="標楷體"/>
              </w:rPr>
              <w:t>260</w:t>
            </w:r>
          </w:p>
        </w:tc>
        <w:tc>
          <w:tcPr>
            <w:tcW w:w="3756" w:type="dxa"/>
          </w:tcPr>
          <w:p w14:paraId="27A26430" w14:textId="678AD105" w:rsidR="00CA32BE" w:rsidRPr="00937E21" w:rsidRDefault="00CA32BE" w:rsidP="00CA32BE">
            <w:pPr>
              <w:pStyle w:val="01"/>
              <w:rPr>
                <w:b/>
              </w:rPr>
            </w:pPr>
            <w:r w:rsidRPr="00954E8F">
              <w:rPr>
                <w:rFonts w:hAnsi="標楷體"/>
              </w:rPr>
              <w:t>5.犯罪被害人權益保障法部分條文修正草案</w:t>
            </w:r>
            <w:proofErr w:type="gramStart"/>
            <w:r w:rsidRPr="00954E8F">
              <w:rPr>
                <w:rFonts w:hAnsi="標楷體"/>
              </w:rPr>
              <w:t>（</w:t>
            </w:r>
            <w:proofErr w:type="gramEnd"/>
            <w:r w:rsidRPr="00954E8F">
              <w:rPr>
                <w:rFonts w:hAnsi="標楷體"/>
              </w:rPr>
              <w:t>修正§3、15、63、100。修正重點：保障性影像犯罪受害者，落實警</w:t>
            </w:r>
            <w:proofErr w:type="gramStart"/>
            <w:r w:rsidRPr="00954E8F">
              <w:rPr>
                <w:rFonts w:hAnsi="標楷體"/>
              </w:rPr>
              <w:t>詢</w:t>
            </w:r>
            <w:proofErr w:type="gramEnd"/>
            <w:r w:rsidRPr="00954E8F">
              <w:rPr>
                <w:rFonts w:hAnsi="標楷體"/>
              </w:rPr>
              <w:t>階段陪同制度。）</w:t>
            </w:r>
          </w:p>
        </w:tc>
        <w:tc>
          <w:tcPr>
            <w:tcW w:w="1824" w:type="dxa"/>
          </w:tcPr>
          <w:p w14:paraId="538198CA" w14:textId="77777777" w:rsidR="00CA32BE" w:rsidRPr="00954E8F" w:rsidRDefault="00CA32BE" w:rsidP="00CA32BE">
            <w:pPr>
              <w:rPr>
                <w:rFonts w:ascii="標楷體" w:hAnsi="標楷體"/>
              </w:rPr>
            </w:pPr>
            <w:r w:rsidRPr="00954E8F">
              <w:rPr>
                <w:rFonts w:ascii="標楷體" w:hAnsi="標楷體"/>
              </w:rPr>
              <w:t>委員林月琴</w:t>
            </w:r>
          </w:p>
          <w:p w14:paraId="2DCF4D68" w14:textId="77777777" w:rsidR="00CA32BE" w:rsidRPr="00954E8F" w:rsidRDefault="00CA32BE" w:rsidP="00CA32BE">
            <w:pPr>
              <w:rPr>
                <w:rFonts w:ascii="標楷體" w:hAnsi="標楷體"/>
              </w:rPr>
            </w:pPr>
            <w:r w:rsidRPr="00954E8F">
              <w:rPr>
                <w:rFonts w:ascii="標楷體" w:hAnsi="標楷體"/>
              </w:rPr>
              <w:t>等17人</w:t>
            </w:r>
          </w:p>
          <w:p w14:paraId="04D96853" w14:textId="77777777" w:rsidR="00CA32BE" w:rsidRPr="00954E8F" w:rsidRDefault="00CA32BE" w:rsidP="00CA32BE">
            <w:pPr>
              <w:rPr>
                <w:rFonts w:ascii="標楷體" w:hAnsi="標楷體"/>
              </w:rPr>
            </w:pPr>
            <w:r w:rsidRPr="00954E8F">
              <w:rPr>
                <w:rFonts w:ascii="標楷體" w:hAnsi="標楷體"/>
              </w:rPr>
              <w:t>114.12.19</w:t>
            </w:r>
          </w:p>
          <w:p w14:paraId="1BEA3B04" w14:textId="2383EDF4" w:rsidR="00CA32BE" w:rsidRPr="00937E21" w:rsidRDefault="00CA32BE" w:rsidP="00CA32BE">
            <w:pPr>
              <w:rPr>
                <w:rFonts w:ascii="標楷體" w:hAnsi="標楷體"/>
                <w:b/>
              </w:rPr>
            </w:pPr>
            <w:r w:rsidRPr="00954E8F">
              <w:rPr>
                <w:rFonts w:ascii="標楷體" w:hAnsi="標楷體"/>
              </w:rPr>
              <w:t>（11-4-14）</w:t>
            </w:r>
          </w:p>
        </w:tc>
        <w:tc>
          <w:tcPr>
            <w:tcW w:w="1772" w:type="dxa"/>
          </w:tcPr>
          <w:p w14:paraId="03E6B710" w14:textId="174C6D27"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509938A" w14:textId="6A043DE4" w:rsidR="00CA32BE" w:rsidRPr="00937E21" w:rsidRDefault="00CA32BE" w:rsidP="00CA32BE">
            <w:pPr>
              <w:rPr>
                <w:rFonts w:ascii="標楷體" w:hAnsi="標楷體"/>
                <w:b/>
              </w:rPr>
            </w:pPr>
            <w:r w:rsidRPr="00954E8F">
              <w:rPr>
                <w:rFonts w:ascii="標楷體" w:hAnsi="標楷體"/>
              </w:rPr>
              <w:t>尚未審查</w:t>
            </w:r>
          </w:p>
        </w:tc>
      </w:tr>
      <w:tr w:rsidR="00CA32BE" w:rsidRPr="00652084" w14:paraId="2F7E0E81" w14:textId="77777777" w:rsidTr="00091A69">
        <w:tc>
          <w:tcPr>
            <w:tcW w:w="812" w:type="dxa"/>
          </w:tcPr>
          <w:p w14:paraId="03ADA50D" w14:textId="53C4C861" w:rsidR="00CA32BE" w:rsidRPr="00937E21" w:rsidRDefault="00CA32BE" w:rsidP="00CA32BE">
            <w:pPr>
              <w:rPr>
                <w:rFonts w:ascii="標楷體" w:hAnsi="標楷體"/>
                <w:b/>
              </w:rPr>
            </w:pPr>
            <w:r w:rsidRPr="00954E8F">
              <w:rPr>
                <w:rFonts w:ascii="標楷體" w:hAnsi="標楷體"/>
              </w:rPr>
              <w:t>261</w:t>
            </w:r>
          </w:p>
        </w:tc>
        <w:tc>
          <w:tcPr>
            <w:tcW w:w="3756" w:type="dxa"/>
          </w:tcPr>
          <w:p w14:paraId="37A183F1" w14:textId="3FC75408" w:rsidR="00CA32BE" w:rsidRPr="00937E21" w:rsidRDefault="00CA32BE" w:rsidP="00CA32BE">
            <w:pPr>
              <w:pStyle w:val="01"/>
              <w:rPr>
                <w:b/>
              </w:rPr>
            </w:pPr>
            <w:r w:rsidRPr="00954E8F">
              <w:rPr>
                <w:rFonts w:hAnsi="標楷體"/>
              </w:rPr>
              <w:t>6.犯罪被害人權益保障法第六十三條及第一百</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修正重點：增訂請求補償之例外時效，並增訂過渡條款保障修法前因時效屆滿未能獲得補償之被害人。）</w:t>
            </w:r>
          </w:p>
        </w:tc>
        <w:tc>
          <w:tcPr>
            <w:tcW w:w="1824" w:type="dxa"/>
          </w:tcPr>
          <w:p w14:paraId="5CEF8894" w14:textId="77777777" w:rsidR="00CA32BE" w:rsidRPr="00954E8F" w:rsidRDefault="00CA32BE" w:rsidP="00CA32BE">
            <w:pPr>
              <w:rPr>
                <w:rFonts w:ascii="標楷體" w:hAnsi="標楷體"/>
              </w:rPr>
            </w:pPr>
            <w:r w:rsidRPr="00954E8F">
              <w:rPr>
                <w:rFonts w:ascii="標楷體" w:hAnsi="標楷體"/>
              </w:rPr>
              <w:t>委員黃捷</w:t>
            </w:r>
          </w:p>
          <w:p w14:paraId="6C576F27" w14:textId="77777777" w:rsidR="00CA32BE" w:rsidRPr="00954E8F" w:rsidRDefault="00CA32BE" w:rsidP="00CA32BE">
            <w:pPr>
              <w:rPr>
                <w:rFonts w:ascii="標楷體" w:hAnsi="標楷體"/>
              </w:rPr>
            </w:pPr>
            <w:r w:rsidRPr="00954E8F">
              <w:rPr>
                <w:rFonts w:ascii="標楷體" w:hAnsi="標楷體"/>
              </w:rPr>
              <w:t>等18人</w:t>
            </w:r>
          </w:p>
          <w:p w14:paraId="71501FC1" w14:textId="77777777" w:rsidR="00CA32BE" w:rsidRPr="00954E8F" w:rsidRDefault="00CA32BE" w:rsidP="00CA32BE">
            <w:pPr>
              <w:rPr>
                <w:rFonts w:ascii="標楷體" w:hAnsi="標楷體"/>
              </w:rPr>
            </w:pPr>
            <w:r w:rsidRPr="00954E8F">
              <w:rPr>
                <w:rFonts w:ascii="標楷體" w:hAnsi="標楷體"/>
              </w:rPr>
              <w:t>115.03.27</w:t>
            </w:r>
          </w:p>
          <w:p w14:paraId="4A4F9270" w14:textId="29DF213B" w:rsidR="00CA32BE" w:rsidRPr="00937E21" w:rsidRDefault="00CA32BE" w:rsidP="00CA32BE">
            <w:pPr>
              <w:rPr>
                <w:rFonts w:ascii="標楷體" w:hAnsi="標楷體"/>
                <w:b/>
              </w:rPr>
            </w:pPr>
            <w:r w:rsidRPr="00954E8F">
              <w:rPr>
                <w:rFonts w:ascii="標楷體" w:hAnsi="標楷體"/>
              </w:rPr>
              <w:t>（11-5-5）</w:t>
            </w:r>
          </w:p>
        </w:tc>
        <w:tc>
          <w:tcPr>
            <w:tcW w:w="1772" w:type="dxa"/>
          </w:tcPr>
          <w:p w14:paraId="69B19D04" w14:textId="700AA07C"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DE1837C" w14:textId="62BB9CE5"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99C038C" w14:textId="77777777" w:rsidTr="00091A69">
        <w:tc>
          <w:tcPr>
            <w:tcW w:w="812" w:type="dxa"/>
          </w:tcPr>
          <w:p w14:paraId="6ECF7011" w14:textId="6C6E95BE" w:rsidR="00CA32BE" w:rsidRPr="00937E21" w:rsidRDefault="00CA32BE" w:rsidP="00CA32BE">
            <w:pPr>
              <w:rPr>
                <w:rFonts w:ascii="標楷體" w:hAnsi="標楷體"/>
                <w:b/>
              </w:rPr>
            </w:pPr>
            <w:r w:rsidRPr="00954E8F">
              <w:rPr>
                <w:rFonts w:ascii="標楷體" w:hAnsi="標楷體"/>
              </w:rPr>
              <w:t>262</w:t>
            </w:r>
          </w:p>
        </w:tc>
        <w:tc>
          <w:tcPr>
            <w:tcW w:w="3756" w:type="dxa"/>
          </w:tcPr>
          <w:p w14:paraId="270B1EA2" w14:textId="527EF41A" w:rsidR="00CA32BE" w:rsidRPr="00937E21" w:rsidRDefault="00CA32BE" w:rsidP="00CA32BE">
            <w:pPr>
              <w:pStyle w:val="01"/>
              <w:rPr>
                <w:b/>
              </w:rPr>
            </w:pPr>
            <w:r w:rsidRPr="00954E8F">
              <w:rPr>
                <w:rFonts w:hAnsi="標楷體"/>
              </w:rPr>
              <w:t>犯罪被害人權益保障法第五十七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修正重點：提高遺屬補償金與重傷補償金。）</w:t>
            </w:r>
          </w:p>
        </w:tc>
        <w:tc>
          <w:tcPr>
            <w:tcW w:w="1824" w:type="dxa"/>
          </w:tcPr>
          <w:p w14:paraId="6B676D66" w14:textId="77777777" w:rsidR="00CA32BE" w:rsidRPr="00954E8F" w:rsidRDefault="00CA32BE" w:rsidP="00CA32BE">
            <w:pPr>
              <w:rPr>
                <w:rFonts w:ascii="標楷體" w:hAnsi="標楷體"/>
              </w:rPr>
            </w:pPr>
            <w:r w:rsidRPr="00954E8F">
              <w:rPr>
                <w:rFonts w:ascii="標楷體" w:hAnsi="標楷體"/>
              </w:rPr>
              <w:t>委員李彥秀</w:t>
            </w:r>
          </w:p>
          <w:p w14:paraId="79DCC7BB" w14:textId="77777777" w:rsidR="00CA32BE" w:rsidRPr="00954E8F" w:rsidRDefault="00CA32BE" w:rsidP="00CA32BE">
            <w:pPr>
              <w:rPr>
                <w:rFonts w:ascii="標楷體" w:hAnsi="標楷體"/>
              </w:rPr>
            </w:pPr>
            <w:r w:rsidRPr="00954E8F">
              <w:rPr>
                <w:rFonts w:ascii="標楷體" w:hAnsi="標楷體"/>
              </w:rPr>
              <w:t>等18人</w:t>
            </w:r>
          </w:p>
          <w:p w14:paraId="25E73D82" w14:textId="77777777" w:rsidR="00CA32BE" w:rsidRPr="00954E8F" w:rsidRDefault="00CA32BE" w:rsidP="00CA32BE">
            <w:pPr>
              <w:rPr>
                <w:rFonts w:ascii="標楷體" w:hAnsi="標楷體"/>
              </w:rPr>
            </w:pPr>
            <w:r w:rsidRPr="00954E8F">
              <w:rPr>
                <w:rFonts w:ascii="標楷體" w:hAnsi="標楷體"/>
              </w:rPr>
              <w:t>115.01.02</w:t>
            </w:r>
          </w:p>
          <w:p w14:paraId="70A2FA66" w14:textId="332F5F59" w:rsidR="00CA32BE" w:rsidRPr="00937E21" w:rsidRDefault="00CA32BE" w:rsidP="00CA32BE">
            <w:pPr>
              <w:rPr>
                <w:rFonts w:ascii="標楷體" w:hAnsi="標楷體"/>
                <w:b/>
              </w:rPr>
            </w:pPr>
            <w:r w:rsidRPr="00954E8F">
              <w:rPr>
                <w:rFonts w:ascii="標楷體" w:hAnsi="標楷體"/>
              </w:rPr>
              <w:t>（11-4-16）</w:t>
            </w:r>
          </w:p>
        </w:tc>
        <w:tc>
          <w:tcPr>
            <w:tcW w:w="1772" w:type="dxa"/>
          </w:tcPr>
          <w:p w14:paraId="376D1B2F" w14:textId="3B6998DF"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FB8A4ED" w14:textId="5D1A7E0C"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762FF8D" w14:textId="77777777" w:rsidTr="00091A69">
        <w:tc>
          <w:tcPr>
            <w:tcW w:w="812" w:type="dxa"/>
          </w:tcPr>
          <w:p w14:paraId="2613C449" w14:textId="4514A23B" w:rsidR="00CA32BE" w:rsidRPr="00937E21" w:rsidRDefault="00CA32BE" w:rsidP="00CA32BE">
            <w:pPr>
              <w:rPr>
                <w:rFonts w:ascii="標楷體" w:hAnsi="標楷體"/>
                <w:b/>
              </w:rPr>
            </w:pPr>
            <w:r w:rsidRPr="00954E8F">
              <w:rPr>
                <w:rFonts w:ascii="標楷體" w:hAnsi="標楷體"/>
              </w:rPr>
              <w:t>263</w:t>
            </w:r>
          </w:p>
        </w:tc>
        <w:tc>
          <w:tcPr>
            <w:tcW w:w="3756" w:type="dxa"/>
          </w:tcPr>
          <w:p w14:paraId="5F5DF836" w14:textId="5C6286CC" w:rsidR="00CA32BE" w:rsidRPr="00937E21" w:rsidRDefault="00CA32BE" w:rsidP="00CA32BE">
            <w:pPr>
              <w:pStyle w:val="01"/>
              <w:rPr>
                <w:b/>
              </w:rPr>
            </w:pPr>
            <w:r w:rsidRPr="00954E8F">
              <w:rPr>
                <w:rFonts w:hAnsi="標楷體"/>
              </w:rPr>
              <w:t>犯罪被害人權益保障法第二十七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修正重點：使少年刑事案件之被害人或其家屬亦得於假釋審查程序中陳述意見。）</w:t>
            </w:r>
          </w:p>
        </w:tc>
        <w:tc>
          <w:tcPr>
            <w:tcW w:w="1824" w:type="dxa"/>
          </w:tcPr>
          <w:p w14:paraId="4ADA244A" w14:textId="77777777" w:rsidR="00CA32BE" w:rsidRPr="00954E8F" w:rsidRDefault="00CA32BE" w:rsidP="00CA32BE">
            <w:pPr>
              <w:rPr>
                <w:rFonts w:ascii="標楷體" w:hAnsi="標楷體"/>
              </w:rPr>
            </w:pPr>
            <w:r w:rsidRPr="00954E8F">
              <w:rPr>
                <w:rFonts w:ascii="標楷體" w:hAnsi="標楷體"/>
              </w:rPr>
              <w:t>委員林倩綺</w:t>
            </w:r>
          </w:p>
          <w:p w14:paraId="2DAEFF1B" w14:textId="77777777" w:rsidR="00CA32BE" w:rsidRPr="00954E8F" w:rsidRDefault="00CA32BE" w:rsidP="00CA32BE">
            <w:pPr>
              <w:rPr>
                <w:rFonts w:ascii="標楷體" w:hAnsi="標楷體"/>
              </w:rPr>
            </w:pPr>
            <w:r w:rsidRPr="00954E8F">
              <w:rPr>
                <w:rFonts w:ascii="標楷體" w:hAnsi="標楷體"/>
              </w:rPr>
              <w:t>等21人</w:t>
            </w:r>
          </w:p>
          <w:p w14:paraId="2D7D6894" w14:textId="77777777" w:rsidR="00CA32BE" w:rsidRPr="00954E8F" w:rsidRDefault="00CA32BE" w:rsidP="00CA32BE">
            <w:pPr>
              <w:rPr>
                <w:rFonts w:ascii="標楷體" w:hAnsi="標楷體"/>
              </w:rPr>
            </w:pPr>
            <w:r w:rsidRPr="00954E8F">
              <w:rPr>
                <w:rFonts w:ascii="標楷體" w:hAnsi="標楷體"/>
              </w:rPr>
              <w:t>115.03.27</w:t>
            </w:r>
          </w:p>
          <w:p w14:paraId="33082BB3" w14:textId="3F21D154" w:rsidR="00CA32BE" w:rsidRPr="00937E21" w:rsidRDefault="00CA32BE" w:rsidP="00CA32BE">
            <w:pPr>
              <w:rPr>
                <w:rFonts w:ascii="標楷體" w:hAnsi="標楷體"/>
                <w:b/>
              </w:rPr>
            </w:pPr>
            <w:r w:rsidRPr="00954E8F">
              <w:rPr>
                <w:rFonts w:ascii="標楷體" w:hAnsi="標楷體"/>
              </w:rPr>
              <w:t>（11-5-5）</w:t>
            </w:r>
          </w:p>
        </w:tc>
        <w:tc>
          <w:tcPr>
            <w:tcW w:w="1772" w:type="dxa"/>
          </w:tcPr>
          <w:p w14:paraId="5B814413" w14:textId="0F685C02"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91D62C6" w14:textId="319E800F" w:rsidR="00CA32BE" w:rsidRPr="00937E21" w:rsidRDefault="00CA32BE" w:rsidP="00CA32BE">
            <w:pPr>
              <w:rPr>
                <w:rFonts w:ascii="標楷體" w:hAnsi="標楷體"/>
                <w:b/>
              </w:rPr>
            </w:pPr>
            <w:r w:rsidRPr="00954E8F">
              <w:rPr>
                <w:rFonts w:ascii="標楷體" w:hAnsi="標楷體"/>
              </w:rPr>
              <w:t>尚未審查</w:t>
            </w:r>
          </w:p>
        </w:tc>
      </w:tr>
      <w:tr w:rsidR="00CA32BE" w:rsidRPr="00652084" w14:paraId="5B81FAAF" w14:textId="77777777" w:rsidTr="00091A69">
        <w:tc>
          <w:tcPr>
            <w:tcW w:w="812" w:type="dxa"/>
          </w:tcPr>
          <w:p w14:paraId="0DDDDF44" w14:textId="405415FE" w:rsidR="00CA32BE" w:rsidRPr="00937E21" w:rsidRDefault="00CA32BE" w:rsidP="00CA32BE">
            <w:pPr>
              <w:rPr>
                <w:rFonts w:ascii="標楷體" w:hAnsi="標楷體"/>
                <w:b/>
              </w:rPr>
            </w:pPr>
            <w:r w:rsidRPr="00954E8F">
              <w:rPr>
                <w:rFonts w:ascii="標楷體" w:hAnsi="標楷體"/>
              </w:rPr>
              <w:t>264</w:t>
            </w:r>
          </w:p>
        </w:tc>
        <w:tc>
          <w:tcPr>
            <w:tcW w:w="3756" w:type="dxa"/>
          </w:tcPr>
          <w:p w14:paraId="13CAE1C9" w14:textId="28A3964B" w:rsidR="00CA32BE" w:rsidRPr="00937E21" w:rsidRDefault="00CA32BE" w:rsidP="00CA32BE">
            <w:pPr>
              <w:pStyle w:val="01"/>
              <w:rPr>
                <w:b/>
              </w:rPr>
            </w:pPr>
            <w:r w:rsidRPr="00954E8F">
              <w:rPr>
                <w:rFonts w:hAnsi="標楷體"/>
              </w:rPr>
              <w:t>1.司法院釋字第七四八號解釋施行法第十七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修正重點：配合民法親屬編修正婚姻關係得向法院提起終止之規範。）</w:t>
            </w:r>
          </w:p>
        </w:tc>
        <w:tc>
          <w:tcPr>
            <w:tcW w:w="1824" w:type="dxa"/>
          </w:tcPr>
          <w:p w14:paraId="26C982BB" w14:textId="77777777" w:rsidR="00CA32BE" w:rsidRPr="00954E8F" w:rsidRDefault="00CA32BE" w:rsidP="00CA32BE">
            <w:pPr>
              <w:rPr>
                <w:rFonts w:ascii="標楷體" w:hAnsi="標楷體"/>
              </w:rPr>
            </w:pPr>
            <w:r w:rsidRPr="00954E8F">
              <w:rPr>
                <w:rFonts w:ascii="標楷體" w:hAnsi="標楷體"/>
              </w:rPr>
              <w:t>委員鍾佳濱</w:t>
            </w:r>
          </w:p>
          <w:p w14:paraId="1BA8FE5A" w14:textId="77777777" w:rsidR="00CA32BE" w:rsidRPr="00954E8F" w:rsidRDefault="00CA32BE" w:rsidP="00CA32BE">
            <w:pPr>
              <w:rPr>
                <w:rFonts w:ascii="標楷體" w:hAnsi="標楷體"/>
              </w:rPr>
            </w:pPr>
            <w:r w:rsidRPr="00954E8F">
              <w:rPr>
                <w:rFonts w:ascii="標楷體" w:hAnsi="標楷體"/>
              </w:rPr>
              <w:t>等19人</w:t>
            </w:r>
          </w:p>
          <w:p w14:paraId="3D3281EF" w14:textId="77777777" w:rsidR="00CA32BE" w:rsidRPr="00954E8F" w:rsidRDefault="00CA32BE" w:rsidP="00CA32BE">
            <w:pPr>
              <w:rPr>
                <w:rFonts w:ascii="標楷體" w:hAnsi="標楷體"/>
              </w:rPr>
            </w:pPr>
            <w:r w:rsidRPr="00954E8F">
              <w:rPr>
                <w:rFonts w:ascii="標楷體" w:hAnsi="標楷體"/>
              </w:rPr>
              <w:t>114.04.18</w:t>
            </w:r>
          </w:p>
          <w:p w14:paraId="6944AAB1" w14:textId="55AF935A" w:rsidR="00CA32BE" w:rsidRPr="00937E21" w:rsidRDefault="00CA32BE" w:rsidP="00CA32BE">
            <w:pPr>
              <w:rPr>
                <w:rFonts w:ascii="標楷體" w:hAnsi="標楷體"/>
                <w:b/>
              </w:rPr>
            </w:pPr>
            <w:r w:rsidRPr="00954E8F">
              <w:rPr>
                <w:rFonts w:ascii="標楷體" w:hAnsi="標楷體"/>
              </w:rPr>
              <w:t>（11-3-8）</w:t>
            </w:r>
          </w:p>
        </w:tc>
        <w:tc>
          <w:tcPr>
            <w:tcW w:w="1772" w:type="dxa"/>
          </w:tcPr>
          <w:p w14:paraId="0A553DDE" w14:textId="4BB4C241"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33320E7" w14:textId="708D1A4B" w:rsidR="00CA32BE" w:rsidRPr="00937E21" w:rsidRDefault="00CA32BE" w:rsidP="00CA32BE">
            <w:pPr>
              <w:rPr>
                <w:rFonts w:ascii="標楷體" w:hAnsi="標楷體"/>
                <w:b/>
              </w:rPr>
            </w:pPr>
            <w:r w:rsidRPr="00954E8F">
              <w:rPr>
                <w:rFonts w:ascii="標楷體" w:hAnsi="標楷體"/>
              </w:rPr>
              <w:t>尚未審查</w:t>
            </w:r>
          </w:p>
        </w:tc>
      </w:tr>
      <w:tr w:rsidR="00CA32BE" w:rsidRPr="00652084" w14:paraId="08F2ED5F" w14:textId="77777777" w:rsidTr="00091A69">
        <w:tc>
          <w:tcPr>
            <w:tcW w:w="812" w:type="dxa"/>
          </w:tcPr>
          <w:p w14:paraId="11668FAE" w14:textId="5148CC85" w:rsidR="00CA32BE" w:rsidRPr="00937E21" w:rsidRDefault="00CA32BE" w:rsidP="00CA32BE">
            <w:pPr>
              <w:rPr>
                <w:rFonts w:ascii="標楷體" w:hAnsi="標楷體"/>
                <w:b/>
              </w:rPr>
            </w:pPr>
            <w:r w:rsidRPr="00954E8F">
              <w:rPr>
                <w:rFonts w:ascii="標楷體" w:hAnsi="標楷體"/>
              </w:rPr>
              <w:t>265</w:t>
            </w:r>
          </w:p>
        </w:tc>
        <w:tc>
          <w:tcPr>
            <w:tcW w:w="3756" w:type="dxa"/>
          </w:tcPr>
          <w:p w14:paraId="26A2B220" w14:textId="7036918D" w:rsidR="00CA32BE" w:rsidRPr="00937E21" w:rsidRDefault="00CA32BE" w:rsidP="00CA32BE">
            <w:pPr>
              <w:pStyle w:val="01"/>
              <w:rPr>
                <w:b/>
              </w:rPr>
            </w:pPr>
            <w:r w:rsidRPr="00954E8F">
              <w:rPr>
                <w:rFonts w:hAnsi="標楷體"/>
              </w:rPr>
              <w:t>2.司法院釋字第七四八號解釋施行法第十七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修正重點：配合民法親屬編修正婚姻關係得向法院提起終止之規範。）</w:t>
            </w:r>
          </w:p>
        </w:tc>
        <w:tc>
          <w:tcPr>
            <w:tcW w:w="1824" w:type="dxa"/>
          </w:tcPr>
          <w:p w14:paraId="787AB40C" w14:textId="77777777" w:rsidR="00CA32BE" w:rsidRPr="00954E8F" w:rsidRDefault="00CA32BE" w:rsidP="00CA32BE">
            <w:pPr>
              <w:rPr>
                <w:rFonts w:ascii="標楷體" w:hAnsi="標楷體"/>
              </w:rPr>
            </w:pPr>
            <w:r w:rsidRPr="00954E8F">
              <w:rPr>
                <w:rFonts w:ascii="標楷體" w:hAnsi="標楷體"/>
              </w:rPr>
              <w:t>委員林宜瑾</w:t>
            </w:r>
          </w:p>
          <w:p w14:paraId="165A2ADF" w14:textId="77777777" w:rsidR="00CA32BE" w:rsidRPr="00954E8F" w:rsidRDefault="00CA32BE" w:rsidP="00CA32BE">
            <w:pPr>
              <w:rPr>
                <w:rFonts w:ascii="標楷體" w:hAnsi="標楷體"/>
              </w:rPr>
            </w:pPr>
            <w:r w:rsidRPr="00954E8F">
              <w:rPr>
                <w:rFonts w:ascii="標楷體" w:hAnsi="標楷體"/>
              </w:rPr>
              <w:t>等19人</w:t>
            </w:r>
          </w:p>
          <w:p w14:paraId="1C2B5FE4" w14:textId="77777777" w:rsidR="00CA32BE" w:rsidRPr="00954E8F" w:rsidRDefault="00CA32BE" w:rsidP="00CA32BE">
            <w:pPr>
              <w:rPr>
                <w:rFonts w:ascii="標楷體" w:hAnsi="標楷體"/>
              </w:rPr>
            </w:pPr>
            <w:r w:rsidRPr="00954E8F">
              <w:rPr>
                <w:rFonts w:ascii="標楷體" w:hAnsi="標楷體"/>
              </w:rPr>
              <w:t>114.04.18</w:t>
            </w:r>
          </w:p>
          <w:p w14:paraId="4A982AAD" w14:textId="470A6E1E" w:rsidR="00CA32BE" w:rsidRPr="00937E21" w:rsidRDefault="00CA32BE" w:rsidP="00CA32BE">
            <w:pPr>
              <w:rPr>
                <w:rFonts w:ascii="標楷體" w:hAnsi="標楷體"/>
                <w:b/>
              </w:rPr>
            </w:pPr>
            <w:r w:rsidRPr="00954E8F">
              <w:rPr>
                <w:rFonts w:ascii="標楷體" w:hAnsi="標楷體"/>
              </w:rPr>
              <w:t>（11-3-8）</w:t>
            </w:r>
          </w:p>
        </w:tc>
        <w:tc>
          <w:tcPr>
            <w:tcW w:w="1772" w:type="dxa"/>
          </w:tcPr>
          <w:p w14:paraId="4AA9F967" w14:textId="762F48E4"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75D1B3FD" w14:textId="0F0C446C" w:rsidR="00CA32BE" w:rsidRPr="00937E21" w:rsidRDefault="00CA32BE" w:rsidP="00CA32BE">
            <w:pPr>
              <w:rPr>
                <w:rFonts w:ascii="標楷體" w:hAnsi="標楷體"/>
                <w:b/>
              </w:rPr>
            </w:pPr>
            <w:r w:rsidRPr="00954E8F">
              <w:rPr>
                <w:rFonts w:ascii="標楷體" w:hAnsi="標楷體"/>
              </w:rPr>
              <w:t>尚未審查</w:t>
            </w:r>
          </w:p>
        </w:tc>
      </w:tr>
      <w:tr w:rsidR="00CA32BE" w:rsidRPr="00652084" w14:paraId="1191F468" w14:textId="77777777" w:rsidTr="00091A69">
        <w:tc>
          <w:tcPr>
            <w:tcW w:w="812" w:type="dxa"/>
          </w:tcPr>
          <w:p w14:paraId="58C28FEC" w14:textId="6D7A165C" w:rsidR="00CA32BE" w:rsidRPr="00937E21" w:rsidRDefault="00CA32BE" w:rsidP="00CA32BE">
            <w:pPr>
              <w:rPr>
                <w:rFonts w:ascii="標楷體" w:hAnsi="標楷體"/>
                <w:b/>
              </w:rPr>
            </w:pPr>
            <w:r w:rsidRPr="00954E8F">
              <w:rPr>
                <w:rFonts w:ascii="標楷體" w:hAnsi="標楷體"/>
              </w:rPr>
              <w:t>266</w:t>
            </w:r>
          </w:p>
        </w:tc>
        <w:tc>
          <w:tcPr>
            <w:tcW w:w="3756" w:type="dxa"/>
          </w:tcPr>
          <w:p w14:paraId="3B182508" w14:textId="64A9A4CB" w:rsidR="00CA32BE" w:rsidRPr="00937E21" w:rsidRDefault="00CA32BE" w:rsidP="00CA32BE">
            <w:pPr>
              <w:pStyle w:val="01"/>
              <w:rPr>
                <w:b/>
              </w:rPr>
            </w:pPr>
            <w:r w:rsidRPr="00954E8F">
              <w:rPr>
                <w:rFonts w:hAnsi="標楷體"/>
              </w:rPr>
              <w:t>3.司法院釋字第七四八號解釋施行法第十七條及第二十七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w:t>
            </w:r>
            <w:r w:rsidRPr="00954E8F">
              <w:rPr>
                <w:rFonts w:hAnsi="標楷體"/>
              </w:rPr>
              <w:lastRenderedPageBreak/>
              <w:t>點：相同性別二人終止親密性及排他性永久結合關係之規定，並納入施行前已發生之事實為適用範圍。）</w:t>
            </w:r>
          </w:p>
        </w:tc>
        <w:tc>
          <w:tcPr>
            <w:tcW w:w="1824" w:type="dxa"/>
          </w:tcPr>
          <w:p w14:paraId="5B23FD79" w14:textId="77777777" w:rsidR="00CA32BE" w:rsidRPr="00954E8F" w:rsidRDefault="00CA32BE" w:rsidP="00CA32BE">
            <w:pPr>
              <w:rPr>
                <w:rFonts w:ascii="標楷體" w:hAnsi="標楷體"/>
              </w:rPr>
            </w:pPr>
            <w:r w:rsidRPr="00954E8F">
              <w:rPr>
                <w:rFonts w:ascii="標楷體" w:hAnsi="標楷體"/>
              </w:rPr>
              <w:lastRenderedPageBreak/>
              <w:t>委員賴惠員</w:t>
            </w:r>
          </w:p>
          <w:p w14:paraId="0EC00338" w14:textId="77777777" w:rsidR="00CA32BE" w:rsidRPr="00954E8F" w:rsidRDefault="00CA32BE" w:rsidP="00CA32BE">
            <w:pPr>
              <w:rPr>
                <w:rFonts w:ascii="標楷體" w:hAnsi="標楷體"/>
              </w:rPr>
            </w:pPr>
            <w:r w:rsidRPr="00954E8F">
              <w:rPr>
                <w:rFonts w:ascii="標楷體" w:hAnsi="標楷體"/>
              </w:rPr>
              <w:t>等16人</w:t>
            </w:r>
          </w:p>
          <w:p w14:paraId="77484346" w14:textId="77777777" w:rsidR="00CA32BE" w:rsidRPr="00954E8F" w:rsidRDefault="00CA32BE" w:rsidP="00CA32BE">
            <w:pPr>
              <w:rPr>
                <w:rFonts w:ascii="標楷體" w:hAnsi="標楷體"/>
              </w:rPr>
            </w:pPr>
            <w:r w:rsidRPr="00954E8F">
              <w:rPr>
                <w:rFonts w:ascii="標楷體" w:hAnsi="標楷體"/>
              </w:rPr>
              <w:t>114.06.03</w:t>
            </w:r>
          </w:p>
          <w:p w14:paraId="285164A5" w14:textId="2A49BCA8" w:rsidR="00CA32BE" w:rsidRPr="00937E21" w:rsidRDefault="00CA32BE" w:rsidP="00CA32BE">
            <w:pPr>
              <w:rPr>
                <w:rFonts w:ascii="標楷體" w:hAnsi="標楷體"/>
                <w:b/>
              </w:rPr>
            </w:pPr>
            <w:r w:rsidRPr="00954E8F">
              <w:rPr>
                <w:rFonts w:ascii="標楷體" w:hAnsi="標楷體"/>
              </w:rPr>
              <w:lastRenderedPageBreak/>
              <w:t>（11-3-14）</w:t>
            </w:r>
          </w:p>
        </w:tc>
        <w:tc>
          <w:tcPr>
            <w:tcW w:w="1772" w:type="dxa"/>
          </w:tcPr>
          <w:p w14:paraId="558EE562" w14:textId="69D745FB" w:rsidR="00CA32BE" w:rsidRPr="00937E21" w:rsidRDefault="00CA32BE" w:rsidP="00CA32BE">
            <w:pPr>
              <w:rPr>
                <w:rFonts w:ascii="標楷體" w:hAnsi="標楷體"/>
                <w:b/>
              </w:rPr>
            </w:pPr>
            <w:r w:rsidRPr="00954E8F">
              <w:rPr>
                <w:rFonts w:ascii="標楷體" w:hAnsi="標楷體"/>
              </w:rPr>
              <w:lastRenderedPageBreak/>
              <w:t>司法及法制</w:t>
            </w:r>
          </w:p>
        </w:tc>
        <w:tc>
          <w:tcPr>
            <w:tcW w:w="1896" w:type="dxa"/>
          </w:tcPr>
          <w:p w14:paraId="6602B977" w14:textId="02A49CEF" w:rsidR="00CA32BE" w:rsidRPr="00937E21" w:rsidRDefault="00CA32BE" w:rsidP="00CA32BE">
            <w:pPr>
              <w:rPr>
                <w:rFonts w:ascii="標楷體" w:hAnsi="標楷體"/>
                <w:b/>
              </w:rPr>
            </w:pPr>
            <w:r w:rsidRPr="00954E8F">
              <w:rPr>
                <w:rFonts w:ascii="標楷體" w:hAnsi="標楷體"/>
              </w:rPr>
              <w:t>尚未審查</w:t>
            </w:r>
          </w:p>
        </w:tc>
      </w:tr>
      <w:tr w:rsidR="00CA32BE" w:rsidRPr="00652084" w14:paraId="71C6C17D" w14:textId="77777777" w:rsidTr="00091A69">
        <w:tc>
          <w:tcPr>
            <w:tcW w:w="812" w:type="dxa"/>
          </w:tcPr>
          <w:p w14:paraId="7E8F981E" w14:textId="75C4657F" w:rsidR="00CA32BE" w:rsidRPr="00937E21" w:rsidRDefault="00CA32BE" w:rsidP="00CA32BE">
            <w:pPr>
              <w:rPr>
                <w:rFonts w:ascii="標楷體" w:hAnsi="標楷體"/>
                <w:b/>
              </w:rPr>
            </w:pPr>
            <w:r w:rsidRPr="00954E8F">
              <w:rPr>
                <w:rFonts w:ascii="標楷體" w:hAnsi="標楷體"/>
              </w:rPr>
              <w:t>267</w:t>
            </w:r>
          </w:p>
        </w:tc>
        <w:tc>
          <w:tcPr>
            <w:tcW w:w="3756" w:type="dxa"/>
          </w:tcPr>
          <w:p w14:paraId="65CBAF75" w14:textId="00251BC6" w:rsidR="00CA32BE" w:rsidRPr="00937E21" w:rsidRDefault="00CA32BE" w:rsidP="00CA32BE">
            <w:pPr>
              <w:pStyle w:val="01"/>
              <w:rPr>
                <w:b/>
              </w:rPr>
            </w:pPr>
            <w:r w:rsidRPr="00954E8F">
              <w:rPr>
                <w:rFonts w:hAnsi="標楷體"/>
              </w:rPr>
              <w:t>財團法人法第十九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修正重點：放寬對財團法人投資「公司型社會創新事業」限制。）</w:t>
            </w:r>
          </w:p>
        </w:tc>
        <w:tc>
          <w:tcPr>
            <w:tcW w:w="1824" w:type="dxa"/>
          </w:tcPr>
          <w:p w14:paraId="2AA72F15" w14:textId="77777777" w:rsidR="00CA32BE" w:rsidRPr="00954E8F" w:rsidRDefault="00CA32BE" w:rsidP="00CA32BE">
            <w:pPr>
              <w:rPr>
                <w:rFonts w:ascii="標楷體" w:hAnsi="標楷體"/>
              </w:rPr>
            </w:pPr>
            <w:r w:rsidRPr="00954E8F">
              <w:rPr>
                <w:rFonts w:ascii="標楷體" w:hAnsi="標楷體"/>
              </w:rPr>
              <w:t>委員陳玉珍</w:t>
            </w:r>
          </w:p>
          <w:p w14:paraId="6AC61349" w14:textId="77777777" w:rsidR="00CA32BE" w:rsidRPr="00954E8F" w:rsidRDefault="00CA32BE" w:rsidP="00CA32BE">
            <w:pPr>
              <w:rPr>
                <w:rFonts w:ascii="標楷體" w:hAnsi="標楷體"/>
              </w:rPr>
            </w:pPr>
            <w:r w:rsidRPr="00954E8F">
              <w:rPr>
                <w:rFonts w:ascii="標楷體" w:hAnsi="標楷體"/>
              </w:rPr>
              <w:t>等16人</w:t>
            </w:r>
          </w:p>
          <w:p w14:paraId="4BDEBF38" w14:textId="77777777" w:rsidR="00CA32BE" w:rsidRPr="00954E8F" w:rsidRDefault="00CA32BE" w:rsidP="00CA32BE">
            <w:pPr>
              <w:rPr>
                <w:rFonts w:ascii="標楷體" w:hAnsi="標楷體"/>
              </w:rPr>
            </w:pPr>
            <w:r w:rsidRPr="00954E8F">
              <w:rPr>
                <w:rFonts w:ascii="標楷體" w:hAnsi="標楷體"/>
              </w:rPr>
              <w:t>114.06.03</w:t>
            </w:r>
          </w:p>
          <w:p w14:paraId="5216FF62" w14:textId="3B5AB02B" w:rsidR="00CA32BE" w:rsidRPr="00937E21" w:rsidRDefault="00CA32BE" w:rsidP="00CA32BE">
            <w:pPr>
              <w:rPr>
                <w:rFonts w:ascii="標楷體" w:hAnsi="標楷體"/>
                <w:b/>
              </w:rPr>
            </w:pPr>
            <w:r w:rsidRPr="00954E8F">
              <w:rPr>
                <w:rFonts w:ascii="標楷體" w:hAnsi="標楷體"/>
              </w:rPr>
              <w:t>（11-3-14）</w:t>
            </w:r>
          </w:p>
        </w:tc>
        <w:tc>
          <w:tcPr>
            <w:tcW w:w="1772" w:type="dxa"/>
          </w:tcPr>
          <w:p w14:paraId="5750314F" w14:textId="21253FE2"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A809451" w14:textId="2D1087E9" w:rsidR="00CA32BE" w:rsidRPr="00937E21" w:rsidRDefault="00CA32BE" w:rsidP="00CA32BE">
            <w:pPr>
              <w:rPr>
                <w:rFonts w:ascii="標楷體" w:hAnsi="標楷體"/>
                <w:b/>
              </w:rPr>
            </w:pPr>
            <w:r w:rsidRPr="00954E8F">
              <w:rPr>
                <w:rFonts w:ascii="標楷體" w:hAnsi="標楷體"/>
              </w:rPr>
              <w:t>尚未審查</w:t>
            </w:r>
          </w:p>
        </w:tc>
      </w:tr>
      <w:tr w:rsidR="00CA32BE" w:rsidRPr="00652084" w14:paraId="4995C4F5" w14:textId="77777777" w:rsidTr="00091A69">
        <w:tc>
          <w:tcPr>
            <w:tcW w:w="812" w:type="dxa"/>
          </w:tcPr>
          <w:p w14:paraId="3972ED84" w14:textId="4E0411D3" w:rsidR="00CA32BE" w:rsidRPr="00937E21" w:rsidRDefault="00CA32BE" w:rsidP="00CA32BE">
            <w:pPr>
              <w:rPr>
                <w:rFonts w:ascii="標楷體" w:hAnsi="標楷體"/>
                <w:b/>
              </w:rPr>
            </w:pPr>
            <w:r w:rsidRPr="00954E8F">
              <w:rPr>
                <w:rFonts w:ascii="標楷體" w:hAnsi="標楷體"/>
              </w:rPr>
              <w:t>268</w:t>
            </w:r>
          </w:p>
        </w:tc>
        <w:tc>
          <w:tcPr>
            <w:tcW w:w="3756" w:type="dxa"/>
          </w:tcPr>
          <w:p w14:paraId="090EC237" w14:textId="6E3AC212" w:rsidR="00CA32BE" w:rsidRPr="00937E21" w:rsidRDefault="00CA32BE" w:rsidP="00CA32BE">
            <w:pPr>
              <w:pStyle w:val="01"/>
              <w:rPr>
                <w:b/>
              </w:rPr>
            </w:pPr>
            <w:r w:rsidRPr="00954E8F">
              <w:rPr>
                <w:rFonts w:hAnsi="標楷體"/>
              </w:rPr>
              <w:t>鄉鎮市調解條例第三十四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修正重點：由中央統一編列調解委員待遇相關經費，並訂定一致標準。）</w:t>
            </w:r>
          </w:p>
        </w:tc>
        <w:tc>
          <w:tcPr>
            <w:tcW w:w="1824" w:type="dxa"/>
          </w:tcPr>
          <w:p w14:paraId="5F3410DE" w14:textId="77777777" w:rsidR="00CA32BE" w:rsidRPr="00954E8F" w:rsidRDefault="00CA32BE" w:rsidP="00CA32BE">
            <w:pPr>
              <w:rPr>
                <w:rFonts w:ascii="標楷體" w:hAnsi="標楷體"/>
              </w:rPr>
            </w:pPr>
            <w:r w:rsidRPr="00954E8F">
              <w:rPr>
                <w:rFonts w:ascii="標楷體" w:hAnsi="標楷體"/>
              </w:rPr>
              <w:t>委員游顥</w:t>
            </w:r>
          </w:p>
          <w:p w14:paraId="6B77F6E1" w14:textId="77777777" w:rsidR="00CA32BE" w:rsidRPr="00954E8F" w:rsidRDefault="00CA32BE" w:rsidP="00CA32BE">
            <w:pPr>
              <w:rPr>
                <w:rFonts w:ascii="標楷體" w:hAnsi="標楷體"/>
              </w:rPr>
            </w:pPr>
            <w:r w:rsidRPr="00954E8F">
              <w:rPr>
                <w:rFonts w:ascii="標楷體" w:hAnsi="標楷體"/>
              </w:rPr>
              <w:t>等16人</w:t>
            </w:r>
          </w:p>
          <w:p w14:paraId="7446F498" w14:textId="77777777" w:rsidR="00CA32BE" w:rsidRPr="00954E8F" w:rsidRDefault="00CA32BE" w:rsidP="00CA32BE">
            <w:pPr>
              <w:rPr>
                <w:rFonts w:ascii="標楷體" w:hAnsi="標楷體"/>
              </w:rPr>
            </w:pPr>
            <w:r w:rsidRPr="00954E8F">
              <w:rPr>
                <w:rFonts w:ascii="標楷體" w:hAnsi="標楷體"/>
              </w:rPr>
              <w:t>114.06.13</w:t>
            </w:r>
          </w:p>
          <w:p w14:paraId="163D629E" w14:textId="612269EC" w:rsidR="00CA32BE" w:rsidRPr="00937E21" w:rsidRDefault="00CA32BE" w:rsidP="00CA32BE">
            <w:pPr>
              <w:rPr>
                <w:rFonts w:ascii="標楷體" w:hAnsi="標楷體"/>
                <w:b/>
              </w:rPr>
            </w:pPr>
            <w:r w:rsidRPr="00954E8F">
              <w:rPr>
                <w:rFonts w:ascii="標楷體" w:hAnsi="標楷體"/>
              </w:rPr>
              <w:t>（11-3-16）</w:t>
            </w:r>
          </w:p>
        </w:tc>
        <w:tc>
          <w:tcPr>
            <w:tcW w:w="1772" w:type="dxa"/>
          </w:tcPr>
          <w:p w14:paraId="4BFD0870" w14:textId="00466292"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5397DA4" w14:textId="27403ABB" w:rsidR="00CA32BE" w:rsidRPr="00937E21" w:rsidRDefault="00CA32BE" w:rsidP="00CA32BE">
            <w:pPr>
              <w:rPr>
                <w:rFonts w:ascii="標楷體" w:hAnsi="標楷體"/>
                <w:b/>
                <w:lang w:eastAsia="zh-TW"/>
              </w:rPr>
            </w:pPr>
            <w:r w:rsidRPr="00954E8F">
              <w:rPr>
                <w:rFonts w:ascii="標楷體" w:hAnsi="標楷體"/>
              </w:rPr>
              <w:t>尚未審查</w:t>
            </w:r>
          </w:p>
        </w:tc>
      </w:tr>
      <w:tr w:rsidR="00CA32BE" w:rsidRPr="00652084" w14:paraId="10CB8DD9" w14:textId="77777777" w:rsidTr="00091A69">
        <w:tc>
          <w:tcPr>
            <w:tcW w:w="812" w:type="dxa"/>
          </w:tcPr>
          <w:p w14:paraId="3D6D8E89" w14:textId="3F28D7AA" w:rsidR="00CA32BE" w:rsidRPr="00937E21" w:rsidRDefault="00CA32BE" w:rsidP="00CA32BE">
            <w:pPr>
              <w:rPr>
                <w:rFonts w:ascii="標楷體" w:hAnsi="標楷體"/>
                <w:b/>
              </w:rPr>
            </w:pPr>
            <w:r w:rsidRPr="00954E8F">
              <w:rPr>
                <w:rFonts w:ascii="標楷體" w:hAnsi="標楷體"/>
              </w:rPr>
              <w:t>269</w:t>
            </w:r>
          </w:p>
        </w:tc>
        <w:tc>
          <w:tcPr>
            <w:tcW w:w="3756" w:type="dxa"/>
          </w:tcPr>
          <w:p w14:paraId="2F01E5ED" w14:textId="6619DA8B" w:rsidR="00CA32BE" w:rsidRPr="00937E21" w:rsidRDefault="00CA32BE" w:rsidP="00CA32BE">
            <w:pPr>
              <w:pStyle w:val="01"/>
              <w:rPr>
                <w:b/>
              </w:rPr>
            </w:pPr>
            <w:r w:rsidRPr="00954E8F">
              <w:rPr>
                <w:rFonts w:hAnsi="標楷體"/>
              </w:rPr>
              <w:t>外役監條例部分條文修正草案</w:t>
            </w:r>
            <w:proofErr w:type="gramStart"/>
            <w:r w:rsidRPr="00954E8F">
              <w:rPr>
                <w:rFonts w:hAnsi="標楷體"/>
              </w:rPr>
              <w:t>（</w:t>
            </w:r>
            <w:proofErr w:type="gramEnd"/>
            <w:r w:rsidRPr="00954E8F">
              <w:rPr>
                <w:rFonts w:hAnsi="標楷體"/>
              </w:rPr>
              <w:t>修正§1、14、15、26；增訂§25-1~4；刪除§16。修正重點：因應監獄行刑法增訂階段處遇制度，調整受刑人考核及縮刑規定。）</w:t>
            </w:r>
          </w:p>
        </w:tc>
        <w:tc>
          <w:tcPr>
            <w:tcW w:w="1824" w:type="dxa"/>
          </w:tcPr>
          <w:p w14:paraId="08E20115" w14:textId="77777777" w:rsidR="00CA32BE" w:rsidRPr="00954E8F" w:rsidRDefault="00CA32BE" w:rsidP="00CA32BE">
            <w:pPr>
              <w:rPr>
                <w:rFonts w:ascii="標楷體" w:hAnsi="標楷體"/>
              </w:rPr>
            </w:pPr>
            <w:r w:rsidRPr="00954E8F">
              <w:rPr>
                <w:rFonts w:ascii="標楷體" w:hAnsi="標楷體"/>
              </w:rPr>
              <w:t>委員沈發惠</w:t>
            </w:r>
          </w:p>
          <w:p w14:paraId="61503C66" w14:textId="77777777" w:rsidR="00CA32BE" w:rsidRPr="00954E8F" w:rsidRDefault="00CA32BE" w:rsidP="00CA32BE">
            <w:pPr>
              <w:rPr>
                <w:rFonts w:ascii="標楷體" w:hAnsi="標楷體"/>
              </w:rPr>
            </w:pPr>
            <w:r w:rsidRPr="00954E8F">
              <w:rPr>
                <w:rFonts w:ascii="標楷體" w:hAnsi="標楷體"/>
              </w:rPr>
              <w:t>等17人</w:t>
            </w:r>
          </w:p>
          <w:p w14:paraId="5E29F09E" w14:textId="77777777" w:rsidR="00CA32BE" w:rsidRPr="00954E8F" w:rsidRDefault="00CA32BE" w:rsidP="00CA32BE">
            <w:pPr>
              <w:rPr>
                <w:rFonts w:ascii="標楷體" w:hAnsi="標楷體"/>
              </w:rPr>
            </w:pPr>
            <w:r w:rsidRPr="00954E8F">
              <w:rPr>
                <w:rFonts w:ascii="標楷體" w:hAnsi="標楷體"/>
              </w:rPr>
              <w:t>114.10.17</w:t>
            </w:r>
          </w:p>
          <w:p w14:paraId="76DE8BDD" w14:textId="0A00B5E4" w:rsidR="00CA32BE" w:rsidRPr="00937E21" w:rsidRDefault="00CA32BE" w:rsidP="00CA32BE">
            <w:pPr>
              <w:rPr>
                <w:rFonts w:ascii="標楷體" w:hAnsi="標楷體"/>
                <w:b/>
              </w:rPr>
            </w:pPr>
            <w:r w:rsidRPr="00954E8F">
              <w:rPr>
                <w:rFonts w:ascii="標楷體" w:hAnsi="標楷體"/>
              </w:rPr>
              <w:t>（11-4-5）</w:t>
            </w:r>
          </w:p>
        </w:tc>
        <w:tc>
          <w:tcPr>
            <w:tcW w:w="1772" w:type="dxa"/>
          </w:tcPr>
          <w:p w14:paraId="52A88429" w14:textId="584EB329"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5E301DF" w14:textId="5E3C02BC" w:rsidR="00CA32BE" w:rsidRPr="00937E21" w:rsidRDefault="00CA32BE" w:rsidP="00CA32BE">
            <w:pPr>
              <w:rPr>
                <w:rFonts w:ascii="標楷體" w:hAnsi="標楷體"/>
                <w:b/>
                <w:lang w:eastAsia="zh-TW"/>
              </w:rPr>
            </w:pPr>
            <w:r w:rsidRPr="00954E8F">
              <w:rPr>
                <w:rFonts w:ascii="標楷體" w:hAnsi="標楷體"/>
              </w:rPr>
              <w:t>尚未審查</w:t>
            </w:r>
          </w:p>
        </w:tc>
      </w:tr>
      <w:tr w:rsidR="00CA32BE" w:rsidRPr="00652084" w14:paraId="2E9A12AF" w14:textId="77777777" w:rsidTr="00091A69">
        <w:tc>
          <w:tcPr>
            <w:tcW w:w="812" w:type="dxa"/>
          </w:tcPr>
          <w:p w14:paraId="36F2C01A" w14:textId="0F9C9D2F" w:rsidR="00CA32BE" w:rsidRPr="00937E21" w:rsidRDefault="00CA32BE" w:rsidP="00CA32BE">
            <w:pPr>
              <w:rPr>
                <w:rFonts w:ascii="標楷體" w:hAnsi="標楷體"/>
                <w:b/>
              </w:rPr>
            </w:pPr>
            <w:r w:rsidRPr="00954E8F">
              <w:rPr>
                <w:rFonts w:ascii="標楷體" w:hAnsi="標楷體"/>
              </w:rPr>
              <w:t>270</w:t>
            </w:r>
          </w:p>
        </w:tc>
        <w:tc>
          <w:tcPr>
            <w:tcW w:w="3756" w:type="dxa"/>
          </w:tcPr>
          <w:p w14:paraId="19C08881" w14:textId="3F41D424" w:rsidR="00CA32BE" w:rsidRPr="00937E21" w:rsidRDefault="00CA32BE" w:rsidP="00CA32BE">
            <w:pPr>
              <w:pStyle w:val="01"/>
              <w:rPr>
                <w:b/>
              </w:rPr>
            </w:pPr>
            <w:r w:rsidRPr="00954E8F">
              <w:rPr>
                <w:rFonts w:hAnsi="標楷體"/>
              </w:rPr>
              <w:t>1.監獄行刑法第一百四十八條及第一百五十六</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修正重點：死刑定</w:t>
            </w:r>
            <w:proofErr w:type="gramStart"/>
            <w:r w:rsidRPr="00954E8F">
              <w:rPr>
                <w:rFonts w:hAnsi="標楷體"/>
              </w:rPr>
              <w:t>讞</w:t>
            </w:r>
            <w:proofErr w:type="gramEnd"/>
            <w:r w:rsidRPr="00954E8F">
              <w:rPr>
                <w:rFonts w:hAnsi="標楷體"/>
              </w:rPr>
              <w:t>待執行之收容期間</w:t>
            </w:r>
            <w:proofErr w:type="gramStart"/>
            <w:r w:rsidRPr="00954E8F">
              <w:rPr>
                <w:rFonts w:hAnsi="標楷體"/>
              </w:rPr>
              <w:t>不應折抵</w:t>
            </w:r>
            <w:proofErr w:type="gramEnd"/>
            <w:r w:rsidRPr="00954E8F">
              <w:rPr>
                <w:rFonts w:hAnsi="標楷體"/>
              </w:rPr>
              <w:t>有期徒刑、拘役、罰金或拘束人身自由之保安處分，亦不納入計算假釋門檻之徒刑執行期間。）</w:t>
            </w:r>
          </w:p>
        </w:tc>
        <w:tc>
          <w:tcPr>
            <w:tcW w:w="1824" w:type="dxa"/>
          </w:tcPr>
          <w:p w14:paraId="5B744DDB" w14:textId="77777777" w:rsidR="00CA32BE" w:rsidRPr="00954E8F" w:rsidRDefault="00CA32BE" w:rsidP="00CA32BE">
            <w:pPr>
              <w:rPr>
                <w:rFonts w:ascii="標楷體" w:hAnsi="標楷體"/>
              </w:rPr>
            </w:pPr>
            <w:r w:rsidRPr="00954E8F">
              <w:rPr>
                <w:rFonts w:ascii="標楷體" w:hAnsi="標楷體"/>
              </w:rPr>
              <w:t>行政院</w:t>
            </w:r>
          </w:p>
          <w:p w14:paraId="17DBB02A" w14:textId="77777777" w:rsidR="00CA32BE" w:rsidRPr="00954E8F" w:rsidRDefault="00CA32BE" w:rsidP="00CA32BE">
            <w:pPr>
              <w:rPr>
                <w:rFonts w:ascii="標楷體" w:hAnsi="標楷體"/>
              </w:rPr>
            </w:pPr>
            <w:r w:rsidRPr="00954E8F">
              <w:rPr>
                <w:rFonts w:ascii="標楷體" w:hAnsi="標楷體"/>
              </w:rPr>
              <w:t>114.12.12</w:t>
            </w:r>
          </w:p>
          <w:p w14:paraId="0A41754A" w14:textId="6201FA6C" w:rsidR="00CA32BE" w:rsidRPr="00937E21" w:rsidRDefault="00CA32BE" w:rsidP="00CA32BE">
            <w:pPr>
              <w:rPr>
                <w:rFonts w:ascii="標楷體" w:hAnsi="標楷體"/>
                <w:b/>
              </w:rPr>
            </w:pPr>
            <w:r w:rsidRPr="00954E8F">
              <w:rPr>
                <w:rFonts w:ascii="標楷體" w:hAnsi="標楷體"/>
              </w:rPr>
              <w:t>（11-4-13）</w:t>
            </w:r>
          </w:p>
        </w:tc>
        <w:tc>
          <w:tcPr>
            <w:tcW w:w="1772" w:type="dxa"/>
          </w:tcPr>
          <w:p w14:paraId="0C3D42BF" w14:textId="00F0DFCC"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253648F8" w14:textId="33C6516D" w:rsidR="00CA32BE" w:rsidRPr="00937E21" w:rsidRDefault="00CA32BE" w:rsidP="00CA32BE">
            <w:pPr>
              <w:rPr>
                <w:rFonts w:ascii="標楷體" w:hAnsi="標楷體"/>
                <w:b/>
                <w:lang w:eastAsia="zh-TW"/>
              </w:rPr>
            </w:pPr>
            <w:r w:rsidRPr="00954E8F">
              <w:rPr>
                <w:rFonts w:ascii="標楷體" w:hAnsi="標楷體"/>
              </w:rPr>
              <w:t>尚未審查</w:t>
            </w:r>
          </w:p>
        </w:tc>
      </w:tr>
      <w:tr w:rsidR="00CA32BE" w:rsidRPr="00652084" w14:paraId="4ED14F2E" w14:textId="77777777" w:rsidTr="00091A69">
        <w:tc>
          <w:tcPr>
            <w:tcW w:w="812" w:type="dxa"/>
          </w:tcPr>
          <w:p w14:paraId="413C73E1" w14:textId="22FCE483" w:rsidR="00CA32BE" w:rsidRPr="00937E21" w:rsidRDefault="00CA32BE" w:rsidP="00CA32BE">
            <w:pPr>
              <w:rPr>
                <w:rFonts w:ascii="標楷體" w:hAnsi="標楷體"/>
                <w:b/>
              </w:rPr>
            </w:pPr>
            <w:r w:rsidRPr="00954E8F">
              <w:rPr>
                <w:rFonts w:ascii="標楷體" w:hAnsi="標楷體"/>
              </w:rPr>
              <w:t>271</w:t>
            </w:r>
          </w:p>
        </w:tc>
        <w:tc>
          <w:tcPr>
            <w:tcW w:w="3756" w:type="dxa"/>
          </w:tcPr>
          <w:p w14:paraId="4736470B" w14:textId="5A2EA4E7" w:rsidR="00CA32BE" w:rsidRPr="00937E21" w:rsidRDefault="00CA32BE" w:rsidP="00CA32BE">
            <w:pPr>
              <w:pStyle w:val="01"/>
              <w:rPr>
                <w:b/>
              </w:rPr>
            </w:pPr>
            <w:r w:rsidRPr="00954E8F">
              <w:rPr>
                <w:rFonts w:hAnsi="標楷體"/>
              </w:rPr>
              <w:t>2.監獄行刑法第一百四十八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修正重點：死刑定</w:t>
            </w:r>
            <w:proofErr w:type="gramStart"/>
            <w:r w:rsidRPr="00954E8F">
              <w:rPr>
                <w:rFonts w:hAnsi="標楷體"/>
              </w:rPr>
              <w:t>讞</w:t>
            </w:r>
            <w:proofErr w:type="gramEnd"/>
            <w:r w:rsidRPr="00954E8F">
              <w:rPr>
                <w:rFonts w:hAnsi="標楷體"/>
              </w:rPr>
              <w:t>待執行之收容期間</w:t>
            </w:r>
            <w:proofErr w:type="gramStart"/>
            <w:r w:rsidRPr="00954E8F">
              <w:rPr>
                <w:rFonts w:hAnsi="標楷體"/>
              </w:rPr>
              <w:t>不應折抵</w:t>
            </w:r>
            <w:proofErr w:type="gramEnd"/>
            <w:r w:rsidRPr="00954E8F">
              <w:rPr>
                <w:rFonts w:hAnsi="標楷體"/>
              </w:rPr>
              <w:t>有期徒刑、拘役、罰金或拘束人身自由之保安處分，亦不應納入計算假釋門檻之徒刑執行期間。）</w:t>
            </w:r>
          </w:p>
        </w:tc>
        <w:tc>
          <w:tcPr>
            <w:tcW w:w="1824" w:type="dxa"/>
          </w:tcPr>
          <w:p w14:paraId="4A79233F" w14:textId="77777777" w:rsidR="00CA32BE" w:rsidRPr="00954E8F" w:rsidRDefault="00CA32BE" w:rsidP="00CA32BE">
            <w:pPr>
              <w:rPr>
                <w:rFonts w:ascii="標楷體" w:hAnsi="標楷體"/>
              </w:rPr>
            </w:pPr>
            <w:r w:rsidRPr="00954E8F">
              <w:rPr>
                <w:rFonts w:ascii="標楷體" w:hAnsi="標楷體"/>
              </w:rPr>
              <w:t>委員李柏毅</w:t>
            </w:r>
          </w:p>
          <w:p w14:paraId="244A0AA5" w14:textId="77777777" w:rsidR="00CA32BE" w:rsidRPr="00954E8F" w:rsidRDefault="00CA32BE" w:rsidP="00CA32BE">
            <w:pPr>
              <w:rPr>
                <w:rFonts w:ascii="標楷體" w:hAnsi="標楷體"/>
              </w:rPr>
            </w:pPr>
            <w:r w:rsidRPr="00954E8F">
              <w:rPr>
                <w:rFonts w:ascii="標楷體" w:hAnsi="標楷體"/>
              </w:rPr>
              <w:t>等16人</w:t>
            </w:r>
          </w:p>
          <w:p w14:paraId="47871EDA" w14:textId="77777777" w:rsidR="00CA32BE" w:rsidRPr="00954E8F" w:rsidRDefault="00CA32BE" w:rsidP="00CA32BE">
            <w:pPr>
              <w:rPr>
                <w:rFonts w:ascii="標楷體" w:hAnsi="標楷體"/>
              </w:rPr>
            </w:pPr>
            <w:r w:rsidRPr="00954E8F">
              <w:rPr>
                <w:rFonts w:ascii="標楷體" w:hAnsi="標楷體"/>
              </w:rPr>
              <w:t>114.11.21</w:t>
            </w:r>
          </w:p>
          <w:p w14:paraId="085055B4" w14:textId="25B772E7" w:rsidR="00CA32BE" w:rsidRPr="00937E21" w:rsidRDefault="00CA32BE" w:rsidP="00CA32BE">
            <w:pPr>
              <w:rPr>
                <w:rFonts w:ascii="標楷體" w:hAnsi="標楷體"/>
                <w:b/>
              </w:rPr>
            </w:pPr>
            <w:r w:rsidRPr="00954E8F">
              <w:rPr>
                <w:rFonts w:ascii="標楷體" w:hAnsi="標楷體"/>
              </w:rPr>
              <w:t>（11-4-10）</w:t>
            </w:r>
          </w:p>
        </w:tc>
        <w:tc>
          <w:tcPr>
            <w:tcW w:w="1772" w:type="dxa"/>
          </w:tcPr>
          <w:p w14:paraId="0CF492AA" w14:textId="09BFDC5E"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1DAB470C" w14:textId="2075AA76" w:rsidR="00CA32BE" w:rsidRPr="00937E21" w:rsidRDefault="00CA32BE" w:rsidP="00CA32BE">
            <w:pPr>
              <w:rPr>
                <w:rFonts w:ascii="標楷體" w:hAnsi="標楷體"/>
                <w:b/>
                <w:lang w:eastAsia="zh-TW"/>
              </w:rPr>
            </w:pPr>
            <w:r w:rsidRPr="00954E8F">
              <w:rPr>
                <w:rFonts w:ascii="標楷體" w:hAnsi="標楷體"/>
              </w:rPr>
              <w:t>尚未審查</w:t>
            </w:r>
          </w:p>
        </w:tc>
      </w:tr>
      <w:tr w:rsidR="00CA32BE" w:rsidRPr="00652084" w14:paraId="52685253" w14:textId="77777777" w:rsidTr="00091A69">
        <w:tc>
          <w:tcPr>
            <w:tcW w:w="812" w:type="dxa"/>
          </w:tcPr>
          <w:p w14:paraId="0C274AF4" w14:textId="23F2B4A9" w:rsidR="00CA32BE" w:rsidRPr="00937E21" w:rsidRDefault="00CA32BE" w:rsidP="00CA32BE">
            <w:pPr>
              <w:rPr>
                <w:rFonts w:ascii="標楷體" w:hAnsi="標楷體"/>
                <w:b/>
              </w:rPr>
            </w:pPr>
            <w:r w:rsidRPr="00954E8F">
              <w:rPr>
                <w:rFonts w:ascii="標楷體" w:hAnsi="標楷體"/>
              </w:rPr>
              <w:t>272</w:t>
            </w:r>
          </w:p>
        </w:tc>
        <w:tc>
          <w:tcPr>
            <w:tcW w:w="3756" w:type="dxa"/>
          </w:tcPr>
          <w:p w14:paraId="5A7322E5" w14:textId="5D194011" w:rsidR="00CA32BE" w:rsidRPr="00937E21" w:rsidRDefault="00CA32BE" w:rsidP="00CA32BE">
            <w:pPr>
              <w:pStyle w:val="01"/>
              <w:rPr>
                <w:b/>
              </w:rPr>
            </w:pPr>
            <w:r w:rsidRPr="00954E8F">
              <w:rPr>
                <w:rFonts w:hAnsi="標楷體"/>
              </w:rPr>
              <w:t>3.監獄行刑法第一百四十八條及第一百五十六</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修正重點：死刑定</w:t>
            </w:r>
            <w:proofErr w:type="gramStart"/>
            <w:r w:rsidRPr="00954E8F">
              <w:rPr>
                <w:rFonts w:hAnsi="標楷體"/>
              </w:rPr>
              <w:t>讞</w:t>
            </w:r>
            <w:proofErr w:type="gramEnd"/>
            <w:r w:rsidRPr="00954E8F">
              <w:rPr>
                <w:rFonts w:hAnsi="標楷體"/>
              </w:rPr>
              <w:t>待執行之收容期間</w:t>
            </w:r>
            <w:proofErr w:type="gramStart"/>
            <w:r w:rsidRPr="00954E8F">
              <w:rPr>
                <w:rFonts w:hAnsi="標楷體"/>
              </w:rPr>
              <w:t>不應折抵</w:t>
            </w:r>
            <w:proofErr w:type="gramEnd"/>
            <w:r w:rsidRPr="00954E8F">
              <w:rPr>
                <w:rFonts w:hAnsi="標楷體"/>
              </w:rPr>
              <w:t>有期徒刑、拘役、罰金或拘束人身自由之保安處分，亦不應納入計算假釋門檻之徒刑執行期間。）</w:t>
            </w:r>
          </w:p>
        </w:tc>
        <w:tc>
          <w:tcPr>
            <w:tcW w:w="1824" w:type="dxa"/>
          </w:tcPr>
          <w:p w14:paraId="2CBBA5CB" w14:textId="77777777" w:rsidR="00CA32BE" w:rsidRPr="00954E8F" w:rsidRDefault="00CA32BE" w:rsidP="00CA32BE">
            <w:pPr>
              <w:rPr>
                <w:rFonts w:ascii="標楷體" w:hAnsi="標楷體"/>
              </w:rPr>
            </w:pPr>
            <w:r w:rsidRPr="00954E8F">
              <w:rPr>
                <w:rFonts w:ascii="標楷體" w:hAnsi="標楷體"/>
              </w:rPr>
              <w:t>委員王義川</w:t>
            </w:r>
          </w:p>
          <w:p w14:paraId="35D41984" w14:textId="77777777" w:rsidR="00CA32BE" w:rsidRPr="00954E8F" w:rsidRDefault="00CA32BE" w:rsidP="00CA32BE">
            <w:pPr>
              <w:rPr>
                <w:rFonts w:ascii="標楷體" w:hAnsi="標楷體"/>
              </w:rPr>
            </w:pPr>
            <w:r w:rsidRPr="00954E8F">
              <w:rPr>
                <w:rFonts w:ascii="標楷體" w:hAnsi="標楷體"/>
              </w:rPr>
              <w:t>等17人</w:t>
            </w:r>
          </w:p>
          <w:p w14:paraId="24E39C58" w14:textId="77777777" w:rsidR="00CA32BE" w:rsidRPr="00954E8F" w:rsidRDefault="00CA32BE" w:rsidP="00CA32BE">
            <w:pPr>
              <w:rPr>
                <w:rFonts w:ascii="標楷體" w:hAnsi="標楷體"/>
              </w:rPr>
            </w:pPr>
            <w:r w:rsidRPr="00954E8F">
              <w:rPr>
                <w:rFonts w:ascii="標楷體" w:hAnsi="標楷體"/>
              </w:rPr>
              <w:t>114.11.28</w:t>
            </w:r>
          </w:p>
          <w:p w14:paraId="0E0E8422" w14:textId="4AF1A912" w:rsidR="00CA32BE" w:rsidRPr="00937E21" w:rsidRDefault="00CA32BE" w:rsidP="00CA32BE">
            <w:pPr>
              <w:rPr>
                <w:rFonts w:ascii="標楷體" w:hAnsi="標楷體"/>
                <w:b/>
              </w:rPr>
            </w:pPr>
            <w:r w:rsidRPr="00954E8F">
              <w:rPr>
                <w:rFonts w:ascii="標楷體" w:hAnsi="標楷體"/>
              </w:rPr>
              <w:t>（11-4-11）</w:t>
            </w:r>
          </w:p>
        </w:tc>
        <w:tc>
          <w:tcPr>
            <w:tcW w:w="1772" w:type="dxa"/>
          </w:tcPr>
          <w:p w14:paraId="5DEFD721" w14:textId="33EFEDDC"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51CF177" w14:textId="1684CDFE" w:rsidR="00CA32BE" w:rsidRPr="00937E21" w:rsidRDefault="00CA32BE" w:rsidP="00CA32BE">
            <w:pPr>
              <w:rPr>
                <w:rFonts w:ascii="標楷體" w:hAnsi="標楷體"/>
                <w:b/>
                <w:lang w:eastAsia="zh-TW"/>
              </w:rPr>
            </w:pPr>
            <w:r w:rsidRPr="00954E8F">
              <w:rPr>
                <w:rFonts w:ascii="標楷體" w:hAnsi="標楷體"/>
              </w:rPr>
              <w:t>尚未審查</w:t>
            </w:r>
          </w:p>
        </w:tc>
      </w:tr>
      <w:tr w:rsidR="00CA32BE" w:rsidRPr="00652084" w14:paraId="4FF43943" w14:textId="77777777" w:rsidTr="00091A69">
        <w:tc>
          <w:tcPr>
            <w:tcW w:w="812" w:type="dxa"/>
          </w:tcPr>
          <w:p w14:paraId="46EFB9EE" w14:textId="2A1C62C8" w:rsidR="00CA32BE" w:rsidRPr="00937E21" w:rsidRDefault="00CA32BE" w:rsidP="00CA32BE">
            <w:pPr>
              <w:rPr>
                <w:rFonts w:ascii="標楷體" w:hAnsi="標楷體"/>
                <w:b/>
              </w:rPr>
            </w:pPr>
            <w:r w:rsidRPr="00954E8F">
              <w:rPr>
                <w:rFonts w:ascii="標楷體" w:hAnsi="標楷體"/>
              </w:rPr>
              <w:t>273</w:t>
            </w:r>
          </w:p>
        </w:tc>
        <w:tc>
          <w:tcPr>
            <w:tcW w:w="3756" w:type="dxa"/>
          </w:tcPr>
          <w:p w14:paraId="75BCC9B5" w14:textId="7FDF3E2B" w:rsidR="00CA32BE" w:rsidRPr="00937E21" w:rsidRDefault="00CA32BE" w:rsidP="00CA32BE">
            <w:pPr>
              <w:pStyle w:val="01"/>
              <w:rPr>
                <w:b/>
              </w:rPr>
            </w:pPr>
            <w:r w:rsidRPr="00954E8F">
              <w:rPr>
                <w:rFonts w:hAnsi="標楷體"/>
              </w:rPr>
              <w:t>4.監獄行刑法第一百四十八</w:t>
            </w:r>
            <w:r w:rsidRPr="00954E8F">
              <w:rPr>
                <w:rFonts w:hAnsi="標楷體"/>
              </w:rPr>
              <w:lastRenderedPageBreak/>
              <w:t>條及第一百五十六</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修正重點：死刑定</w:t>
            </w:r>
            <w:proofErr w:type="gramStart"/>
            <w:r w:rsidRPr="00954E8F">
              <w:rPr>
                <w:rFonts w:hAnsi="標楷體"/>
              </w:rPr>
              <w:t>讞</w:t>
            </w:r>
            <w:proofErr w:type="gramEnd"/>
            <w:r w:rsidRPr="00954E8F">
              <w:rPr>
                <w:rFonts w:hAnsi="標楷體"/>
              </w:rPr>
              <w:t>經撤銷改判者，收容期間不得折抵任何刑罰或保安處分，亦不納入假釋門檻。）</w:t>
            </w:r>
          </w:p>
        </w:tc>
        <w:tc>
          <w:tcPr>
            <w:tcW w:w="1824" w:type="dxa"/>
          </w:tcPr>
          <w:p w14:paraId="326100F7" w14:textId="77777777" w:rsidR="00CA32BE" w:rsidRPr="00954E8F" w:rsidRDefault="00CA32BE" w:rsidP="00CA32BE">
            <w:pPr>
              <w:rPr>
                <w:rFonts w:ascii="標楷體" w:hAnsi="標楷體"/>
              </w:rPr>
            </w:pPr>
            <w:r w:rsidRPr="00954E8F">
              <w:rPr>
                <w:rFonts w:ascii="標楷體" w:hAnsi="標楷體"/>
              </w:rPr>
              <w:lastRenderedPageBreak/>
              <w:t>委員吳思瑤</w:t>
            </w:r>
          </w:p>
          <w:p w14:paraId="4E6EDB9F" w14:textId="77777777" w:rsidR="00CA32BE" w:rsidRPr="00954E8F" w:rsidRDefault="00CA32BE" w:rsidP="00CA32BE">
            <w:pPr>
              <w:rPr>
                <w:rFonts w:ascii="標楷體" w:hAnsi="標楷體"/>
              </w:rPr>
            </w:pPr>
            <w:r w:rsidRPr="00954E8F">
              <w:rPr>
                <w:rFonts w:ascii="標楷體" w:hAnsi="標楷體"/>
              </w:rPr>
              <w:lastRenderedPageBreak/>
              <w:t>等17人</w:t>
            </w:r>
          </w:p>
          <w:p w14:paraId="0DEC3F14" w14:textId="77777777" w:rsidR="00CA32BE" w:rsidRPr="00954E8F" w:rsidRDefault="00CA32BE" w:rsidP="00CA32BE">
            <w:pPr>
              <w:rPr>
                <w:rFonts w:ascii="標楷體" w:hAnsi="標楷體"/>
              </w:rPr>
            </w:pPr>
            <w:r w:rsidRPr="00954E8F">
              <w:rPr>
                <w:rFonts w:ascii="標楷體" w:hAnsi="標楷體"/>
              </w:rPr>
              <w:t>114.12.05</w:t>
            </w:r>
          </w:p>
          <w:p w14:paraId="66931452" w14:textId="3B3C8D5A" w:rsidR="00CA32BE" w:rsidRPr="00937E21" w:rsidRDefault="00CA32BE" w:rsidP="00CA32BE">
            <w:pPr>
              <w:rPr>
                <w:rFonts w:ascii="標楷體" w:hAnsi="標楷體"/>
                <w:b/>
              </w:rPr>
            </w:pPr>
            <w:r w:rsidRPr="00954E8F">
              <w:rPr>
                <w:rFonts w:ascii="標楷體" w:hAnsi="標楷體"/>
              </w:rPr>
              <w:t>（11-4-12）</w:t>
            </w:r>
          </w:p>
        </w:tc>
        <w:tc>
          <w:tcPr>
            <w:tcW w:w="1772" w:type="dxa"/>
          </w:tcPr>
          <w:p w14:paraId="337F7976" w14:textId="1D077A2F" w:rsidR="00CA32BE" w:rsidRPr="00937E21" w:rsidRDefault="00CA32BE" w:rsidP="00CA32BE">
            <w:pPr>
              <w:rPr>
                <w:rFonts w:ascii="標楷體" w:hAnsi="標楷體"/>
                <w:b/>
              </w:rPr>
            </w:pPr>
            <w:r w:rsidRPr="00954E8F">
              <w:rPr>
                <w:rFonts w:ascii="標楷體" w:hAnsi="標楷體"/>
              </w:rPr>
              <w:lastRenderedPageBreak/>
              <w:t>司法及法制</w:t>
            </w:r>
          </w:p>
        </w:tc>
        <w:tc>
          <w:tcPr>
            <w:tcW w:w="1896" w:type="dxa"/>
          </w:tcPr>
          <w:p w14:paraId="3C637E62" w14:textId="42E7114D" w:rsidR="00CA32BE" w:rsidRPr="00937E21" w:rsidRDefault="00CA32BE" w:rsidP="00CA32BE">
            <w:pPr>
              <w:rPr>
                <w:rFonts w:ascii="標楷體" w:hAnsi="標楷體"/>
                <w:b/>
                <w:lang w:eastAsia="zh-TW"/>
              </w:rPr>
            </w:pPr>
            <w:r w:rsidRPr="00954E8F">
              <w:rPr>
                <w:rFonts w:ascii="標楷體" w:hAnsi="標楷體"/>
              </w:rPr>
              <w:t>尚未審查</w:t>
            </w:r>
          </w:p>
        </w:tc>
      </w:tr>
      <w:tr w:rsidR="00CA32BE" w:rsidRPr="00652084" w14:paraId="6C6D4C9E" w14:textId="77777777" w:rsidTr="00091A69">
        <w:tc>
          <w:tcPr>
            <w:tcW w:w="812" w:type="dxa"/>
          </w:tcPr>
          <w:p w14:paraId="2828064E" w14:textId="6D602F40" w:rsidR="00CA32BE" w:rsidRPr="00937E21" w:rsidRDefault="00CA32BE" w:rsidP="00CA32BE">
            <w:pPr>
              <w:rPr>
                <w:rFonts w:ascii="標楷體" w:hAnsi="標楷體"/>
                <w:b/>
              </w:rPr>
            </w:pPr>
            <w:r w:rsidRPr="00954E8F">
              <w:rPr>
                <w:rFonts w:ascii="標楷體" w:hAnsi="標楷體"/>
              </w:rPr>
              <w:t>274</w:t>
            </w:r>
          </w:p>
        </w:tc>
        <w:tc>
          <w:tcPr>
            <w:tcW w:w="3756" w:type="dxa"/>
          </w:tcPr>
          <w:p w14:paraId="2286B867" w14:textId="358F819A" w:rsidR="00CA32BE" w:rsidRPr="00937E21" w:rsidRDefault="00CA32BE" w:rsidP="00CA32BE">
            <w:pPr>
              <w:pStyle w:val="01"/>
              <w:rPr>
                <w:b/>
              </w:rPr>
            </w:pPr>
            <w:r w:rsidRPr="00954E8F">
              <w:rPr>
                <w:rFonts w:hAnsi="標楷體"/>
              </w:rPr>
              <w:t>5.監獄行刑法第六十三</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修正重點：杜絕保外就醫逃逸犯罪，增訂科技設備監控法源。）</w:t>
            </w:r>
          </w:p>
        </w:tc>
        <w:tc>
          <w:tcPr>
            <w:tcW w:w="1824" w:type="dxa"/>
          </w:tcPr>
          <w:p w14:paraId="5D6BC77C" w14:textId="77777777" w:rsidR="00CA32BE" w:rsidRPr="00954E8F" w:rsidRDefault="00CA32BE" w:rsidP="00CA32BE">
            <w:pPr>
              <w:rPr>
                <w:rFonts w:ascii="標楷體" w:hAnsi="標楷體"/>
              </w:rPr>
            </w:pPr>
            <w:r w:rsidRPr="00954E8F">
              <w:rPr>
                <w:rFonts w:ascii="標楷體" w:hAnsi="標楷體"/>
              </w:rPr>
              <w:t>委員羅智強</w:t>
            </w:r>
          </w:p>
          <w:p w14:paraId="0AD0D863" w14:textId="77777777" w:rsidR="00CA32BE" w:rsidRPr="00954E8F" w:rsidRDefault="00CA32BE" w:rsidP="00CA32BE">
            <w:pPr>
              <w:rPr>
                <w:rFonts w:ascii="標楷體" w:hAnsi="標楷體"/>
              </w:rPr>
            </w:pPr>
            <w:r w:rsidRPr="00954E8F">
              <w:rPr>
                <w:rFonts w:ascii="標楷體" w:hAnsi="標楷體"/>
              </w:rPr>
              <w:t>等17人</w:t>
            </w:r>
          </w:p>
          <w:p w14:paraId="0909F681" w14:textId="77777777" w:rsidR="00CA32BE" w:rsidRPr="00954E8F" w:rsidRDefault="00CA32BE" w:rsidP="00CA32BE">
            <w:pPr>
              <w:rPr>
                <w:rFonts w:ascii="標楷體" w:hAnsi="標楷體"/>
              </w:rPr>
            </w:pPr>
            <w:r w:rsidRPr="00954E8F">
              <w:rPr>
                <w:rFonts w:ascii="標楷體" w:hAnsi="標楷體"/>
              </w:rPr>
              <w:t>114.12.12</w:t>
            </w:r>
          </w:p>
          <w:p w14:paraId="255D07A2" w14:textId="5E42709A" w:rsidR="00CA32BE" w:rsidRPr="00937E21" w:rsidRDefault="00CA32BE" w:rsidP="00CA32BE">
            <w:pPr>
              <w:rPr>
                <w:rFonts w:ascii="標楷體" w:hAnsi="標楷體"/>
                <w:b/>
              </w:rPr>
            </w:pPr>
            <w:r w:rsidRPr="00954E8F">
              <w:rPr>
                <w:rFonts w:ascii="標楷體" w:hAnsi="標楷體"/>
              </w:rPr>
              <w:t>（11-4-13）</w:t>
            </w:r>
          </w:p>
        </w:tc>
        <w:tc>
          <w:tcPr>
            <w:tcW w:w="1772" w:type="dxa"/>
          </w:tcPr>
          <w:p w14:paraId="7CFA9EE0" w14:textId="35E6B790"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5ADED17" w14:textId="6F1CCD33" w:rsidR="00CA32BE" w:rsidRPr="00937E21" w:rsidRDefault="00CA32BE" w:rsidP="00CA32BE">
            <w:pPr>
              <w:rPr>
                <w:rFonts w:ascii="標楷體" w:hAnsi="標楷體"/>
                <w:b/>
                <w:lang w:eastAsia="zh-TW"/>
              </w:rPr>
            </w:pPr>
            <w:r w:rsidRPr="00954E8F">
              <w:rPr>
                <w:rFonts w:ascii="標楷體" w:hAnsi="標楷體"/>
              </w:rPr>
              <w:t>尚未審查</w:t>
            </w:r>
          </w:p>
        </w:tc>
      </w:tr>
      <w:tr w:rsidR="00CA32BE" w:rsidRPr="00652084" w14:paraId="070AB0E4" w14:textId="77777777" w:rsidTr="00091A69">
        <w:tc>
          <w:tcPr>
            <w:tcW w:w="812" w:type="dxa"/>
          </w:tcPr>
          <w:p w14:paraId="4D8B3476" w14:textId="5FE05987" w:rsidR="00CA32BE" w:rsidRPr="00937E21" w:rsidRDefault="00CA32BE" w:rsidP="00CA32BE">
            <w:pPr>
              <w:rPr>
                <w:rFonts w:ascii="標楷體" w:hAnsi="標楷體"/>
                <w:b/>
              </w:rPr>
            </w:pPr>
            <w:r w:rsidRPr="00954E8F">
              <w:rPr>
                <w:rFonts w:ascii="標楷體" w:hAnsi="標楷體"/>
              </w:rPr>
              <w:t>275</w:t>
            </w:r>
          </w:p>
        </w:tc>
        <w:tc>
          <w:tcPr>
            <w:tcW w:w="3756" w:type="dxa"/>
          </w:tcPr>
          <w:p w14:paraId="706868F5" w14:textId="3EF91F14" w:rsidR="00CA32BE" w:rsidRPr="00937E21" w:rsidRDefault="00CA32BE" w:rsidP="00CA32BE">
            <w:pPr>
              <w:pStyle w:val="01"/>
              <w:rPr>
                <w:b/>
              </w:rPr>
            </w:pPr>
            <w:r w:rsidRPr="00954E8F">
              <w:rPr>
                <w:rFonts w:hAnsi="標楷體"/>
              </w:rPr>
              <w:t>6.監獄行刑法第一百四十八條及第一百五十六</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修正重點：死刑定</w:t>
            </w:r>
            <w:proofErr w:type="gramStart"/>
            <w:r w:rsidRPr="00954E8F">
              <w:rPr>
                <w:rFonts w:hAnsi="標楷體"/>
              </w:rPr>
              <w:t>讞</w:t>
            </w:r>
            <w:proofErr w:type="gramEnd"/>
            <w:r w:rsidRPr="00954E8F">
              <w:rPr>
                <w:rFonts w:hAnsi="標楷體"/>
              </w:rPr>
              <w:t>經撤銷改判者，其收容日數以一日抵一日折抵刑期或罰金。）</w:t>
            </w:r>
          </w:p>
        </w:tc>
        <w:tc>
          <w:tcPr>
            <w:tcW w:w="1824" w:type="dxa"/>
          </w:tcPr>
          <w:p w14:paraId="762A1E59" w14:textId="77777777" w:rsidR="00CA32BE" w:rsidRPr="00954E8F" w:rsidRDefault="00CA32BE" w:rsidP="00CA32BE">
            <w:pPr>
              <w:rPr>
                <w:rFonts w:ascii="標楷體" w:hAnsi="標楷體"/>
              </w:rPr>
            </w:pPr>
            <w:r w:rsidRPr="00954E8F">
              <w:rPr>
                <w:rFonts w:ascii="標楷體" w:hAnsi="標楷體"/>
              </w:rPr>
              <w:t>委員徐欣瑩</w:t>
            </w:r>
          </w:p>
          <w:p w14:paraId="48DB459A" w14:textId="77777777" w:rsidR="00CA32BE" w:rsidRPr="00954E8F" w:rsidRDefault="00CA32BE" w:rsidP="00CA32BE">
            <w:pPr>
              <w:rPr>
                <w:rFonts w:ascii="標楷體" w:hAnsi="標楷體"/>
              </w:rPr>
            </w:pPr>
            <w:r w:rsidRPr="00954E8F">
              <w:rPr>
                <w:rFonts w:ascii="標楷體" w:hAnsi="標楷體"/>
              </w:rPr>
              <w:t>等17人</w:t>
            </w:r>
          </w:p>
          <w:p w14:paraId="1F09F5CC" w14:textId="77777777" w:rsidR="00CA32BE" w:rsidRPr="00954E8F" w:rsidRDefault="00CA32BE" w:rsidP="00CA32BE">
            <w:pPr>
              <w:rPr>
                <w:rFonts w:ascii="標楷體" w:hAnsi="標楷體"/>
              </w:rPr>
            </w:pPr>
            <w:r w:rsidRPr="00954E8F">
              <w:rPr>
                <w:rFonts w:ascii="標楷體" w:hAnsi="標楷體"/>
              </w:rPr>
              <w:t>114.12.26</w:t>
            </w:r>
          </w:p>
          <w:p w14:paraId="708F73E4" w14:textId="5C274636" w:rsidR="00CA32BE" w:rsidRPr="00937E21" w:rsidRDefault="00CA32BE" w:rsidP="00CA32BE">
            <w:pPr>
              <w:rPr>
                <w:rFonts w:ascii="標楷體" w:hAnsi="標楷體"/>
                <w:b/>
              </w:rPr>
            </w:pPr>
            <w:r w:rsidRPr="00954E8F">
              <w:rPr>
                <w:rFonts w:ascii="標楷體" w:hAnsi="標楷體"/>
              </w:rPr>
              <w:t>（11-4-15）</w:t>
            </w:r>
          </w:p>
        </w:tc>
        <w:tc>
          <w:tcPr>
            <w:tcW w:w="1772" w:type="dxa"/>
          </w:tcPr>
          <w:p w14:paraId="4A5DD974" w14:textId="69BD5ACF"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0D6C1913" w14:textId="2051A532" w:rsidR="00CA32BE" w:rsidRPr="00937E21" w:rsidRDefault="00CA32BE" w:rsidP="00CA32BE">
            <w:pPr>
              <w:rPr>
                <w:rFonts w:ascii="標楷體" w:hAnsi="標楷體"/>
                <w:b/>
                <w:lang w:eastAsia="zh-TW"/>
              </w:rPr>
            </w:pPr>
            <w:r w:rsidRPr="00954E8F">
              <w:rPr>
                <w:rFonts w:ascii="標楷體" w:hAnsi="標楷體"/>
              </w:rPr>
              <w:t>尚未審查</w:t>
            </w:r>
          </w:p>
        </w:tc>
      </w:tr>
      <w:tr w:rsidR="00CA32BE" w:rsidRPr="00652084" w14:paraId="45D2C88E" w14:textId="77777777" w:rsidTr="00091A69">
        <w:tc>
          <w:tcPr>
            <w:tcW w:w="812" w:type="dxa"/>
          </w:tcPr>
          <w:p w14:paraId="32E87A62" w14:textId="6E8831B9" w:rsidR="00CA32BE" w:rsidRPr="00937E21" w:rsidRDefault="00CA32BE" w:rsidP="00CA32BE">
            <w:pPr>
              <w:rPr>
                <w:rFonts w:ascii="標楷體" w:hAnsi="標楷體"/>
                <w:b/>
              </w:rPr>
            </w:pPr>
            <w:r w:rsidRPr="00954E8F">
              <w:rPr>
                <w:rFonts w:ascii="標楷體" w:hAnsi="標楷體"/>
              </w:rPr>
              <w:t>276</w:t>
            </w:r>
          </w:p>
        </w:tc>
        <w:tc>
          <w:tcPr>
            <w:tcW w:w="3756" w:type="dxa"/>
          </w:tcPr>
          <w:p w14:paraId="1BABDED1" w14:textId="773B3B83" w:rsidR="00CA32BE" w:rsidRPr="00937E21" w:rsidRDefault="00CA32BE" w:rsidP="00CA32BE">
            <w:pPr>
              <w:pStyle w:val="01"/>
              <w:rPr>
                <w:b/>
              </w:rPr>
            </w:pPr>
            <w:r w:rsidRPr="00954E8F">
              <w:rPr>
                <w:rFonts w:hAnsi="標楷體"/>
              </w:rPr>
              <w:t>7.監獄行刑法部分條文修正草案</w:t>
            </w:r>
            <w:proofErr w:type="gramStart"/>
            <w:r w:rsidRPr="00954E8F">
              <w:rPr>
                <w:rFonts w:hAnsi="標楷體"/>
              </w:rPr>
              <w:t>（</w:t>
            </w:r>
            <w:proofErr w:type="gramEnd"/>
            <w:r w:rsidRPr="00954E8F">
              <w:rPr>
                <w:rFonts w:hAnsi="標楷體"/>
              </w:rPr>
              <w:t>修正§19、63、134、156。修正重點：「衰老」修正為「高齡、失能」；增訂「接受適當之科技設備監控」作為保外醫治核准條件；調整行政訴訟管轄法院。）</w:t>
            </w:r>
          </w:p>
        </w:tc>
        <w:tc>
          <w:tcPr>
            <w:tcW w:w="1824" w:type="dxa"/>
          </w:tcPr>
          <w:p w14:paraId="36671451" w14:textId="77777777" w:rsidR="00CA32BE" w:rsidRPr="00954E8F" w:rsidRDefault="00CA32BE" w:rsidP="00CA32BE">
            <w:pPr>
              <w:rPr>
                <w:rFonts w:ascii="標楷體" w:hAnsi="標楷體"/>
              </w:rPr>
            </w:pPr>
            <w:r w:rsidRPr="00954E8F">
              <w:rPr>
                <w:rFonts w:ascii="標楷體" w:hAnsi="標楷體"/>
              </w:rPr>
              <w:t>委員翁曉玲</w:t>
            </w:r>
          </w:p>
          <w:p w14:paraId="2B83277E" w14:textId="77777777" w:rsidR="00CA32BE" w:rsidRPr="00954E8F" w:rsidRDefault="00CA32BE" w:rsidP="00CA32BE">
            <w:pPr>
              <w:rPr>
                <w:rFonts w:ascii="標楷體" w:hAnsi="標楷體"/>
              </w:rPr>
            </w:pPr>
            <w:r w:rsidRPr="00954E8F">
              <w:rPr>
                <w:rFonts w:ascii="標楷體" w:hAnsi="標楷體"/>
              </w:rPr>
              <w:t>等24人</w:t>
            </w:r>
          </w:p>
          <w:p w14:paraId="618ECBDD" w14:textId="77777777" w:rsidR="00CA32BE" w:rsidRPr="00954E8F" w:rsidRDefault="00CA32BE" w:rsidP="00CA32BE">
            <w:pPr>
              <w:rPr>
                <w:rFonts w:ascii="標楷體" w:hAnsi="標楷體"/>
              </w:rPr>
            </w:pPr>
            <w:r w:rsidRPr="00954E8F">
              <w:rPr>
                <w:rFonts w:ascii="標楷體" w:hAnsi="標楷體"/>
              </w:rPr>
              <w:t>115.03.13</w:t>
            </w:r>
          </w:p>
          <w:p w14:paraId="2B8FA9E8" w14:textId="3E2FB4E0" w:rsidR="00CA32BE" w:rsidRPr="00937E21" w:rsidRDefault="00CA32BE" w:rsidP="00CA32BE">
            <w:pPr>
              <w:rPr>
                <w:rFonts w:ascii="標楷體" w:hAnsi="標楷體"/>
                <w:b/>
              </w:rPr>
            </w:pPr>
            <w:r w:rsidRPr="00954E8F">
              <w:rPr>
                <w:rFonts w:ascii="標楷體" w:hAnsi="標楷體"/>
              </w:rPr>
              <w:t>（11-5-3）</w:t>
            </w:r>
          </w:p>
        </w:tc>
        <w:tc>
          <w:tcPr>
            <w:tcW w:w="1772" w:type="dxa"/>
          </w:tcPr>
          <w:p w14:paraId="4175E2AD" w14:textId="473ADC2D"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285E5EE" w14:textId="381D8C48" w:rsidR="00CA32BE" w:rsidRPr="00937E21" w:rsidRDefault="00CA32BE" w:rsidP="00CA32BE">
            <w:pPr>
              <w:rPr>
                <w:rFonts w:ascii="標楷體" w:hAnsi="標楷體"/>
                <w:b/>
                <w:lang w:eastAsia="zh-TW"/>
              </w:rPr>
            </w:pPr>
            <w:r w:rsidRPr="00954E8F">
              <w:rPr>
                <w:rFonts w:ascii="標楷體" w:hAnsi="標楷體"/>
              </w:rPr>
              <w:t>尚未審查</w:t>
            </w:r>
          </w:p>
        </w:tc>
      </w:tr>
      <w:tr w:rsidR="00CA32BE" w:rsidRPr="00652084" w14:paraId="56518650" w14:textId="77777777" w:rsidTr="00091A69">
        <w:tc>
          <w:tcPr>
            <w:tcW w:w="812" w:type="dxa"/>
          </w:tcPr>
          <w:p w14:paraId="363C636D" w14:textId="3AD165EC" w:rsidR="00CA32BE" w:rsidRPr="00937E21" w:rsidRDefault="00CA32BE" w:rsidP="00CA32BE">
            <w:pPr>
              <w:rPr>
                <w:rFonts w:ascii="標楷體" w:hAnsi="標楷體"/>
                <w:b/>
              </w:rPr>
            </w:pPr>
            <w:r w:rsidRPr="00954E8F">
              <w:rPr>
                <w:rFonts w:ascii="標楷體" w:hAnsi="標楷體"/>
              </w:rPr>
              <w:t>277</w:t>
            </w:r>
          </w:p>
        </w:tc>
        <w:tc>
          <w:tcPr>
            <w:tcW w:w="3756" w:type="dxa"/>
          </w:tcPr>
          <w:p w14:paraId="45BF149B" w14:textId="609B6924" w:rsidR="00CA32BE" w:rsidRPr="00937E21" w:rsidRDefault="00CA32BE" w:rsidP="00CA32BE">
            <w:pPr>
              <w:pStyle w:val="01"/>
              <w:rPr>
                <w:b/>
              </w:rPr>
            </w:pPr>
            <w:r w:rsidRPr="00954E8F">
              <w:rPr>
                <w:rFonts w:hAnsi="標楷體"/>
              </w:rPr>
              <w:t>8.監獄行刑法部分條文修正草案</w:t>
            </w:r>
            <w:proofErr w:type="gramStart"/>
            <w:r w:rsidRPr="00954E8F">
              <w:rPr>
                <w:rFonts w:hAnsi="標楷體"/>
              </w:rPr>
              <w:t>（</w:t>
            </w:r>
            <w:proofErr w:type="gramEnd"/>
            <w:r w:rsidRPr="00954E8F">
              <w:rPr>
                <w:rFonts w:hAnsi="標楷體"/>
              </w:rPr>
              <w:t>修正第三章章名、§19、134、148、156。修正重點：「衰老」修正為「高齡、失能」；配合行政訴訟新制調整管轄法院；死刑定</w:t>
            </w:r>
            <w:proofErr w:type="gramStart"/>
            <w:r w:rsidRPr="00954E8F">
              <w:rPr>
                <w:rFonts w:hAnsi="標楷體"/>
              </w:rPr>
              <w:t>讞</w:t>
            </w:r>
            <w:proofErr w:type="gramEnd"/>
            <w:r w:rsidRPr="00954E8F">
              <w:rPr>
                <w:rFonts w:hAnsi="標楷體"/>
              </w:rPr>
              <w:t>待執行之收容期間不得折抵有期徒刑、拘役、罰金或拘束人身自由之保安處分，亦不算入假釋門檻。）</w:t>
            </w:r>
          </w:p>
        </w:tc>
        <w:tc>
          <w:tcPr>
            <w:tcW w:w="1824" w:type="dxa"/>
          </w:tcPr>
          <w:p w14:paraId="451D72C1" w14:textId="77777777" w:rsidR="00CA32BE" w:rsidRPr="00954E8F" w:rsidRDefault="00CA32BE" w:rsidP="00CA32BE">
            <w:pPr>
              <w:rPr>
                <w:rFonts w:ascii="標楷體" w:hAnsi="標楷體"/>
              </w:rPr>
            </w:pPr>
            <w:r w:rsidRPr="00954E8F">
              <w:rPr>
                <w:rFonts w:ascii="標楷體" w:hAnsi="標楷體"/>
              </w:rPr>
              <w:t>委員邱鎮軍</w:t>
            </w:r>
          </w:p>
          <w:p w14:paraId="15C82670" w14:textId="77777777" w:rsidR="00CA32BE" w:rsidRPr="00954E8F" w:rsidRDefault="00CA32BE" w:rsidP="00CA32BE">
            <w:pPr>
              <w:rPr>
                <w:rFonts w:ascii="標楷體" w:hAnsi="標楷體"/>
              </w:rPr>
            </w:pPr>
            <w:r w:rsidRPr="00954E8F">
              <w:rPr>
                <w:rFonts w:ascii="標楷體" w:hAnsi="標楷體"/>
              </w:rPr>
              <w:t>等20人</w:t>
            </w:r>
          </w:p>
          <w:p w14:paraId="3A7765BD" w14:textId="77777777" w:rsidR="00CA32BE" w:rsidRPr="00954E8F" w:rsidRDefault="00CA32BE" w:rsidP="00CA32BE">
            <w:pPr>
              <w:rPr>
                <w:rFonts w:ascii="標楷體" w:hAnsi="標楷體"/>
              </w:rPr>
            </w:pPr>
            <w:r w:rsidRPr="00954E8F">
              <w:rPr>
                <w:rFonts w:ascii="標楷體" w:hAnsi="標楷體"/>
              </w:rPr>
              <w:t>115.04.10</w:t>
            </w:r>
          </w:p>
          <w:p w14:paraId="4E864723" w14:textId="1186CF57" w:rsidR="00CA32BE" w:rsidRPr="00937E21" w:rsidRDefault="00CA32BE" w:rsidP="00CA32BE">
            <w:pPr>
              <w:rPr>
                <w:rFonts w:ascii="標楷體" w:hAnsi="標楷體"/>
                <w:b/>
              </w:rPr>
            </w:pPr>
            <w:r w:rsidRPr="00954E8F">
              <w:rPr>
                <w:rFonts w:ascii="標楷體" w:hAnsi="標楷體"/>
              </w:rPr>
              <w:t>（11-5-6）</w:t>
            </w:r>
          </w:p>
        </w:tc>
        <w:tc>
          <w:tcPr>
            <w:tcW w:w="1772" w:type="dxa"/>
          </w:tcPr>
          <w:p w14:paraId="1063F8D6" w14:textId="7BCD019C"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64DEB87" w14:textId="02C3C90B" w:rsidR="00CA32BE" w:rsidRPr="00937E21" w:rsidRDefault="00CA32BE" w:rsidP="00CA32BE">
            <w:pPr>
              <w:rPr>
                <w:rFonts w:ascii="標楷體" w:hAnsi="標楷體"/>
                <w:b/>
                <w:lang w:eastAsia="zh-TW"/>
              </w:rPr>
            </w:pPr>
            <w:r w:rsidRPr="00954E8F">
              <w:rPr>
                <w:rFonts w:ascii="標楷體" w:hAnsi="標楷體"/>
              </w:rPr>
              <w:t>尚未審查</w:t>
            </w:r>
          </w:p>
        </w:tc>
      </w:tr>
      <w:tr w:rsidR="00CA32BE" w:rsidRPr="00652084" w14:paraId="31228540" w14:textId="77777777" w:rsidTr="00091A69">
        <w:tc>
          <w:tcPr>
            <w:tcW w:w="812" w:type="dxa"/>
          </w:tcPr>
          <w:p w14:paraId="5F375382" w14:textId="44DBC83E" w:rsidR="00CA32BE" w:rsidRPr="00937E21" w:rsidRDefault="00CA32BE" w:rsidP="00CA32BE">
            <w:pPr>
              <w:rPr>
                <w:rFonts w:ascii="標楷體" w:hAnsi="標楷體"/>
                <w:b/>
              </w:rPr>
            </w:pPr>
            <w:r w:rsidRPr="00954E8F">
              <w:rPr>
                <w:rFonts w:ascii="標楷體" w:hAnsi="標楷體"/>
              </w:rPr>
              <w:t>278</w:t>
            </w:r>
          </w:p>
        </w:tc>
        <w:tc>
          <w:tcPr>
            <w:tcW w:w="3756" w:type="dxa"/>
          </w:tcPr>
          <w:p w14:paraId="688B95FD" w14:textId="2C0458C7" w:rsidR="00CA32BE" w:rsidRPr="00937E21" w:rsidRDefault="00CA32BE" w:rsidP="00CA32BE">
            <w:pPr>
              <w:pStyle w:val="01"/>
              <w:rPr>
                <w:b/>
              </w:rPr>
            </w:pPr>
            <w:r w:rsidRPr="00954E8F">
              <w:rPr>
                <w:rFonts w:hAnsi="標楷體"/>
              </w:rPr>
              <w:t>9.監獄行刑法部分條文修正草案</w:t>
            </w:r>
            <w:proofErr w:type="gramStart"/>
            <w:r w:rsidRPr="00954E8F">
              <w:rPr>
                <w:rFonts w:hAnsi="標楷體"/>
              </w:rPr>
              <w:t>（</w:t>
            </w:r>
            <w:proofErr w:type="gramEnd"/>
            <w:r w:rsidRPr="00954E8F">
              <w:rPr>
                <w:rFonts w:hAnsi="標楷體"/>
              </w:rPr>
              <w:t>修正§19、63、116、134、156。修正重點：「衰老」修正為「高齡、失能」；檢察官得命受刑人於保外醫治期間接受適當科技設備監控；假釋審查將被害人或其遺屬之陳述意見明文納入法律規定；修正受刑人對假釋相關處分提起行政訴訟之管轄法院文字。）</w:t>
            </w:r>
          </w:p>
        </w:tc>
        <w:tc>
          <w:tcPr>
            <w:tcW w:w="1824" w:type="dxa"/>
          </w:tcPr>
          <w:p w14:paraId="3DCEA376" w14:textId="77777777" w:rsidR="00CA32BE" w:rsidRPr="00954E8F" w:rsidRDefault="00CA32BE" w:rsidP="00CA32BE">
            <w:pPr>
              <w:rPr>
                <w:rFonts w:ascii="標楷體" w:hAnsi="標楷體"/>
              </w:rPr>
            </w:pPr>
            <w:r w:rsidRPr="00954E8F">
              <w:rPr>
                <w:rFonts w:ascii="標楷體" w:hAnsi="標楷體"/>
              </w:rPr>
              <w:t>委員林倩綺</w:t>
            </w:r>
          </w:p>
          <w:p w14:paraId="3B61B631" w14:textId="77777777" w:rsidR="00CA32BE" w:rsidRPr="00954E8F" w:rsidRDefault="00CA32BE" w:rsidP="00CA32BE">
            <w:pPr>
              <w:rPr>
                <w:rFonts w:ascii="標楷體" w:hAnsi="標楷體"/>
              </w:rPr>
            </w:pPr>
            <w:r w:rsidRPr="00954E8F">
              <w:rPr>
                <w:rFonts w:ascii="標楷體" w:hAnsi="標楷體"/>
              </w:rPr>
              <w:t>等19人</w:t>
            </w:r>
          </w:p>
          <w:p w14:paraId="2E9744DA" w14:textId="77777777" w:rsidR="00CA32BE" w:rsidRPr="00954E8F" w:rsidRDefault="00CA32BE" w:rsidP="00CA32BE">
            <w:pPr>
              <w:rPr>
                <w:rFonts w:ascii="標楷體" w:hAnsi="標楷體"/>
              </w:rPr>
            </w:pPr>
            <w:r w:rsidRPr="00954E8F">
              <w:rPr>
                <w:rFonts w:ascii="標楷體" w:hAnsi="標楷體"/>
              </w:rPr>
              <w:t>115.04.17</w:t>
            </w:r>
          </w:p>
          <w:p w14:paraId="4E05FD1A" w14:textId="7C392ADF" w:rsidR="00CA32BE" w:rsidRPr="00937E21" w:rsidRDefault="00CA32BE" w:rsidP="00CA32BE">
            <w:pPr>
              <w:rPr>
                <w:rFonts w:ascii="標楷體" w:hAnsi="標楷體"/>
                <w:b/>
              </w:rPr>
            </w:pPr>
            <w:r w:rsidRPr="00954E8F">
              <w:rPr>
                <w:rFonts w:ascii="標楷體" w:hAnsi="標楷體"/>
              </w:rPr>
              <w:t>（11-5-7）</w:t>
            </w:r>
          </w:p>
        </w:tc>
        <w:tc>
          <w:tcPr>
            <w:tcW w:w="1772" w:type="dxa"/>
          </w:tcPr>
          <w:p w14:paraId="56CBA164" w14:textId="382E9863"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CFB5617" w14:textId="6E98CCAD" w:rsidR="00CA32BE" w:rsidRPr="00937E21" w:rsidRDefault="00CA32BE" w:rsidP="00CA32BE">
            <w:pPr>
              <w:rPr>
                <w:rFonts w:ascii="標楷體" w:hAnsi="標楷體"/>
                <w:b/>
                <w:lang w:eastAsia="zh-TW"/>
              </w:rPr>
            </w:pPr>
            <w:r w:rsidRPr="00954E8F">
              <w:rPr>
                <w:rFonts w:ascii="標楷體" w:hAnsi="標楷體"/>
              </w:rPr>
              <w:t>尚未審查</w:t>
            </w:r>
          </w:p>
        </w:tc>
      </w:tr>
      <w:tr w:rsidR="00CA32BE" w:rsidRPr="00652084" w14:paraId="7F2BA34A" w14:textId="77777777" w:rsidTr="00091A69">
        <w:tc>
          <w:tcPr>
            <w:tcW w:w="812" w:type="dxa"/>
          </w:tcPr>
          <w:p w14:paraId="0597C3AE" w14:textId="26AC3647" w:rsidR="00CA32BE" w:rsidRPr="00937E21" w:rsidRDefault="00CA32BE" w:rsidP="00CA32BE">
            <w:pPr>
              <w:rPr>
                <w:rFonts w:ascii="標楷體" w:hAnsi="標楷體"/>
                <w:b/>
              </w:rPr>
            </w:pPr>
            <w:r w:rsidRPr="00954E8F">
              <w:rPr>
                <w:rFonts w:ascii="標楷體" w:hAnsi="標楷體"/>
              </w:rPr>
              <w:t>279</w:t>
            </w:r>
          </w:p>
        </w:tc>
        <w:tc>
          <w:tcPr>
            <w:tcW w:w="3756" w:type="dxa"/>
          </w:tcPr>
          <w:p w14:paraId="2A3AACE6" w14:textId="76F10A52" w:rsidR="00CA32BE" w:rsidRPr="00937E21" w:rsidRDefault="00CA32BE" w:rsidP="00CA32BE">
            <w:pPr>
              <w:pStyle w:val="01"/>
              <w:rPr>
                <w:b/>
              </w:rPr>
            </w:pPr>
            <w:r w:rsidRPr="00954E8F">
              <w:rPr>
                <w:rFonts w:hAnsi="標楷體"/>
              </w:rPr>
              <w:t>10.監獄行刑法部分條文修正</w:t>
            </w:r>
            <w:r w:rsidRPr="00954E8F">
              <w:rPr>
                <w:rFonts w:hAnsi="標楷體"/>
              </w:rPr>
              <w:lastRenderedPageBreak/>
              <w:t>草案</w:t>
            </w:r>
            <w:proofErr w:type="gramStart"/>
            <w:r w:rsidRPr="00954E8F">
              <w:rPr>
                <w:rFonts w:hAnsi="標楷體"/>
              </w:rPr>
              <w:t>（</w:t>
            </w:r>
            <w:proofErr w:type="gramEnd"/>
            <w:r w:rsidRPr="00954E8F">
              <w:rPr>
                <w:rFonts w:hAnsi="標楷體"/>
              </w:rPr>
              <w:t>修正第三章章名、§19、134、148、156。修正重點：「衰老」修正為「高齡、失能」；調整行政訴訟管轄法院；死刑定</w:t>
            </w:r>
            <w:proofErr w:type="gramStart"/>
            <w:r w:rsidRPr="00954E8F">
              <w:rPr>
                <w:rFonts w:hAnsi="標楷體"/>
              </w:rPr>
              <w:t>讞</w:t>
            </w:r>
            <w:proofErr w:type="gramEnd"/>
            <w:r w:rsidRPr="00954E8F">
              <w:rPr>
                <w:rFonts w:hAnsi="標楷體"/>
              </w:rPr>
              <w:t>待執行期間之收容，不得折抵有期徒刑、拘役、罰金或限制人身自由之保安處分，亦不應計入假釋門檻之徒刑執行期間。）</w:t>
            </w:r>
          </w:p>
        </w:tc>
        <w:tc>
          <w:tcPr>
            <w:tcW w:w="1824" w:type="dxa"/>
          </w:tcPr>
          <w:p w14:paraId="1825E733" w14:textId="77777777" w:rsidR="00CA32BE" w:rsidRPr="00954E8F" w:rsidRDefault="00CA32BE" w:rsidP="00CA32BE">
            <w:pPr>
              <w:rPr>
                <w:rFonts w:ascii="標楷體" w:hAnsi="標楷體"/>
              </w:rPr>
            </w:pPr>
            <w:r w:rsidRPr="00954E8F">
              <w:rPr>
                <w:rFonts w:ascii="標楷體" w:hAnsi="標楷體"/>
              </w:rPr>
              <w:lastRenderedPageBreak/>
              <w:t>委員羅智強</w:t>
            </w:r>
          </w:p>
          <w:p w14:paraId="0123494D" w14:textId="77777777" w:rsidR="00CA32BE" w:rsidRPr="00954E8F" w:rsidRDefault="00CA32BE" w:rsidP="00CA32BE">
            <w:pPr>
              <w:rPr>
                <w:rFonts w:ascii="標楷體" w:hAnsi="標楷體"/>
              </w:rPr>
            </w:pPr>
            <w:r w:rsidRPr="00954E8F">
              <w:rPr>
                <w:rFonts w:ascii="標楷體" w:hAnsi="標楷體"/>
              </w:rPr>
              <w:lastRenderedPageBreak/>
              <w:t>等17人</w:t>
            </w:r>
          </w:p>
          <w:p w14:paraId="41BFC42C" w14:textId="77777777" w:rsidR="00CA32BE" w:rsidRPr="00954E8F" w:rsidRDefault="00CA32BE" w:rsidP="00CA32BE">
            <w:pPr>
              <w:rPr>
                <w:rFonts w:ascii="標楷體" w:hAnsi="標楷體"/>
              </w:rPr>
            </w:pPr>
            <w:r w:rsidRPr="00954E8F">
              <w:rPr>
                <w:rFonts w:ascii="標楷體" w:hAnsi="標楷體"/>
              </w:rPr>
              <w:t>115.04.24</w:t>
            </w:r>
          </w:p>
          <w:p w14:paraId="2807C05C" w14:textId="74D5A479" w:rsidR="00CA32BE" w:rsidRPr="00937E21" w:rsidRDefault="00CA32BE" w:rsidP="00CA32BE">
            <w:pPr>
              <w:rPr>
                <w:rFonts w:ascii="標楷體" w:hAnsi="標楷體"/>
                <w:b/>
              </w:rPr>
            </w:pPr>
            <w:r w:rsidRPr="00954E8F">
              <w:rPr>
                <w:rFonts w:ascii="標楷體" w:hAnsi="標楷體"/>
              </w:rPr>
              <w:t>（11-5-8）</w:t>
            </w:r>
          </w:p>
        </w:tc>
        <w:tc>
          <w:tcPr>
            <w:tcW w:w="1772" w:type="dxa"/>
          </w:tcPr>
          <w:p w14:paraId="4C6B43DE" w14:textId="4313AF1E" w:rsidR="00CA32BE" w:rsidRPr="00937E21" w:rsidRDefault="00CA32BE" w:rsidP="00CA32BE">
            <w:pPr>
              <w:rPr>
                <w:rFonts w:ascii="標楷體" w:hAnsi="標楷體"/>
                <w:b/>
              </w:rPr>
            </w:pPr>
            <w:r w:rsidRPr="00954E8F">
              <w:rPr>
                <w:rFonts w:ascii="標楷體" w:hAnsi="標楷體"/>
              </w:rPr>
              <w:lastRenderedPageBreak/>
              <w:t>司法及法制</w:t>
            </w:r>
          </w:p>
        </w:tc>
        <w:tc>
          <w:tcPr>
            <w:tcW w:w="1896" w:type="dxa"/>
          </w:tcPr>
          <w:p w14:paraId="4A176933" w14:textId="6531E0CC" w:rsidR="00CA32BE" w:rsidRPr="00937E21" w:rsidRDefault="00CA32BE" w:rsidP="00CA32BE">
            <w:pPr>
              <w:rPr>
                <w:rFonts w:ascii="標楷體" w:hAnsi="標楷體"/>
                <w:b/>
                <w:lang w:eastAsia="zh-TW"/>
              </w:rPr>
            </w:pPr>
            <w:r w:rsidRPr="00954E8F">
              <w:rPr>
                <w:rFonts w:ascii="標楷體" w:hAnsi="標楷體"/>
              </w:rPr>
              <w:t>尚未審查</w:t>
            </w:r>
          </w:p>
        </w:tc>
      </w:tr>
      <w:tr w:rsidR="00CA32BE" w:rsidRPr="00652084" w14:paraId="11BBC179" w14:textId="77777777" w:rsidTr="00091A69">
        <w:tc>
          <w:tcPr>
            <w:tcW w:w="812" w:type="dxa"/>
          </w:tcPr>
          <w:p w14:paraId="77469F37" w14:textId="0D2165D7" w:rsidR="00CA32BE" w:rsidRPr="00937E21" w:rsidRDefault="00CA32BE" w:rsidP="00CA32BE">
            <w:pPr>
              <w:rPr>
                <w:rFonts w:ascii="標楷體" w:hAnsi="標楷體"/>
                <w:b/>
              </w:rPr>
            </w:pPr>
            <w:r w:rsidRPr="00954E8F">
              <w:rPr>
                <w:rFonts w:ascii="標楷體" w:hAnsi="標楷體"/>
              </w:rPr>
              <w:t>280</w:t>
            </w:r>
          </w:p>
        </w:tc>
        <w:tc>
          <w:tcPr>
            <w:tcW w:w="3756" w:type="dxa"/>
          </w:tcPr>
          <w:p w14:paraId="6B56E934" w14:textId="4589D637" w:rsidR="00CA32BE" w:rsidRPr="00937E21" w:rsidRDefault="00CA32BE" w:rsidP="00CA32BE">
            <w:pPr>
              <w:pStyle w:val="01"/>
              <w:rPr>
                <w:b/>
              </w:rPr>
            </w:pPr>
            <w:r w:rsidRPr="00954E8F">
              <w:rPr>
                <w:rFonts w:hAnsi="標楷體"/>
              </w:rPr>
              <w:t>1.洗錢防制法第二十二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修正重點：告誡戶如經不起訴確定，原裁處機關得依</w:t>
            </w:r>
            <w:proofErr w:type="gramStart"/>
            <w:r w:rsidRPr="00954E8F">
              <w:rPr>
                <w:rFonts w:hAnsi="標楷體"/>
              </w:rPr>
              <w:t>不</w:t>
            </w:r>
            <w:proofErr w:type="gramEnd"/>
            <w:r w:rsidRPr="00954E8F">
              <w:rPr>
                <w:rFonts w:hAnsi="標楷體"/>
              </w:rPr>
              <w:t>起訴書撤銷告誡。）</w:t>
            </w:r>
          </w:p>
        </w:tc>
        <w:tc>
          <w:tcPr>
            <w:tcW w:w="1824" w:type="dxa"/>
          </w:tcPr>
          <w:p w14:paraId="53EBC93B" w14:textId="77777777" w:rsidR="00CA32BE" w:rsidRPr="00954E8F" w:rsidRDefault="00CA32BE" w:rsidP="00CA32BE">
            <w:pPr>
              <w:rPr>
                <w:rFonts w:ascii="標楷體" w:hAnsi="標楷體"/>
              </w:rPr>
            </w:pPr>
            <w:r w:rsidRPr="00954E8F">
              <w:rPr>
                <w:rFonts w:ascii="標楷體" w:hAnsi="標楷體"/>
              </w:rPr>
              <w:t>委員王鴻薇</w:t>
            </w:r>
          </w:p>
          <w:p w14:paraId="1793C0B1" w14:textId="77777777" w:rsidR="00CA32BE" w:rsidRPr="00954E8F" w:rsidRDefault="00CA32BE" w:rsidP="00CA32BE">
            <w:pPr>
              <w:rPr>
                <w:rFonts w:ascii="標楷體" w:hAnsi="標楷體"/>
              </w:rPr>
            </w:pPr>
            <w:r w:rsidRPr="00954E8F">
              <w:rPr>
                <w:rFonts w:ascii="標楷體" w:hAnsi="標楷體"/>
              </w:rPr>
              <w:t>等21人</w:t>
            </w:r>
          </w:p>
          <w:p w14:paraId="1A53FB21" w14:textId="77777777" w:rsidR="00CA32BE" w:rsidRPr="00954E8F" w:rsidRDefault="00CA32BE" w:rsidP="00CA32BE">
            <w:pPr>
              <w:rPr>
                <w:rFonts w:ascii="標楷體" w:hAnsi="標楷體"/>
              </w:rPr>
            </w:pPr>
            <w:r w:rsidRPr="00954E8F">
              <w:rPr>
                <w:rFonts w:ascii="標楷體" w:hAnsi="標楷體"/>
              </w:rPr>
              <w:t>115.05.29</w:t>
            </w:r>
          </w:p>
          <w:p w14:paraId="003D6336" w14:textId="22D5D6A4" w:rsidR="00CA32BE" w:rsidRPr="00937E21" w:rsidRDefault="00CA32BE" w:rsidP="00CA32BE">
            <w:pPr>
              <w:rPr>
                <w:rFonts w:ascii="標楷體" w:hAnsi="標楷體"/>
                <w:b/>
              </w:rPr>
            </w:pPr>
            <w:r w:rsidRPr="00954E8F">
              <w:rPr>
                <w:rFonts w:ascii="標楷體" w:hAnsi="標楷體"/>
              </w:rPr>
              <w:t>（11-5-12）</w:t>
            </w:r>
          </w:p>
        </w:tc>
        <w:tc>
          <w:tcPr>
            <w:tcW w:w="1772" w:type="dxa"/>
          </w:tcPr>
          <w:p w14:paraId="4E13B0B6" w14:textId="00980728"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646F0265" w14:textId="63573823" w:rsidR="00CA32BE" w:rsidRPr="00937E21" w:rsidRDefault="00CA32BE" w:rsidP="00CA32BE">
            <w:pPr>
              <w:rPr>
                <w:rFonts w:ascii="標楷體" w:hAnsi="標楷體"/>
                <w:b/>
                <w:lang w:eastAsia="zh-TW"/>
              </w:rPr>
            </w:pPr>
            <w:r w:rsidRPr="00954E8F">
              <w:rPr>
                <w:rFonts w:ascii="標楷體" w:hAnsi="標楷體"/>
              </w:rPr>
              <w:t>尚未審查</w:t>
            </w:r>
          </w:p>
        </w:tc>
      </w:tr>
      <w:tr w:rsidR="00CA32BE" w:rsidRPr="00652084" w14:paraId="2A55208F" w14:textId="77777777" w:rsidTr="00091A69">
        <w:tc>
          <w:tcPr>
            <w:tcW w:w="812" w:type="dxa"/>
          </w:tcPr>
          <w:p w14:paraId="5770904B" w14:textId="7138D338" w:rsidR="00CA32BE" w:rsidRPr="00937E21" w:rsidRDefault="00CA32BE" w:rsidP="00CA32BE">
            <w:pPr>
              <w:rPr>
                <w:rFonts w:ascii="標楷體" w:hAnsi="標楷體"/>
                <w:b/>
              </w:rPr>
            </w:pPr>
            <w:r w:rsidRPr="00954E8F">
              <w:rPr>
                <w:rFonts w:ascii="標楷體" w:hAnsi="標楷體"/>
              </w:rPr>
              <w:t>281</w:t>
            </w:r>
          </w:p>
        </w:tc>
        <w:tc>
          <w:tcPr>
            <w:tcW w:w="3756" w:type="dxa"/>
          </w:tcPr>
          <w:p w14:paraId="145C6092" w14:textId="24116FCF" w:rsidR="00CA32BE" w:rsidRPr="00937E21" w:rsidRDefault="00CA32BE" w:rsidP="00CA32BE">
            <w:pPr>
              <w:pStyle w:val="01"/>
              <w:rPr>
                <w:b/>
              </w:rPr>
            </w:pPr>
            <w:r w:rsidRPr="00954E8F">
              <w:rPr>
                <w:rFonts w:hAnsi="標楷體"/>
              </w:rPr>
              <w:t>2.洗錢防制法第二十二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修正重點：受告誡者獲不起訴處分確定時，得請求原裁處機關撤銷告誡。）</w:t>
            </w:r>
          </w:p>
        </w:tc>
        <w:tc>
          <w:tcPr>
            <w:tcW w:w="1824" w:type="dxa"/>
          </w:tcPr>
          <w:p w14:paraId="4BFB1604" w14:textId="77777777" w:rsidR="00CA32BE" w:rsidRPr="00954E8F" w:rsidRDefault="00CA32BE" w:rsidP="00CA32BE">
            <w:pPr>
              <w:rPr>
                <w:rFonts w:ascii="標楷體" w:hAnsi="標楷體"/>
              </w:rPr>
            </w:pPr>
            <w:r w:rsidRPr="00954E8F">
              <w:rPr>
                <w:rFonts w:ascii="標楷體" w:hAnsi="標楷體"/>
              </w:rPr>
              <w:t>委員翁曉玲</w:t>
            </w:r>
          </w:p>
          <w:p w14:paraId="7A886BAB" w14:textId="77777777" w:rsidR="00CA32BE" w:rsidRPr="00954E8F" w:rsidRDefault="00CA32BE" w:rsidP="00CA32BE">
            <w:pPr>
              <w:rPr>
                <w:rFonts w:ascii="標楷體" w:hAnsi="標楷體"/>
              </w:rPr>
            </w:pPr>
            <w:r w:rsidRPr="00954E8F">
              <w:rPr>
                <w:rFonts w:ascii="標楷體" w:hAnsi="標楷體"/>
              </w:rPr>
              <w:t>等21人</w:t>
            </w:r>
          </w:p>
          <w:p w14:paraId="5E97859E" w14:textId="77777777" w:rsidR="00CA32BE" w:rsidRPr="00954E8F" w:rsidRDefault="00CA32BE" w:rsidP="00CA32BE">
            <w:pPr>
              <w:rPr>
                <w:rFonts w:ascii="標楷體" w:hAnsi="標楷體"/>
              </w:rPr>
            </w:pPr>
            <w:r w:rsidRPr="00954E8F">
              <w:rPr>
                <w:rFonts w:ascii="標楷體" w:hAnsi="標楷體"/>
              </w:rPr>
              <w:t>115.05.29</w:t>
            </w:r>
          </w:p>
          <w:p w14:paraId="36F173EB" w14:textId="75EDDA08" w:rsidR="00CA32BE" w:rsidRPr="00937E21" w:rsidRDefault="00CA32BE" w:rsidP="00CA32BE">
            <w:pPr>
              <w:rPr>
                <w:rFonts w:ascii="標楷體" w:hAnsi="標楷體"/>
                <w:b/>
              </w:rPr>
            </w:pPr>
            <w:r w:rsidRPr="00954E8F">
              <w:rPr>
                <w:rFonts w:ascii="標楷體" w:hAnsi="標楷體"/>
              </w:rPr>
              <w:t>（11-5-12）</w:t>
            </w:r>
          </w:p>
        </w:tc>
        <w:tc>
          <w:tcPr>
            <w:tcW w:w="1772" w:type="dxa"/>
          </w:tcPr>
          <w:p w14:paraId="67F8BEA8" w14:textId="40D26ABA"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4CB72D64" w14:textId="63554B4B" w:rsidR="00CA32BE" w:rsidRPr="00937E21" w:rsidRDefault="00CA32BE" w:rsidP="00CA32BE">
            <w:pPr>
              <w:rPr>
                <w:rFonts w:ascii="標楷體" w:hAnsi="標楷體"/>
                <w:b/>
                <w:lang w:eastAsia="zh-TW"/>
              </w:rPr>
            </w:pPr>
            <w:r w:rsidRPr="00954E8F">
              <w:rPr>
                <w:rFonts w:ascii="標楷體" w:hAnsi="標楷體"/>
              </w:rPr>
              <w:t>尚未審查</w:t>
            </w:r>
          </w:p>
        </w:tc>
      </w:tr>
      <w:tr w:rsidR="00CA32BE" w:rsidRPr="00652084" w14:paraId="1C56358B" w14:textId="77777777" w:rsidTr="00091A69">
        <w:tc>
          <w:tcPr>
            <w:tcW w:w="812" w:type="dxa"/>
          </w:tcPr>
          <w:p w14:paraId="5BE59DAE" w14:textId="27FFC9BE" w:rsidR="00CA32BE" w:rsidRPr="00937E21" w:rsidRDefault="00CA32BE" w:rsidP="00CA32BE">
            <w:pPr>
              <w:rPr>
                <w:rFonts w:ascii="標楷體" w:hAnsi="標楷體"/>
                <w:b/>
              </w:rPr>
            </w:pPr>
            <w:r w:rsidRPr="00954E8F">
              <w:rPr>
                <w:rFonts w:ascii="標楷體" w:hAnsi="標楷體"/>
              </w:rPr>
              <w:t>282</w:t>
            </w:r>
          </w:p>
        </w:tc>
        <w:tc>
          <w:tcPr>
            <w:tcW w:w="3756" w:type="dxa"/>
          </w:tcPr>
          <w:p w14:paraId="12DEF5AE" w14:textId="5A366166" w:rsidR="00CA32BE" w:rsidRPr="00937E21" w:rsidRDefault="00CA32BE" w:rsidP="00CA32BE">
            <w:pPr>
              <w:pStyle w:val="01"/>
              <w:rPr>
                <w:b/>
              </w:rPr>
            </w:pPr>
            <w:r w:rsidRPr="00954E8F">
              <w:rPr>
                <w:rFonts w:hAnsi="標楷體"/>
              </w:rPr>
              <w:t>3.洗錢防制法第二十二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修正重點：受告誡處分之人民於獲不起訴處分或無罪判決確定後，得申請撤銷告誡。）</w:t>
            </w:r>
          </w:p>
        </w:tc>
        <w:tc>
          <w:tcPr>
            <w:tcW w:w="1824" w:type="dxa"/>
          </w:tcPr>
          <w:p w14:paraId="73436822" w14:textId="77777777" w:rsidR="00CA32BE" w:rsidRPr="00954E8F" w:rsidRDefault="00CA32BE" w:rsidP="00CA32BE">
            <w:pPr>
              <w:rPr>
                <w:rFonts w:ascii="標楷體" w:hAnsi="標楷體"/>
              </w:rPr>
            </w:pPr>
            <w:r w:rsidRPr="00954E8F">
              <w:rPr>
                <w:rFonts w:ascii="標楷體" w:hAnsi="標楷體"/>
              </w:rPr>
              <w:t>委員林思銘</w:t>
            </w:r>
          </w:p>
          <w:p w14:paraId="7BFED7A2" w14:textId="77777777" w:rsidR="00CA32BE" w:rsidRPr="00954E8F" w:rsidRDefault="00CA32BE" w:rsidP="00CA32BE">
            <w:pPr>
              <w:rPr>
                <w:rFonts w:ascii="標楷體" w:hAnsi="標楷體"/>
              </w:rPr>
            </w:pPr>
            <w:r w:rsidRPr="00954E8F">
              <w:rPr>
                <w:rFonts w:ascii="標楷體" w:hAnsi="標楷體"/>
              </w:rPr>
              <w:t>等21人</w:t>
            </w:r>
          </w:p>
          <w:p w14:paraId="7AA368A5" w14:textId="77777777" w:rsidR="00CA32BE" w:rsidRPr="00954E8F" w:rsidRDefault="00CA32BE" w:rsidP="00CA32BE">
            <w:pPr>
              <w:rPr>
                <w:rFonts w:ascii="標楷體" w:hAnsi="標楷體"/>
              </w:rPr>
            </w:pPr>
            <w:r w:rsidRPr="00954E8F">
              <w:rPr>
                <w:rFonts w:ascii="標楷體" w:hAnsi="標楷體"/>
              </w:rPr>
              <w:t>115.06.05</w:t>
            </w:r>
          </w:p>
          <w:p w14:paraId="0E83C30B" w14:textId="69F27973" w:rsidR="00CA32BE" w:rsidRPr="00937E21" w:rsidRDefault="00CA32BE" w:rsidP="00CA32BE">
            <w:pPr>
              <w:rPr>
                <w:rFonts w:ascii="標楷體" w:hAnsi="標楷體"/>
                <w:b/>
              </w:rPr>
            </w:pPr>
            <w:r w:rsidRPr="00954E8F">
              <w:rPr>
                <w:rFonts w:ascii="標楷體" w:hAnsi="標楷體"/>
              </w:rPr>
              <w:t>（11-5-13）</w:t>
            </w:r>
          </w:p>
        </w:tc>
        <w:tc>
          <w:tcPr>
            <w:tcW w:w="1772" w:type="dxa"/>
          </w:tcPr>
          <w:p w14:paraId="6FDE44A0" w14:textId="162A2631"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3CFBA0D7" w14:textId="6A07F17A" w:rsidR="00CA32BE" w:rsidRPr="00937E21" w:rsidRDefault="00CA32BE" w:rsidP="00CA32BE">
            <w:pPr>
              <w:rPr>
                <w:rFonts w:ascii="標楷體" w:hAnsi="標楷體"/>
                <w:b/>
                <w:lang w:eastAsia="zh-TW"/>
              </w:rPr>
            </w:pPr>
            <w:r w:rsidRPr="00954E8F">
              <w:rPr>
                <w:rFonts w:ascii="標楷體" w:hAnsi="標楷體"/>
              </w:rPr>
              <w:t>尚未審查</w:t>
            </w:r>
          </w:p>
        </w:tc>
      </w:tr>
      <w:tr w:rsidR="00CA32BE" w:rsidRPr="00652084" w14:paraId="0EEC77F7" w14:textId="77777777" w:rsidTr="00091A69">
        <w:tc>
          <w:tcPr>
            <w:tcW w:w="812" w:type="dxa"/>
          </w:tcPr>
          <w:p w14:paraId="5836A5B3" w14:textId="432C666B" w:rsidR="00CA32BE" w:rsidRPr="00937E21" w:rsidRDefault="00CA32BE" w:rsidP="00CA32BE">
            <w:pPr>
              <w:rPr>
                <w:rFonts w:ascii="標楷體" w:hAnsi="標楷體"/>
                <w:b/>
              </w:rPr>
            </w:pPr>
            <w:r w:rsidRPr="00954E8F">
              <w:rPr>
                <w:rFonts w:ascii="標楷體" w:hAnsi="標楷體"/>
              </w:rPr>
              <w:t>283</w:t>
            </w:r>
          </w:p>
        </w:tc>
        <w:tc>
          <w:tcPr>
            <w:tcW w:w="3756" w:type="dxa"/>
          </w:tcPr>
          <w:p w14:paraId="437FB505" w14:textId="4DC7C0B1" w:rsidR="00CA32BE" w:rsidRPr="00937E21" w:rsidRDefault="00CA32BE" w:rsidP="00CA32BE">
            <w:pPr>
              <w:pStyle w:val="01"/>
              <w:rPr>
                <w:b/>
              </w:rPr>
            </w:pPr>
            <w:r w:rsidRPr="00954E8F">
              <w:rPr>
                <w:rFonts w:hAnsi="標楷體"/>
              </w:rPr>
              <w:t>4.洗錢防制法第二十二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修正重點：明定帳戶、帳號之認定基準，暫停、限制功能或</w:t>
            </w:r>
            <w:proofErr w:type="gramStart"/>
            <w:r w:rsidRPr="00954E8F">
              <w:rPr>
                <w:rFonts w:hAnsi="標楷體"/>
              </w:rPr>
              <w:t>逕</w:t>
            </w:r>
            <w:proofErr w:type="gramEnd"/>
            <w:r w:rsidRPr="00954E8F">
              <w:rPr>
                <w:rFonts w:hAnsi="標楷體"/>
              </w:rPr>
              <w:t>予關閉之撤銷辦法，由法務部會同中央目的事業主管機關定之。）</w:t>
            </w:r>
          </w:p>
        </w:tc>
        <w:tc>
          <w:tcPr>
            <w:tcW w:w="1824" w:type="dxa"/>
          </w:tcPr>
          <w:p w14:paraId="03382B4F" w14:textId="77777777" w:rsidR="00CA32BE" w:rsidRPr="00954E8F" w:rsidRDefault="00CA32BE" w:rsidP="00CA32BE">
            <w:pPr>
              <w:rPr>
                <w:rFonts w:ascii="標楷體" w:hAnsi="標楷體"/>
              </w:rPr>
            </w:pPr>
            <w:r w:rsidRPr="00954E8F">
              <w:rPr>
                <w:rFonts w:ascii="標楷體" w:hAnsi="標楷體"/>
              </w:rPr>
              <w:t>委員林倩綺</w:t>
            </w:r>
          </w:p>
          <w:p w14:paraId="1CE2237C" w14:textId="77777777" w:rsidR="00CA32BE" w:rsidRPr="00954E8F" w:rsidRDefault="00CA32BE" w:rsidP="00CA32BE">
            <w:pPr>
              <w:rPr>
                <w:rFonts w:ascii="標楷體" w:hAnsi="標楷體"/>
              </w:rPr>
            </w:pPr>
            <w:r w:rsidRPr="00954E8F">
              <w:rPr>
                <w:rFonts w:ascii="標楷體" w:hAnsi="標楷體"/>
              </w:rPr>
              <w:t>等22人</w:t>
            </w:r>
          </w:p>
          <w:p w14:paraId="2A77FEDA" w14:textId="77777777" w:rsidR="00CA32BE" w:rsidRPr="00954E8F" w:rsidRDefault="00CA32BE" w:rsidP="00CA32BE">
            <w:pPr>
              <w:rPr>
                <w:rFonts w:ascii="標楷體" w:hAnsi="標楷體"/>
              </w:rPr>
            </w:pPr>
            <w:r w:rsidRPr="00954E8F">
              <w:rPr>
                <w:rFonts w:ascii="標楷體" w:hAnsi="標楷體"/>
              </w:rPr>
              <w:t>115.06.12</w:t>
            </w:r>
          </w:p>
          <w:p w14:paraId="1550575D" w14:textId="5878C184" w:rsidR="00CA32BE" w:rsidRPr="00937E21" w:rsidRDefault="00CA32BE" w:rsidP="00CA32BE">
            <w:pPr>
              <w:rPr>
                <w:rFonts w:ascii="標楷體" w:hAnsi="標楷體"/>
                <w:b/>
              </w:rPr>
            </w:pPr>
            <w:r w:rsidRPr="00954E8F">
              <w:rPr>
                <w:rFonts w:ascii="標楷體" w:hAnsi="標楷體"/>
              </w:rPr>
              <w:t>（11-5-14）</w:t>
            </w:r>
          </w:p>
        </w:tc>
        <w:tc>
          <w:tcPr>
            <w:tcW w:w="1772" w:type="dxa"/>
          </w:tcPr>
          <w:p w14:paraId="46343665" w14:textId="2BA4DA5E" w:rsidR="00CA32BE" w:rsidRPr="00937E21" w:rsidRDefault="00CA32BE" w:rsidP="00CA32BE">
            <w:pPr>
              <w:rPr>
                <w:rFonts w:ascii="標楷體" w:hAnsi="標楷體"/>
                <w:b/>
              </w:rPr>
            </w:pPr>
            <w:r w:rsidRPr="00954E8F">
              <w:rPr>
                <w:rFonts w:ascii="標楷體" w:hAnsi="標楷體"/>
              </w:rPr>
              <w:t>司法及法制</w:t>
            </w:r>
          </w:p>
        </w:tc>
        <w:tc>
          <w:tcPr>
            <w:tcW w:w="1896" w:type="dxa"/>
          </w:tcPr>
          <w:p w14:paraId="5C178F97" w14:textId="6E5A13D3" w:rsidR="00CA32BE" w:rsidRPr="00937E21" w:rsidRDefault="00CA32BE" w:rsidP="00CA32BE">
            <w:pPr>
              <w:rPr>
                <w:rFonts w:ascii="標楷體" w:hAnsi="標楷體"/>
                <w:b/>
                <w:lang w:eastAsia="zh-TW"/>
              </w:rPr>
            </w:pPr>
            <w:r w:rsidRPr="00954E8F">
              <w:rPr>
                <w:rFonts w:ascii="標楷體" w:hAnsi="標楷體"/>
              </w:rPr>
              <w:t>尚未審查</w:t>
            </w:r>
          </w:p>
        </w:tc>
      </w:tr>
    </w:tbl>
    <w:p w14:paraId="47A7E47E" w14:textId="3673B5D4" w:rsidR="00AF3527" w:rsidRDefault="00F479CA" w:rsidP="005463CB">
      <w:pPr>
        <w:pStyle w:val="1-6"/>
        <w:spacing w:line="240" w:lineRule="auto"/>
        <w:ind w:left="0" w:firstLineChars="620" w:firstLine="1738"/>
      </w:pPr>
      <w:bookmarkStart w:id="124" w:name="_Toc232158805"/>
      <w:r w:rsidRPr="00652084">
        <w:t>（</w:t>
      </w:r>
      <w:r w:rsidR="00A25CA6">
        <w:rPr>
          <w:rFonts w:hint="eastAsia"/>
        </w:rPr>
        <w:t>3</w:t>
      </w:r>
      <w:r w:rsidRPr="00652084">
        <w:t>）行政院人事行政總處（</w:t>
      </w:r>
      <w:r w:rsidR="00987908">
        <w:rPr>
          <w:rFonts w:hint="eastAsia"/>
        </w:rPr>
        <w:t>3</w:t>
      </w:r>
      <w:r w:rsidRPr="00652084">
        <w:t>案）</w:t>
      </w:r>
      <w:bookmarkEnd w:id="121"/>
      <w:bookmarkEnd w:id="122"/>
      <w:bookmarkEnd w:id="124"/>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76"/>
        <w:gridCol w:w="1843"/>
        <w:gridCol w:w="1843"/>
        <w:gridCol w:w="1668"/>
      </w:tblGrid>
      <w:tr w:rsidR="00444A48" w:rsidRPr="00652084" w14:paraId="16492A54" w14:textId="77777777" w:rsidTr="00F00A62">
        <w:tc>
          <w:tcPr>
            <w:tcW w:w="830" w:type="dxa"/>
            <w:shd w:val="clear" w:color="auto" w:fill="auto"/>
          </w:tcPr>
          <w:p w14:paraId="76861178" w14:textId="77777777" w:rsidR="00444A48" w:rsidRPr="00937E21" w:rsidRDefault="00444A48" w:rsidP="00F00A62">
            <w:pPr>
              <w:rPr>
                <w:rFonts w:ascii="標楷體" w:hAnsi="標楷體"/>
                <w:b/>
              </w:rPr>
            </w:pPr>
            <w:r>
              <w:rPr>
                <w:rFonts w:ascii="標楷體" w:hAnsi="標楷體"/>
                <w:b/>
              </w:rPr>
              <w:t>序號</w:t>
            </w:r>
          </w:p>
        </w:tc>
        <w:tc>
          <w:tcPr>
            <w:tcW w:w="3876" w:type="dxa"/>
            <w:shd w:val="clear" w:color="auto" w:fill="auto"/>
          </w:tcPr>
          <w:p w14:paraId="10592D72" w14:textId="77777777" w:rsidR="00444A48" w:rsidRPr="00937E21" w:rsidRDefault="00444A48" w:rsidP="00F00A62">
            <w:pPr>
              <w:pStyle w:val="01"/>
              <w:rPr>
                <w:rFonts w:hAnsi="標楷體"/>
                <w:b/>
              </w:rPr>
            </w:pPr>
            <w:r>
              <w:rPr>
                <w:rFonts w:hAnsi="標楷體"/>
                <w:b/>
              </w:rPr>
              <w:t>議案名稱</w:t>
            </w:r>
          </w:p>
        </w:tc>
        <w:tc>
          <w:tcPr>
            <w:tcW w:w="1843" w:type="dxa"/>
            <w:shd w:val="clear" w:color="auto" w:fill="auto"/>
          </w:tcPr>
          <w:p w14:paraId="483123D6" w14:textId="77777777" w:rsidR="00444A48" w:rsidRPr="00937E21" w:rsidRDefault="00444A48" w:rsidP="00F00A62">
            <w:pPr>
              <w:rPr>
                <w:rFonts w:ascii="標楷體" w:hAnsi="標楷體"/>
                <w:b/>
                <w:lang w:eastAsia="zh-TW"/>
              </w:rPr>
            </w:pPr>
            <w:r>
              <w:rPr>
                <w:rFonts w:ascii="標楷體" w:hAnsi="標楷體"/>
                <w:b/>
                <w:lang w:eastAsia="zh-TW"/>
              </w:rPr>
              <w:t>提案委員或機關、院會交付日期(會次)</w:t>
            </w:r>
          </w:p>
        </w:tc>
        <w:tc>
          <w:tcPr>
            <w:tcW w:w="1843" w:type="dxa"/>
            <w:shd w:val="clear" w:color="auto" w:fill="auto"/>
          </w:tcPr>
          <w:p w14:paraId="2038B624" w14:textId="77777777" w:rsidR="00444A48" w:rsidRPr="00937E21" w:rsidRDefault="00444A48" w:rsidP="00F00A62">
            <w:pPr>
              <w:rPr>
                <w:rFonts w:ascii="標楷體" w:hAnsi="標楷體"/>
                <w:b/>
              </w:rPr>
            </w:pPr>
            <w:r>
              <w:rPr>
                <w:rFonts w:ascii="標楷體" w:hAnsi="標楷體"/>
                <w:b/>
              </w:rPr>
              <w:t>審查委員會</w:t>
            </w:r>
          </w:p>
        </w:tc>
        <w:tc>
          <w:tcPr>
            <w:tcW w:w="1668" w:type="dxa"/>
            <w:shd w:val="clear" w:color="auto" w:fill="auto"/>
          </w:tcPr>
          <w:p w14:paraId="3AB03E0C" w14:textId="77777777" w:rsidR="00444A48" w:rsidRPr="00937E21" w:rsidRDefault="00444A48" w:rsidP="00F00A62">
            <w:pPr>
              <w:rPr>
                <w:rFonts w:ascii="標楷體" w:hAnsi="標楷體"/>
                <w:b/>
              </w:rPr>
            </w:pPr>
            <w:r>
              <w:rPr>
                <w:rFonts w:ascii="標楷體" w:hAnsi="標楷體"/>
                <w:b/>
              </w:rPr>
              <w:t>審查情形</w:t>
            </w:r>
          </w:p>
        </w:tc>
      </w:tr>
      <w:tr w:rsidR="00FD6D1A" w:rsidRPr="00652084" w14:paraId="7652E86E" w14:textId="77777777" w:rsidTr="00F00A62">
        <w:tc>
          <w:tcPr>
            <w:tcW w:w="830" w:type="dxa"/>
            <w:shd w:val="clear" w:color="auto" w:fill="auto"/>
          </w:tcPr>
          <w:p w14:paraId="0FE99570" w14:textId="515115F9" w:rsidR="00FD6D1A" w:rsidRPr="00937E21" w:rsidRDefault="00FD6D1A" w:rsidP="00FD6D1A">
            <w:pPr>
              <w:rPr>
                <w:rFonts w:ascii="標楷體" w:hAnsi="標楷體"/>
                <w:b/>
              </w:rPr>
            </w:pPr>
            <w:r w:rsidRPr="00CF4EA0">
              <w:rPr>
                <w:rFonts w:ascii="標楷體" w:hAnsi="標楷體"/>
              </w:rPr>
              <w:t>1</w:t>
            </w:r>
          </w:p>
        </w:tc>
        <w:tc>
          <w:tcPr>
            <w:tcW w:w="3876" w:type="dxa"/>
            <w:shd w:val="clear" w:color="auto" w:fill="auto"/>
          </w:tcPr>
          <w:p w14:paraId="0F1690A7" w14:textId="2EC4CD8C" w:rsidR="00FD6D1A" w:rsidRPr="00937E21" w:rsidRDefault="00FD6D1A" w:rsidP="00FD6D1A">
            <w:pPr>
              <w:pStyle w:val="01"/>
              <w:rPr>
                <w:b/>
              </w:rPr>
            </w:pPr>
            <w:r w:rsidRPr="00CF4EA0">
              <w:rPr>
                <w:rFonts w:hAnsi="標楷體"/>
              </w:rPr>
              <w:t>1.軍公教人員待遇調整條例草案</w:t>
            </w:r>
            <w:proofErr w:type="gramStart"/>
            <w:r w:rsidRPr="00CF4EA0">
              <w:rPr>
                <w:rFonts w:hAnsi="標楷體"/>
              </w:rPr>
              <w:t>（</w:t>
            </w:r>
            <w:proofErr w:type="gramEnd"/>
            <w:r w:rsidRPr="00CF4EA0">
              <w:rPr>
                <w:rFonts w:hAnsi="標楷體"/>
              </w:rPr>
              <w:t>共13條。制定重點：為確保軍公教人員合理待遇調整，特制定本條例。）</w:t>
            </w:r>
          </w:p>
        </w:tc>
        <w:tc>
          <w:tcPr>
            <w:tcW w:w="1843" w:type="dxa"/>
            <w:shd w:val="clear" w:color="auto" w:fill="auto"/>
          </w:tcPr>
          <w:p w14:paraId="4F0E3067" w14:textId="77777777" w:rsidR="00FD6D1A" w:rsidRPr="00CF4EA0" w:rsidRDefault="00FD6D1A" w:rsidP="00FD6D1A">
            <w:pPr>
              <w:rPr>
                <w:rFonts w:ascii="標楷體" w:hAnsi="標楷體"/>
              </w:rPr>
            </w:pPr>
            <w:r w:rsidRPr="00CF4EA0">
              <w:rPr>
                <w:rFonts w:ascii="標楷體" w:hAnsi="標楷體"/>
              </w:rPr>
              <w:t>台灣民眾黨黨團</w:t>
            </w:r>
          </w:p>
          <w:p w14:paraId="6E63B043" w14:textId="77777777" w:rsidR="00FD6D1A" w:rsidRPr="00CF4EA0" w:rsidRDefault="00FD6D1A" w:rsidP="00FD6D1A">
            <w:pPr>
              <w:rPr>
                <w:rFonts w:ascii="標楷體" w:hAnsi="標楷體"/>
              </w:rPr>
            </w:pPr>
            <w:r w:rsidRPr="00CF4EA0">
              <w:rPr>
                <w:rFonts w:ascii="標楷體" w:hAnsi="標楷體"/>
              </w:rPr>
              <w:t>113.11.01</w:t>
            </w:r>
          </w:p>
          <w:p w14:paraId="625FC51B" w14:textId="016DFA2C" w:rsidR="00FD6D1A" w:rsidRPr="00937E21" w:rsidRDefault="00FD6D1A" w:rsidP="00FD6D1A">
            <w:pPr>
              <w:rPr>
                <w:rFonts w:ascii="標楷體" w:hAnsi="標楷體"/>
                <w:b/>
              </w:rPr>
            </w:pPr>
            <w:r w:rsidRPr="00CF4EA0">
              <w:rPr>
                <w:rFonts w:ascii="標楷體" w:hAnsi="標楷體"/>
              </w:rPr>
              <w:t>（11-2-7）</w:t>
            </w:r>
          </w:p>
        </w:tc>
        <w:tc>
          <w:tcPr>
            <w:tcW w:w="1843" w:type="dxa"/>
            <w:shd w:val="clear" w:color="auto" w:fill="auto"/>
          </w:tcPr>
          <w:p w14:paraId="0F197B4C" w14:textId="732318F6" w:rsidR="00FD6D1A" w:rsidRPr="00937E21" w:rsidRDefault="00FD6D1A" w:rsidP="00FD6D1A">
            <w:pPr>
              <w:rPr>
                <w:rFonts w:ascii="標楷體" w:hAnsi="標楷體"/>
                <w:b/>
              </w:rPr>
            </w:pPr>
            <w:r w:rsidRPr="00CF4EA0">
              <w:rPr>
                <w:rFonts w:ascii="標楷體" w:hAnsi="標楷體"/>
              </w:rPr>
              <w:t>司法及法制</w:t>
            </w:r>
          </w:p>
        </w:tc>
        <w:tc>
          <w:tcPr>
            <w:tcW w:w="1668" w:type="dxa"/>
            <w:shd w:val="clear" w:color="auto" w:fill="auto"/>
          </w:tcPr>
          <w:p w14:paraId="7E063B31" w14:textId="77777777" w:rsidR="00FD6D1A" w:rsidRPr="002F16CC" w:rsidRDefault="00FD6D1A" w:rsidP="00FD6D1A">
            <w:pPr>
              <w:jc w:val="left"/>
              <w:rPr>
                <w:rFonts w:ascii="標楷體" w:hAnsi="標楷體"/>
              </w:rPr>
            </w:pPr>
            <w:r w:rsidRPr="002F16CC">
              <w:rPr>
                <w:rFonts w:ascii="標楷體" w:hAnsi="標楷體"/>
              </w:rPr>
              <w:t>本會</w:t>
            </w:r>
          </w:p>
          <w:p w14:paraId="5019C55B" w14:textId="77777777" w:rsidR="00FD6D1A" w:rsidRPr="002F16CC" w:rsidRDefault="00FD6D1A" w:rsidP="00FD6D1A">
            <w:pPr>
              <w:jc w:val="left"/>
              <w:rPr>
                <w:rFonts w:ascii="標楷體" w:hAnsi="標楷體"/>
              </w:rPr>
            </w:pPr>
            <w:r w:rsidRPr="002F16CC">
              <w:rPr>
                <w:rFonts w:ascii="標楷體" w:hAnsi="標楷體"/>
              </w:rPr>
              <w:t>115.</w:t>
            </w:r>
            <w:r>
              <w:rPr>
                <w:rFonts w:ascii="標楷體" w:hAnsi="標楷體" w:hint="eastAsia"/>
                <w:lang w:eastAsia="zh-TW"/>
              </w:rPr>
              <w:t>6</w:t>
            </w:r>
            <w:r w:rsidRPr="002F16CC">
              <w:rPr>
                <w:rFonts w:ascii="標楷體" w:hAnsi="標楷體"/>
              </w:rPr>
              <w:t>.</w:t>
            </w:r>
            <w:r>
              <w:rPr>
                <w:rFonts w:ascii="標楷體" w:hAnsi="標楷體" w:hint="eastAsia"/>
                <w:lang w:eastAsia="zh-TW"/>
              </w:rPr>
              <w:t>10</w:t>
            </w:r>
          </w:p>
          <w:p w14:paraId="5F9BC7F5" w14:textId="07B505F5" w:rsidR="00FD6D1A" w:rsidRPr="00937E21" w:rsidRDefault="00FD6D1A" w:rsidP="00FD6D1A">
            <w:pPr>
              <w:rPr>
                <w:rFonts w:ascii="標楷體" w:hAnsi="標楷體"/>
                <w:b/>
              </w:rPr>
            </w:pPr>
            <w:r w:rsidRPr="002F16CC">
              <w:rPr>
                <w:rFonts w:ascii="標楷體" w:hAnsi="標楷體"/>
              </w:rPr>
              <w:t>(11-5-</w:t>
            </w:r>
            <w:r>
              <w:rPr>
                <w:rFonts w:ascii="標楷體" w:hAnsi="標楷體" w:hint="eastAsia"/>
                <w:lang w:eastAsia="zh-TW"/>
              </w:rPr>
              <w:t>1</w:t>
            </w:r>
            <w:r w:rsidRPr="002F16CC">
              <w:rPr>
                <w:rFonts w:ascii="標楷體" w:hAnsi="標楷體"/>
              </w:rPr>
              <w:t>8)報告及詢答完畢，另定期繼續審查。</w:t>
            </w:r>
          </w:p>
        </w:tc>
      </w:tr>
      <w:tr w:rsidR="00FD6D1A" w:rsidRPr="00652084" w14:paraId="180DB730" w14:textId="77777777" w:rsidTr="00F00A62">
        <w:tc>
          <w:tcPr>
            <w:tcW w:w="830" w:type="dxa"/>
            <w:shd w:val="clear" w:color="auto" w:fill="auto"/>
          </w:tcPr>
          <w:p w14:paraId="44539904" w14:textId="19B006A0" w:rsidR="00FD6D1A" w:rsidRPr="00937E21" w:rsidRDefault="00FD6D1A" w:rsidP="00FD6D1A">
            <w:pPr>
              <w:rPr>
                <w:rFonts w:ascii="標楷體" w:hAnsi="標楷體"/>
                <w:b/>
              </w:rPr>
            </w:pPr>
            <w:r w:rsidRPr="00CF4EA0">
              <w:rPr>
                <w:rFonts w:ascii="標楷體" w:hAnsi="標楷體"/>
              </w:rPr>
              <w:t>2</w:t>
            </w:r>
          </w:p>
        </w:tc>
        <w:tc>
          <w:tcPr>
            <w:tcW w:w="3876" w:type="dxa"/>
            <w:shd w:val="clear" w:color="auto" w:fill="auto"/>
          </w:tcPr>
          <w:p w14:paraId="5622078B" w14:textId="10FADED3" w:rsidR="00FD6D1A" w:rsidRPr="00937E21" w:rsidRDefault="00FD6D1A" w:rsidP="00FD6D1A">
            <w:pPr>
              <w:pStyle w:val="01"/>
              <w:rPr>
                <w:b/>
              </w:rPr>
            </w:pPr>
            <w:r w:rsidRPr="00CF4EA0">
              <w:rPr>
                <w:rFonts w:hAnsi="標楷體"/>
              </w:rPr>
              <w:t>2.軍公教人員待遇調整條例草</w:t>
            </w:r>
            <w:r w:rsidRPr="00CF4EA0">
              <w:rPr>
                <w:rFonts w:hAnsi="標楷體"/>
              </w:rPr>
              <w:lastRenderedPageBreak/>
              <w:t>案</w:t>
            </w:r>
            <w:proofErr w:type="gramStart"/>
            <w:r w:rsidRPr="00CF4EA0">
              <w:rPr>
                <w:rFonts w:hAnsi="標楷體"/>
              </w:rPr>
              <w:t>（</w:t>
            </w:r>
            <w:proofErr w:type="gramEnd"/>
            <w:r w:rsidRPr="00CF4EA0">
              <w:rPr>
                <w:rFonts w:hAnsi="標楷體"/>
              </w:rPr>
              <w:t>共8條。制定重點：為規範軍公教人員待遇調整事項，並明確其運作機制，特制定本條例。）</w:t>
            </w:r>
          </w:p>
        </w:tc>
        <w:tc>
          <w:tcPr>
            <w:tcW w:w="1843" w:type="dxa"/>
            <w:shd w:val="clear" w:color="auto" w:fill="auto"/>
          </w:tcPr>
          <w:p w14:paraId="03430F0F" w14:textId="77777777" w:rsidR="00FD6D1A" w:rsidRPr="00CF4EA0" w:rsidRDefault="00FD6D1A" w:rsidP="00FD6D1A">
            <w:pPr>
              <w:rPr>
                <w:rFonts w:ascii="標楷體" w:hAnsi="標楷體"/>
              </w:rPr>
            </w:pPr>
            <w:r w:rsidRPr="00CF4EA0">
              <w:rPr>
                <w:rFonts w:ascii="標楷體" w:hAnsi="標楷體"/>
              </w:rPr>
              <w:lastRenderedPageBreak/>
              <w:t>委員翁曉玲</w:t>
            </w:r>
          </w:p>
          <w:p w14:paraId="3EA57416" w14:textId="77777777" w:rsidR="00FD6D1A" w:rsidRPr="00CF4EA0" w:rsidRDefault="00FD6D1A" w:rsidP="00FD6D1A">
            <w:pPr>
              <w:rPr>
                <w:rFonts w:ascii="標楷體" w:hAnsi="標楷體"/>
              </w:rPr>
            </w:pPr>
            <w:r w:rsidRPr="00CF4EA0">
              <w:rPr>
                <w:rFonts w:ascii="標楷體" w:hAnsi="標楷體"/>
              </w:rPr>
              <w:lastRenderedPageBreak/>
              <w:t>等16人</w:t>
            </w:r>
          </w:p>
          <w:p w14:paraId="6C634E54" w14:textId="77777777" w:rsidR="00FD6D1A" w:rsidRPr="00CF4EA0" w:rsidRDefault="00FD6D1A" w:rsidP="00FD6D1A">
            <w:pPr>
              <w:rPr>
                <w:rFonts w:ascii="標楷體" w:hAnsi="標楷體"/>
              </w:rPr>
            </w:pPr>
            <w:r w:rsidRPr="00CF4EA0">
              <w:rPr>
                <w:rFonts w:ascii="標楷體" w:hAnsi="標楷體"/>
              </w:rPr>
              <w:t>115.05.15</w:t>
            </w:r>
          </w:p>
          <w:p w14:paraId="72883835" w14:textId="38C0D14C" w:rsidR="00FD6D1A" w:rsidRPr="00937E21" w:rsidRDefault="00FD6D1A" w:rsidP="00FD6D1A">
            <w:pPr>
              <w:rPr>
                <w:rFonts w:ascii="標楷體" w:hAnsi="標楷體"/>
                <w:b/>
              </w:rPr>
            </w:pPr>
            <w:r w:rsidRPr="00CF4EA0">
              <w:rPr>
                <w:rFonts w:ascii="標楷體" w:hAnsi="標楷體"/>
              </w:rPr>
              <w:t>（11-5-10）</w:t>
            </w:r>
          </w:p>
        </w:tc>
        <w:tc>
          <w:tcPr>
            <w:tcW w:w="1843" w:type="dxa"/>
            <w:shd w:val="clear" w:color="auto" w:fill="auto"/>
          </w:tcPr>
          <w:p w14:paraId="6EE14BDA" w14:textId="582A0FEC" w:rsidR="00FD6D1A" w:rsidRPr="00937E21" w:rsidRDefault="00FD6D1A" w:rsidP="00FD6D1A">
            <w:pPr>
              <w:rPr>
                <w:rFonts w:ascii="標楷體" w:hAnsi="標楷體"/>
                <w:b/>
              </w:rPr>
            </w:pPr>
            <w:r w:rsidRPr="00CF4EA0">
              <w:rPr>
                <w:rFonts w:ascii="標楷體" w:hAnsi="標楷體"/>
              </w:rPr>
              <w:lastRenderedPageBreak/>
              <w:t>司法及法制</w:t>
            </w:r>
          </w:p>
        </w:tc>
        <w:tc>
          <w:tcPr>
            <w:tcW w:w="1668" w:type="dxa"/>
            <w:shd w:val="clear" w:color="auto" w:fill="auto"/>
          </w:tcPr>
          <w:p w14:paraId="41B16C0D" w14:textId="77777777" w:rsidR="00FD6D1A" w:rsidRPr="002F16CC" w:rsidRDefault="00FD6D1A" w:rsidP="00FD6D1A">
            <w:pPr>
              <w:jc w:val="left"/>
              <w:rPr>
                <w:rFonts w:ascii="標楷體" w:hAnsi="標楷體"/>
              </w:rPr>
            </w:pPr>
            <w:r w:rsidRPr="002F16CC">
              <w:rPr>
                <w:rFonts w:ascii="標楷體" w:hAnsi="標楷體"/>
              </w:rPr>
              <w:t>本會</w:t>
            </w:r>
          </w:p>
          <w:p w14:paraId="4E8AFB99" w14:textId="77777777" w:rsidR="00FD6D1A" w:rsidRPr="002F16CC" w:rsidRDefault="00FD6D1A" w:rsidP="00FD6D1A">
            <w:pPr>
              <w:jc w:val="left"/>
              <w:rPr>
                <w:rFonts w:ascii="標楷體" w:hAnsi="標楷體"/>
              </w:rPr>
            </w:pPr>
            <w:r w:rsidRPr="002F16CC">
              <w:rPr>
                <w:rFonts w:ascii="標楷體" w:hAnsi="標楷體"/>
              </w:rPr>
              <w:lastRenderedPageBreak/>
              <w:t>115.</w:t>
            </w:r>
            <w:r>
              <w:rPr>
                <w:rFonts w:ascii="標楷體" w:hAnsi="標楷體" w:hint="eastAsia"/>
                <w:lang w:eastAsia="zh-TW"/>
              </w:rPr>
              <w:t>6</w:t>
            </w:r>
            <w:r w:rsidRPr="002F16CC">
              <w:rPr>
                <w:rFonts w:ascii="標楷體" w:hAnsi="標楷體"/>
              </w:rPr>
              <w:t>.</w:t>
            </w:r>
            <w:r>
              <w:rPr>
                <w:rFonts w:ascii="標楷體" w:hAnsi="標楷體" w:hint="eastAsia"/>
                <w:lang w:eastAsia="zh-TW"/>
              </w:rPr>
              <w:t>10</w:t>
            </w:r>
          </w:p>
          <w:p w14:paraId="5427DB1D" w14:textId="44E3045C" w:rsidR="00FD6D1A" w:rsidRPr="00937E21" w:rsidRDefault="00FD6D1A" w:rsidP="00FD6D1A">
            <w:pPr>
              <w:rPr>
                <w:rFonts w:ascii="標楷體" w:hAnsi="標楷體"/>
                <w:b/>
              </w:rPr>
            </w:pPr>
            <w:r w:rsidRPr="002F16CC">
              <w:rPr>
                <w:rFonts w:ascii="標楷體" w:hAnsi="標楷體"/>
              </w:rPr>
              <w:t>(11-5-</w:t>
            </w:r>
            <w:r>
              <w:rPr>
                <w:rFonts w:ascii="標楷體" w:hAnsi="標楷體" w:hint="eastAsia"/>
                <w:lang w:eastAsia="zh-TW"/>
              </w:rPr>
              <w:t>1</w:t>
            </w:r>
            <w:r w:rsidRPr="002F16CC">
              <w:rPr>
                <w:rFonts w:ascii="標楷體" w:hAnsi="標楷體"/>
              </w:rPr>
              <w:t>8)報告及詢答完畢，另定期繼續審查。</w:t>
            </w:r>
          </w:p>
        </w:tc>
      </w:tr>
      <w:tr w:rsidR="00987908" w:rsidRPr="00652084" w14:paraId="42344353" w14:textId="77777777" w:rsidTr="00F00A62">
        <w:tc>
          <w:tcPr>
            <w:tcW w:w="830" w:type="dxa"/>
            <w:shd w:val="clear" w:color="auto" w:fill="auto"/>
          </w:tcPr>
          <w:p w14:paraId="1295DFF4" w14:textId="1DB55AE0" w:rsidR="00987908" w:rsidRPr="00FC7159" w:rsidRDefault="00987908" w:rsidP="00987908">
            <w:pPr>
              <w:rPr>
                <w:rFonts w:ascii="標楷體" w:hAnsi="標楷體"/>
              </w:rPr>
            </w:pPr>
            <w:r w:rsidRPr="00CF4EA0">
              <w:rPr>
                <w:rFonts w:ascii="標楷體" w:hAnsi="標楷體"/>
              </w:rPr>
              <w:lastRenderedPageBreak/>
              <w:t>3</w:t>
            </w:r>
          </w:p>
        </w:tc>
        <w:tc>
          <w:tcPr>
            <w:tcW w:w="3876" w:type="dxa"/>
            <w:shd w:val="clear" w:color="auto" w:fill="auto"/>
          </w:tcPr>
          <w:p w14:paraId="1ABD43E6" w14:textId="516C0011" w:rsidR="00987908" w:rsidRPr="00FC7159" w:rsidRDefault="00987908" w:rsidP="00987908">
            <w:pPr>
              <w:pStyle w:val="01"/>
              <w:rPr>
                <w:rFonts w:hAnsi="標楷體"/>
              </w:rPr>
            </w:pPr>
            <w:r w:rsidRPr="00CF4EA0">
              <w:rPr>
                <w:rFonts w:hAnsi="標楷體"/>
              </w:rPr>
              <w:t>涉及國家安全或重大利益公務員特殊查核條例草案</w:t>
            </w:r>
            <w:proofErr w:type="gramStart"/>
            <w:r w:rsidRPr="00CF4EA0">
              <w:rPr>
                <w:rFonts w:hAnsi="標楷體"/>
              </w:rPr>
              <w:t>（</w:t>
            </w:r>
            <w:proofErr w:type="gramEnd"/>
            <w:r w:rsidRPr="00CF4EA0">
              <w:rPr>
                <w:rFonts w:hAnsi="標楷體"/>
              </w:rPr>
              <w:t>共12條。制定重點：涉及國家安全或重大利益公務員之查核，依本條例行之。）</w:t>
            </w:r>
          </w:p>
        </w:tc>
        <w:tc>
          <w:tcPr>
            <w:tcW w:w="1843" w:type="dxa"/>
            <w:shd w:val="clear" w:color="auto" w:fill="auto"/>
          </w:tcPr>
          <w:p w14:paraId="374B6AF6" w14:textId="77777777" w:rsidR="00987908" w:rsidRPr="00CF4EA0" w:rsidRDefault="00987908" w:rsidP="00987908">
            <w:pPr>
              <w:rPr>
                <w:rFonts w:ascii="標楷體" w:hAnsi="標楷體"/>
              </w:rPr>
            </w:pPr>
            <w:r w:rsidRPr="00CF4EA0">
              <w:rPr>
                <w:rFonts w:ascii="標楷體" w:hAnsi="標楷體"/>
              </w:rPr>
              <w:t>台灣民眾黨黨團</w:t>
            </w:r>
          </w:p>
          <w:p w14:paraId="63533096" w14:textId="77777777" w:rsidR="00987908" w:rsidRPr="00CF4EA0" w:rsidRDefault="00987908" w:rsidP="00987908">
            <w:pPr>
              <w:rPr>
                <w:rFonts w:ascii="標楷體" w:hAnsi="標楷體"/>
              </w:rPr>
            </w:pPr>
            <w:r w:rsidRPr="00CF4EA0">
              <w:rPr>
                <w:rFonts w:ascii="標楷體" w:hAnsi="標楷體"/>
              </w:rPr>
              <w:t>114.06.27</w:t>
            </w:r>
          </w:p>
          <w:p w14:paraId="69E28121" w14:textId="097BE6CD" w:rsidR="00987908" w:rsidRPr="00FC7159" w:rsidRDefault="00987908" w:rsidP="00987908">
            <w:pPr>
              <w:rPr>
                <w:rFonts w:ascii="標楷體" w:hAnsi="標楷體"/>
              </w:rPr>
            </w:pPr>
            <w:r w:rsidRPr="00CF4EA0">
              <w:rPr>
                <w:rFonts w:ascii="標楷體" w:hAnsi="標楷體"/>
              </w:rPr>
              <w:t>（11-3-18）</w:t>
            </w:r>
          </w:p>
        </w:tc>
        <w:tc>
          <w:tcPr>
            <w:tcW w:w="1843" w:type="dxa"/>
            <w:shd w:val="clear" w:color="auto" w:fill="auto"/>
          </w:tcPr>
          <w:p w14:paraId="3180C022" w14:textId="7152070F" w:rsidR="00987908" w:rsidRPr="00FC7159" w:rsidRDefault="00987908" w:rsidP="00987908">
            <w:pPr>
              <w:rPr>
                <w:rFonts w:ascii="標楷體" w:hAnsi="標楷體"/>
              </w:rPr>
            </w:pPr>
            <w:r w:rsidRPr="00CF4EA0">
              <w:rPr>
                <w:rFonts w:ascii="標楷體" w:hAnsi="標楷體"/>
              </w:rPr>
              <w:t>司法及法制</w:t>
            </w:r>
          </w:p>
        </w:tc>
        <w:tc>
          <w:tcPr>
            <w:tcW w:w="1668" w:type="dxa"/>
            <w:shd w:val="clear" w:color="auto" w:fill="auto"/>
          </w:tcPr>
          <w:p w14:paraId="33579678" w14:textId="72E5BA50" w:rsidR="00987908" w:rsidRPr="00FC7159" w:rsidRDefault="00987908" w:rsidP="00987908">
            <w:pPr>
              <w:rPr>
                <w:rFonts w:ascii="標楷體" w:hAnsi="標楷體"/>
              </w:rPr>
            </w:pPr>
            <w:r w:rsidRPr="00CF4EA0">
              <w:rPr>
                <w:rFonts w:ascii="標楷體" w:hAnsi="標楷體"/>
              </w:rPr>
              <w:t>尚未審查</w:t>
            </w:r>
          </w:p>
        </w:tc>
      </w:tr>
    </w:tbl>
    <w:p w14:paraId="5904FE56" w14:textId="6CA81642" w:rsidR="00B350DC" w:rsidRDefault="00F479CA" w:rsidP="000901B6">
      <w:pPr>
        <w:pStyle w:val="1-5"/>
        <w:ind w:left="0" w:firstLineChars="520" w:firstLine="1457"/>
      </w:pPr>
      <w:bookmarkStart w:id="125" w:name="_Toc232158806"/>
      <w:r w:rsidRPr="00652084">
        <w:rPr>
          <w:rFonts w:hint="eastAsia"/>
        </w:rPr>
        <w:t>2</w:t>
      </w:r>
      <w:r w:rsidR="00602EE9" w:rsidRPr="00652084">
        <w:t>.本會、內政委員會聯席審查（</w:t>
      </w:r>
      <w:r w:rsidR="00960A99">
        <w:rPr>
          <w:rFonts w:hint="eastAsia"/>
        </w:rPr>
        <w:t>3</w:t>
      </w:r>
      <w:r w:rsidR="00602EE9" w:rsidRPr="00652084">
        <w:t>案）</w:t>
      </w:r>
      <w:bookmarkEnd w:id="114"/>
      <w:bookmarkEnd w:id="115"/>
      <w:bookmarkEnd w:id="125"/>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76"/>
        <w:gridCol w:w="1843"/>
        <w:gridCol w:w="1843"/>
        <w:gridCol w:w="1668"/>
      </w:tblGrid>
      <w:tr w:rsidR="00884970" w:rsidRPr="00652084" w14:paraId="45562F57" w14:textId="77777777" w:rsidTr="00D77B8C">
        <w:tc>
          <w:tcPr>
            <w:tcW w:w="830" w:type="dxa"/>
            <w:shd w:val="clear" w:color="auto" w:fill="auto"/>
          </w:tcPr>
          <w:p w14:paraId="30AABC03" w14:textId="532CD71F" w:rsidR="00884970" w:rsidRPr="00937E21" w:rsidRDefault="00884970" w:rsidP="00884970">
            <w:pPr>
              <w:rPr>
                <w:rFonts w:ascii="標楷體" w:hAnsi="標楷體"/>
                <w:b/>
              </w:rPr>
            </w:pPr>
            <w:r>
              <w:rPr>
                <w:rFonts w:ascii="標楷體" w:hAnsi="標楷體"/>
                <w:b/>
              </w:rPr>
              <w:t>序號</w:t>
            </w:r>
          </w:p>
        </w:tc>
        <w:tc>
          <w:tcPr>
            <w:tcW w:w="3876" w:type="dxa"/>
            <w:shd w:val="clear" w:color="auto" w:fill="auto"/>
          </w:tcPr>
          <w:p w14:paraId="20FB8380" w14:textId="5CD6765D" w:rsidR="00884970" w:rsidRPr="00937E21" w:rsidRDefault="00884970" w:rsidP="00884970">
            <w:pPr>
              <w:pStyle w:val="01"/>
              <w:rPr>
                <w:rFonts w:hAnsi="標楷體"/>
                <w:b/>
              </w:rPr>
            </w:pPr>
            <w:r>
              <w:rPr>
                <w:rFonts w:hAnsi="標楷體"/>
                <w:b/>
              </w:rPr>
              <w:t>議案名稱</w:t>
            </w:r>
          </w:p>
        </w:tc>
        <w:tc>
          <w:tcPr>
            <w:tcW w:w="1843" w:type="dxa"/>
            <w:shd w:val="clear" w:color="auto" w:fill="auto"/>
          </w:tcPr>
          <w:p w14:paraId="6BF0991E" w14:textId="3397DB61" w:rsidR="00884970" w:rsidRPr="00937E21" w:rsidRDefault="00884970" w:rsidP="00884970">
            <w:pPr>
              <w:rPr>
                <w:rFonts w:ascii="標楷體" w:hAnsi="標楷體"/>
                <w:b/>
                <w:lang w:eastAsia="zh-TW"/>
              </w:rPr>
            </w:pPr>
            <w:r>
              <w:rPr>
                <w:rFonts w:ascii="標楷體" w:hAnsi="標楷體"/>
                <w:b/>
                <w:lang w:eastAsia="zh-TW"/>
              </w:rPr>
              <w:t>提案委員或機關、院會交付日期(會次)</w:t>
            </w:r>
          </w:p>
        </w:tc>
        <w:tc>
          <w:tcPr>
            <w:tcW w:w="1843" w:type="dxa"/>
            <w:shd w:val="clear" w:color="auto" w:fill="auto"/>
          </w:tcPr>
          <w:p w14:paraId="082F0904" w14:textId="09DAECB7" w:rsidR="00884970" w:rsidRPr="00937E21" w:rsidRDefault="00884970" w:rsidP="00884970">
            <w:pPr>
              <w:rPr>
                <w:rFonts w:ascii="標楷體" w:hAnsi="標楷體"/>
                <w:b/>
              </w:rPr>
            </w:pPr>
            <w:r>
              <w:rPr>
                <w:rFonts w:ascii="標楷體" w:hAnsi="標楷體"/>
                <w:b/>
              </w:rPr>
              <w:t>審查委員會</w:t>
            </w:r>
          </w:p>
        </w:tc>
        <w:tc>
          <w:tcPr>
            <w:tcW w:w="1668" w:type="dxa"/>
            <w:shd w:val="clear" w:color="auto" w:fill="auto"/>
          </w:tcPr>
          <w:p w14:paraId="0F798E56" w14:textId="5F7B0C4B" w:rsidR="00884970" w:rsidRPr="00937E21" w:rsidRDefault="00884970" w:rsidP="00884970">
            <w:pPr>
              <w:rPr>
                <w:rFonts w:ascii="標楷體" w:hAnsi="標楷體"/>
                <w:b/>
              </w:rPr>
            </w:pPr>
            <w:r>
              <w:rPr>
                <w:rFonts w:ascii="標楷體" w:hAnsi="標楷體"/>
                <w:b/>
              </w:rPr>
              <w:t>審查情形</w:t>
            </w:r>
          </w:p>
        </w:tc>
      </w:tr>
      <w:tr w:rsidR="003F4B69" w:rsidRPr="00652084" w14:paraId="134A7563" w14:textId="77777777" w:rsidTr="00D77B8C">
        <w:tc>
          <w:tcPr>
            <w:tcW w:w="830" w:type="dxa"/>
            <w:shd w:val="clear" w:color="auto" w:fill="auto"/>
          </w:tcPr>
          <w:p w14:paraId="1662FBFE" w14:textId="68C56B92" w:rsidR="003F4B69" w:rsidRPr="00937E21" w:rsidRDefault="003F4B69" w:rsidP="003F4B69">
            <w:pPr>
              <w:rPr>
                <w:rFonts w:ascii="標楷體" w:hAnsi="標楷體"/>
                <w:b/>
              </w:rPr>
            </w:pPr>
            <w:r w:rsidRPr="009A1517">
              <w:rPr>
                <w:rFonts w:ascii="標楷體" w:hAnsi="標楷體"/>
              </w:rPr>
              <w:t>1</w:t>
            </w:r>
          </w:p>
        </w:tc>
        <w:tc>
          <w:tcPr>
            <w:tcW w:w="3876" w:type="dxa"/>
            <w:shd w:val="clear" w:color="auto" w:fill="auto"/>
          </w:tcPr>
          <w:p w14:paraId="6E69FB83" w14:textId="78BCA20B" w:rsidR="003F4B69" w:rsidRPr="00937E21" w:rsidRDefault="003F4B69" w:rsidP="003F4B69">
            <w:pPr>
              <w:pStyle w:val="01"/>
              <w:rPr>
                <w:b/>
              </w:rPr>
            </w:pPr>
            <w:r w:rsidRPr="009A1517">
              <w:rPr>
                <w:rFonts w:hAnsi="標楷體"/>
              </w:rPr>
              <w:t>1.廢止「蒙藏邊區人員任用條例」</w:t>
            </w:r>
            <w:proofErr w:type="gramStart"/>
            <w:r w:rsidRPr="009A1517">
              <w:rPr>
                <w:rFonts w:hAnsi="標楷體"/>
              </w:rPr>
              <w:t>（</w:t>
            </w:r>
            <w:proofErr w:type="gramEnd"/>
            <w:r w:rsidRPr="009A1517">
              <w:rPr>
                <w:rFonts w:hAnsi="標楷體"/>
              </w:rPr>
              <w:t>廢止重點：</w:t>
            </w:r>
            <w:proofErr w:type="gramStart"/>
            <w:r w:rsidRPr="009A1517">
              <w:rPr>
                <w:rFonts w:hAnsi="標楷體"/>
              </w:rPr>
              <w:t>目前蒙、</w:t>
            </w:r>
            <w:proofErr w:type="gramEnd"/>
            <w:r w:rsidRPr="009A1517">
              <w:rPr>
                <w:rFonts w:hAnsi="標楷體"/>
              </w:rPr>
              <w:t>藏人士具有中華民國國籍者，擔任公務員，仍必須經過國家考試，取得任用資格，本法已無適用、無存在之必要，</w:t>
            </w:r>
            <w:proofErr w:type="gramStart"/>
            <w:r w:rsidRPr="009A1517">
              <w:rPr>
                <w:rFonts w:hAnsi="標楷體"/>
              </w:rPr>
              <w:t>爰</w:t>
            </w:r>
            <w:proofErr w:type="gramEnd"/>
            <w:r w:rsidRPr="009A1517">
              <w:rPr>
                <w:rFonts w:hAnsi="標楷體"/>
              </w:rPr>
              <w:t>提案廢止。）</w:t>
            </w:r>
          </w:p>
        </w:tc>
        <w:tc>
          <w:tcPr>
            <w:tcW w:w="1843" w:type="dxa"/>
            <w:shd w:val="clear" w:color="auto" w:fill="auto"/>
          </w:tcPr>
          <w:p w14:paraId="77A1704F" w14:textId="77777777" w:rsidR="003F4B69" w:rsidRPr="009A1517" w:rsidRDefault="003F4B69" w:rsidP="003F4B69">
            <w:pPr>
              <w:rPr>
                <w:rFonts w:ascii="標楷體" w:hAnsi="標楷體"/>
              </w:rPr>
            </w:pPr>
            <w:r w:rsidRPr="009A1517">
              <w:rPr>
                <w:rFonts w:ascii="標楷體" w:hAnsi="標楷體"/>
              </w:rPr>
              <w:t>委員李坤城</w:t>
            </w:r>
          </w:p>
          <w:p w14:paraId="075E91B2" w14:textId="77777777" w:rsidR="003F4B69" w:rsidRPr="009A1517" w:rsidRDefault="003F4B69" w:rsidP="003F4B69">
            <w:pPr>
              <w:rPr>
                <w:rFonts w:ascii="標楷體" w:hAnsi="標楷體"/>
              </w:rPr>
            </w:pPr>
            <w:r w:rsidRPr="009A1517">
              <w:rPr>
                <w:rFonts w:ascii="標楷體" w:hAnsi="標楷體"/>
              </w:rPr>
              <w:t>等21人</w:t>
            </w:r>
          </w:p>
          <w:p w14:paraId="52080B0B" w14:textId="77777777" w:rsidR="003F4B69" w:rsidRPr="009A1517" w:rsidRDefault="003F4B69" w:rsidP="003F4B69">
            <w:pPr>
              <w:rPr>
                <w:rFonts w:ascii="標楷體" w:hAnsi="標楷體"/>
              </w:rPr>
            </w:pPr>
            <w:r w:rsidRPr="009A1517">
              <w:rPr>
                <w:rFonts w:ascii="標楷體" w:hAnsi="標楷體"/>
              </w:rPr>
              <w:t>113.02.23</w:t>
            </w:r>
          </w:p>
          <w:p w14:paraId="72E2D24A" w14:textId="199C7360" w:rsidR="003F4B69" w:rsidRPr="00937E21" w:rsidRDefault="003F4B69" w:rsidP="003F4B69">
            <w:pPr>
              <w:rPr>
                <w:rFonts w:ascii="標楷體" w:hAnsi="標楷體"/>
                <w:b/>
              </w:rPr>
            </w:pPr>
            <w:r w:rsidRPr="009A1517">
              <w:rPr>
                <w:rFonts w:ascii="標楷體" w:hAnsi="標楷體"/>
              </w:rPr>
              <w:t>（11-1-2）</w:t>
            </w:r>
          </w:p>
        </w:tc>
        <w:tc>
          <w:tcPr>
            <w:tcW w:w="1843" w:type="dxa"/>
            <w:shd w:val="clear" w:color="auto" w:fill="auto"/>
          </w:tcPr>
          <w:p w14:paraId="02AA4AE9" w14:textId="2202DD34" w:rsidR="003F4B69" w:rsidRPr="00937E21" w:rsidRDefault="003F4B69" w:rsidP="003F4B69">
            <w:pPr>
              <w:rPr>
                <w:rFonts w:ascii="標楷體" w:hAnsi="標楷體"/>
                <w:b/>
              </w:rPr>
            </w:pPr>
            <w:r w:rsidRPr="009A1517">
              <w:rPr>
                <w:rFonts w:ascii="標楷體" w:hAnsi="標楷體"/>
              </w:rPr>
              <w:t>司法及法制、內政</w:t>
            </w:r>
          </w:p>
        </w:tc>
        <w:tc>
          <w:tcPr>
            <w:tcW w:w="1668" w:type="dxa"/>
            <w:shd w:val="clear" w:color="auto" w:fill="auto"/>
          </w:tcPr>
          <w:p w14:paraId="5A088105" w14:textId="62ECD7A0" w:rsidR="003F4B69" w:rsidRPr="00937E21" w:rsidRDefault="003F4B69" w:rsidP="003F4B69">
            <w:pPr>
              <w:rPr>
                <w:rFonts w:ascii="標楷體" w:hAnsi="標楷體"/>
                <w:b/>
              </w:rPr>
            </w:pPr>
            <w:r w:rsidRPr="009A1517">
              <w:rPr>
                <w:rFonts w:ascii="標楷體" w:hAnsi="標楷體"/>
              </w:rPr>
              <w:t>尚未審查</w:t>
            </w:r>
          </w:p>
        </w:tc>
      </w:tr>
      <w:tr w:rsidR="003F4B69" w:rsidRPr="00652084" w14:paraId="07BD4F7B" w14:textId="77777777" w:rsidTr="00D77B8C">
        <w:tc>
          <w:tcPr>
            <w:tcW w:w="830" w:type="dxa"/>
            <w:shd w:val="clear" w:color="auto" w:fill="auto"/>
          </w:tcPr>
          <w:p w14:paraId="4D819331" w14:textId="3318F6C2" w:rsidR="003F4B69" w:rsidRPr="00937E21" w:rsidRDefault="003F4B69" w:rsidP="003F4B69">
            <w:pPr>
              <w:rPr>
                <w:rFonts w:ascii="標楷體" w:hAnsi="標楷體"/>
                <w:b/>
              </w:rPr>
            </w:pPr>
            <w:r w:rsidRPr="009A1517">
              <w:rPr>
                <w:rFonts w:ascii="標楷體" w:hAnsi="標楷體"/>
              </w:rPr>
              <w:t>2</w:t>
            </w:r>
          </w:p>
        </w:tc>
        <w:tc>
          <w:tcPr>
            <w:tcW w:w="3876" w:type="dxa"/>
            <w:shd w:val="clear" w:color="auto" w:fill="auto"/>
          </w:tcPr>
          <w:p w14:paraId="7EF8ACF1" w14:textId="5FBF3DF3" w:rsidR="003F4B69" w:rsidRPr="00937E21" w:rsidRDefault="003F4B69" w:rsidP="003F4B69">
            <w:pPr>
              <w:pStyle w:val="01"/>
              <w:rPr>
                <w:b/>
              </w:rPr>
            </w:pPr>
            <w:r w:rsidRPr="009A1517">
              <w:rPr>
                <w:rFonts w:hAnsi="標楷體"/>
              </w:rPr>
              <w:t>2.廢止「蒙藏邊區人員任用條例」</w:t>
            </w:r>
            <w:proofErr w:type="gramStart"/>
            <w:r w:rsidRPr="009A1517">
              <w:rPr>
                <w:rFonts w:hAnsi="標楷體"/>
              </w:rPr>
              <w:t>（</w:t>
            </w:r>
            <w:proofErr w:type="gramEnd"/>
            <w:r w:rsidRPr="009A1517">
              <w:rPr>
                <w:rFonts w:hAnsi="標楷體"/>
              </w:rPr>
              <w:t>廢止重點：蒙藏委員會組織法已經廢除，蒙藏邊區人員之任用已依公務人員任用法之修正處理。）</w:t>
            </w:r>
          </w:p>
        </w:tc>
        <w:tc>
          <w:tcPr>
            <w:tcW w:w="1843" w:type="dxa"/>
            <w:shd w:val="clear" w:color="auto" w:fill="auto"/>
          </w:tcPr>
          <w:p w14:paraId="46B88C70" w14:textId="77777777" w:rsidR="003F4B69" w:rsidRPr="009A1517" w:rsidRDefault="003F4B69" w:rsidP="003F4B69">
            <w:pPr>
              <w:rPr>
                <w:rFonts w:ascii="標楷體" w:hAnsi="標楷體"/>
              </w:rPr>
            </w:pPr>
            <w:r w:rsidRPr="009A1517">
              <w:rPr>
                <w:rFonts w:ascii="標楷體" w:hAnsi="標楷體"/>
              </w:rPr>
              <w:t>委員邱志偉</w:t>
            </w:r>
          </w:p>
          <w:p w14:paraId="30F07383" w14:textId="77777777" w:rsidR="003F4B69" w:rsidRPr="009A1517" w:rsidRDefault="003F4B69" w:rsidP="003F4B69">
            <w:pPr>
              <w:rPr>
                <w:rFonts w:ascii="標楷體" w:hAnsi="標楷體"/>
              </w:rPr>
            </w:pPr>
            <w:r w:rsidRPr="009A1517">
              <w:rPr>
                <w:rFonts w:ascii="標楷體" w:hAnsi="標楷體"/>
              </w:rPr>
              <w:t>等21人</w:t>
            </w:r>
          </w:p>
          <w:p w14:paraId="138C45BB" w14:textId="77777777" w:rsidR="003F4B69" w:rsidRPr="009A1517" w:rsidRDefault="003F4B69" w:rsidP="003F4B69">
            <w:pPr>
              <w:rPr>
                <w:rFonts w:ascii="標楷體" w:hAnsi="標楷體"/>
              </w:rPr>
            </w:pPr>
            <w:r w:rsidRPr="009A1517">
              <w:rPr>
                <w:rFonts w:ascii="標楷體" w:hAnsi="標楷體"/>
              </w:rPr>
              <w:t>113.03.29</w:t>
            </w:r>
          </w:p>
          <w:p w14:paraId="250F9A34" w14:textId="075BC1F2" w:rsidR="003F4B69" w:rsidRPr="00937E21" w:rsidRDefault="003F4B69" w:rsidP="003F4B69">
            <w:pPr>
              <w:rPr>
                <w:rFonts w:ascii="標楷體" w:hAnsi="標楷體"/>
                <w:b/>
              </w:rPr>
            </w:pPr>
            <w:r w:rsidRPr="009A1517">
              <w:rPr>
                <w:rFonts w:ascii="標楷體" w:hAnsi="標楷體"/>
              </w:rPr>
              <w:t>（11-1-7）</w:t>
            </w:r>
          </w:p>
        </w:tc>
        <w:tc>
          <w:tcPr>
            <w:tcW w:w="1843" w:type="dxa"/>
            <w:shd w:val="clear" w:color="auto" w:fill="auto"/>
          </w:tcPr>
          <w:p w14:paraId="629B9215" w14:textId="662C1E6E" w:rsidR="003F4B69" w:rsidRPr="00937E21" w:rsidRDefault="003F4B69" w:rsidP="003F4B69">
            <w:pPr>
              <w:rPr>
                <w:rFonts w:ascii="標楷體" w:hAnsi="標楷體"/>
                <w:b/>
              </w:rPr>
            </w:pPr>
            <w:r w:rsidRPr="009A1517">
              <w:rPr>
                <w:rFonts w:ascii="標楷體" w:hAnsi="標楷體"/>
              </w:rPr>
              <w:t>司法及法制、內政</w:t>
            </w:r>
          </w:p>
        </w:tc>
        <w:tc>
          <w:tcPr>
            <w:tcW w:w="1668" w:type="dxa"/>
            <w:shd w:val="clear" w:color="auto" w:fill="auto"/>
          </w:tcPr>
          <w:p w14:paraId="05401DA1" w14:textId="459840AC" w:rsidR="003F4B69" w:rsidRPr="00937E21" w:rsidRDefault="003F4B69" w:rsidP="003F4B69">
            <w:pPr>
              <w:rPr>
                <w:rFonts w:ascii="標楷體" w:hAnsi="標楷體"/>
                <w:b/>
              </w:rPr>
            </w:pPr>
            <w:r w:rsidRPr="009A1517">
              <w:rPr>
                <w:rFonts w:ascii="標楷體" w:hAnsi="標楷體"/>
              </w:rPr>
              <w:t>尚未審查</w:t>
            </w:r>
          </w:p>
        </w:tc>
      </w:tr>
      <w:tr w:rsidR="003F4B69" w:rsidRPr="00652084" w14:paraId="329C6D61" w14:textId="77777777" w:rsidTr="00D77B8C">
        <w:tc>
          <w:tcPr>
            <w:tcW w:w="830" w:type="dxa"/>
            <w:shd w:val="clear" w:color="auto" w:fill="auto"/>
          </w:tcPr>
          <w:p w14:paraId="58A8CF90" w14:textId="7CF5D0BC" w:rsidR="003F4B69" w:rsidRPr="00937E21" w:rsidRDefault="003F4B69" w:rsidP="003F4B69">
            <w:pPr>
              <w:rPr>
                <w:rFonts w:ascii="標楷體" w:hAnsi="標楷體"/>
                <w:b/>
              </w:rPr>
            </w:pPr>
            <w:r w:rsidRPr="009A1517">
              <w:rPr>
                <w:rFonts w:ascii="標楷體" w:hAnsi="標楷體"/>
              </w:rPr>
              <w:t>3</w:t>
            </w:r>
          </w:p>
        </w:tc>
        <w:tc>
          <w:tcPr>
            <w:tcW w:w="3876" w:type="dxa"/>
            <w:shd w:val="clear" w:color="auto" w:fill="auto"/>
          </w:tcPr>
          <w:p w14:paraId="5F2FBC20" w14:textId="7D55BCB8" w:rsidR="003F4B69" w:rsidRPr="00937E21" w:rsidRDefault="003F4B69" w:rsidP="003F4B69">
            <w:pPr>
              <w:pStyle w:val="01"/>
              <w:rPr>
                <w:b/>
              </w:rPr>
            </w:pPr>
            <w:r w:rsidRPr="009A1517">
              <w:rPr>
                <w:rFonts w:hAnsi="標楷體"/>
              </w:rPr>
              <w:t>調度司法警察條例修正草案</w:t>
            </w:r>
            <w:proofErr w:type="gramStart"/>
            <w:r w:rsidRPr="009A1517">
              <w:rPr>
                <w:rFonts w:hAnsi="標楷體"/>
              </w:rPr>
              <w:t>（</w:t>
            </w:r>
            <w:proofErr w:type="gramEnd"/>
            <w:r w:rsidRPr="009A1517">
              <w:rPr>
                <w:rFonts w:hAnsi="標楷體"/>
              </w:rPr>
              <w:t>共9條。修正重點：用語修正；刪除現行調度司法警察條例</w:t>
            </w:r>
            <w:proofErr w:type="gramStart"/>
            <w:r w:rsidRPr="009A1517">
              <w:rPr>
                <w:rFonts w:hAnsi="標楷體"/>
              </w:rPr>
              <w:t>逕</w:t>
            </w:r>
            <w:proofErr w:type="gramEnd"/>
            <w:r w:rsidRPr="009A1517">
              <w:rPr>
                <w:rFonts w:hAnsi="標楷體"/>
              </w:rPr>
              <w:t>予檢察官獎懲相關規定。）</w:t>
            </w:r>
          </w:p>
        </w:tc>
        <w:tc>
          <w:tcPr>
            <w:tcW w:w="1843" w:type="dxa"/>
            <w:shd w:val="clear" w:color="auto" w:fill="auto"/>
          </w:tcPr>
          <w:p w14:paraId="5D35EBEF" w14:textId="77777777" w:rsidR="003F4B69" w:rsidRPr="009A1517" w:rsidRDefault="003F4B69" w:rsidP="003F4B69">
            <w:pPr>
              <w:rPr>
                <w:rFonts w:ascii="標楷體" w:hAnsi="標楷體"/>
              </w:rPr>
            </w:pPr>
            <w:r w:rsidRPr="009A1517">
              <w:rPr>
                <w:rFonts w:ascii="標楷體" w:hAnsi="標楷體"/>
              </w:rPr>
              <w:t>委員鍾佳濱</w:t>
            </w:r>
          </w:p>
          <w:p w14:paraId="78A90ADC" w14:textId="77777777" w:rsidR="003F4B69" w:rsidRPr="009A1517" w:rsidRDefault="003F4B69" w:rsidP="003F4B69">
            <w:pPr>
              <w:rPr>
                <w:rFonts w:ascii="標楷體" w:hAnsi="標楷體"/>
              </w:rPr>
            </w:pPr>
            <w:r w:rsidRPr="009A1517">
              <w:rPr>
                <w:rFonts w:ascii="標楷體" w:hAnsi="標楷體"/>
              </w:rPr>
              <w:t>等20人</w:t>
            </w:r>
          </w:p>
          <w:p w14:paraId="08128E5D" w14:textId="77777777" w:rsidR="003F4B69" w:rsidRPr="009A1517" w:rsidRDefault="003F4B69" w:rsidP="003F4B69">
            <w:pPr>
              <w:rPr>
                <w:rFonts w:ascii="標楷體" w:hAnsi="標楷體"/>
              </w:rPr>
            </w:pPr>
            <w:r w:rsidRPr="009A1517">
              <w:rPr>
                <w:rFonts w:ascii="標楷體" w:hAnsi="標楷體"/>
              </w:rPr>
              <w:t>113.09.27</w:t>
            </w:r>
          </w:p>
          <w:p w14:paraId="4550F848" w14:textId="4AEC43C0" w:rsidR="003F4B69" w:rsidRPr="00937E21" w:rsidRDefault="003F4B69" w:rsidP="003F4B69">
            <w:pPr>
              <w:rPr>
                <w:rFonts w:ascii="標楷體" w:hAnsi="標楷體"/>
                <w:b/>
              </w:rPr>
            </w:pPr>
            <w:r w:rsidRPr="009A1517">
              <w:rPr>
                <w:rFonts w:ascii="標楷體" w:hAnsi="標楷體"/>
              </w:rPr>
              <w:t>（11-2-2）</w:t>
            </w:r>
          </w:p>
        </w:tc>
        <w:tc>
          <w:tcPr>
            <w:tcW w:w="1843" w:type="dxa"/>
            <w:shd w:val="clear" w:color="auto" w:fill="auto"/>
          </w:tcPr>
          <w:p w14:paraId="4E51C822" w14:textId="64EFFEE7" w:rsidR="003F4B69" w:rsidRPr="00937E21" w:rsidRDefault="003F4B69" w:rsidP="003F4B69">
            <w:pPr>
              <w:rPr>
                <w:rFonts w:ascii="標楷體" w:hAnsi="標楷體"/>
                <w:b/>
              </w:rPr>
            </w:pPr>
            <w:r w:rsidRPr="009A1517">
              <w:rPr>
                <w:rFonts w:ascii="標楷體" w:hAnsi="標楷體"/>
              </w:rPr>
              <w:t>司法及法制、內政</w:t>
            </w:r>
          </w:p>
        </w:tc>
        <w:tc>
          <w:tcPr>
            <w:tcW w:w="1668" w:type="dxa"/>
            <w:shd w:val="clear" w:color="auto" w:fill="auto"/>
          </w:tcPr>
          <w:p w14:paraId="3277A25C" w14:textId="6612E22C" w:rsidR="003F4B69" w:rsidRPr="00937E21" w:rsidRDefault="003F4B69" w:rsidP="003F4B69">
            <w:pPr>
              <w:rPr>
                <w:rFonts w:ascii="標楷體" w:hAnsi="標楷體"/>
                <w:b/>
              </w:rPr>
            </w:pPr>
            <w:r w:rsidRPr="009A1517">
              <w:rPr>
                <w:rFonts w:ascii="標楷體" w:hAnsi="標楷體"/>
              </w:rPr>
              <w:t>尚未審查</w:t>
            </w:r>
          </w:p>
        </w:tc>
      </w:tr>
    </w:tbl>
    <w:p w14:paraId="36761140" w14:textId="414FD7B2" w:rsidR="00A63A47" w:rsidRPr="00652084" w:rsidRDefault="00F479CA" w:rsidP="000901B6">
      <w:pPr>
        <w:pStyle w:val="1-5"/>
        <w:ind w:left="0" w:firstLineChars="525" w:firstLine="1471"/>
      </w:pPr>
      <w:bookmarkStart w:id="126" w:name="_Toc361217349"/>
      <w:bookmarkStart w:id="127" w:name="_Toc362968409"/>
      <w:bookmarkStart w:id="128" w:name="_Toc232158807"/>
      <w:r w:rsidRPr="00652084">
        <w:rPr>
          <w:rFonts w:hint="eastAsia"/>
        </w:rPr>
        <w:t>3</w:t>
      </w:r>
      <w:r w:rsidR="00602EE9" w:rsidRPr="00652084">
        <w:t>.本會、外交及國防委員會聯席審查（</w:t>
      </w:r>
      <w:r w:rsidR="00A63D72">
        <w:rPr>
          <w:rFonts w:hint="eastAsia"/>
        </w:rPr>
        <w:t>21</w:t>
      </w:r>
      <w:r w:rsidR="00602EE9" w:rsidRPr="00652084">
        <w:t>案）</w:t>
      </w:r>
      <w:bookmarkEnd w:id="126"/>
      <w:bookmarkEnd w:id="127"/>
      <w:bookmarkEnd w:id="128"/>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76"/>
        <w:gridCol w:w="1843"/>
        <w:gridCol w:w="1843"/>
        <w:gridCol w:w="1668"/>
      </w:tblGrid>
      <w:tr w:rsidR="00A63A47" w:rsidRPr="00652084" w14:paraId="5FFA9462" w14:textId="77777777" w:rsidTr="00D65DE4">
        <w:tc>
          <w:tcPr>
            <w:tcW w:w="830" w:type="dxa"/>
            <w:shd w:val="clear" w:color="auto" w:fill="auto"/>
          </w:tcPr>
          <w:p w14:paraId="6A809B9D" w14:textId="77777777" w:rsidR="00A63A47" w:rsidRPr="00937E21" w:rsidRDefault="00A63A47" w:rsidP="00D65DE4">
            <w:pPr>
              <w:rPr>
                <w:rFonts w:ascii="標楷體" w:hAnsi="標楷體"/>
                <w:b/>
              </w:rPr>
            </w:pPr>
            <w:r>
              <w:rPr>
                <w:rFonts w:ascii="標楷體" w:hAnsi="標楷體"/>
                <w:b/>
              </w:rPr>
              <w:t>序號</w:t>
            </w:r>
          </w:p>
        </w:tc>
        <w:tc>
          <w:tcPr>
            <w:tcW w:w="3876" w:type="dxa"/>
            <w:shd w:val="clear" w:color="auto" w:fill="auto"/>
          </w:tcPr>
          <w:p w14:paraId="62DECE4B" w14:textId="77777777" w:rsidR="00A63A47" w:rsidRPr="00937E21" w:rsidRDefault="00A63A47" w:rsidP="00D65DE4">
            <w:pPr>
              <w:pStyle w:val="01"/>
              <w:rPr>
                <w:rFonts w:hAnsi="標楷體"/>
                <w:b/>
              </w:rPr>
            </w:pPr>
            <w:r>
              <w:rPr>
                <w:rFonts w:hAnsi="標楷體"/>
                <w:b/>
              </w:rPr>
              <w:t>議案名稱</w:t>
            </w:r>
          </w:p>
        </w:tc>
        <w:tc>
          <w:tcPr>
            <w:tcW w:w="1843" w:type="dxa"/>
            <w:shd w:val="clear" w:color="auto" w:fill="auto"/>
          </w:tcPr>
          <w:p w14:paraId="189D018B" w14:textId="77777777" w:rsidR="00A63A47" w:rsidRPr="00937E21" w:rsidRDefault="00A63A47" w:rsidP="00D65DE4">
            <w:pPr>
              <w:rPr>
                <w:rFonts w:ascii="標楷體" w:hAnsi="標楷體"/>
                <w:b/>
                <w:lang w:eastAsia="zh-TW"/>
              </w:rPr>
            </w:pPr>
            <w:r>
              <w:rPr>
                <w:rFonts w:ascii="標楷體" w:hAnsi="標楷體"/>
                <w:b/>
                <w:lang w:eastAsia="zh-TW"/>
              </w:rPr>
              <w:t>提案委員或機關、院會交付日期(會次)</w:t>
            </w:r>
          </w:p>
        </w:tc>
        <w:tc>
          <w:tcPr>
            <w:tcW w:w="1843" w:type="dxa"/>
            <w:shd w:val="clear" w:color="auto" w:fill="auto"/>
          </w:tcPr>
          <w:p w14:paraId="5A50F35B" w14:textId="77777777" w:rsidR="00A63A47" w:rsidRPr="00937E21" w:rsidRDefault="00A63A47" w:rsidP="00D65DE4">
            <w:pPr>
              <w:rPr>
                <w:rFonts w:ascii="標楷體" w:hAnsi="標楷體"/>
                <w:b/>
              </w:rPr>
            </w:pPr>
            <w:r>
              <w:rPr>
                <w:rFonts w:ascii="標楷體" w:hAnsi="標楷體"/>
                <w:b/>
              </w:rPr>
              <w:t>審查委員會</w:t>
            </w:r>
          </w:p>
        </w:tc>
        <w:tc>
          <w:tcPr>
            <w:tcW w:w="1668" w:type="dxa"/>
            <w:shd w:val="clear" w:color="auto" w:fill="auto"/>
          </w:tcPr>
          <w:p w14:paraId="6E94DD4C" w14:textId="77777777" w:rsidR="00A63A47" w:rsidRPr="00937E21" w:rsidRDefault="00A63A47" w:rsidP="00D65DE4">
            <w:pPr>
              <w:rPr>
                <w:rFonts w:ascii="標楷體" w:hAnsi="標楷體"/>
                <w:b/>
              </w:rPr>
            </w:pPr>
            <w:r>
              <w:rPr>
                <w:rFonts w:ascii="標楷體" w:hAnsi="標楷體"/>
                <w:b/>
              </w:rPr>
              <w:t>審查情形</w:t>
            </w:r>
          </w:p>
        </w:tc>
      </w:tr>
      <w:tr w:rsidR="00A63D72" w:rsidRPr="00652084" w14:paraId="4BC638ED" w14:textId="77777777" w:rsidTr="00D65DE4">
        <w:tc>
          <w:tcPr>
            <w:tcW w:w="830" w:type="dxa"/>
            <w:shd w:val="clear" w:color="auto" w:fill="auto"/>
          </w:tcPr>
          <w:p w14:paraId="2B1B6379" w14:textId="5932ACFE" w:rsidR="00A63D72" w:rsidRPr="00937E21" w:rsidRDefault="00A63D72" w:rsidP="00A63D72">
            <w:pPr>
              <w:rPr>
                <w:rFonts w:ascii="標楷體" w:hAnsi="標楷體"/>
                <w:b/>
              </w:rPr>
            </w:pPr>
            <w:r w:rsidRPr="00954E8F">
              <w:rPr>
                <w:rFonts w:ascii="標楷體" w:hAnsi="標楷體"/>
              </w:rPr>
              <w:t>1</w:t>
            </w:r>
          </w:p>
        </w:tc>
        <w:tc>
          <w:tcPr>
            <w:tcW w:w="3876" w:type="dxa"/>
            <w:shd w:val="clear" w:color="auto" w:fill="auto"/>
          </w:tcPr>
          <w:p w14:paraId="54C3D3B3" w14:textId="08236C69" w:rsidR="00A63D72" w:rsidRPr="00937E21" w:rsidRDefault="00A63D72" w:rsidP="00A63D72">
            <w:pPr>
              <w:pStyle w:val="01"/>
              <w:rPr>
                <w:b/>
              </w:rPr>
            </w:pPr>
            <w:r w:rsidRPr="00954E8F">
              <w:rPr>
                <w:rFonts w:hAnsi="標楷體"/>
              </w:rPr>
              <w:t>1.陸海空軍刑法第二十四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修正重點：加重現行法定刑及增訂預備犯及陰</w:t>
            </w:r>
            <w:r w:rsidRPr="00954E8F">
              <w:rPr>
                <w:rFonts w:hAnsi="標楷體"/>
              </w:rPr>
              <w:lastRenderedPageBreak/>
              <w:t>謀犯之處罰，並增訂以言語、舉動等方式對敵人為效忠表示之犯罪類型及其刑責。）</w:t>
            </w:r>
          </w:p>
        </w:tc>
        <w:tc>
          <w:tcPr>
            <w:tcW w:w="1843" w:type="dxa"/>
            <w:shd w:val="clear" w:color="auto" w:fill="auto"/>
          </w:tcPr>
          <w:p w14:paraId="5202AD58" w14:textId="77777777" w:rsidR="00A63D72" w:rsidRPr="00954E8F" w:rsidRDefault="00A63D72" w:rsidP="00A63D72">
            <w:pPr>
              <w:rPr>
                <w:rFonts w:ascii="標楷體" w:hAnsi="標楷體"/>
              </w:rPr>
            </w:pPr>
            <w:r w:rsidRPr="00954E8F">
              <w:rPr>
                <w:rFonts w:ascii="標楷體" w:hAnsi="標楷體"/>
              </w:rPr>
              <w:lastRenderedPageBreak/>
              <w:t>行政院</w:t>
            </w:r>
          </w:p>
          <w:p w14:paraId="4BC0E175" w14:textId="77777777" w:rsidR="00A63D72" w:rsidRPr="00954E8F" w:rsidRDefault="00A63D72" w:rsidP="00A63D72">
            <w:pPr>
              <w:rPr>
                <w:rFonts w:ascii="標楷體" w:hAnsi="標楷體"/>
              </w:rPr>
            </w:pPr>
            <w:r w:rsidRPr="00954E8F">
              <w:rPr>
                <w:rFonts w:ascii="標楷體" w:hAnsi="標楷體"/>
              </w:rPr>
              <w:t>114.12.26</w:t>
            </w:r>
          </w:p>
          <w:p w14:paraId="779D6373" w14:textId="41963333" w:rsidR="00A63D72" w:rsidRPr="00937E21" w:rsidRDefault="00A63D72" w:rsidP="00A63D72">
            <w:pPr>
              <w:rPr>
                <w:rFonts w:ascii="標楷體" w:hAnsi="標楷體"/>
                <w:b/>
              </w:rPr>
            </w:pPr>
            <w:r w:rsidRPr="00954E8F">
              <w:rPr>
                <w:rFonts w:ascii="標楷體" w:hAnsi="標楷體"/>
              </w:rPr>
              <w:t>（11-4-15）</w:t>
            </w:r>
          </w:p>
        </w:tc>
        <w:tc>
          <w:tcPr>
            <w:tcW w:w="1843" w:type="dxa"/>
            <w:shd w:val="clear" w:color="auto" w:fill="auto"/>
          </w:tcPr>
          <w:p w14:paraId="6BFD226B" w14:textId="3A37025F" w:rsidR="00A63D72" w:rsidRPr="00937E21" w:rsidRDefault="00A63D72" w:rsidP="00A63D72">
            <w:pPr>
              <w:rPr>
                <w:rFonts w:ascii="標楷體" w:hAnsi="標楷體"/>
                <w:b/>
                <w:lang w:eastAsia="zh-TW"/>
              </w:rPr>
            </w:pPr>
            <w:r w:rsidRPr="00954E8F">
              <w:rPr>
                <w:rFonts w:ascii="標楷體" w:hAnsi="標楷體"/>
              </w:rPr>
              <w:t>司法及法制、外交及國防</w:t>
            </w:r>
          </w:p>
        </w:tc>
        <w:tc>
          <w:tcPr>
            <w:tcW w:w="1668" w:type="dxa"/>
            <w:shd w:val="clear" w:color="auto" w:fill="auto"/>
          </w:tcPr>
          <w:p w14:paraId="6B62BDFE" w14:textId="77777777" w:rsidR="00A63D72" w:rsidRPr="00954E8F" w:rsidRDefault="00A63D72" w:rsidP="00A63D72">
            <w:pPr>
              <w:rPr>
                <w:rFonts w:ascii="標楷體" w:hAnsi="標楷體"/>
              </w:rPr>
            </w:pPr>
            <w:r w:rsidRPr="00954E8F">
              <w:rPr>
                <w:rFonts w:ascii="標楷體" w:hAnsi="標楷體"/>
              </w:rPr>
              <w:t>聯席會</w:t>
            </w:r>
          </w:p>
          <w:p w14:paraId="461F9E0D" w14:textId="77777777" w:rsidR="00A63D72" w:rsidRPr="00954E8F" w:rsidRDefault="00A63D72" w:rsidP="00A63D72">
            <w:pPr>
              <w:rPr>
                <w:rFonts w:ascii="標楷體" w:hAnsi="標楷體"/>
              </w:rPr>
            </w:pPr>
            <w:r w:rsidRPr="00954E8F">
              <w:rPr>
                <w:rFonts w:ascii="標楷體" w:hAnsi="標楷體"/>
              </w:rPr>
              <w:t>115.1.8</w:t>
            </w:r>
          </w:p>
          <w:p w14:paraId="691E5596" w14:textId="45FF3E66" w:rsidR="00A63D72" w:rsidRPr="00937E21" w:rsidRDefault="00A63D72" w:rsidP="00A63D72">
            <w:pPr>
              <w:rPr>
                <w:rFonts w:ascii="標楷體" w:hAnsi="標楷體"/>
                <w:b/>
              </w:rPr>
            </w:pPr>
            <w:r w:rsidRPr="00954E8F">
              <w:rPr>
                <w:rFonts w:ascii="標楷體" w:hAnsi="標楷體"/>
              </w:rPr>
              <w:t>(11-4-1)報</w:t>
            </w:r>
            <w:r w:rsidRPr="00954E8F">
              <w:rPr>
                <w:rFonts w:ascii="標楷體" w:hAnsi="標楷體"/>
              </w:rPr>
              <w:lastRenderedPageBreak/>
              <w:t>告及詢答完畢，另定期繼續審查。</w:t>
            </w:r>
          </w:p>
        </w:tc>
      </w:tr>
      <w:tr w:rsidR="00A63D72" w:rsidRPr="00652084" w14:paraId="51525FA3" w14:textId="77777777" w:rsidTr="00D65DE4">
        <w:tc>
          <w:tcPr>
            <w:tcW w:w="830" w:type="dxa"/>
            <w:shd w:val="clear" w:color="auto" w:fill="auto"/>
          </w:tcPr>
          <w:p w14:paraId="7112101C" w14:textId="6C09BB8C" w:rsidR="00A63D72" w:rsidRPr="00937E21" w:rsidRDefault="00A63D72" w:rsidP="00A63D72">
            <w:pPr>
              <w:rPr>
                <w:rFonts w:ascii="標楷體" w:hAnsi="標楷體"/>
                <w:b/>
              </w:rPr>
            </w:pPr>
            <w:r w:rsidRPr="00954E8F">
              <w:rPr>
                <w:rFonts w:ascii="標楷體" w:hAnsi="標楷體"/>
              </w:rPr>
              <w:lastRenderedPageBreak/>
              <w:t>2</w:t>
            </w:r>
          </w:p>
        </w:tc>
        <w:tc>
          <w:tcPr>
            <w:tcW w:w="3876" w:type="dxa"/>
            <w:shd w:val="clear" w:color="auto" w:fill="auto"/>
          </w:tcPr>
          <w:p w14:paraId="5D00FABB" w14:textId="4C6CEAA9" w:rsidR="00A63D72" w:rsidRPr="00937E21" w:rsidRDefault="00A63D72" w:rsidP="00A63D72">
            <w:pPr>
              <w:pStyle w:val="01"/>
              <w:rPr>
                <w:b/>
              </w:rPr>
            </w:pPr>
            <w:r w:rsidRPr="00954E8F">
              <w:rPr>
                <w:rFonts w:hAnsi="標楷體"/>
              </w:rPr>
              <w:t>2.陸海空軍刑法部分條文修正草案</w:t>
            </w:r>
            <w:proofErr w:type="gramStart"/>
            <w:r w:rsidRPr="00954E8F">
              <w:rPr>
                <w:rFonts w:hAnsi="標楷體"/>
              </w:rPr>
              <w:t>（</w:t>
            </w:r>
            <w:proofErr w:type="gramEnd"/>
            <w:r w:rsidRPr="00954E8F">
              <w:rPr>
                <w:rFonts w:hAnsi="標楷體"/>
              </w:rPr>
              <w:t>修正§17~19、24。修正重點：現行條文關於陰謀或預備犯之刑度和犯</w:t>
            </w:r>
            <w:proofErr w:type="gramStart"/>
            <w:r w:rsidRPr="00954E8F">
              <w:rPr>
                <w:rFonts w:hAnsi="標楷體"/>
              </w:rPr>
              <w:t>行後刑度</w:t>
            </w:r>
            <w:proofErr w:type="gramEnd"/>
            <w:r w:rsidRPr="00954E8F">
              <w:rPr>
                <w:rFonts w:hAnsi="標楷體"/>
              </w:rPr>
              <w:t>差距過大，</w:t>
            </w:r>
            <w:proofErr w:type="gramStart"/>
            <w:r w:rsidRPr="00954E8F">
              <w:rPr>
                <w:rFonts w:hAnsi="標楷體"/>
              </w:rPr>
              <w:t>爰</w:t>
            </w:r>
            <w:proofErr w:type="gramEnd"/>
            <w:r w:rsidRPr="00954E8F">
              <w:rPr>
                <w:rFonts w:hAnsi="標楷體"/>
              </w:rPr>
              <w:t>參照刑法外患罪規定予以修正。）</w:t>
            </w:r>
          </w:p>
        </w:tc>
        <w:tc>
          <w:tcPr>
            <w:tcW w:w="1843" w:type="dxa"/>
            <w:shd w:val="clear" w:color="auto" w:fill="auto"/>
          </w:tcPr>
          <w:p w14:paraId="09733887" w14:textId="77777777" w:rsidR="00A63D72" w:rsidRPr="00954E8F" w:rsidRDefault="00A63D72" w:rsidP="00A63D72">
            <w:pPr>
              <w:rPr>
                <w:rFonts w:ascii="標楷體" w:hAnsi="標楷體"/>
              </w:rPr>
            </w:pPr>
            <w:r w:rsidRPr="00954E8F">
              <w:rPr>
                <w:rFonts w:ascii="標楷體" w:hAnsi="標楷體"/>
              </w:rPr>
              <w:t>委員林楚茵</w:t>
            </w:r>
          </w:p>
          <w:p w14:paraId="244C526F" w14:textId="77777777" w:rsidR="00A63D72" w:rsidRPr="00954E8F" w:rsidRDefault="00A63D72" w:rsidP="00A63D72">
            <w:pPr>
              <w:rPr>
                <w:rFonts w:ascii="標楷體" w:hAnsi="標楷體"/>
              </w:rPr>
            </w:pPr>
            <w:r w:rsidRPr="00954E8F">
              <w:rPr>
                <w:rFonts w:ascii="標楷體" w:hAnsi="標楷體"/>
              </w:rPr>
              <w:t>等22人</w:t>
            </w:r>
          </w:p>
          <w:p w14:paraId="1F03396E" w14:textId="77777777" w:rsidR="00A63D72" w:rsidRPr="00954E8F" w:rsidRDefault="00A63D72" w:rsidP="00A63D72">
            <w:pPr>
              <w:rPr>
                <w:rFonts w:ascii="標楷體" w:hAnsi="標楷體"/>
              </w:rPr>
            </w:pPr>
            <w:r w:rsidRPr="00954E8F">
              <w:rPr>
                <w:rFonts w:ascii="標楷體" w:hAnsi="標楷體"/>
              </w:rPr>
              <w:t>113.03.29</w:t>
            </w:r>
          </w:p>
          <w:p w14:paraId="099FBBD1" w14:textId="59BEE0EA" w:rsidR="00A63D72" w:rsidRPr="00937E21" w:rsidRDefault="00A63D72" w:rsidP="00A63D72">
            <w:pPr>
              <w:rPr>
                <w:rFonts w:ascii="標楷體" w:hAnsi="標楷體"/>
                <w:b/>
              </w:rPr>
            </w:pPr>
            <w:r w:rsidRPr="00954E8F">
              <w:rPr>
                <w:rFonts w:ascii="標楷體" w:hAnsi="標楷體"/>
              </w:rPr>
              <w:t>（11-1-7）</w:t>
            </w:r>
          </w:p>
        </w:tc>
        <w:tc>
          <w:tcPr>
            <w:tcW w:w="1843" w:type="dxa"/>
            <w:shd w:val="clear" w:color="auto" w:fill="auto"/>
          </w:tcPr>
          <w:p w14:paraId="4FF4F945" w14:textId="0AC75471" w:rsidR="00A63D72" w:rsidRPr="00937E21" w:rsidRDefault="00A63D72" w:rsidP="00A63D72">
            <w:pPr>
              <w:rPr>
                <w:rFonts w:ascii="標楷體" w:hAnsi="標楷體"/>
                <w:b/>
                <w:lang w:eastAsia="zh-TW"/>
              </w:rPr>
            </w:pPr>
            <w:r w:rsidRPr="00954E8F">
              <w:rPr>
                <w:rFonts w:ascii="標楷體" w:hAnsi="標楷體"/>
              </w:rPr>
              <w:t>司法及法制、外交及國防</w:t>
            </w:r>
          </w:p>
        </w:tc>
        <w:tc>
          <w:tcPr>
            <w:tcW w:w="1668" w:type="dxa"/>
            <w:shd w:val="clear" w:color="auto" w:fill="auto"/>
          </w:tcPr>
          <w:p w14:paraId="040BBCB0" w14:textId="1BFF27F4" w:rsidR="00A63D72" w:rsidRPr="00937E21" w:rsidRDefault="00A63D72" w:rsidP="00A63D72">
            <w:pPr>
              <w:rPr>
                <w:rFonts w:ascii="標楷體" w:hAnsi="標楷體"/>
                <w:b/>
              </w:rPr>
            </w:pPr>
            <w:r w:rsidRPr="00954E8F">
              <w:rPr>
                <w:rFonts w:ascii="標楷體" w:hAnsi="標楷體"/>
              </w:rPr>
              <w:t>尚未審查</w:t>
            </w:r>
          </w:p>
        </w:tc>
      </w:tr>
      <w:tr w:rsidR="00A63D72" w:rsidRPr="00652084" w14:paraId="58171411" w14:textId="77777777" w:rsidTr="00D65DE4">
        <w:tc>
          <w:tcPr>
            <w:tcW w:w="830" w:type="dxa"/>
            <w:shd w:val="clear" w:color="auto" w:fill="auto"/>
          </w:tcPr>
          <w:p w14:paraId="04DD8E80" w14:textId="26AC7842" w:rsidR="00A63D72" w:rsidRPr="00937E21" w:rsidRDefault="00A63D72" w:rsidP="00A63D72">
            <w:pPr>
              <w:rPr>
                <w:rFonts w:ascii="標楷體" w:hAnsi="標楷體"/>
                <w:b/>
              </w:rPr>
            </w:pPr>
            <w:r w:rsidRPr="00954E8F">
              <w:rPr>
                <w:rFonts w:ascii="標楷體" w:hAnsi="標楷體"/>
              </w:rPr>
              <w:t>3</w:t>
            </w:r>
          </w:p>
        </w:tc>
        <w:tc>
          <w:tcPr>
            <w:tcW w:w="3876" w:type="dxa"/>
            <w:shd w:val="clear" w:color="auto" w:fill="auto"/>
          </w:tcPr>
          <w:p w14:paraId="42B07342" w14:textId="418E53CB" w:rsidR="00A63D72" w:rsidRPr="00937E21" w:rsidRDefault="00A63D72" w:rsidP="00A63D72">
            <w:pPr>
              <w:pStyle w:val="01"/>
              <w:rPr>
                <w:b/>
              </w:rPr>
            </w:pPr>
            <w:r w:rsidRPr="00954E8F">
              <w:rPr>
                <w:rFonts w:hAnsi="標楷體"/>
              </w:rPr>
              <w:t>3.陸海空軍刑法部分條文修正草案</w:t>
            </w:r>
            <w:proofErr w:type="gramStart"/>
            <w:r w:rsidRPr="00954E8F">
              <w:rPr>
                <w:rFonts w:hAnsi="標楷體"/>
              </w:rPr>
              <w:t>（</w:t>
            </w:r>
            <w:proofErr w:type="gramEnd"/>
            <w:r w:rsidRPr="00954E8F">
              <w:rPr>
                <w:rFonts w:hAnsi="標楷體"/>
              </w:rPr>
              <w:t>修正§17~19、24。修正重點：現行</w:t>
            </w:r>
            <w:proofErr w:type="gramStart"/>
            <w:r w:rsidRPr="00954E8F">
              <w:rPr>
                <w:rFonts w:hAnsi="標楷體"/>
              </w:rPr>
              <w:t>助敵罪</w:t>
            </w:r>
            <w:proofErr w:type="gramEnd"/>
            <w:r w:rsidRPr="00954E8F">
              <w:rPr>
                <w:rFonts w:hAnsi="標楷體"/>
              </w:rPr>
              <w:t>相關條文之陰謀或預備犯刑度過輕，</w:t>
            </w:r>
            <w:proofErr w:type="gramStart"/>
            <w:r w:rsidRPr="00954E8F">
              <w:rPr>
                <w:rFonts w:hAnsi="標楷體"/>
              </w:rPr>
              <w:t>爰</w:t>
            </w:r>
            <w:proofErr w:type="gramEnd"/>
            <w:r w:rsidRPr="00954E8F">
              <w:rPr>
                <w:rFonts w:hAnsi="標楷體"/>
              </w:rPr>
              <w:t>參照刑法外患罪刑度規定予以修正。）</w:t>
            </w:r>
          </w:p>
        </w:tc>
        <w:tc>
          <w:tcPr>
            <w:tcW w:w="1843" w:type="dxa"/>
            <w:shd w:val="clear" w:color="auto" w:fill="auto"/>
          </w:tcPr>
          <w:p w14:paraId="0C316818" w14:textId="77777777" w:rsidR="00A63D72" w:rsidRPr="00954E8F" w:rsidRDefault="00A63D72" w:rsidP="00A63D72">
            <w:pPr>
              <w:rPr>
                <w:rFonts w:ascii="標楷體" w:hAnsi="標楷體"/>
              </w:rPr>
            </w:pPr>
            <w:r w:rsidRPr="00954E8F">
              <w:rPr>
                <w:rFonts w:ascii="標楷體" w:hAnsi="標楷體"/>
              </w:rPr>
              <w:t>委員王定宇</w:t>
            </w:r>
          </w:p>
          <w:p w14:paraId="5E730FEC" w14:textId="77777777" w:rsidR="00A63D72" w:rsidRPr="00954E8F" w:rsidRDefault="00A63D72" w:rsidP="00A63D72">
            <w:pPr>
              <w:rPr>
                <w:rFonts w:ascii="標楷體" w:hAnsi="標楷體"/>
              </w:rPr>
            </w:pPr>
            <w:r w:rsidRPr="00954E8F">
              <w:rPr>
                <w:rFonts w:ascii="標楷體" w:hAnsi="標楷體"/>
              </w:rPr>
              <w:t>等18人</w:t>
            </w:r>
          </w:p>
          <w:p w14:paraId="7F36BB34" w14:textId="77777777" w:rsidR="00A63D72" w:rsidRPr="00954E8F" w:rsidRDefault="00A63D72" w:rsidP="00A63D72">
            <w:pPr>
              <w:rPr>
                <w:rFonts w:ascii="標楷體" w:hAnsi="標楷體"/>
              </w:rPr>
            </w:pPr>
            <w:r w:rsidRPr="00954E8F">
              <w:rPr>
                <w:rFonts w:ascii="標楷體" w:hAnsi="標楷體"/>
              </w:rPr>
              <w:t>114.03.07</w:t>
            </w:r>
          </w:p>
          <w:p w14:paraId="064282A3" w14:textId="71B8BE5C" w:rsidR="00A63D72" w:rsidRPr="00937E21" w:rsidRDefault="00A63D72" w:rsidP="00A63D72">
            <w:pPr>
              <w:rPr>
                <w:rFonts w:ascii="標楷體" w:hAnsi="標楷體"/>
                <w:b/>
              </w:rPr>
            </w:pPr>
            <w:r w:rsidRPr="00954E8F">
              <w:rPr>
                <w:rFonts w:ascii="標楷體" w:hAnsi="標楷體"/>
              </w:rPr>
              <w:t>（11-3-4）</w:t>
            </w:r>
          </w:p>
        </w:tc>
        <w:tc>
          <w:tcPr>
            <w:tcW w:w="1843" w:type="dxa"/>
            <w:shd w:val="clear" w:color="auto" w:fill="auto"/>
          </w:tcPr>
          <w:p w14:paraId="409A5F56" w14:textId="576BD505" w:rsidR="00A63D72" w:rsidRPr="00937E21" w:rsidRDefault="00A63D72" w:rsidP="00A63D72">
            <w:pPr>
              <w:rPr>
                <w:rFonts w:ascii="標楷體" w:hAnsi="標楷體"/>
                <w:b/>
                <w:lang w:eastAsia="zh-TW"/>
              </w:rPr>
            </w:pPr>
            <w:r w:rsidRPr="00954E8F">
              <w:rPr>
                <w:rFonts w:ascii="標楷體" w:hAnsi="標楷體"/>
              </w:rPr>
              <w:t>司法及法制、外交及國防</w:t>
            </w:r>
          </w:p>
        </w:tc>
        <w:tc>
          <w:tcPr>
            <w:tcW w:w="1668" w:type="dxa"/>
            <w:shd w:val="clear" w:color="auto" w:fill="auto"/>
          </w:tcPr>
          <w:p w14:paraId="7D4841F3" w14:textId="5ED7F58F" w:rsidR="00A63D72" w:rsidRPr="00937E21" w:rsidRDefault="00A63D72" w:rsidP="00A63D72">
            <w:pPr>
              <w:rPr>
                <w:rFonts w:ascii="標楷體" w:hAnsi="標楷體"/>
                <w:b/>
              </w:rPr>
            </w:pPr>
            <w:r w:rsidRPr="00954E8F">
              <w:rPr>
                <w:rFonts w:ascii="標楷體" w:hAnsi="標楷體"/>
              </w:rPr>
              <w:t>尚未審查</w:t>
            </w:r>
          </w:p>
        </w:tc>
      </w:tr>
      <w:tr w:rsidR="00A63D72" w:rsidRPr="00652084" w14:paraId="4230F5EC" w14:textId="77777777" w:rsidTr="00D65DE4">
        <w:tc>
          <w:tcPr>
            <w:tcW w:w="830" w:type="dxa"/>
            <w:shd w:val="clear" w:color="auto" w:fill="auto"/>
          </w:tcPr>
          <w:p w14:paraId="6834E11A" w14:textId="1DF45980" w:rsidR="00A63D72" w:rsidRPr="00937E21" w:rsidRDefault="00A63D72" w:rsidP="00A63D72">
            <w:pPr>
              <w:rPr>
                <w:rFonts w:ascii="標楷體" w:hAnsi="標楷體"/>
                <w:b/>
              </w:rPr>
            </w:pPr>
            <w:r w:rsidRPr="00954E8F">
              <w:rPr>
                <w:rFonts w:ascii="標楷體" w:hAnsi="標楷體"/>
              </w:rPr>
              <w:t>4</w:t>
            </w:r>
          </w:p>
        </w:tc>
        <w:tc>
          <w:tcPr>
            <w:tcW w:w="3876" w:type="dxa"/>
            <w:shd w:val="clear" w:color="auto" w:fill="auto"/>
          </w:tcPr>
          <w:p w14:paraId="4FAC96CF" w14:textId="421A4237" w:rsidR="00A63D72" w:rsidRPr="00937E21" w:rsidRDefault="00A63D72" w:rsidP="00A63D72">
            <w:pPr>
              <w:pStyle w:val="01"/>
              <w:rPr>
                <w:b/>
              </w:rPr>
            </w:pPr>
            <w:r w:rsidRPr="00954E8F">
              <w:rPr>
                <w:rFonts w:hAnsi="標楷體"/>
              </w:rPr>
              <w:t>4.陸海空軍刑法第二十四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修正重點：加重處罰不盡其應盡之責而</w:t>
            </w:r>
            <w:proofErr w:type="gramStart"/>
            <w:r w:rsidRPr="00954E8F">
              <w:rPr>
                <w:rFonts w:hAnsi="標楷體"/>
              </w:rPr>
              <w:t>降敵罪與</w:t>
            </w:r>
            <w:proofErr w:type="gramEnd"/>
            <w:r w:rsidRPr="00954E8F">
              <w:rPr>
                <w:rFonts w:hAnsi="標楷體"/>
              </w:rPr>
              <w:t>增訂其預備犯及陰謀犯之處罰，並增訂對敵人為效忠表示，足以生軍事上</w:t>
            </w:r>
            <w:proofErr w:type="gramStart"/>
            <w:r w:rsidRPr="00954E8F">
              <w:rPr>
                <w:rFonts w:hAnsi="標楷體"/>
              </w:rPr>
              <w:t>不</w:t>
            </w:r>
            <w:proofErr w:type="gramEnd"/>
            <w:r w:rsidRPr="00954E8F">
              <w:rPr>
                <w:rFonts w:hAnsi="標楷體"/>
              </w:rPr>
              <w:t>利益之犯罪類型。）</w:t>
            </w:r>
          </w:p>
        </w:tc>
        <w:tc>
          <w:tcPr>
            <w:tcW w:w="1843" w:type="dxa"/>
            <w:shd w:val="clear" w:color="auto" w:fill="auto"/>
          </w:tcPr>
          <w:p w14:paraId="046B1319" w14:textId="77777777" w:rsidR="00A63D72" w:rsidRPr="00954E8F" w:rsidRDefault="00A63D72" w:rsidP="00A63D72">
            <w:pPr>
              <w:rPr>
                <w:rFonts w:ascii="標楷體" w:hAnsi="標楷體"/>
              </w:rPr>
            </w:pPr>
            <w:r w:rsidRPr="00954E8F">
              <w:rPr>
                <w:rFonts w:ascii="標楷體" w:hAnsi="標楷體"/>
              </w:rPr>
              <w:t>委員林宜瑾</w:t>
            </w:r>
          </w:p>
          <w:p w14:paraId="1AC854C4" w14:textId="77777777" w:rsidR="00A63D72" w:rsidRPr="00954E8F" w:rsidRDefault="00A63D72" w:rsidP="00A63D72">
            <w:pPr>
              <w:rPr>
                <w:rFonts w:ascii="標楷體" w:hAnsi="標楷體"/>
              </w:rPr>
            </w:pPr>
            <w:r w:rsidRPr="00954E8F">
              <w:rPr>
                <w:rFonts w:ascii="標楷體" w:hAnsi="標楷體"/>
              </w:rPr>
              <w:t>等18人</w:t>
            </w:r>
          </w:p>
          <w:p w14:paraId="12689CE7" w14:textId="77777777" w:rsidR="00A63D72" w:rsidRPr="00954E8F" w:rsidRDefault="00A63D72" w:rsidP="00A63D72">
            <w:pPr>
              <w:rPr>
                <w:rFonts w:ascii="標楷體" w:hAnsi="標楷體"/>
              </w:rPr>
            </w:pPr>
            <w:r w:rsidRPr="00954E8F">
              <w:rPr>
                <w:rFonts w:ascii="標楷體" w:hAnsi="標楷體"/>
              </w:rPr>
              <w:t>114.04.25</w:t>
            </w:r>
          </w:p>
          <w:p w14:paraId="2B226069" w14:textId="5257F826" w:rsidR="00A63D72" w:rsidRPr="00937E21" w:rsidRDefault="00A63D72" w:rsidP="00A63D72">
            <w:pPr>
              <w:rPr>
                <w:rFonts w:ascii="標楷體" w:hAnsi="標楷體"/>
                <w:b/>
              </w:rPr>
            </w:pPr>
            <w:r w:rsidRPr="00954E8F">
              <w:rPr>
                <w:rFonts w:ascii="標楷體" w:hAnsi="標楷體"/>
              </w:rPr>
              <w:t>（11-3-9）</w:t>
            </w:r>
          </w:p>
        </w:tc>
        <w:tc>
          <w:tcPr>
            <w:tcW w:w="1843" w:type="dxa"/>
            <w:shd w:val="clear" w:color="auto" w:fill="auto"/>
          </w:tcPr>
          <w:p w14:paraId="60D9747C" w14:textId="13D7A66B" w:rsidR="00A63D72" w:rsidRPr="00937E21" w:rsidRDefault="00A63D72" w:rsidP="00A63D72">
            <w:pPr>
              <w:rPr>
                <w:rFonts w:ascii="標楷體" w:hAnsi="標楷體"/>
                <w:b/>
                <w:lang w:eastAsia="zh-TW"/>
              </w:rPr>
            </w:pPr>
            <w:r w:rsidRPr="00954E8F">
              <w:rPr>
                <w:rFonts w:ascii="標楷體" w:hAnsi="標楷體"/>
              </w:rPr>
              <w:t>司法及法制、外交及國防</w:t>
            </w:r>
          </w:p>
        </w:tc>
        <w:tc>
          <w:tcPr>
            <w:tcW w:w="1668" w:type="dxa"/>
            <w:shd w:val="clear" w:color="auto" w:fill="auto"/>
          </w:tcPr>
          <w:p w14:paraId="53181DD4" w14:textId="77777777" w:rsidR="00A63D72" w:rsidRPr="00954E8F" w:rsidRDefault="00A63D72" w:rsidP="00A63D72">
            <w:pPr>
              <w:rPr>
                <w:rFonts w:ascii="標楷體" w:hAnsi="標楷體"/>
              </w:rPr>
            </w:pPr>
            <w:r w:rsidRPr="00954E8F">
              <w:rPr>
                <w:rFonts w:ascii="標楷體" w:hAnsi="標楷體"/>
              </w:rPr>
              <w:t>聯席會</w:t>
            </w:r>
          </w:p>
          <w:p w14:paraId="5F3D2861" w14:textId="77777777" w:rsidR="00A63D72" w:rsidRPr="00954E8F" w:rsidRDefault="00A63D72" w:rsidP="00A63D72">
            <w:pPr>
              <w:rPr>
                <w:rFonts w:ascii="標楷體" w:hAnsi="標楷體"/>
              </w:rPr>
            </w:pPr>
            <w:r w:rsidRPr="00954E8F">
              <w:rPr>
                <w:rFonts w:ascii="標楷體" w:hAnsi="標楷體"/>
              </w:rPr>
              <w:t>115.1.8</w:t>
            </w:r>
          </w:p>
          <w:p w14:paraId="115698CF" w14:textId="4842ED53" w:rsidR="00A63D72" w:rsidRPr="00937E21" w:rsidRDefault="00A63D72" w:rsidP="00A63D72">
            <w:pPr>
              <w:rPr>
                <w:rFonts w:ascii="標楷體" w:hAnsi="標楷體"/>
                <w:b/>
              </w:rPr>
            </w:pPr>
            <w:r w:rsidRPr="00954E8F">
              <w:rPr>
                <w:rFonts w:ascii="標楷體" w:hAnsi="標楷體"/>
              </w:rPr>
              <w:t>(11-4-1)報告及詢答完畢，另定期繼續審查。</w:t>
            </w:r>
          </w:p>
        </w:tc>
      </w:tr>
      <w:tr w:rsidR="00A63D72" w:rsidRPr="00652084" w14:paraId="2545CA90" w14:textId="77777777" w:rsidTr="00D65DE4">
        <w:tc>
          <w:tcPr>
            <w:tcW w:w="830" w:type="dxa"/>
            <w:shd w:val="clear" w:color="auto" w:fill="auto"/>
          </w:tcPr>
          <w:p w14:paraId="090FEF3E" w14:textId="4A976C0F" w:rsidR="00A63D72" w:rsidRPr="00937E21" w:rsidRDefault="00A63D72" w:rsidP="00A63D72">
            <w:pPr>
              <w:rPr>
                <w:rFonts w:ascii="標楷體" w:hAnsi="標楷體"/>
                <w:b/>
              </w:rPr>
            </w:pPr>
            <w:r w:rsidRPr="00954E8F">
              <w:rPr>
                <w:rFonts w:ascii="標楷體" w:hAnsi="標楷體"/>
              </w:rPr>
              <w:t>5</w:t>
            </w:r>
          </w:p>
        </w:tc>
        <w:tc>
          <w:tcPr>
            <w:tcW w:w="3876" w:type="dxa"/>
            <w:shd w:val="clear" w:color="auto" w:fill="auto"/>
          </w:tcPr>
          <w:p w14:paraId="4359C636" w14:textId="2E194C4C" w:rsidR="00A63D72" w:rsidRPr="00937E21" w:rsidRDefault="00A63D72" w:rsidP="00A63D72">
            <w:pPr>
              <w:pStyle w:val="01"/>
              <w:rPr>
                <w:b/>
              </w:rPr>
            </w:pPr>
            <w:r w:rsidRPr="00954E8F">
              <w:rPr>
                <w:rFonts w:hAnsi="標楷體"/>
              </w:rPr>
              <w:t>5.陸海空軍刑法第二十四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修正重點：加重現行法定刑，並增訂處罰對敵人為效忠之表示者。）</w:t>
            </w:r>
          </w:p>
        </w:tc>
        <w:tc>
          <w:tcPr>
            <w:tcW w:w="1843" w:type="dxa"/>
            <w:shd w:val="clear" w:color="auto" w:fill="auto"/>
          </w:tcPr>
          <w:p w14:paraId="1B90D914" w14:textId="77777777" w:rsidR="00A63D72" w:rsidRPr="00954E8F" w:rsidRDefault="00A63D72" w:rsidP="00A63D72">
            <w:pPr>
              <w:rPr>
                <w:rFonts w:ascii="標楷體" w:hAnsi="標楷體"/>
              </w:rPr>
            </w:pPr>
            <w:r w:rsidRPr="00954E8F">
              <w:rPr>
                <w:rFonts w:ascii="標楷體" w:hAnsi="標楷體"/>
              </w:rPr>
              <w:t>委員王定宇</w:t>
            </w:r>
          </w:p>
          <w:p w14:paraId="1EE48319" w14:textId="77777777" w:rsidR="00A63D72" w:rsidRPr="00954E8F" w:rsidRDefault="00A63D72" w:rsidP="00A63D72">
            <w:pPr>
              <w:rPr>
                <w:rFonts w:ascii="標楷體" w:hAnsi="標楷體"/>
              </w:rPr>
            </w:pPr>
            <w:r w:rsidRPr="00954E8F">
              <w:rPr>
                <w:rFonts w:ascii="標楷體" w:hAnsi="標楷體"/>
              </w:rPr>
              <w:t>等16人</w:t>
            </w:r>
          </w:p>
          <w:p w14:paraId="3F861DB7" w14:textId="77777777" w:rsidR="00A63D72" w:rsidRPr="00954E8F" w:rsidRDefault="00A63D72" w:rsidP="00A63D72">
            <w:pPr>
              <w:rPr>
                <w:rFonts w:ascii="標楷體" w:hAnsi="標楷體"/>
              </w:rPr>
            </w:pPr>
            <w:r w:rsidRPr="00954E8F">
              <w:rPr>
                <w:rFonts w:ascii="標楷體" w:hAnsi="標楷體"/>
              </w:rPr>
              <w:t>114.11.28</w:t>
            </w:r>
          </w:p>
          <w:p w14:paraId="6615D14B" w14:textId="172EC1D6" w:rsidR="00A63D72" w:rsidRPr="00937E21" w:rsidRDefault="00A63D72" w:rsidP="00A63D72">
            <w:pPr>
              <w:rPr>
                <w:rFonts w:ascii="標楷體" w:hAnsi="標楷體"/>
                <w:b/>
              </w:rPr>
            </w:pPr>
            <w:r w:rsidRPr="00954E8F">
              <w:rPr>
                <w:rFonts w:ascii="標楷體" w:hAnsi="標楷體"/>
              </w:rPr>
              <w:t>（11-4-11）</w:t>
            </w:r>
          </w:p>
        </w:tc>
        <w:tc>
          <w:tcPr>
            <w:tcW w:w="1843" w:type="dxa"/>
            <w:shd w:val="clear" w:color="auto" w:fill="auto"/>
          </w:tcPr>
          <w:p w14:paraId="6E0B159E" w14:textId="77CEE5BD" w:rsidR="00A63D72" w:rsidRPr="00937E21" w:rsidRDefault="00A63D72" w:rsidP="00A63D72">
            <w:pPr>
              <w:rPr>
                <w:rFonts w:ascii="標楷體" w:hAnsi="標楷體"/>
                <w:b/>
                <w:lang w:eastAsia="zh-TW"/>
              </w:rPr>
            </w:pPr>
            <w:r w:rsidRPr="00954E8F">
              <w:rPr>
                <w:rFonts w:ascii="標楷體" w:hAnsi="標楷體"/>
              </w:rPr>
              <w:t>司法及法制、外交及國防</w:t>
            </w:r>
          </w:p>
        </w:tc>
        <w:tc>
          <w:tcPr>
            <w:tcW w:w="1668" w:type="dxa"/>
            <w:shd w:val="clear" w:color="auto" w:fill="auto"/>
          </w:tcPr>
          <w:p w14:paraId="575069F0" w14:textId="77777777" w:rsidR="00A63D72" w:rsidRPr="00954E8F" w:rsidRDefault="00A63D72" w:rsidP="00A63D72">
            <w:pPr>
              <w:rPr>
                <w:rFonts w:ascii="標楷體" w:hAnsi="標楷體"/>
              </w:rPr>
            </w:pPr>
            <w:r w:rsidRPr="00954E8F">
              <w:rPr>
                <w:rFonts w:ascii="標楷體" w:hAnsi="標楷體"/>
              </w:rPr>
              <w:t>聯席會</w:t>
            </w:r>
          </w:p>
          <w:p w14:paraId="42FCF3C7" w14:textId="77777777" w:rsidR="00A63D72" w:rsidRPr="00954E8F" w:rsidRDefault="00A63D72" w:rsidP="00A63D72">
            <w:pPr>
              <w:rPr>
                <w:rFonts w:ascii="標楷體" w:hAnsi="標楷體"/>
              </w:rPr>
            </w:pPr>
            <w:r w:rsidRPr="00954E8F">
              <w:rPr>
                <w:rFonts w:ascii="標楷體" w:hAnsi="標楷體"/>
              </w:rPr>
              <w:t>115.1.8</w:t>
            </w:r>
          </w:p>
          <w:p w14:paraId="3A493367" w14:textId="7D210017" w:rsidR="00A63D72" w:rsidRPr="00937E21" w:rsidRDefault="00A63D72" w:rsidP="00A63D72">
            <w:pPr>
              <w:rPr>
                <w:rFonts w:ascii="標楷體" w:hAnsi="標楷體"/>
                <w:b/>
              </w:rPr>
            </w:pPr>
            <w:r w:rsidRPr="00954E8F">
              <w:rPr>
                <w:rFonts w:ascii="標楷體" w:hAnsi="標楷體"/>
              </w:rPr>
              <w:t>(11-4-1)報告及詢答完畢，另定期繼續審查。</w:t>
            </w:r>
          </w:p>
        </w:tc>
      </w:tr>
      <w:tr w:rsidR="00A63D72" w:rsidRPr="00652084" w14:paraId="67E443E9" w14:textId="77777777" w:rsidTr="00D65DE4">
        <w:tc>
          <w:tcPr>
            <w:tcW w:w="830" w:type="dxa"/>
            <w:shd w:val="clear" w:color="auto" w:fill="auto"/>
          </w:tcPr>
          <w:p w14:paraId="1DB67A88" w14:textId="760D7AA6" w:rsidR="00A63D72" w:rsidRPr="003C5110" w:rsidRDefault="00A63D72" w:rsidP="00A63D72">
            <w:pPr>
              <w:rPr>
                <w:rFonts w:ascii="標楷體" w:hAnsi="標楷體"/>
              </w:rPr>
            </w:pPr>
            <w:r w:rsidRPr="00954E8F">
              <w:rPr>
                <w:rFonts w:ascii="標楷體" w:hAnsi="標楷體"/>
              </w:rPr>
              <w:t>6</w:t>
            </w:r>
          </w:p>
        </w:tc>
        <w:tc>
          <w:tcPr>
            <w:tcW w:w="3876" w:type="dxa"/>
            <w:shd w:val="clear" w:color="auto" w:fill="auto"/>
          </w:tcPr>
          <w:p w14:paraId="7C87660E" w14:textId="7E271BBA" w:rsidR="00A63D72" w:rsidRPr="003C5110" w:rsidRDefault="00A63D72" w:rsidP="00A63D72">
            <w:pPr>
              <w:pStyle w:val="01"/>
              <w:rPr>
                <w:rFonts w:hAnsi="標楷體"/>
              </w:rPr>
            </w:pPr>
            <w:r w:rsidRPr="00954E8F">
              <w:rPr>
                <w:rFonts w:hAnsi="標楷體"/>
              </w:rPr>
              <w:t>6.陸海空軍刑法第二十四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修正重點：加重現行法定刑，增訂其預備犯及陰謀犯之處罰，並增訂對敵人為效忠表示之犯罪類型及其刑責。）</w:t>
            </w:r>
          </w:p>
        </w:tc>
        <w:tc>
          <w:tcPr>
            <w:tcW w:w="1843" w:type="dxa"/>
            <w:shd w:val="clear" w:color="auto" w:fill="auto"/>
          </w:tcPr>
          <w:p w14:paraId="3D5F9E4A" w14:textId="77777777" w:rsidR="00A63D72" w:rsidRPr="00954E8F" w:rsidRDefault="00A63D72" w:rsidP="00A63D72">
            <w:pPr>
              <w:rPr>
                <w:rFonts w:ascii="標楷體" w:hAnsi="標楷體"/>
              </w:rPr>
            </w:pPr>
            <w:r w:rsidRPr="00954E8F">
              <w:rPr>
                <w:rFonts w:ascii="標楷體" w:hAnsi="標楷體"/>
              </w:rPr>
              <w:t>委員張雅琳</w:t>
            </w:r>
          </w:p>
          <w:p w14:paraId="18485022" w14:textId="77777777" w:rsidR="00A63D72" w:rsidRPr="00954E8F" w:rsidRDefault="00A63D72" w:rsidP="00A63D72">
            <w:pPr>
              <w:rPr>
                <w:rFonts w:ascii="標楷體" w:hAnsi="標楷體"/>
              </w:rPr>
            </w:pPr>
            <w:r w:rsidRPr="00954E8F">
              <w:rPr>
                <w:rFonts w:ascii="標楷體" w:hAnsi="標楷體"/>
              </w:rPr>
              <w:t>等18人</w:t>
            </w:r>
          </w:p>
          <w:p w14:paraId="2936D443" w14:textId="77777777" w:rsidR="00A63D72" w:rsidRPr="00954E8F" w:rsidRDefault="00A63D72" w:rsidP="00A63D72">
            <w:pPr>
              <w:rPr>
                <w:rFonts w:ascii="標楷體" w:hAnsi="標楷體"/>
              </w:rPr>
            </w:pPr>
            <w:r w:rsidRPr="00954E8F">
              <w:rPr>
                <w:rFonts w:ascii="標楷體" w:hAnsi="標楷體"/>
              </w:rPr>
              <w:t>114.12.12</w:t>
            </w:r>
          </w:p>
          <w:p w14:paraId="71631F31" w14:textId="3779D2C0" w:rsidR="00A63D72" w:rsidRPr="003C5110" w:rsidRDefault="00A63D72" w:rsidP="00A63D72">
            <w:pPr>
              <w:rPr>
                <w:rFonts w:ascii="標楷體" w:hAnsi="標楷體"/>
              </w:rPr>
            </w:pPr>
            <w:r w:rsidRPr="00954E8F">
              <w:rPr>
                <w:rFonts w:ascii="標楷體" w:hAnsi="標楷體"/>
              </w:rPr>
              <w:t>（11-4-13）</w:t>
            </w:r>
          </w:p>
        </w:tc>
        <w:tc>
          <w:tcPr>
            <w:tcW w:w="1843" w:type="dxa"/>
            <w:shd w:val="clear" w:color="auto" w:fill="auto"/>
          </w:tcPr>
          <w:p w14:paraId="02B0A19A" w14:textId="5796E35E" w:rsidR="00A63D72" w:rsidRPr="003C5110" w:rsidRDefault="00A63D72" w:rsidP="00A63D72">
            <w:pPr>
              <w:rPr>
                <w:rFonts w:ascii="標楷體" w:hAnsi="標楷體"/>
              </w:rPr>
            </w:pPr>
            <w:r w:rsidRPr="00954E8F">
              <w:rPr>
                <w:rFonts w:ascii="標楷體" w:hAnsi="標楷體"/>
              </w:rPr>
              <w:t>司法及法制、外交及國防</w:t>
            </w:r>
          </w:p>
        </w:tc>
        <w:tc>
          <w:tcPr>
            <w:tcW w:w="1668" w:type="dxa"/>
            <w:shd w:val="clear" w:color="auto" w:fill="auto"/>
          </w:tcPr>
          <w:p w14:paraId="529D8243" w14:textId="77777777" w:rsidR="00A63D72" w:rsidRPr="00954E8F" w:rsidRDefault="00A63D72" w:rsidP="00A63D72">
            <w:pPr>
              <w:rPr>
                <w:rFonts w:ascii="標楷體" w:hAnsi="標楷體"/>
              </w:rPr>
            </w:pPr>
            <w:r w:rsidRPr="00954E8F">
              <w:rPr>
                <w:rFonts w:ascii="標楷體" w:hAnsi="標楷體"/>
              </w:rPr>
              <w:t>聯席會</w:t>
            </w:r>
          </w:p>
          <w:p w14:paraId="7F9B1A81" w14:textId="77777777" w:rsidR="00A63D72" w:rsidRPr="00954E8F" w:rsidRDefault="00A63D72" w:rsidP="00A63D72">
            <w:pPr>
              <w:rPr>
                <w:rFonts w:ascii="標楷體" w:hAnsi="標楷體"/>
              </w:rPr>
            </w:pPr>
            <w:r w:rsidRPr="00954E8F">
              <w:rPr>
                <w:rFonts w:ascii="標楷體" w:hAnsi="標楷體"/>
              </w:rPr>
              <w:t>115.1.8</w:t>
            </w:r>
          </w:p>
          <w:p w14:paraId="4D343BBB" w14:textId="7C54C2B7" w:rsidR="00A63D72" w:rsidRPr="003C5110" w:rsidRDefault="00A63D72" w:rsidP="00A63D72">
            <w:pPr>
              <w:rPr>
                <w:rFonts w:ascii="標楷體" w:hAnsi="標楷體"/>
              </w:rPr>
            </w:pPr>
            <w:r w:rsidRPr="00954E8F">
              <w:rPr>
                <w:rFonts w:ascii="標楷體" w:hAnsi="標楷體"/>
              </w:rPr>
              <w:t>(11-4-1)報告及詢答完畢，另定期繼續審查。</w:t>
            </w:r>
          </w:p>
        </w:tc>
      </w:tr>
      <w:tr w:rsidR="00A63D72" w:rsidRPr="00652084" w14:paraId="05A70F31" w14:textId="77777777" w:rsidTr="00D65DE4">
        <w:tc>
          <w:tcPr>
            <w:tcW w:w="830" w:type="dxa"/>
            <w:shd w:val="clear" w:color="auto" w:fill="auto"/>
          </w:tcPr>
          <w:p w14:paraId="3D44C1DD" w14:textId="5ABEF06C" w:rsidR="00A63D72" w:rsidRPr="003C5110" w:rsidRDefault="00A63D72" w:rsidP="00A63D72">
            <w:pPr>
              <w:rPr>
                <w:rFonts w:ascii="標楷體" w:hAnsi="標楷體"/>
              </w:rPr>
            </w:pPr>
            <w:r w:rsidRPr="00954E8F">
              <w:rPr>
                <w:rFonts w:ascii="標楷體" w:hAnsi="標楷體"/>
              </w:rPr>
              <w:t>7</w:t>
            </w:r>
          </w:p>
        </w:tc>
        <w:tc>
          <w:tcPr>
            <w:tcW w:w="3876" w:type="dxa"/>
            <w:shd w:val="clear" w:color="auto" w:fill="auto"/>
          </w:tcPr>
          <w:p w14:paraId="11CDFD3A" w14:textId="6A1A4882" w:rsidR="00A63D72" w:rsidRPr="003C5110" w:rsidRDefault="00A63D72" w:rsidP="00A63D72">
            <w:pPr>
              <w:pStyle w:val="01"/>
              <w:rPr>
                <w:rFonts w:hAnsi="標楷體"/>
              </w:rPr>
            </w:pPr>
            <w:r w:rsidRPr="00954E8F">
              <w:rPr>
                <w:rFonts w:hAnsi="標楷體"/>
              </w:rPr>
              <w:t>7.陸海空軍刑法第二十四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修正重點：加重現行法定刑，增訂其預備犯及陰謀犯之處罰，並增訂以言語、舉動等方式對敵人為效忠表示之犯罪類型及其刑責。）</w:t>
            </w:r>
          </w:p>
        </w:tc>
        <w:tc>
          <w:tcPr>
            <w:tcW w:w="1843" w:type="dxa"/>
            <w:shd w:val="clear" w:color="auto" w:fill="auto"/>
          </w:tcPr>
          <w:p w14:paraId="0D5C84F0" w14:textId="77777777" w:rsidR="00A63D72" w:rsidRPr="00954E8F" w:rsidRDefault="00A63D72" w:rsidP="00A63D72">
            <w:pPr>
              <w:rPr>
                <w:rFonts w:ascii="標楷體" w:hAnsi="標楷體"/>
              </w:rPr>
            </w:pPr>
            <w:r w:rsidRPr="00954E8F">
              <w:rPr>
                <w:rFonts w:ascii="標楷體" w:hAnsi="標楷體"/>
              </w:rPr>
              <w:t>委員李坤城</w:t>
            </w:r>
          </w:p>
          <w:p w14:paraId="31649945" w14:textId="77777777" w:rsidR="00A63D72" w:rsidRPr="00954E8F" w:rsidRDefault="00A63D72" w:rsidP="00A63D72">
            <w:pPr>
              <w:rPr>
                <w:rFonts w:ascii="標楷體" w:hAnsi="標楷體"/>
              </w:rPr>
            </w:pPr>
            <w:r w:rsidRPr="00954E8F">
              <w:rPr>
                <w:rFonts w:ascii="標楷體" w:hAnsi="標楷體"/>
              </w:rPr>
              <w:t>等19人</w:t>
            </w:r>
          </w:p>
          <w:p w14:paraId="7B58BABD" w14:textId="77777777" w:rsidR="00A63D72" w:rsidRPr="00954E8F" w:rsidRDefault="00A63D72" w:rsidP="00A63D72">
            <w:pPr>
              <w:rPr>
                <w:rFonts w:ascii="標楷體" w:hAnsi="標楷體"/>
              </w:rPr>
            </w:pPr>
            <w:r w:rsidRPr="00954E8F">
              <w:rPr>
                <w:rFonts w:ascii="標楷體" w:hAnsi="標楷體"/>
              </w:rPr>
              <w:t>115.01.02</w:t>
            </w:r>
          </w:p>
          <w:p w14:paraId="2678478E" w14:textId="1600DA3A" w:rsidR="00A63D72" w:rsidRPr="003C5110" w:rsidRDefault="00A63D72" w:rsidP="00A63D72">
            <w:pPr>
              <w:rPr>
                <w:rFonts w:ascii="標楷體" w:hAnsi="標楷體"/>
              </w:rPr>
            </w:pPr>
            <w:r w:rsidRPr="00954E8F">
              <w:rPr>
                <w:rFonts w:ascii="標楷體" w:hAnsi="標楷體"/>
              </w:rPr>
              <w:t>（11-4-16）</w:t>
            </w:r>
          </w:p>
        </w:tc>
        <w:tc>
          <w:tcPr>
            <w:tcW w:w="1843" w:type="dxa"/>
            <w:shd w:val="clear" w:color="auto" w:fill="auto"/>
          </w:tcPr>
          <w:p w14:paraId="6F5DCFE0" w14:textId="39C09666" w:rsidR="00A63D72" w:rsidRPr="003C5110" w:rsidRDefault="00A63D72" w:rsidP="00A63D72">
            <w:pPr>
              <w:rPr>
                <w:rFonts w:ascii="標楷體" w:hAnsi="標楷體"/>
              </w:rPr>
            </w:pPr>
            <w:r w:rsidRPr="00954E8F">
              <w:rPr>
                <w:rFonts w:ascii="標楷體" w:hAnsi="標楷體"/>
              </w:rPr>
              <w:t>司法及法制、外交及國防</w:t>
            </w:r>
          </w:p>
        </w:tc>
        <w:tc>
          <w:tcPr>
            <w:tcW w:w="1668" w:type="dxa"/>
            <w:shd w:val="clear" w:color="auto" w:fill="auto"/>
          </w:tcPr>
          <w:p w14:paraId="7CFCB48A" w14:textId="2C568ACB" w:rsidR="00A63D72" w:rsidRPr="003C5110" w:rsidRDefault="00A63D72" w:rsidP="00A63D72">
            <w:pPr>
              <w:rPr>
                <w:rFonts w:ascii="標楷體" w:hAnsi="標楷體"/>
              </w:rPr>
            </w:pPr>
            <w:r w:rsidRPr="00954E8F">
              <w:rPr>
                <w:rFonts w:ascii="標楷體" w:hAnsi="標楷體"/>
              </w:rPr>
              <w:t>尚未審查</w:t>
            </w:r>
          </w:p>
        </w:tc>
      </w:tr>
      <w:tr w:rsidR="00A63D72" w:rsidRPr="00652084" w14:paraId="168BB74F" w14:textId="77777777" w:rsidTr="00D65DE4">
        <w:tc>
          <w:tcPr>
            <w:tcW w:w="830" w:type="dxa"/>
            <w:shd w:val="clear" w:color="auto" w:fill="auto"/>
          </w:tcPr>
          <w:p w14:paraId="0CAA4C0F" w14:textId="0F174905" w:rsidR="00A63D72" w:rsidRPr="00937E21" w:rsidRDefault="00A63D72" w:rsidP="00A63D72">
            <w:pPr>
              <w:rPr>
                <w:rFonts w:ascii="標楷體" w:hAnsi="標楷體"/>
                <w:b/>
              </w:rPr>
            </w:pPr>
            <w:r w:rsidRPr="00954E8F">
              <w:rPr>
                <w:rFonts w:ascii="標楷體" w:hAnsi="標楷體"/>
              </w:rPr>
              <w:t>8</w:t>
            </w:r>
          </w:p>
        </w:tc>
        <w:tc>
          <w:tcPr>
            <w:tcW w:w="3876" w:type="dxa"/>
            <w:shd w:val="clear" w:color="auto" w:fill="auto"/>
          </w:tcPr>
          <w:p w14:paraId="7C3498AA" w14:textId="0B58EBEF" w:rsidR="00A63D72" w:rsidRPr="00937E21" w:rsidRDefault="00A63D72" w:rsidP="00A63D72">
            <w:pPr>
              <w:pStyle w:val="01"/>
              <w:rPr>
                <w:b/>
              </w:rPr>
            </w:pPr>
            <w:r w:rsidRPr="00954E8F">
              <w:rPr>
                <w:rFonts w:hAnsi="標楷體"/>
              </w:rPr>
              <w:t>8.陸海空軍刑法第二十四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修正重點：加重</w:t>
            </w:r>
            <w:r w:rsidRPr="00954E8F">
              <w:rPr>
                <w:rFonts w:hAnsi="標楷體"/>
              </w:rPr>
              <w:lastRenderedPageBreak/>
              <w:t>不盡其應盡之責而</w:t>
            </w:r>
            <w:proofErr w:type="gramStart"/>
            <w:r w:rsidRPr="00954E8F">
              <w:rPr>
                <w:rFonts w:hAnsi="標楷體"/>
              </w:rPr>
              <w:t>降敵罪之</w:t>
            </w:r>
            <w:proofErr w:type="gramEnd"/>
            <w:r w:rsidRPr="00954E8F">
              <w:rPr>
                <w:rFonts w:hAnsi="標楷體"/>
              </w:rPr>
              <w:t>刑責，並處罰預備、陰謀階段；增訂處罰以言語、舉動、文字、圖畫、影像、電磁紀錄、科技方法或其他方式對敵人為效忠表示者。）</w:t>
            </w:r>
          </w:p>
        </w:tc>
        <w:tc>
          <w:tcPr>
            <w:tcW w:w="1843" w:type="dxa"/>
            <w:shd w:val="clear" w:color="auto" w:fill="auto"/>
          </w:tcPr>
          <w:p w14:paraId="6D5FDC41" w14:textId="77777777" w:rsidR="00A63D72" w:rsidRPr="00954E8F" w:rsidRDefault="00A63D72" w:rsidP="00A63D72">
            <w:pPr>
              <w:rPr>
                <w:rFonts w:ascii="標楷體" w:hAnsi="標楷體"/>
              </w:rPr>
            </w:pPr>
            <w:r w:rsidRPr="00954E8F">
              <w:rPr>
                <w:rFonts w:ascii="標楷體" w:hAnsi="標楷體"/>
              </w:rPr>
              <w:lastRenderedPageBreak/>
              <w:t>委員陳素月</w:t>
            </w:r>
          </w:p>
          <w:p w14:paraId="11919ECE" w14:textId="77777777" w:rsidR="00A63D72" w:rsidRPr="00954E8F" w:rsidRDefault="00A63D72" w:rsidP="00A63D72">
            <w:pPr>
              <w:rPr>
                <w:rFonts w:ascii="標楷體" w:hAnsi="標楷體"/>
              </w:rPr>
            </w:pPr>
            <w:r w:rsidRPr="00954E8F">
              <w:rPr>
                <w:rFonts w:ascii="標楷體" w:hAnsi="標楷體"/>
              </w:rPr>
              <w:t>等16人</w:t>
            </w:r>
          </w:p>
          <w:p w14:paraId="1A85FB9C" w14:textId="77777777" w:rsidR="00A63D72" w:rsidRPr="00954E8F" w:rsidRDefault="00A63D72" w:rsidP="00A63D72">
            <w:pPr>
              <w:rPr>
                <w:rFonts w:ascii="標楷體" w:hAnsi="標楷體"/>
              </w:rPr>
            </w:pPr>
            <w:r w:rsidRPr="00954E8F">
              <w:rPr>
                <w:rFonts w:ascii="標楷體" w:hAnsi="標楷體"/>
              </w:rPr>
              <w:lastRenderedPageBreak/>
              <w:t>115.03.20</w:t>
            </w:r>
          </w:p>
          <w:p w14:paraId="08D19AF6" w14:textId="2112610C" w:rsidR="00A63D72" w:rsidRPr="00937E21" w:rsidRDefault="00A63D72" w:rsidP="00A63D72">
            <w:pPr>
              <w:rPr>
                <w:rFonts w:ascii="標楷體" w:hAnsi="標楷體"/>
                <w:b/>
              </w:rPr>
            </w:pPr>
            <w:r w:rsidRPr="00954E8F">
              <w:rPr>
                <w:rFonts w:ascii="標楷體" w:hAnsi="標楷體"/>
              </w:rPr>
              <w:t>（11-5-4）</w:t>
            </w:r>
          </w:p>
        </w:tc>
        <w:tc>
          <w:tcPr>
            <w:tcW w:w="1843" w:type="dxa"/>
            <w:shd w:val="clear" w:color="auto" w:fill="auto"/>
          </w:tcPr>
          <w:p w14:paraId="6C3283BD" w14:textId="5921C6E0" w:rsidR="00A63D72" w:rsidRPr="00937E21" w:rsidRDefault="00A63D72" w:rsidP="00A63D72">
            <w:pPr>
              <w:rPr>
                <w:rFonts w:ascii="標楷體" w:hAnsi="標楷體"/>
                <w:b/>
                <w:lang w:eastAsia="zh-TW"/>
              </w:rPr>
            </w:pPr>
            <w:r w:rsidRPr="00954E8F">
              <w:rPr>
                <w:rFonts w:ascii="標楷體" w:hAnsi="標楷體"/>
              </w:rPr>
              <w:lastRenderedPageBreak/>
              <w:t>司法及法制、外交及國</w:t>
            </w:r>
            <w:r w:rsidRPr="00954E8F">
              <w:rPr>
                <w:rFonts w:ascii="標楷體" w:hAnsi="標楷體"/>
              </w:rPr>
              <w:lastRenderedPageBreak/>
              <w:t>防</w:t>
            </w:r>
          </w:p>
        </w:tc>
        <w:tc>
          <w:tcPr>
            <w:tcW w:w="1668" w:type="dxa"/>
            <w:shd w:val="clear" w:color="auto" w:fill="auto"/>
          </w:tcPr>
          <w:p w14:paraId="68F4E896" w14:textId="7FD75E15" w:rsidR="00A63D72" w:rsidRPr="00937E21" w:rsidRDefault="00A63D72" w:rsidP="00A63D72">
            <w:pPr>
              <w:rPr>
                <w:rFonts w:ascii="標楷體" w:hAnsi="標楷體"/>
                <w:b/>
              </w:rPr>
            </w:pPr>
            <w:r w:rsidRPr="00954E8F">
              <w:rPr>
                <w:rFonts w:ascii="標楷體" w:hAnsi="標楷體"/>
              </w:rPr>
              <w:lastRenderedPageBreak/>
              <w:t>尚未審查</w:t>
            </w:r>
          </w:p>
        </w:tc>
      </w:tr>
      <w:tr w:rsidR="00A63D72" w:rsidRPr="00652084" w14:paraId="51D7514C" w14:textId="77777777" w:rsidTr="00D65DE4">
        <w:tc>
          <w:tcPr>
            <w:tcW w:w="830" w:type="dxa"/>
            <w:shd w:val="clear" w:color="auto" w:fill="auto"/>
          </w:tcPr>
          <w:p w14:paraId="37F3D935" w14:textId="04413C40" w:rsidR="00A63D72" w:rsidRPr="00937E21" w:rsidRDefault="00A63D72" w:rsidP="00A63D72">
            <w:pPr>
              <w:rPr>
                <w:rFonts w:ascii="標楷體" w:hAnsi="標楷體"/>
                <w:b/>
              </w:rPr>
            </w:pPr>
            <w:r w:rsidRPr="00954E8F">
              <w:rPr>
                <w:rFonts w:ascii="標楷體" w:hAnsi="標楷體"/>
              </w:rPr>
              <w:t>9</w:t>
            </w:r>
          </w:p>
        </w:tc>
        <w:tc>
          <w:tcPr>
            <w:tcW w:w="3876" w:type="dxa"/>
            <w:shd w:val="clear" w:color="auto" w:fill="auto"/>
          </w:tcPr>
          <w:p w14:paraId="20E0A7D0" w14:textId="55B11706" w:rsidR="00A63D72" w:rsidRPr="00937E21" w:rsidRDefault="00A63D72" w:rsidP="00A63D72">
            <w:pPr>
              <w:pStyle w:val="01"/>
              <w:rPr>
                <w:b/>
              </w:rPr>
            </w:pPr>
            <w:r w:rsidRPr="00954E8F">
              <w:rPr>
                <w:rFonts w:hAnsi="標楷體"/>
              </w:rPr>
              <w:t>9.陸海空軍刑法第二十四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修正重點：加重不盡其應盡之責而</w:t>
            </w:r>
            <w:proofErr w:type="gramStart"/>
            <w:r w:rsidRPr="00954E8F">
              <w:rPr>
                <w:rFonts w:hAnsi="標楷體"/>
              </w:rPr>
              <w:t>降敵罪之</w:t>
            </w:r>
            <w:proofErr w:type="gramEnd"/>
            <w:r w:rsidRPr="00954E8F">
              <w:rPr>
                <w:rFonts w:hAnsi="標楷體"/>
              </w:rPr>
              <w:t>處罰，並增訂其預備犯及陰謀犯之處罰；增訂以影像、通訊服務或其他方式對敵人為效忠表示之犯罪類型及其刑責。）</w:t>
            </w:r>
          </w:p>
        </w:tc>
        <w:tc>
          <w:tcPr>
            <w:tcW w:w="1843" w:type="dxa"/>
            <w:shd w:val="clear" w:color="auto" w:fill="auto"/>
          </w:tcPr>
          <w:p w14:paraId="05CD2EBB" w14:textId="77777777" w:rsidR="00A63D72" w:rsidRPr="00954E8F" w:rsidRDefault="00A63D72" w:rsidP="00A63D72">
            <w:pPr>
              <w:rPr>
                <w:rFonts w:ascii="標楷體" w:hAnsi="標楷體"/>
              </w:rPr>
            </w:pPr>
            <w:r w:rsidRPr="00954E8F">
              <w:rPr>
                <w:rFonts w:ascii="標楷體" w:hAnsi="標楷體"/>
              </w:rPr>
              <w:t>委員郭昱晴</w:t>
            </w:r>
          </w:p>
          <w:p w14:paraId="2B865E7A" w14:textId="77777777" w:rsidR="00A63D72" w:rsidRPr="00954E8F" w:rsidRDefault="00A63D72" w:rsidP="00A63D72">
            <w:pPr>
              <w:rPr>
                <w:rFonts w:ascii="標楷體" w:hAnsi="標楷體"/>
              </w:rPr>
            </w:pPr>
            <w:r w:rsidRPr="00954E8F">
              <w:rPr>
                <w:rFonts w:ascii="標楷體" w:hAnsi="標楷體"/>
              </w:rPr>
              <w:t>等16人</w:t>
            </w:r>
          </w:p>
          <w:p w14:paraId="5CE33E0B" w14:textId="77777777" w:rsidR="00A63D72" w:rsidRPr="00954E8F" w:rsidRDefault="00A63D72" w:rsidP="00A63D72">
            <w:pPr>
              <w:rPr>
                <w:rFonts w:ascii="標楷體" w:hAnsi="標楷體"/>
              </w:rPr>
            </w:pPr>
            <w:r w:rsidRPr="00954E8F">
              <w:rPr>
                <w:rFonts w:ascii="標楷體" w:hAnsi="標楷體"/>
              </w:rPr>
              <w:t>115.03.20</w:t>
            </w:r>
          </w:p>
          <w:p w14:paraId="65929D11" w14:textId="14D01007" w:rsidR="00A63D72" w:rsidRPr="00937E21" w:rsidRDefault="00A63D72" w:rsidP="00A63D72">
            <w:pPr>
              <w:rPr>
                <w:rFonts w:ascii="標楷體" w:hAnsi="標楷體"/>
                <w:b/>
              </w:rPr>
            </w:pPr>
            <w:r w:rsidRPr="00954E8F">
              <w:rPr>
                <w:rFonts w:ascii="標楷體" w:hAnsi="標楷體"/>
              </w:rPr>
              <w:t>（11-5-4）</w:t>
            </w:r>
          </w:p>
        </w:tc>
        <w:tc>
          <w:tcPr>
            <w:tcW w:w="1843" w:type="dxa"/>
            <w:shd w:val="clear" w:color="auto" w:fill="auto"/>
          </w:tcPr>
          <w:p w14:paraId="44A09275" w14:textId="0D03A2D4" w:rsidR="00A63D72" w:rsidRPr="00937E21" w:rsidRDefault="00A63D72" w:rsidP="00A63D72">
            <w:pPr>
              <w:rPr>
                <w:rFonts w:ascii="標楷體" w:hAnsi="標楷體"/>
                <w:b/>
                <w:lang w:eastAsia="zh-TW"/>
              </w:rPr>
            </w:pPr>
            <w:r w:rsidRPr="00954E8F">
              <w:rPr>
                <w:rFonts w:ascii="標楷體" w:hAnsi="標楷體"/>
              </w:rPr>
              <w:t>司法及法制、外交及國防</w:t>
            </w:r>
          </w:p>
        </w:tc>
        <w:tc>
          <w:tcPr>
            <w:tcW w:w="1668" w:type="dxa"/>
            <w:shd w:val="clear" w:color="auto" w:fill="auto"/>
          </w:tcPr>
          <w:p w14:paraId="5F1F60F4" w14:textId="5F8A6107" w:rsidR="00A63D72" w:rsidRPr="00937E21" w:rsidRDefault="00A63D72" w:rsidP="00A63D72">
            <w:pPr>
              <w:rPr>
                <w:rFonts w:ascii="標楷體" w:hAnsi="標楷體"/>
                <w:b/>
              </w:rPr>
            </w:pPr>
            <w:r w:rsidRPr="00954E8F">
              <w:rPr>
                <w:rFonts w:ascii="標楷體" w:hAnsi="標楷體"/>
              </w:rPr>
              <w:t>尚未審查</w:t>
            </w:r>
          </w:p>
        </w:tc>
      </w:tr>
      <w:tr w:rsidR="00A63D72" w:rsidRPr="00652084" w14:paraId="64FECD44" w14:textId="77777777" w:rsidTr="00D65DE4">
        <w:tc>
          <w:tcPr>
            <w:tcW w:w="830" w:type="dxa"/>
            <w:shd w:val="clear" w:color="auto" w:fill="auto"/>
          </w:tcPr>
          <w:p w14:paraId="5C58E39B" w14:textId="5AB9245B" w:rsidR="00A63D72" w:rsidRPr="00937E21" w:rsidRDefault="00A63D72" w:rsidP="00A63D72">
            <w:pPr>
              <w:rPr>
                <w:rFonts w:ascii="標楷體" w:hAnsi="標楷體"/>
                <w:b/>
              </w:rPr>
            </w:pPr>
            <w:r w:rsidRPr="00954E8F">
              <w:rPr>
                <w:rFonts w:ascii="標楷體" w:hAnsi="標楷體"/>
              </w:rPr>
              <w:t>10</w:t>
            </w:r>
          </w:p>
        </w:tc>
        <w:tc>
          <w:tcPr>
            <w:tcW w:w="3876" w:type="dxa"/>
            <w:shd w:val="clear" w:color="auto" w:fill="auto"/>
          </w:tcPr>
          <w:p w14:paraId="59208DB2" w14:textId="0BB49698" w:rsidR="00A63D72" w:rsidRPr="00937E21" w:rsidRDefault="00A63D72" w:rsidP="00A63D72">
            <w:pPr>
              <w:pStyle w:val="01"/>
              <w:rPr>
                <w:b/>
              </w:rPr>
            </w:pPr>
            <w:r w:rsidRPr="00954E8F">
              <w:rPr>
                <w:rFonts w:hAnsi="標楷體"/>
              </w:rPr>
              <w:t>10.陸海空軍刑法第二十四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修正重點：加重處罰不盡其應盡之責而</w:t>
            </w:r>
            <w:proofErr w:type="gramStart"/>
            <w:r w:rsidRPr="00954E8F">
              <w:rPr>
                <w:rFonts w:hAnsi="標楷體"/>
              </w:rPr>
              <w:t>降敵罪</w:t>
            </w:r>
            <w:proofErr w:type="gramEnd"/>
            <w:r w:rsidRPr="00954E8F">
              <w:rPr>
                <w:rFonts w:hAnsi="標楷體"/>
              </w:rPr>
              <w:t>，增訂其預備犯及陰謀犯之處罰，並增訂以言語、舉動等方式對敵人為效忠表示之犯罪類型及其刑責。）</w:t>
            </w:r>
          </w:p>
        </w:tc>
        <w:tc>
          <w:tcPr>
            <w:tcW w:w="1843" w:type="dxa"/>
            <w:shd w:val="clear" w:color="auto" w:fill="auto"/>
          </w:tcPr>
          <w:p w14:paraId="2A020F66" w14:textId="77777777" w:rsidR="00A63D72" w:rsidRPr="00954E8F" w:rsidRDefault="00A63D72" w:rsidP="00A63D72">
            <w:pPr>
              <w:rPr>
                <w:rFonts w:ascii="標楷體" w:hAnsi="標楷體"/>
              </w:rPr>
            </w:pPr>
            <w:r w:rsidRPr="00954E8F">
              <w:rPr>
                <w:rFonts w:ascii="標楷體" w:hAnsi="標楷體"/>
              </w:rPr>
              <w:t>委員沈發惠</w:t>
            </w:r>
          </w:p>
          <w:p w14:paraId="2C158F27" w14:textId="77777777" w:rsidR="00A63D72" w:rsidRPr="00954E8F" w:rsidRDefault="00A63D72" w:rsidP="00A63D72">
            <w:pPr>
              <w:rPr>
                <w:rFonts w:ascii="標楷體" w:hAnsi="標楷體"/>
              </w:rPr>
            </w:pPr>
            <w:r w:rsidRPr="00954E8F">
              <w:rPr>
                <w:rFonts w:ascii="標楷體" w:hAnsi="標楷體"/>
              </w:rPr>
              <w:t>等19人</w:t>
            </w:r>
          </w:p>
          <w:p w14:paraId="52218F80" w14:textId="77777777" w:rsidR="00A63D72" w:rsidRPr="00954E8F" w:rsidRDefault="00A63D72" w:rsidP="00A63D72">
            <w:pPr>
              <w:rPr>
                <w:rFonts w:ascii="標楷體" w:hAnsi="標楷體"/>
              </w:rPr>
            </w:pPr>
            <w:r w:rsidRPr="00954E8F">
              <w:rPr>
                <w:rFonts w:ascii="標楷體" w:hAnsi="標楷體"/>
              </w:rPr>
              <w:t>115.03.27</w:t>
            </w:r>
          </w:p>
          <w:p w14:paraId="50E8BE14" w14:textId="6C8B1483" w:rsidR="00A63D72" w:rsidRPr="00937E21" w:rsidRDefault="00A63D72" w:rsidP="00A63D72">
            <w:pPr>
              <w:rPr>
                <w:rFonts w:ascii="標楷體" w:hAnsi="標楷體"/>
                <w:b/>
              </w:rPr>
            </w:pPr>
            <w:r w:rsidRPr="00954E8F">
              <w:rPr>
                <w:rFonts w:ascii="標楷體" w:hAnsi="標楷體"/>
              </w:rPr>
              <w:t>（11-5-5）</w:t>
            </w:r>
          </w:p>
        </w:tc>
        <w:tc>
          <w:tcPr>
            <w:tcW w:w="1843" w:type="dxa"/>
            <w:shd w:val="clear" w:color="auto" w:fill="auto"/>
          </w:tcPr>
          <w:p w14:paraId="0BD0EBFF" w14:textId="2E9EDED3" w:rsidR="00A63D72" w:rsidRPr="00937E21" w:rsidRDefault="00A63D72" w:rsidP="00A63D72">
            <w:pPr>
              <w:rPr>
                <w:rFonts w:ascii="標楷體" w:hAnsi="標楷體"/>
                <w:b/>
                <w:lang w:eastAsia="zh-TW"/>
              </w:rPr>
            </w:pPr>
            <w:r w:rsidRPr="00954E8F">
              <w:rPr>
                <w:rFonts w:ascii="標楷體" w:hAnsi="標楷體"/>
              </w:rPr>
              <w:t>司法及法制、外交及國防</w:t>
            </w:r>
          </w:p>
        </w:tc>
        <w:tc>
          <w:tcPr>
            <w:tcW w:w="1668" w:type="dxa"/>
            <w:shd w:val="clear" w:color="auto" w:fill="auto"/>
          </w:tcPr>
          <w:p w14:paraId="68FA4A3C" w14:textId="1FD71A99" w:rsidR="00A63D72" w:rsidRPr="00937E21" w:rsidRDefault="00A63D72" w:rsidP="00A63D72">
            <w:pPr>
              <w:rPr>
                <w:rFonts w:ascii="標楷體" w:hAnsi="標楷體"/>
                <w:b/>
              </w:rPr>
            </w:pPr>
            <w:r w:rsidRPr="00954E8F">
              <w:rPr>
                <w:rFonts w:ascii="標楷體" w:hAnsi="標楷體"/>
              </w:rPr>
              <w:t>尚未審查</w:t>
            </w:r>
          </w:p>
        </w:tc>
      </w:tr>
      <w:tr w:rsidR="00A63D72" w:rsidRPr="00652084" w14:paraId="3C260ED2" w14:textId="77777777" w:rsidTr="00D65DE4">
        <w:tc>
          <w:tcPr>
            <w:tcW w:w="830" w:type="dxa"/>
            <w:shd w:val="clear" w:color="auto" w:fill="auto"/>
          </w:tcPr>
          <w:p w14:paraId="441EF7E2" w14:textId="1A24202C" w:rsidR="00A63D72" w:rsidRPr="00937E21" w:rsidRDefault="00A63D72" w:rsidP="00A63D72">
            <w:pPr>
              <w:rPr>
                <w:rFonts w:ascii="標楷體" w:hAnsi="標楷體"/>
                <w:b/>
              </w:rPr>
            </w:pPr>
            <w:r w:rsidRPr="00954E8F">
              <w:rPr>
                <w:rFonts w:ascii="標楷體" w:hAnsi="標楷體"/>
              </w:rPr>
              <w:t>11</w:t>
            </w:r>
          </w:p>
        </w:tc>
        <w:tc>
          <w:tcPr>
            <w:tcW w:w="3876" w:type="dxa"/>
            <w:shd w:val="clear" w:color="auto" w:fill="auto"/>
          </w:tcPr>
          <w:p w14:paraId="731882D3" w14:textId="76F3017C" w:rsidR="00A63D72" w:rsidRPr="00937E21" w:rsidRDefault="00A63D72" w:rsidP="00A63D72">
            <w:pPr>
              <w:pStyle w:val="01"/>
              <w:rPr>
                <w:b/>
              </w:rPr>
            </w:pPr>
            <w:r w:rsidRPr="00954E8F">
              <w:rPr>
                <w:rFonts w:hAnsi="標楷體"/>
              </w:rPr>
              <w:t>11.陸海空軍刑法第二十四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修正重點：加重不盡其應盡之責而降敵之刑度，並提前至預備及陰謀階段即處罰；將透過言語、舉動、文字、圖畫、影像、電磁紀錄、科技方法或其他方式對敵人為效忠之表示者納入處罰。）</w:t>
            </w:r>
          </w:p>
        </w:tc>
        <w:tc>
          <w:tcPr>
            <w:tcW w:w="1843" w:type="dxa"/>
            <w:shd w:val="clear" w:color="auto" w:fill="auto"/>
          </w:tcPr>
          <w:p w14:paraId="638CF984" w14:textId="77777777" w:rsidR="00A63D72" w:rsidRPr="00954E8F" w:rsidRDefault="00A63D72" w:rsidP="00A63D72">
            <w:pPr>
              <w:rPr>
                <w:rFonts w:ascii="標楷體" w:hAnsi="標楷體"/>
              </w:rPr>
            </w:pPr>
            <w:r w:rsidRPr="00954E8F">
              <w:rPr>
                <w:rFonts w:ascii="標楷體" w:hAnsi="標楷體"/>
              </w:rPr>
              <w:t>委員何欣純</w:t>
            </w:r>
          </w:p>
          <w:p w14:paraId="324D2661" w14:textId="77777777" w:rsidR="00A63D72" w:rsidRPr="00954E8F" w:rsidRDefault="00A63D72" w:rsidP="00A63D72">
            <w:pPr>
              <w:rPr>
                <w:rFonts w:ascii="標楷體" w:hAnsi="標楷體"/>
              </w:rPr>
            </w:pPr>
            <w:r w:rsidRPr="00954E8F">
              <w:rPr>
                <w:rFonts w:ascii="標楷體" w:hAnsi="標楷體"/>
              </w:rPr>
              <w:t>等19人</w:t>
            </w:r>
          </w:p>
          <w:p w14:paraId="54C62084" w14:textId="77777777" w:rsidR="00A63D72" w:rsidRPr="00954E8F" w:rsidRDefault="00A63D72" w:rsidP="00A63D72">
            <w:pPr>
              <w:rPr>
                <w:rFonts w:ascii="標楷體" w:hAnsi="標楷體"/>
              </w:rPr>
            </w:pPr>
            <w:r w:rsidRPr="00954E8F">
              <w:rPr>
                <w:rFonts w:ascii="標楷體" w:hAnsi="標楷體"/>
              </w:rPr>
              <w:t>115.04.24</w:t>
            </w:r>
          </w:p>
          <w:p w14:paraId="0E5FD4D0" w14:textId="4FDA5A85" w:rsidR="00A63D72" w:rsidRPr="00937E21" w:rsidRDefault="00A63D72" w:rsidP="00A63D72">
            <w:pPr>
              <w:rPr>
                <w:rFonts w:ascii="標楷體" w:hAnsi="標楷體"/>
                <w:b/>
              </w:rPr>
            </w:pPr>
            <w:r w:rsidRPr="00954E8F">
              <w:rPr>
                <w:rFonts w:ascii="標楷體" w:hAnsi="標楷體"/>
              </w:rPr>
              <w:t>（11-5-8）</w:t>
            </w:r>
          </w:p>
        </w:tc>
        <w:tc>
          <w:tcPr>
            <w:tcW w:w="1843" w:type="dxa"/>
            <w:shd w:val="clear" w:color="auto" w:fill="auto"/>
          </w:tcPr>
          <w:p w14:paraId="0D73E24B" w14:textId="06CF6FBF" w:rsidR="00A63D72" w:rsidRPr="00937E21" w:rsidRDefault="00A63D72" w:rsidP="00A63D72">
            <w:pPr>
              <w:rPr>
                <w:rFonts w:ascii="標楷體" w:hAnsi="標楷體"/>
                <w:b/>
                <w:lang w:eastAsia="zh-TW"/>
              </w:rPr>
            </w:pPr>
            <w:r w:rsidRPr="00954E8F">
              <w:rPr>
                <w:rFonts w:ascii="標楷體" w:hAnsi="標楷體"/>
              </w:rPr>
              <w:t>司法及法制、外交及國防</w:t>
            </w:r>
          </w:p>
        </w:tc>
        <w:tc>
          <w:tcPr>
            <w:tcW w:w="1668" w:type="dxa"/>
            <w:shd w:val="clear" w:color="auto" w:fill="auto"/>
          </w:tcPr>
          <w:p w14:paraId="31BD0999" w14:textId="5EFE942E" w:rsidR="00A63D72" w:rsidRPr="00937E21" w:rsidRDefault="00A63D72" w:rsidP="00A63D72">
            <w:pPr>
              <w:rPr>
                <w:rFonts w:ascii="標楷體" w:hAnsi="標楷體"/>
                <w:b/>
              </w:rPr>
            </w:pPr>
            <w:r w:rsidRPr="00954E8F">
              <w:rPr>
                <w:rFonts w:ascii="標楷體" w:hAnsi="標楷體"/>
              </w:rPr>
              <w:t>尚未審查</w:t>
            </w:r>
          </w:p>
        </w:tc>
      </w:tr>
      <w:tr w:rsidR="00A63D72" w:rsidRPr="00652084" w14:paraId="57DC9893" w14:textId="77777777" w:rsidTr="00D65DE4">
        <w:tc>
          <w:tcPr>
            <w:tcW w:w="830" w:type="dxa"/>
            <w:shd w:val="clear" w:color="auto" w:fill="auto"/>
          </w:tcPr>
          <w:p w14:paraId="55F2E5D6" w14:textId="67877F7A" w:rsidR="00A63D72" w:rsidRPr="00937E21" w:rsidRDefault="00A63D72" w:rsidP="00A63D72">
            <w:pPr>
              <w:rPr>
                <w:rFonts w:ascii="標楷體" w:hAnsi="標楷體"/>
                <w:b/>
              </w:rPr>
            </w:pPr>
            <w:r w:rsidRPr="00954E8F">
              <w:rPr>
                <w:rFonts w:ascii="標楷體" w:hAnsi="標楷體"/>
              </w:rPr>
              <w:t>12</w:t>
            </w:r>
          </w:p>
        </w:tc>
        <w:tc>
          <w:tcPr>
            <w:tcW w:w="3876" w:type="dxa"/>
            <w:shd w:val="clear" w:color="auto" w:fill="auto"/>
          </w:tcPr>
          <w:p w14:paraId="6268342F" w14:textId="54325232" w:rsidR="00A63D72" w:rsidRPr="00937E21" w:rsidRDefault="00A63D72" w:rsidP="00A63D72">
            <w:pPr>
              <w:pStyle w:val="01"/>
              <w:rPr>
                <w:b/>
              </w:rPr>
            </w:pPr>
            <w:r w:rsidRPr="00954E8F">
              <w:rPr>
                <w:rFonts w:hAnsi="標楷體"/>
              </w:rPr>
              <w:t>陸海空軍刑法第三十九條及第四十</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修正重點：「短期離</w:t>
            </w:r>
            <w:proofErr w:type="gramStart"/>
            <w:r w:rsidRPr="00954E8F">
              <w:rPr>
                <w:rFonts w:hAnsi="標楷體"/>
              </w:rPr>
              <w:t>去職役罪</w:t>
            </w:r>
            <w:proofErr w:type="gramEnd"/>
            <w:r w:rsidRPr="00954E8F">
              <w:rPr>
                <w:rFonts w:hAnsi="標楷體"/>
              </w:rPr>
              <w:t>」逾3日入罪。）</w:t>
            </w:r>
          </w:p>
        </w:tc>
        <w:tc>
          <w:tcPr>
            <w:tcW w:w="1843" w:type="dxa"/>
            <w:shd w:val="clear" w:color="auto" w:fill="auto"/>
          </w:tcPr>
          <w:p w14:paraId="29883111" w14:textId="77777777" w:rsidR="00A63D72" w:rsidRPr="00954E8F" w:rsidRDefault="00A63D72" w:rsidP="00A63D72">
            <w:pPr>
              <w:rPr>
                <w:rFonts w:ascii="標楷體" w:hAnsi="標楷體"/>
              </w:rPr>
            </w:pPr>
            <w:r w:rsidRPr="00954E8F">
              <w:rPr>
                <w:rFonts w:ascii="標楷體" w:hAnsi="標楷體"/>
              </w:rPr>
              <w:t>委員翁曉玲</w:t>
            </w:r>
          </w:p>
          <w:p w14:paraId="68CF180A" w14:textId="77777777" w:rsidR="00A63D72" w:rsidRPr="00954E8F" w:rsidRDefault="00A63D72" w:rsidP="00A63D72">
            <w:pPr>
              <w:rPr>
                <w:rFonts w:ascii="標楷體" w:hAnsi="標楷體"/>
              </w:rPr>
            </w:pPr>
            <w:r w:rsidRPr="00954E8F">
              <w:rPr>
                <w:rFonts w:ascii="標楷體" w:hAnsi="標楷體"/>
              </w:rPr>
              <w:t>等18人</w:t>
            </w:r>
          </w:p>
          <w:p w14:paraId="6BDA20AE" w14:textId="77777777" w:rsidR="00A63D72" w:rsidRPr="00954E8F" w:rsidRDefault="00A63D72" w:rsidP="00A63D72">
            <w:pPr>
              <w:rPr>
                <w:rFonts w:ascii="標楷體" w:hAnsi="標楷體"/>
              </w:rPr>
            </w:pPr>
            <w:r w:rsidRPr="00954E8F">
              <w:rPr>
                <w:rFonts w:ascii="標楷體" w:hAnsi="標楷體"/>
              </w:rPr>
              <w:t>113.06.07</w:t>
            </w:r>
          </w:p>
          <w:p w14:paraId="52A6C910" w14:textId="2A24A661" w:rsidR="00A63D72" w:rsidRPr="00937E21" w:rsidRDefault="00A63D72" w:rsidP="00A63D72">
            <w:pPr>
              <w:rPr>
                <w:rFonts w:ascii="標楷體" w:hAnsi="標楷體"/>
                <w:b/>
              </w:rPr>
            </w:pPr>
            <w:r w:rsidRPr="00954E8F">
              <w:rPr>
                <w:rFonts w:ascii="標楷體" w:hAnsi="標楷體"/>
              </w:rPr>
              <w:t>（11-1-17）</w:t>
            </w:r>
          </w:p>
        </w:tc>
        <w:tc>
          <w:tcPr>
            <w:tcW w:w="1843" w:type="dxa"/>
            <w:shd w:val="clear" w:color="auto" w:fill="auto"/>
          </w:tcPr>
          <w:p w14:paraId="637C4A6B" w14:textId="5B0F91C2" w:rsidR="00A63D72" w:rsidRPr="00937E21" w:rsidRDefault="00A63D72" w:rsidP="00A63D72">
            <w:pPr>
              <w:rPr>
                <w:rFonts w:ascii="標楷體" w:hAnsi="標楷體"/>
                <w:b/>
                <w:lang w:eastAsia="zh-TW"/>
              </w:rPr>
            </w:pPr>
            <w:r w:rsidRPr="00954E8F">
              <w:rPr>
                <w:rFonts w:ascii="標楷體" w:hAnsi="標楷體"/>
              </w:rPr>
              <w:t>司法及法制、外交及國防</w:t>
            </w:r>
          </w:p>
        </w:tc>
        <w:tc>
          <w:tcPr>
            <w:tcW w:w="1668" w:type="dxa"/>
            <w:shd w:val="clear" w:color="auto" w:fill="auto"/>
          </w:tcPr>
          <w:p w14:paraId="323FE262" w14:textId="7F5793FE" w:rsidR="00A63D72" w:rsidRPr="00937E21" w:rsidRDefault="00A63D72" w:rsidP="00A63D72">
            <w:pPr>
              <w:rPr>
                <w:rFonts w:ascii="標楷體" w:hAnsi="標楷體"/>
                <w:b/>
              </w:rPr>
            </w:pPr>
            <w:r w:rsidRPr="00954E8F">
              <w:rPr>
                <w:rFonts w:ascii="標楷體" w:hAnsi="標楷體"/>
              </w:rPr>
              <w:t>尚未審查</w:t>
            </w:r>
          </w:p>
        </w:tc>
      </w:tr>
      <w:tr w:rsidR="00A63D72" w:rsidRPr="00652084" w14:paraId="5DDFE541" w14:textId="77777777" w:rsidTr="00D65DE4">
        <w:tc>
          <w:tcPr>
            <w:tcW w:w="830" w:type="dxa"/>
            <w:shd w:val="clear" w:color="auto" w:fill="auto"/>
          </w:tcPr>
          <w:p w14:paraId="37568B57" w14:textId="5DD57347" w:rsidR="00A63D72" w:rsidRPr="00937E21" w:rsidRDefault="00A63D72" w:rsidP="00A63D72">
            <w:pPr>
              <w:rPr>
                <w:rFonts w:ascii="標楷體" w:hAnsi="標楷體"/>
                <w:b/>
              </w:rPr>
            </w:pPr>
            <w:r w:rsidRPr="00954E8F">
              <w:rPr>
                <w:rFonts w:ascii="標楷體" w:hAnsi="標楷體"/>
              </w:rPr>
              <w:t>13</w:t>
            </w:r>
          </w:p>
        </w:tc>
        <w:tc>
          <w:tcPr>
            <w:tcW w:w="3876" w:type="dxa"/>
            <w:shd w:val="clear" w:color="auto" w:fill="auto"/>
          </w:tcPr>
          <w:p w14:paraId="0E2C642C" w14:textId="60B45C4F" w:rsidR="00A63D72" w:rsidRPr="00937E21" w:rsidRDefault="00A63D72" w:rsidP="00A63D72">
            <w:pPr>
              <w:pStyle w:val="01"/>
              <w:rPr>
                <w:b/>
              </w:rPr>
            </w:pPr>
            <w:r w:rsidRPr="00954E8F">
              <w:rPr>
                <w:rFonts w:hAnsi="標楷體"/>
              </w:rPr>
              <w:t>陸海空軍刑法第二十條及第二十二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修正重點：提高洩密罪相關條文刑度。）</w:t>
            </w:r>
          </w:p>
        </w:tc>
        <w:tc>
          <w:tcPr>
            <w:tcW w:w="1843" w:type="dxa"/>
            <w:shd w:val="clear" w:color="auto" w:fill="auto"/>
          </w:tcPr>
          <w:p w14:paraId="024623A9" w14:textId="77777777" w:rsidR="00A63D72" w:rsidRPr="00954E8F" w:rsidRDefault="00A63D72" w:rsidP="00A63D72">
            <w:pPr>
              <w:rPr>
                <w:rFonts w:ascii="標楷體" w:hAnsi="標楷體"/>
              </w:rPr>
            </w:pPr>
            <w:r w:rsidRPr="00954E8F">
              <w:rPr>
                <w:rFonts w:ascii="標楷體" w:hAnsi="標楷體"/>
              </w:rPr>
              <w:t>委員王定宇</w:t>
            </w:r>
          </w:p>
          <w:p w14:paraId="57D2BF84" w14:textId="77777777" w:rsidR="00A63D72" w:rsidRPr="00954E8F" w:rsidRDefault="00A63D72" w:rsidP="00A63D72">
            <w:pPr>
              <w:rPr>
                <w:rFonts w:ascii="標楷體" w:hAnsi="標楷體"/>
              </w:rPr>
            </w:pPr>
            <w:r w:rsidRPr="00954E8F">
              <w:rPr>
                <w:rFonts w:ascii="標楷體" w:hAnsi="標楷體"/>
              </w:rPr>
              <w:t>等18人</w:t>
            </w:r>
          </w:p>
          <w:p w14:paraId="4B0A22D7" w14:textId="77777777" w:rsidR="00A63D72" w:rsidRPr="00954E8F" w:rsidRDefault="00A63D72" w:rsidP="00A63D72">
            <w:pPr>
              <w:rPr>
                <w:rFonts w:ascii="標楷體" w:hAnsi="標楷體"/>
              </w:rPr>
            </w:pPr>
            <w:r w:rsidRPr="00954E8F">
              <w:rPr>
                <w:rFonts w:ascii="標楷體" w:hAnsi="標楷體"/>
              </w:rPr>
              <w:t>114.04.18</w:t>
            </w:r>
          </w:p>
          <w:p w14:paraId="580B9E1C" w14:textId="5EE7748F" w:rsidR="00A63D72" w:rsidRPr="00937E21" w:rsidRDefault="00A63D72" w:rsidP="00A63D72">
            <w:pPr>
              <w:rPr>
                <w:rFonts w:ascii="標楷體" w:hAnsi="標楷體"/>
                <w:b/>
              </w:rPr>
            </w:pPr>
            <w:r w:rsidRPr="00954E8F">
              <w:rPr>
                <w:rFonts w:ascii="標楷體" w:hAnsi="標楷體"/>
              </w:rPr>
              <w:t>（11-3-8）</w:t>
            </w:r>
          </w:p>
        </w:tc>
        <w:tc>
          <w:tcPr>
            <w:tcW w:w="1843" w:type="dxa"/>
            <w:shd w:val="clear" w:color="auto" w:fill="auto"/>
          </w:tcPr>
          <w:p w14:paraId="50BD85DE" w14:textId="706F85B6" w:rsidR="00A63D72" w:rsidRPr="00937E21" w:rsidRDefault="00A63D72" w:rsidP="00A63D72">
            <w:pPr>
              <w:rPr>
                <w:rFonts w:ascii="標楷體" w:hAnsi="標楷體"/>
                <w:b/>
                <w:lang w:eastAsia="zh-TW"/>
              </w:rPr>
            </w:pPr>
            <w:r w:rsidRPr="00954E8F">
              <w:rPr>
                <w:rFonts w:ascii="標楷體" w:hAnsi="標楷體"/>
              </w:rPr>
              <w:t>司法及法制、外交及國防</w:t>
            </w:r>
          </w:p>
        </w:tc>
        <w:tc>
          <w:tcPr>
            <w:tcW w:w="1668" w:type="dxa"/>
            <w:shd w:val="clear" w:color="auto" w:fill="auto"/>
          </w:tcPr>
          <w:p w14:paraId="11C56C7E" w14:textId="01698950" w:rsidR="00A63D72" w:rsidRPr="00937E21" w:rsidRDefault="00A63D72" w:rsidP="00A63D72">
            <w:pPr>
              <w:rPr>
                <w:rFonts w:ascii="標楷體" w:hAnsi="標楷體"/>
                <w:b/>
              </w:rPr>
            </w:pPr>
            <w:r w:rsidRPr="00954E8F">
              <w:rPr>
                <w:rFonts w:ascii="標楷體" w:hAnsi="標楷體"/>
              </w:rPr>
              <w:t>尚未審查</w:t>
            </w:r>
          </w:p>
        </w:tc>
      </w:tr>
      <w:tr w:rsidR="00A63D72" w:rsidRPr="00652084" w14:paraId="77249493" w14:textId="77777777" w:rsidTr="00D65DE4">
        <w:tc>
          <w:tcPr>
            <w:tcW w:w="830" w:type="dxa"/>
            <w:shd w:val="clear" w:color="auto" w:fill="auto"/>
          </w:tcPr>
          <w:p w14:paraId="6019DD37" w14:textId="48C56EA5" w:rsidR="00A63D72" w:rsidRPr="00937E21" w:rsidRDefault="00A63D72" w:rsidP="00A63D72">
            <w:pPr>
              <w:rPr>
                <w:rFonts w:ascii="標楷體" w:hAnsi="標楷體"/>
                <w:b/>
              </w:rPr>
            </w:pPr>
            <w:r w:rsidRPr="00954E8F">
              <w:rPr>
                <w:rFonts w:ascii="標楷體" w:hAnsi="標楷體"/>
              </w:rPr>
              <w:t>14</w:t>
            </w:r>
          </w:p>
        </w:tc>
        <w:tc>
          <w:tcPr>
            <w:tcW w:w="3876" w:type="dxa"/>
            <w:shd w:val="clear" w:color="auto" w:fill="auto"/>
          </w:tcPr>
          <w:p w14:paraId="5B487DBE" w14:textId="59328CB4" w:rsidR="00A63D72" w:rsidRPr="00937E21" w:rsidRDefault="00A63D72" w:rsidP="00A63D72">
            <w:pPr>
              <w:pStyle w:val="01"/>
              <w:rPr>
                <w:b/>
              </w:rPr>
            </w:pPr>
            <w:r w:rsidRPr="00954E8F">
              <w:rPr>
                <w:rFonts w:hAnsi="標楷體"/>
              </w:rPr>
              <w:t>1.陸海空軍刑法第五十四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修正重點：重罰酒</w:t>
            </w:r>
            <w:proofErr w:type="gramStart"/>
            <w:r w:rsidRPr="00954E8F">
              <w:rPr>
                <w:rFonts w:hAnsi="標楷體"/>
              </w:rPr>
              <w:t>駕毒駕</w:t>
            </w:r>
            <w:proofErr w:type="gramEnd"/>
            <w:r w:rsidRPr="00954E8F">
              <w:rPr>
                <w:rFonts w:hAnsi="標楷體"/>
              </w:rPr>
              <w:t>。）</w:t>
            </w:r>
          </w:p>
        </w:tc>
        <w:tc>
          <w:tcPr>
            <w:tcW w:w="1843" w:type="dxa"/>
            <w:shd w:val="clear" w:color="auto" w:fill="auto"/>
          </w:tcPr>
          <w:p w14:paraId="034CB5C1" w14:textId="77777777" w:rsidR="00A63D72" w:rsidRPr="00954E8F" w:rsidRDefault="00A63D72" w:rsidP="00A63D72">
            <w:pPr>
              <w:rPr>
                <w:rFonts w:ascii="標楷體" w:hAnsi="標楷體"/>
              </w:rPr>
            </w:pPr>
            <w:r w:rsidRPr="00954E8F">
              <w:rPr>
                <w:rFonts w:ascii="標楷體" w:hAnsi="標楷體"/>
              </w:rPr>
              <w:t>委員黃秀芳</w:t>
            </w:r>
          </w:p>
          <w:p w14:paraId="30E550DB" w14:textId="77777777" w:rsidR="00A63D72" w:rsidRPr="00954E8F" w:rsidRDefault="00A63D72" w:rsidP="00A63D72">
            <w:pPr>
              <w:rPr>
                <w:rFonts w:ascii="標楷體" w:hAnsi="標楷體"/>
              </w:rPr>
            </w:pPr>
            <w:r w:rsidRPr="00954E8F">
              <w:rPr>
                <w:rFonts w:ascii="標楷體" w:hAnsi="標楷體"/>
              </w:rPr>
              <w:t>等20人</w:t>
            </w:r>
          </w:p>
          <w:p w14:paraId="685BADB0" w14:textId="77777777" w:rsidR="00A63D72" w:rsidRPr="00954E8F" w:rsidRDefault="00A63D72" w:rsidP="00A63D72">
            <w:pPr>
              <w:rPr>
                <w:rFonts w:ascii="標楷體" w:hAnsi="標楷體"/>
              </w:rPr>
            </w:pPr>
            <w:r w:rsidRPr="00954E8F">
              <w:rPr>
                <w:rFonts w:ascii="標楷體" w:hAnsi="標楷體"/>
              </w:rPr>
              <w:t>115.05.22</w:t>
            </w:r>
          </w:p>
          <w:p w14:paraId="070CB80B" w14:textId="20231866" w:rsidR="00A63D72" w:rsidRPr="00937E21" w:rsidRDefault="00A63D72" w:rsidP="00A63D72">
            <w:pPr>
              <w:rPr>
                <w:rFonts w:ascii="標楷體" w:hAnsi="標楷體"/>
                <w:b/>
              </w:rPr>
            </w:pPr>
            <w:r w:rsidRPr="00954E8F">
              <w:rPr>
                <w:rFonts w:ascii="標楷體" w:hAnsi="標楷體"/>
              </w:rPr>
              <w:t>（11-5-11）</w:t>
            </w:r>
          </w:p>
        </w:tc>
        <w:tc>
          <w:tcPr>
            <w:tcW w:w="1843" w:type="dxa"/>
            <w:shd w:val="clear" w:color="auto" w:fill="auto"/>
          </w:tcPr>
          <w:p w14:paraId="0DFD458E" w14:textId="7D6BC443" w:rsidR="00A63D72" w:rsidRPr="00937E21" w:rsidRDefault="00A63D72" w:rsidP="00A63D72">
            <w:pPr>
              <w:rPr>
                <w:rFonts w:ascii="標楷體" w:hAnsi="標楷體"/>
                <w:b/>
                <w:lang w:eastAsia="zh-TW"/>
              </w:rPr>
            </w:pPr>
            <w:r w:rsidRPr="00954E8F">
              <w:rPr>
                <w:rFonts w:ascii="標楷體" w:hAnsi="標楷體"/>
              </w:rPr>
              <w:t>司法及法制、外交及國防</w:t>
            </w:r>
          </w:p>
        </w:tc>
        <w:tc>
          <w:tcPr>
            <w:tcW w:w="1668" w:type="dxa"/>
            <w:shd w:val="clear" w:color="auto" w:fill="auto"/>
          </w:tcPr>
          <w:p w14:paraId="48621DF8" w14:textId="2A553BEC" w:rsidR="00A63D72" w:rsidRPr="00937E21" w:rsidRDefault="00A63D72" w:rsidP="00A63D72">
            <w:pPr>
              <w:rPr>
                <w:rFonts w:ascii="標楷體" w:hAnsi="標楷體"/>
                <w:b/>
              </w:rPr>
            </w:pPr>
            <w:r w:rsidRPr="00954E8F">
              <w:rPr>
                <w:rFonts w:ascii="標楷體" w:hAnsi="標楷體"/>
              </w:rPr>
              <w:t>尚未審查</w:t>
            </w:r>
          </w:p>
        </w:tc>
      </w:tr>
      <w:tr w:rsidR="00A63D72" w:rsidRPr="00652084" w14:paraId="6BBFA824" w14:textId="77777777" w:rsidTr="00D65DE4">
        <w:tc>
          <w:tcPr>
            <w:tcW w:w="830" w:type="dxa"/>
            <w:shd w:val="clear" w:color="auto" w:fill="auto"/>
          </w:tcPr>
          <w:p w14:paraId="08A25700" w14:textId="22E890B2" w:rsidR="00A63D72" w:rsidRPr="00937E21" w:rsidRDefault="00A63D72" w:rsidP="00A63D72">
            <w:pPr>
              <w:rPr>
                <w:rFonts w:ascii="標楷體" w:hAnsi="標楷體"/>
                <w:b/>
              </w:rPr>
            </w:pPr>
            <w:r w:rsidRPr="00954E8F">
              <w:rPr>
                <w:rFonts w:ascii="標楷體" w:hAnsi="標楷體"/>
              </w:rPr>
              <w:t>15</w:t>
            </w:r>
          </w:p>
        </w:tc>
        <w:tc>
          <w:tcPr>
            <w:tcW w:w="3876" w:type="dxa"/>
            <w:shd w:val="clear" w:color="auto" w:fill="auto"/>
          </w:tcPr>
          <w:p w14:paraId="56F06328" w14:textId="4F03CCD6" w:rsidR="00A63D72" w:rsidRPr="00937E21" w:rsidRDefault="00A63D72" w:rsidP="00A63D72">
            <w:pPr>
              <w:pStyle w:val="01"/>
              <w:rPr>
                <w:b/>
              </w:rPr>
            </w:pPr>
            <w:r w:rsidRPr="00954E8F">
              <w:rPr>
                <w:rFonts w:hAnsi="標楷體"/>
              </w:rPr>
              <w:t>2.陸海空軍刑法第五十四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修正重點：區分</w:t>
            </w:r>
            <w:proofErr w:type="gramStart"/>
            <w:r w:rsidRPr="00954E8F">
              <w:rPr>
                <w:rFonts w:hAnsi="標楷體"/>
              </w:rPr>
              <w:lastRenderedPageBreak/>
              <w:t>酒駕與毒駕</w:t>
            </w:r>
            <w:proofErr w:type="gramEnd"/>
            <w:r w:rsidRPr="00954E8F">
              <w:rPr>
                <w:rFonts w:hAnsi="標楷體"/>
              </w:rPr>
              <w:t>法律效果，</w:t>
            </w:r>
            <w:proofErr w:type="gramStart"/>
            <w:r w:rsidRPr="00954E8F">
              <w:rPr>
                <w:rFonts w:hAnsi="標楷體"/>
              </w:rPr>
              <w:t>提高毒駕刑責</w:t>
            </w:r>
            <w:proofErr w:type="gramEnd"/>
            <w:r w:rsidRPr="00954E8F">
              <w:rPr>
                <w:rFonts w:hAnsi="標楷體"/>
              </w:rPr>
              <w:t>及累犯加重處罰規定。）</w:t>
            </w:r>
          </w:p>
        </w:tc>
        <w:tc>
          <w:tcPr>
            <w:tcW w:w="1843" w:type="dxa"/>
            <w:shd w:val="clear" w:color="auto" w:fill="auto"/>
          </w:tcPr>
          <w:p w14:paraId="5FD61537" w14:textId="77777777" w:rsidR="00A63D72" w:rsidRPr="00954E8F" w:rsidRDefault="00A63D72" w:rsidP="00A63D72">
            <w:pPr>
              <w:rPr>
                <w:rFonts w:ascii="標楷體" w:hAnsi="標楷體"/>
              </w:rPr>
            </w:pPr>
            <w:r w:rsidRPr="00954E8F">
              <w:rPr>
                <w:rFonts w:ascii="標楷體" w:hAnsi="標楷體"/>
              </w:rPr>
              <w:lastRenderedPageBreak/>
              <w:t>委員王義川</w:t>
            </w:r>
          </w:p>
          <w:p w14:paraId="32F8D944" w14:textId="77777777" w:rsidR="00A63D72" w:rsidRPr="00954E8F" w:rsidRDefault="00A63D72" w:rsidP="00A63D72">
            <w:pPr>
              <w:rPr>
                <w:rFonts w:ascii="標楷體" w:hAnsi="標楷體"/>
              </w:rPr>
            </w:pPr>
            <w:r w:rsidRPr="00954E8F">
              <w:rPr>
                <w:rFonts w:ascii="標楷體" w:hAnsi="標楷體"/>
              </w:rPr>
              <w:t>等17人</w:t>
            </w:r>
          </w:p>
          <w:p w14:paraId="0FB3C9F7" w14:textId="77777777" w:rsidR="00A63D72" w:rsidRPr="00954E8F" w:rsidRDefault="00A63D72" w:rsidP="00A63D72">
            <w:pPr>
              <w:rPr>
                <w:rFonts w:ascii="標楷體" w:hAnsi="標楷體"/>
              </w:rPr>
            </w:pPr>
            <w:r w:rsidRPr="00954E8F">
              <w:rPr>
                <w:rFonts w:ascii="標楷體" w:hAnsi="標楷體"/>
              </w:rPr>
              <w:lastRenderedPageBreak/>
              <w:t>115.06.12</w:t>
            </w:r>
          </w:p>
          <w:p w14:paraId="5F18CC4C" w14:textId="7F57CE69" w:rsidR="00A63D72" w:rsidRPr="00937E21" w:rsidRDefault="00A63D72" w:rsidP="00A63D72">
            <w:pPr>
              <w:rPr>
                <w:rFonts w:ascii="標楷體" w:hAnsi="標楷體"/>
                <w:b/>
              </w:rPr>
            </w:pPr>
            <w:r w:rsidRPr="00954E8F">
              <w:rPr>
                <w:rFonts w:ascii="標楷體" w:hAnsi="標楷體"/>
              </w:rPr>
              <w:t>（11-5-14）</w:t>
            </w:r>
          </w:p>
        </w:tc>
        <w:tc>
          <w:tcPr>
            <w:tcW w:w="1843" w:type="dxa"/>
            <w:shd w:val="clear" w:color="auto" w:fill="auto"/>
          </w:tcPr>
          <w:p w14:paraId="5562667C" w14:textId="66968F7F" w:rsidR="00A63D72" w:rsidRPr="00937E21" w:rsidRDefault="00A63D72" w:rsidP="00A63D72">
            <w:pPr>
              <w:rPr>
                <w:rFonts w:ascii="標楷體" w:hAnsi="標楷體"/>
                <w:b/>
                <w:lang w:eastAsia="zh-TW"/>
              </w:rPr>
            </w:pPr>
            <w:r w:rsidRPr="00954E8F">
              <w:rPr>
                <w:rFonts w:ascii="標楷體" w:hAnsi="標楷體"/>
              </w:rPr>
              <w:lastRenderedPageBreak/>
              <w:t>司法及法制、外交及國</w:t>
            </w:r>
            <w:r w:rsidRPr="00954E8F">
              <w:rPr>
                <w:rFonts w:ascii="標楷體" w:hAnsi="標楷體"/>
              </w:rPr>
              <w:lastRenderedPageBreak/>
              <w:t>防</w:t>
            </w:r>
          </w:p>
        </w:tc>
        <w:tc>
          <w:tcPr>
            <w:tcW w:w="1668" w:type="dxa"/>
            <w:shd w:val="clear" w:color="auto" w:fill="auto"/>
          </w:tcPr>
          <w:p w14:paraId="3B028BF2" w14:textId="390BF6FE" w:rsidR="00A63D72" w:rsidRPr="00937E21" w:rsidRDefault="00A63D72" w:rsidP="00A63D72">
            <w:pPr>
              <w:rPr>
                <w:rFonts w:ascii="標楷體" w:hAnsi="標楷體"/>
                <w:b/>
              </w:rPr>
            </w:pPr>
            <w:r w:rsidRPr="00954E8F">
              <w:rPr>
                <w:rFonts w:ascii="標楷體" w:hAnsi="標楷體"/>
              </w:rPr>
              <w:lastRenderedPageBreak/>
              <w:t>尚未審查</w:t>
            </w:r>
          </w:p>
        </w:tc>
      </w:tr>
      <w:tr w:rsidR="00A63D72" w:rsidRPr="00652084" w14:paraId="22AAC016" w14:textId="77777777" w:rsidTr="00D65DE4">
        <w:tc>
          <w:tcPr>
            <w:tcW w:w="830" w:type="dxa"/>
            <w:shd w:val="clear" w:color="auto" w:fill="auto"/>
          </w:tcPr>
          <w:p w14:paraId="67E2CAB3" w14:textId="1B0F51C8" w:rsidR="00A63D72" w:rsidRPr="00937E21" w:rsidRDefault="00A63D72" w:rsidP="00A63D72">
            <w:pPr>
              <w:rPr>
                <w:rFonts w:ascii="標楷體" w:hAnsi="標楷體"/>
                <w:b/>
              </w:rPr>
            </w:pPr>
            <w:r w:rsidRPr="00954E8F">
              <w:rPr>
                <w:rFonts w:ascii="標楷體" w:hAnsi="標楷體"/>
              </w:rPr>
              <w:t>16</w:t>
            </w:r>
          </w:p>
        </w:tc>
        <w:tc>
          <w:tcPr>
            <w:tcW w:w="3876" w:type="dxa"/>
            <w:shd w:val="clear" w:color="auto" w:fill="auto"/>
          </w:tcPr>
          <w:p w14:paraId="02873190" w14:textId="35C12186" w:rsidR="00A63D72" w:rsidRPr="00937E21" w:rsidRDefault="00A63D72" w:rsidP="00A63D72">
            <w:pPr>
              <w:pStyle w:val="01"/>
              <w:rPr>
                <w:b/>
              </w:rPr>
            </w:pPr>
            <w:r w:rsidRPr="00954E8F">
              <w:rPr>
                <w:rFonts w:hAnsi="標楷體"/>
              </w:rPr>
              <w:t>軍事審判法第三十四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修正重點：違背「特別法優先原則」，</w:t>
            </w:r>
            <w:proofErr w:type="gramStart"/>
            <w:r w:rsidRPr="00954E8F">
              <w:rPr>
                <w:rFonts w:hAnsi="標楷體"/>
              </w:rPr>
              <w:t>爰</w:t>
            </w:r>
            <w:proofErr w:type="gramEnd"/>
            <w:r w:rsidRPr="00954E8F">
              <w:rPr>
                <w:rFonts w:hAnsi="標楷體"/>
              </w:rPr>
              <w:t>提案修正。）</w:t>
            </w:r>
          </w:p>
        </w:tc>
        <w:tc>
          <w:tcPr>
            <w:tcW w:w="1843" w:type="dxa"/>
            <w:shd w:val="clear" w:color="auto" w:fill="auto"/>
          </w:tcPr>
          <w:p w14:paraId="4D2FF08A" w14:textId="77777777" w:rsidR="00A63D72" w:rsidRPr="00954E8F" w:rsidRDefault="00A63D72" w:rsidP="00A63D72">
            <w:pPr>
              <w:rPr>
                <w:rFonts w:ascii="標楷體" w:hAnsi="標楷體"/>
              </w:rPr>
            </w:pPr>
            <w:r w:rsidRPr="00954E8F">
              <w:rPr>
                <w:rFonts w:ascii="標楷體" w:hAnsi="標楷體"/>
              </w:rPr>
              <w:t>委員翁曉玲</w:t>
            </w:r>
          </w:p>
          <w:p w14:paraId="432BB653" w14:textId="77777777" w:rsidR="00A63D72" w:rsidRPr="00954E8F" w:rsidRDefault="00A63D72" w:rsidP="00A63D72">
            <w:pPr>
              <w:rPr>
                <w:rFonts w:ascii="標楷體" w:hAnsi="標楷體"/>
              </w:rPr>
            </w:pPr>
            <w:r w:rsidRPr="00954E8F">
              <w:rPr>
                <w:rFonts w:ascii="標楷體" w:hAnsi="標楷體"/>
              </w:rPr>
              <w:t>等16人</w:t>
            </w:r>
          </w:p>
          <w:p w14:paraId="7EFE5FF8" w14:textId="77777777" w:rsidR="00A63D72" w:rsidRPr="00954E8F" w:rsidRDefault="00A63D72" w:rsidP="00A63D72">
            <w:pPr>
              <w:rPr>
                <w:rFonts w:ascii="標楷體" w:hAnsi="標楷體"/>
              </w:rPr>
            </w:pPr>
            <w:r w:rsidRPr="00954E8F">
              <w:rPr>
                <w:rFonts w:ascii="標楷體" w:hAnsi="標楷體"/>
              </w:rPr>
              <w:t>113.04.19</w:t>
            </w:r>
          </w:p>
          <w:p w14:paraId="17851072" w14:textId="7FB4BAC8" w:rsidR="00A63D72" w:rsidRPr="00937E21" w:rsidRDefault="00A63D72" w:rsidP="00A63D72">
            <w:pPr>
              <w:rPr>
                <w:rFonts w:ascii="標楷體" w:hAnsi="標楷體"/>
                <w:b/>
              </w:rPr>
            </w:pPr>
            <w:r w:rsidRPr="00954E8F">
              <w:rPr>
                <w:rFonts w:ascii="標楷體" w:hAnsi="標楷體"/>
              </w:rPr>
              <w:t>（11-1-10）</w:t>
            </w:r>
          </w:p>
        </w:tc>
        <w:tc>
          <w:tcPr>
            <w:tcW w:w="1843" w:type="dxa"/>
            <w:shd w:val="clear" w:color="auto" w:fill="auto"/>
          </w:tcPr>
          <w:p w14:paraId="66D4A28E" w14:textId="536E7714" w:rsidR="00A63D72" w:rsidRPr="00937E21" w:rsidRDefault="00A63D72" w:rsidP="00A63D72">
            <w:pPr>
              <w:rPr>
                <w:rFonts w:ascii="標楷體" w:hAnsi="標楷體"/>
                <w:b/>
                <w:lang w:eastAsia="zh-TW"/>
              </w:rPr>
            </w:pPr>
            <w:r w:rsidRPr="00954E8F">
              <w:rPr>
                <w:rFonts w:ascii="標楷體" w:hAnsi="標楷體"/>
              </w:rPr>
              <w:t>司法及法制、外交及國防</w:t>
            </w:r>
          </w:p>
        </w:tc>
        <w:tc>
          <w:tcPr>
            <w:tcW w:w="1668" w:type="dxa"/>
            <w:shd w:val="clear" w:color="auto" w:fill="auto"/>
          </w:tcPr>
          <w:p w14:paraId="066D1AD3" w14:textId="4FDB0DCF" w:rsidR="00A63D72" w:rsidRPr="00937E21" w:rsidRDefault="00A63D72" w:rsidP="00A63D72">
            <w:pPr>
              <w:rPr>
                <w:rFonts w:ascii="標楷體" w:hAnsi="標楷體"/>
                <w:b/>
              </w:rPr>
            </w:pPr>
            <w:r w:rsidRPr="00954E8F">
              <w:rPr>
                <w:rFonts w:ascii="標楷體" w:hAnsi="標楷體"/>
              </w:rPr>
              <w:t>尚未審查</w:t>
            </w:r>
          </w:p>
        </w:tc>
      </w:tr>
      <w:tr w:rsidR="00A63D72" w:rsidRPr="00652084" w14:paraId="282B72C3" w14:textId="77777777" w:rsidTr="00D65DE4">
        <w:tc>
          <w:tcPr>
            <w:tcW w:w="830" w:type="dxa"/>
            <w:shd w:val="clear" w:color="auto" w:fill="auto"/>
          </w:tcPr>
          <w:p w14:paraId="7AC925F1" w14:textId="21ADAC59" w:rsidR="00A63D72" w:rsidRPr="00937E21" w:rsidRDefault="00A63D72" w:rsidP="00A63D72">
            <w:pPr>
              <w:rPr>
                <w:rFonts w:ascii="標楷體" w:hAnsi="標楷體"/>
                <w:b/>
              </w:rPr>
            </w:pPr>
            <w:r w:rsidRPr="00954E8F">
              <w:rPr>
                <w:rFonts w:ascii="標楷體" w:hAnsi="標楷體"/>
              </w:rPr>
              <w:t>17</w:t>
            </w:r>
          </w:p>
        </w:tc>
        <w:tc>
          <w:tcPr>
            <w:tcW w:w="3876" w:type="dxa"/>
            <w:shd w:val="clear" w:color="auto" w:fill="auto"/>
          </w:tcPr>
          <w:p w14:paraId="11C189E3" w14:textId="1EB98642" w:rsidR="00A63D72" w:rsidRPr="00937E21" w:rsidRDefault="00A63D72" w:rsidP="00A63D72">
            <w:pPr>
              <w:pStyle w:val="01"/>
              <w:rPr>
                <w:b/>
              </w:rPr>
            </w:pPr>
            <w:r w:rsidRPr="00954E8F">
              <w:rPr>
                <w:rFonts w:hAnsi="標楷體"/>
              </w:rPr>
              <w:t>軍事審判法增訂第二百三十七條之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增訂重點：將本法及其他法律所稱或涉及各級軍事法院檢察署之文字，修正為各級軍事檢察署。）</w:t>
            </w:r>
          </w:p>
        </w:tc>
        <w:tc>
          <w:tcPr>
            <w:tcW w:w="1843" w:type="dxa"/>
            <w:shd w:val="clear" w:color="auto" w:fill="auto"/>
          </w:tcPr>
          <w:p w14:paraId="4E606718" w14:textId="77777777" w:rsidR="00A63D72" w:rsidRPr="00954E8F" w:rsidRDefault="00A63D72" w:rsidP="00A63D72">
            <w:pPr>
              <w:rPr>
                <w:rFonts w:ascii="標楷體" w:hAnsi="標楷體"/>
              </w:rPr>
            </w:pPr>
            <w:r w:rsidRPr="00954E8F">
              <w:rPr>
                <w:rFonts w:ascii="標楷體" w:hAnsi="標楷體"/>
              </w:rPr>
              <w:t>委員伍麗華</w:t>
            </w:r>
          </w:p>
          <w:p w14:paraId="635FEABE" w14:textId="77777777" w:rsidR="00A63D72" w:rsidRPr="00954E8F" w:rsidRDefault="00A63D72" w:rsidP="00A63D72">
            <w:pPr>
              <w:rPr>
                <w:rFonts w:ascii="標楷體" w:hAnsi="標楷體"/>
              </w:rPr>
            </w:pPr>
            <w:proofErr w:type="spellStart"/>
            <w:r w:rsidRPr="00954E8F">
              <w:rPr>
                <w:rFonts w:ascii="標楷體" w:hAnsi="標楷體"/>
              </w:rPr>
              <w:t>Saidhai</w:t>
            </w:r>
            <w:proofErr w:type="spellEnd"/>
            <w:r w:rsidRPr="00954E8F">
              <w:rPr>
                <w:rFonts w:ascii="標楷體" w:hAnsi="標楷體"/>
              </w:rPr>
              <w:t>‧</w:t>
            </w:r>
          </w:p>
          <w:p w14:paraId="71BD71DB" w14:textId="77777777" w:rsidR="00A63D72" w:rsidRPr="00954E8F" w:rsidRDefault="00A63D72" w:rsidP="00A63D72">
            <w:pPr>
              <w:rPr>
                <w:rFonts w:ascii="標楷體" w:hAnsi="標楷體"/>
              </w:rPr>
            </w:pPr>
            <w:proofErr w:type="spellStart"/>
            <w:r w:rsidRPr="00954E8F">
              <w:rPr>
                <w:rFonts w:ascii="標楷體" w:hAnsi="標楷體"/>
              </w:rPr>
              <w:t>Tahovecahe</w:t>
            </w:r>
            <w:proofErr w:type="spellEnd"/>
          </w:p>
          <w:p w14:paraId="0BC5E1E9" w14:textId="77777777" w:rsidR="00A63D72" w:rsidRPr="00954E8F" w:rsidRDefault="00A63D72" w:rsidP="00A63D72">
            <w:pPr>
              <w:rPr>
                <w:rFonts w:ascii="標楷體" w:hAnsi="標楷體"/>
              </w:rPr>
            </w:pPr>
            <w:r w:rsidRPr="00954E8F">
              <w:rPr>
                <w:rFonts w:ascii="標楷體" w:hAnsi="標楷體"/>
              </w:rPr>
              <w:t>等18人</w:t>
            </w:r>
          </w:p>
          <w:p w14:paraId="41786B28" w14:textId="77777777" w:rsidR="00A63D72" w:rsidRPr="00954E8F" w:rsidRDefault="00A63D72" w:rsidP="00A63D72">
            <w:pPr>
              <w:rPr>
                <w:rFonts w:ascii="標楷體" w:hAnsi="標楷體"/>
              </w:rPr>
            </w:pPr>
            <w:r w:rsidRPr="00954E8F">
              <w:rPr>
                <w:rFonts w:ascii="標楷體" w:hAnsi="標楷體"/>
              </w:rPr>
              <w:t>114.05.16</w:t>
            </w:r>
          </w:p>
          <w:p w14:paraId="48D37C57" w14:textId="43B3AA42" w:rsidR="00A63D72" w:rsidRPr="00937E21" w:rsidRDefault="00A63D72" w:rsidP="00A63D72">
            <w:pPr>
              <w:rPr>
                <w:rFonts w:ascii="標楷體" w:hAnsi="標楷體"/>
                <w:b/>
              </w:rPr>
            </w:pPr>
            <w:r w:rsidRPr="00954E8F">
              <w:rPr>
                <w:rFonts w:ascii="標楷體" w:hAnsi="標楷體"/>
              </w:rPr>
              <w:t>（11-3-12）</w:t>
            </w:r>
          </w:p>
        </w:tc>
        <w:tc>
          <w:tcPr>
            <w:tcW w:w="1843" w:type="dxa"/>
            <w:shd w:val="clear" w:color="auto" w:fill="auto"/>
          </w:tcPr>
          <w:p w14:paraId="7455FC41" w14:textId="5E977FD0" w:rsidR="00A63D72" w:rsidRPr="00937E21" w:rsidRDefault="00A63D72" w:rsidP="00A63D72">
            <w:pPr>
              <w:rPr>
                <w:rFonts w:ascii="標楷體" w:hAnsi="標楷體"/>
                <w:b/>
                <w:lang w:eastAsia="zh-TW"/>
              </w:rPr>
            </w:pPr>
            <w:r w:rsidRPr="00954E8F">
              <w:rPr>
                <w:rFonts w:ascii="標楷體" w:hAnsi="標楷體"/>
              </w:rPr>
              <w:t>司法及法制、外交及國防</w:t>
            </w:r>
          </w:p>
        </w:tc>
        <w:tc>
          <w:tcPr>
            <w:tcW w:w="1668" w:type="dxa"/>
            <w:shd w:val="clear" w:color="auto" w:fill="auto"/>
          </w:tcPr>
          <w:p w14:paraId="21BB43F9" w14:textId="750F4698" w:rsidR="00A63D72" w:rsidRPr="00937E21" w:rsidRDefault="00A63D72" w:rsidP="00A63D72">
            <w:pPr>
              <w:rPr>
                <w:rFonts w:ascii="標楷體" w:hAnsi="標楷體"/>
                <w:b/>
              </w:rPr>
            </w:pPr>
            <w:r w:rsidRPr="00954E8F">
              <w:rPr>
                <w:rFonts w:ascii="標楷體" w:hAnsi="標楷體"/>
              </w:rPr>
              <w:t>尚未審查</w:t>
            </w:r>
          </w:p>
        </w:tc>
      </w:tr>
      <w:tr w:rsidR="00A63D72" w:rsidRPr="00652084" w14:paraId="0DE08A92" w14:textId="77777777" w:rsidTr="00D65DE4">
        <w:tc>
          <w:tcPr>
            <w:tcW w:w="830" w:type="dxa"/>
            <w:shd w:val="clear" w:color="auto" w:fill="auto"/>
          </w:tcPr>
          <w:p w14:paraId="46C721C9" w14:textId="661434F8" w:rsidR="00A63D72" w:rsidRPr="00937E21" w:rsidRDefault="00A63D72" w:rsidP="00A63D72">
            <w:pPr>
              <w:rPr>
                <w:rFonts w:ascii="標楷體" w:hAnsi="標楷體"/>
                <w:b/>
              </w:rPr>
            </w:pPr>
            <w:r w:rsidRPr="00954E8F">
              <w:rPr>
                <w:rFonts w:ascii="標楷體" w:hAnsi="標楷體"/>
              </w:rPr>
              <w:t>18</w:t>
            </w:r>
          </w:p>
        </w:tc>
        <w:tc>
          <w:tcPr>
            <w:tcW w:w="3876" w:type="dxa"/>
            <w:shd w:val="clear" w:color="auto" w:fill="auto"/>
          </w:tcPr>
          <w:p w14:paraId="6067E7B2" w14:textId="304102C2" w:rsidR="00A63D72" w:rsidRPr="00937E21" w:rsidRDefault="00A63D72" w:rsidP="00A63D72">
            <w:pPr>
              <w:pStyle w:val="01"/>
              <w:rPr>
                <w:b/>
              </w:rPr>
            </w:pPr>
            <w:r w:rsidRPr="00954E8F">
              <w:rPr>
                <w:rFonts w:hAnsi="標楷體"/>
              </w:rPr>
              <w:t>軍事審判法第一百八十一條及第二百零四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修正重點：明定軍人犯罪案件不論平時或戰時，其終審救濟均應由普通法院受理；刪除專科死刑相關規定。）</w:t>
            </w:r>
          </w:p>
        </w:tc>
        <w:tc>
          <w:tcPr>
            <w:tcW w:w="1843" w:type="dxa"/>
            <w:shd w:val="clear" w:color="auto" w:fill="auto"/>
          </w:tcPr>
          <w:p w14:paraId="49139F32" w14:textId="77777777" w:rsidR="00A63D72" w:rsidRPr="00954E8F" w:rsidRDefault="00A63D72" w:rsidP="00A63D72">
            <w:pPr>
              <w:rPr>
                <w:rFonts w:ascii="標楷體" w:hAnsi="標楷體"/>
              </w:rPr>
            </w:pPr>
            <w:r w:rsidRPr="00954E8F">
              <w:rPr>
                <w:rFonts w:ascii="標楷體" w:hAnsi="標楷體"/>
              </w:rPr>
              <w:t>委員邱志偉</w:t>
            </w:r>
          </w:p>
          <w:p w14:paraId="10CF2F63" w14:textId="77777777" w:rsidR="00A63D72" w:rsidRPr="00954E8F" w:rsidRDefault="00A63D72" w:rsidP="00A63D72">
            <w:pPr>
              <w:rPr>
                <w:rFonts w:ascii="標楷體" w:hAnsi="標楷體"/>
              </w:rPr>
            </w:pPr>
            <w:r w:rsidRPr="00954E8F">
              <w:rPr>
                <w:rFonts w:ascii="標楷體" w:hAnsi="標楷體"/>
              </w:rPr>
              <w:t>等20人</w:t>
            </w:r>
          </w:p>
          <w:p w14:paraId="7759A3DB" w14:textId="77777777" w:rsidR="00A63D72" w:rsidRPr="00954E8F" w:rsidRDefault="00A63D72" w:rsidP="00A63D72">
            <w:pPr>
              <w:rPr>
                <w:rFonts w:ascii="標楷體" w:hAnsi="標楷體"/>
              </w:rPr>
            </w:pPr>
            <w:r w:rsidRPr="00954E8F">
              <w:rPr>
                <w:rFonts w:ascii="標楷體" w:hAnsi="標楷體"/>
              </w:rPr>
              <w:t>114.11.28</w:t>
            </w:r>
          </w:p>
          <w:p w14:paraId="0D30830A" w14:textId="44EFFFEB" w:rsidR="00A63D72" w:rsidRPr="00937E21" w:rsidRDefault="00A63D72" w:rsidP="00A63D72">
            <w:pPr>
              <w:rPr>
                <w:rFonts w:ascii="標楷體" w:hAnsi="標楷體"/>
                <w:b/>
              </w:rPr>
            </w:pPr>
            <w:r w:rsidRPr="00954E8F">
              <w:rPr>
                <w:rFonts w:ascii="標楷體" w:hAnsi="標楷體"/>
              </w:rPr>
              <w:t>（11-4-11）</w:t>
            </w:r>
          </w:p>
        </w:tc>
        <w:tc>
          <w:tcPr>
            <w:tcW w:w="1843" w:type="dxa"/>
            <w:shd w:val="clear" w:color="auto" w:fill="auto"/>
          </w:tcPr>
          <w:p w14:paraId="191FD547" w14:textId="4639C1D9" w:rsidR="00A63D72" w:rsidRPr="00937E21" w:rsidRDefault="00A63D72" w:rsidP="00A63D72">
            <w:pPr>
              <w:rPr>
                <w:rFonts w:ascii="標楷體" w:hAnsi="標楷體"/>
                <w:b/>
                <w:lang w:eastAsia="zh-TW"/>
              </w:rPr>
            </w:pPr>
            <w:r w:rsidRPr="00954E8F">
              <w:rPr>
                <w:rFonts w:ascii="標楷體" w:hAnsi="標楷體"/>
              </w:rPr>
              <w:t>司法及法制、外交及國防</w:t>
            </w:r>
          </w:p>
        </w:tc>
        <w:tc>
          <w:tcPr>
            <w:tcW w:w="1668" w:type="dxa"/>
            <w:shd w:val="clear" w:color="auto" w:fill="auto"/>
          </w:tcPr>
          <w:p w14:paraId="7545B292" w14:textId="30CE75C1" w:rsidR="00A63D72" w:rsidRPr="00937E21" w:rsidRDefault="00A63D72" w:rsidP="00A63D72">
            <w:pPr>
              <w:rPr>
                <w:rFonts w:ascii="標楷體" w:hAnsi="標楷體"/>
                <w:b/>
              </w:rPr>
            </w:pPr>
            <w:r w:rsidRPr="00954E8F">
              <w:rPr>
                <w:rFonts w:ascii="標楷體" w:hAnsi="標楷體"/>
              </w:rPr>
              <w:t>尚未審查</w:t>
            </w:r>
          </w:p>
        </w:tc>
      </w:tr>
      <w:tr w:rsidR="00A63D72" w:rsidRPr="00652084" w14:paraId="29F30151" w14:textId="77777777" w:rsidTr="00D65DE4">
        <w:tc>
          <w:tcPr>
            <w:tcW w:w="830" w:type="dxa"/>
            <w:shd w:val="clear" w:color="auto" w:fill="auto"/>
          </w:tcPr>
          <w:p w14:paraId="6F7C097C" w14:textId="7B88315F" w:rsidR="00A63D72" w:rsidRPr="00937E21" w:rsidRDefault="00A63D72" w:rsidP="00A63D72">
            <w:pPr>
              <w:rPr>
                <w:rFonts w:ascii="標楷體" w:hAnsi="標楷體"/>
                <w:b/>
              </w:rPr>
            </w:pPr>
            <w:r w:rsidRPr="00954E8F">
              <w:rPr>
                <w:rFonts w:ascii="標楷體" w:hAnsi="標楷體"/>
              </w:rPr>
              <w:t>19</w:t>
            </w:r>
          </w:p>
        </w:tc>
        <w:tc>
          <w:tcPr>
            <w:tcW w:w="3876" w:type="dxa"/>
            <w:shd w:val="clear" w:color="auto" w:fill="auto"/>
          </w:tcPr>
          <w:p w14:paraId="0484C01A" w14:textId="32DAF58F" w:rsidR="00A63D72" w:rsidRPr="00937E21" w:rsidRDefault="00A63D72" w:rsidP="00A63D72">
            <w:pPr>
              <w:pStyle w:val="01"/>
              <w:rPr>
                <w:b/>
              </w:rPr>
            </w:pPr>
            <w:r w:rsidRPr="00954E8F">
              <w:rPr>
                <w:rFonts w:hAnsi="標楷體"/>
              </w:rPr>
              <w:t>後備軍人轉任公職考試比敘條例第五條之</w:t>
            </w:r>
            <w:proofErr w:type="gramStart"/>
            <w:r w:rsidRPr="00954E8F">
              <w:rPr>
                <w:rFonts w:hAnsi="標楷體"/>
              </w:rPr>
              <w:t>一</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修正重點：國軍中校以上軍官轉任公務人員以考試定其資格。）</w:t>
            </w:r>
          </w:p>
        </w:tc>
        <w:tc>
          <w:tcPr>
            <w:tcW w:w="1843" w:type="dxa"/>
            <w:shd w:val="clear" w:color="auto" w:fill="auto"/>
          </w:tcPr>
          <w:p w14:paraId="150B4618" w14:textId="77777777" w:rsidR="00A63D72" w:rsidRPr="00954E8F" w:rsidRDefault="00A63D72" w:rsidP="00A63D72">
            <w:pPr>
              <w:rPr>
                <w:rFonts w:ascii="標楷體" w:hAnsi="標楷體"/>
              </w:rPr>
            </w:pPr>
            <w:r w:rsidRPr="00954E8F">
              <w:rPr>
                <w:rFonts w:ascii="標楷體" w:hAnsi="標楷體"/>
              </w:rPr>
              <w:t>委員伍麗華</w:t>
            </w:r>
          </w:p>
          <w:p w14:paraId="6C8CC3B5" w14:textId="77777777" w:rsidR="00A63D72" w:rsidRPr="00954E8F" w:rsidRDefault="00A63D72" w:rsidP="00A63D72">
            <w:pPr>
              <w:rPr>
                <w:rFonts w:ascii="標楷體" w:hAnsi="標楷體"/>
              </w:rPr>
            </w:pPr>
            <w:proofErr w:type="spellStart"/>
            <w:r w:rsidRPr="00954E8F">
              <w:rPr>
                <w:rFonts w:ascii="標楷體" w:hAnsi="標楷體"/>
              </w:rPr>
              <w:t>Saidhai</w:t>
            </w:r>
            <w:proofErr w:type="spellEnd"/>
            <w:r w:rsidRPr="00954E8F">
              <w:rPr>
                <w:rFonts w:ascii="標楷體" w:hAnsi="標楷體"/>
              </w:rPr>
              <w:t>‧</w:t>
            </w:r>
          </w:p>
          <w:p w14:paraId="6F3CF169" w14:textId="77777777" w:rsidR="00A63D72" w:rsidRPr="00954E8F" w:rsidRDefault="00A63D72" w:rsidP="00A63D72">
            <w:pPr>
              <w:rPr>
                <w:rFonts w:ascii="標楷體" w:hAnsi="標楷體"/>
              </w:rPr>
            </w:pPr>
            <w:proofErr w:type="spellStart"/>
            <w:r w:rsidRPr="00954E8F">
              <w:rPr>
                <w:rFonts w:ascii="標楷體" w:hAnsi="標楷體"/>
              </w:rPr>
              <w:t>Tahovecahe</w:t>
            </w:r>
            <w:proofErr w:type="spellEnd"/>
          </w:p>
          <w:p w14:paraId="10063053" w14:textId="77777777" w:rsidR="00A63D72" w:rsidRPr="00954E8F" w:rsidRDefault="00A63D72" w:rsidP="00A63D72">
            <w:pPr>
              <w:rPr>
                <w:rFonts w:ascii="標楷體" w:hAnsi="標楷體"/>
              </w:rPr>
            </w:pPr>
            <w:r w:rsidRPr="00954E8F">
              <w:rPr>
                <w:rFonts w:ascii="標楷體" w:hAnsi="標楷體"/>
              </w:rPr>
              <w:t>等18人</w:t>
            </w:r>
          </w:p>
          <w:p w14:paraId="58789846" w14:textId="77777777" w:rsidR="00A63D72" w:rsidRPr="00954E8F" w:rsidRDefault="00A63D72" w:rsidP="00A63D72">
            <w:pPr>
              <w:rPr>
                <w:rFonts w:ascii="標楷體" w:hAnsi="標楷體"/>
              </w:rPr>
            </w:pPr>
            <w:r w:rsidRPr="00954E8F">
              <w:rPr>
                <w:rFonts w:ascii="標楷體" w:hAnsi="標楷體"/>
              </w:rPr>
              <w:t>114.05.16</w:t>
            </w:r>
          </w:p>
          <w:p w14:paraId="73CA6834" w14:textId="25769125" w:rsidR="00A63D72" w:rsidRPr="00937E21" w:rsidRDefault="00A63D72" w:rsidP="00A63D72">
            <w:pPr>
              <w:rPr>
                <w:rFonts w:ascii="標楷體" w:hAnsi="標楷體"/>
                <w:b/>
              </w:rPr>
            </w:pPr>
            <w:r w:rsidRPr="00954E8F">
              <w:rPr>
                <w:rFonts w:ascii="標楷體" w:hAnsi="標楷體"/>
              </w:rPr>
              <w:t>（11-3-12）</w:t>
            </w:r>
          </w:p>
        </w:tc>
        <w:tc>
          <w:tcPr>
            <w:tcW w:w="1843" w:type="dxa"/>
            <w:shd w:val="clear" w:color="auto" w:fill="auto"/>
          </w:tcPr>
          <w:p w14:paraId="370C8D06" w14:textId="50AAF881" w:rsidR="00A63D72" w:rsidRPr="00937E21" w:rsidRDefault="00A63D72" w:rsidP="00A63D72">
            <w:pPr>
              <w:rPr>
                <w:rFonts w:ascii="標楷體" w:hAnsi="標楷體"/>
                <w:b/>
                <w:lang w:eastAsia="zh-TW"/>
              </w:rPr>
            </w:pPr>
            <w:r w:rsidRPr="00954E8F">
              <w:rPr>
                <w:rFonts w:ascii="標楷體" w:hAnsi="標楷體"/>
              </w:rPr>
              <w:t>司法及法制、外交及國防</w:t>
            </w:r>
          </w:p>
        </w:tc>
        <w:tc>
          <w:tcPr>
            <w:tcW w:w="1668" w:type="dxa"/>
            <w:shd w:val="clear" w:color="auto" w:fill="auto"/>
          </w:tcPr>
          <w:p w14:paraId="778AFC03" w14:textId="4A0C5251" w:rsidR="00A63D72" w:rsidRPr="00937E21" w:rsidRDefault="00A63D72" w:rsidP="00A63D72">
            <w:pPr>
              <w:rPr>
                <w:rFonts w:ascii="標楷體" w:hAnsi="標楷體"/>
                <w:b/>
              </w:rPr>
            </w:pPr>
            <w:r w:rsidRPr="00954E8F">
              <w:rPr>
                <w:rFonts w:ascii="標楷體" w:hAnsi="標楷體"/>
              </w:rPr>
              <w:t>尚未審查</w:t>
            </w:r>
          </w:p>
        </w:tc>
      </w:tr>
      <w:tr w:rsidR="00A63D72" w:rsidRPr="00652084" w14:paraId="46AB82D4" w14:textId="77777777" w:rsidTr="00D65DE4">
        <w:tc>
          <w:tcPr>
            <w:tcW w:w="830" w:type="dxa"/>
            <w:shd w:val="clear" w:color="auto" w:fill="auto"/>
          </w:tcPr>
          <w:p w14:paraId="60F35D31" w14:textId="55BEC504" w:rsidR="00A63D72" w:rsidRPr="00937E21" w:rsidRDefault="00A63D72" w:rsidP="00A63D72">
            <w:pPr>
              <w:rPr>
                <w:rFonts w:ascii="標楷體" w:hAnsi="標楷體"/>
                <w:b/>
              </w:rPr>
            </w:pPr>
            <w:r w:rsidRPr="00954E8F">
              <w:rPr>
                <w:rFonts w:ascii="標楷體" w:hAnsi="標楷體"/>
              </w:rPr>
              <w:t>20</w:t>
            </w:r>
          </w:p>
        </w:tc>
        <w:tc>
          <w:tcPr>
            <w:tcW w:w="3876" w:type="dxa"/>
            <w:shd w:val="clear" w:color="auto" w:fill="auto"/>
          </w:tcPr>
          <w:p w14:paraId="734B1A2F" w14:textId="12991142" w:rsidR="00A63D72" w:rsidRPr="00937E21" w:rsidRDefault="00A63D72" w:rsidP="00A63D72">
            <w:pPr>
              <w:pStyle w:val="01"/>
              <w:rPr>
                <w:b/>
              </w:rPr>
            </w:pPr>
            <w:r w:rsidRPr="00954E8F">
              <w:rPr>
                <w:rFonts w:hAnsi="標楷體"/>
              </w:rPr>
              <w:t>陸海空軍軍官士官任職條例第十二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修正重點：新增受降階懲罰者，於停止任用期間屆滿，合於回役規定及相關條件者，得申請復職之規定。）</w:t>
            </w:r>
          </w:p>
        </w:tc>
        <w:tc>
          <w:tcPr>
            <w:tcW w:w="1843" w:type="dxa"/>
            <w:shd w:val="clear" w:color="auto" w:fill="auto"/>
          </w:tcPr>
          <w:p w14:paraId="1537CC8C" w14:textId="77777777" w:rsidR="00A63D72" w:rsidRPr="00954E8F" w:rsidRDefault="00A63D72" w:rsidP="00A63D72">
            <w:pPr>
              <w:rPr>
                <w:rFonts w:ascii="標楷體" w:hAnsi="標楷體"/>
              </w:rPr>
            </w:pPr>
            <w:r w:rsidRPr="00954E8F">
              <w:rPr>
                <w:rFonts w:ascii="標楷體" w:hAnsi="標楷體"/>
              </w:rPr>
              <w:t>委員伍麗華</w:t>
            </w:r>
          </w:p>
          <w:p w14:paraId="18AED9D9" w14:textId="77777777" w:rsidR="00A63D72" w:rsidRPr="00954E8F" w:rsidRDefault="00A63D72" w:rsidP="00A63D72">
            <w:pPr>
              <w:rPr>
                <w:rFonts w:ascii="標楷體" w:hAnsi="標楷體"/>
              </w:rPr>
            </w:pPr>
            <w:proofErr w:type="spellStart"/>
            <w:r w:rsidRPr="00954E8F">
              <w:rPr>
                <w:rFonts w:ascii="標楷體" w:hAnsi="標楷體"/>
              </w:rPr>
              <w:t>Saidhai</w:t>
            </w:r>
            <w:proofErr w:type="spellEnd"/>
            <w:r w:rsidRPr="00954E8F">
              <w:rPr>
                <w:rFonts w:ascii="標楷體" w:hAnsi="標楷體"/>
              </w:rPr>
              <w:t>‧</w:t>
            </w:r>
          </w:p>
          <w:p w14:paraId="06E81C26" w14:textId="77777777" w:rsidR="00A63D72" w:rsidRPr="00954E8F" w:rsidRDefault="00A63D72" w:rsidP="00A63D72">
            <w:pPr>
              <w:rPr>
                <w:rFonts w:ascii="標楷體" w:hAnsi="標楷體"/>
              </w:rPr>
            </w:pPr>
            <w:proofErr w:type="spellStart"/>
            <w:r w:rsidRPr="00954E8F">
              <w:rPr>
                <w:rFonts w:ascii="標楷體" w:hAnsi="標楷體"/>
              </w:rPr>
              <w:t>Tahovecahe</w:t>
            </w:r>
            <w:proofErr w:type="spellEnd"/>
          </w:p>
          <w:p w14:paraId="118C87C5" w14:textId="77777777" w:rsidR="00A63D72" w:rsidRPr="00954E8F" w:rsidRDefault="00A63D72" w:rsidP="00A63D72">
            <w:pPr>
              <w:rPr>
                <w:rFonts w:ascii="標楷體" w:hAnsi="標楷體"/>
              </w:rPr>
            </w:pPr>
            <w:r w:rsidRPr="00954E8F">
              <w:rPr>
                <w:rFonts w:ascii="標楷體" w:hAnsi="標楷體"/>
              </w:rPr>
              <w:t>等17人</w:t>
            </w:r>
          </w:p>
          <w:p w14:paraId="57413940" w14:textId="77777777" w:rsidR="00A63D72" w:rsidRPr="00954E8F" w:rsidRDefault="00A63D72" w:rsidP="00A63D72">
            <w:pPr>
              <w:rPr>
                <w:rFonts w:ascii="標楷體" w:hAnsi="標楷體"/>
              </w:rPr>
            </w:pPr>
            <w:r w:rsidRPr="00954E8F">
              <w:rPr>
                <w:rFonts w:ascii="標楷體" w:hAnsi="標楷體"/>
              </w:rPr>
              <w:t>114.05.16</w:t>
            </w:r>
          </w:p>
          <w:p w14:paraId="233860CE" w14:textId="7C3E3E4A" w:rsidR="00A63D72" w:rsidRPr="00937E21" w:rsidRDefault="00A63D72" w:rsidP="00A63D72">
            <w:pPr>
              <w:rPr>
                <w:rFonts w:ascii="標楷體" w:hAnsi="標楷體"/>
                <w:b/>
              </w:rPr>
            </w:pPr>
            <w:r w:rsidRPr="00954E8F">
              <w:rPr>
                <w:rFonts w:ascii="標楷體" w:hAnsi="標楷體"/>
              </w:rPr>
              <w:t>（11-3-12）</w:t>
            </w:r>
          </w:p>
        </w:tc>
        <w:tc>
          <w:tcPr>
            <w:tcW w:w="1843" w:type="dxa"/>
            <w:shd w:val="clear" w:color="auto" w:fill="auto"/>
          </w:tcPr>
          <w:p w14:paraId="44E68FAF" w14:textId="7AE88840" w:rsidR="00A63D72" w:rsidRPr="00937E21" w:rsidRDefault="00A63D72" w:rsidP="00A63D72">
            <w:pPr>
              <w:rPr>
                <w:rFonts w:ascii="標楷體" w:hAnsi="標楷體"/>
                <w:b/>
                <w:lang w:eastAsia="zh-TW"/>
              </w:rPr>
            </w:pPr>
            <w:r w:rsidRPr="00954E8F">
              <w:rPr>
                <w:rFonts w:ascii="標楷體" w:hAnsi="標楷體"/>
              </w:rPr>
              <w:t>司法及法制、外交及國防</w:t>
            </w:r>
          </w:p>
        </w:tc>
        <w:tc>
          <w:tcPr>
            <w:tcW w:w="1668" w:type="dxa"/>
            <w:shd w:val="clear" w:color="auto" w:fill="auto"/>
          </w:tcPr>
          <w:p w14:paraId="5C23060A" w14:textId="45C00AB1" w:rsidR="00A63D72" w:rsidRPr="00937E21" w:rsidRDefault="00A63D72" w:rsidP="00A63D72">
            <w:pPr>
              <w:rPr>
                <w:rFonts w:ascii="標楷體" w:hAnsi="標楷體"/>
                <w:b/>
              </w:rPr>
            </w:pPr>
            <w:r w:rsidRPr="00954E8F">
              <w:rPr>
                <w:rFonts w:ascii="標楷體" w:hAnsi="標楷體"/>
              </w:rPr>
              <w:t>尚未審查</w:t>
            </w:r>
          </w:p>
        </w:tc>
      </w:tr>
      <w:tr w:rsidR="00A63D72" w:rsidRPr="00652084" w14:paraId="2548FF83" w14:textId="77777777" w:rsidTr="00D65DE4">
        <w:tc>
          <w:tcPr>
            <w:tcW w:w="830" w:type="dxa"/>
            <w:shd w:val="clear" w:color="auto" w:fill="auto"/>
          </w:tcPr>
          <w:p w14:paraId="4DF76D4F" w14:textId="7367037C" w:rsidR="00A63D72" w:rsidRPr="008D5D1A" w:rsidRDefault="00A63D72" w:rsidP="00A63D72">
            <w:pPr>
              <w:rPr>
                <w:rFonts w:ascii="標楷體" w:hAnsi="標楷體"/>
              </w:rPr>
            </w:pPr>
            <w:r w:rsidRPr="00954E8F">
              <w:rPr>
                <w:rFonts w:ascii="標楷體" w:hAnsi="標楷體"/>
              </w:rPr>
              <w:t>21</w:t>
            </w:r>
          </w:p>
        </w:tc>
        <w:tc>
          <w:tcPr>
            <w:tcW w:w="3876" w:type="dxa"/>
            <w:shd w:val="clear" w:color="auto" w:fill="auto"/>
          </w:tcPr>
          <w:p w14:paraId="282955C1" w14:textId="51FDAE6C" w:rsidR="00A63D72" w:rsidRPr="008D5D1A" w:rsidRDefault="00A63D72" w:rsidP="00A63D72">
            <w:pPr>
              <w:pStyle w:val="01"/>
              <w:rPr>
                <w:rFonts w:hAnsi="標楷體"/>
              </w:rPr>
            </w:pPr>
            <w:r w:rsidRPr="00954E8F">
              <w:rPr>
                <w:rFonts w:hAnsi="標楷體"/>
              </w:rPr>
              <w:t>引渡法增訂部分條文草案</w:t>
            </w:r>
            <w:proofErr w:type="gramStart"/>
            <w:r w:rsidRPr="00954E8F">
              <w:rPr>
                <w:rFonts w:hAnsi="標楷體"/>
              </w:rPr>
              <w:t>（</w:t>
            </w:r>
            <w:proofErr w:type="gramEnd"/>
            <w:r w:rsidRPr="00954E8F">
              <w:rPr>
                <w:rFonts w:hAnsi="標楷體"/>
              </w:rPr>
              <w:t>增訂§9-1~5。增訂重點：明定向外國請求引渡及緊急引渡羈押法定程序。）</w:t>
            </w:r>
          </w:p>
        </w:tc>
        <w:tc>
          <w:tcPr>
            <w:tcW w:w="1843" w:type="dxa"/>
            <w:shd w:val="clear" w:color="auto" w:fill="auto"/>
          </w:tcPr>
          <w:p w14:paraId="0C19412D" w14:textId="77777777" w:rsidR="00A63D72" w:rsidRPr="00954E8F" w:rsidRDefault="00A63D72" w:rsidP="00A63D72">
            <w:pPr>
              <w:rPr>
                <w:rFonts w:ascii="標楷體" w:hAnsi="標楷體"/>
              </w:rPr>
            </w:pPr>
            <w:r w:rsidRPr="00954E8F">
              <w:rPr>
                <w:rFonts w:ascii="標楷體" w:hAnsi="標楷體"/>
              </w:rPr>
              <w:t>委員徐欣瑩</w:t>
            </w:r>
          </w:p>
          <w:p w14:paraId="3FE609F4" w14:textId="77777777" w:rsidR="00A63D72" w:rsidRPr="00954E8F" w:rsidRDefault="00A63D72" w:rsidP="00A63D72">
            <w:pPr>
              <w:rPr>
                <w:rFonts w:ascii="標楷體" w:hAnsi="標楷體"/>
              </w:rPr>
            </w:pPr>
            <w:r w:rsidRPr="00954E8F">
              <w:rPr>
                <w:rFonts w:ascii="標楷體" w:hAnsi="標楷體"/>
              </w:rPr>
              <w:t>等20人</w:t>
            </w:r>
          </w:p>
          <w:p w14:paraId="7718AEBA" w14:textId="77777777" w:rsidR="00A63D72" w:rsidRPr="00954E8F" w:rsidRDefault="00A63D72" w:rsidP="00A63D72">
            <w:pPr>
              <w:rPr>
                <w:rFonts w:ascii="標楷體" w:hAnsi="標楷體"/>
              </w:rPr>
            </w:pPr>
            <w:r w:rsidRPr="00954E8F">
              <w:rPr>
                <w:rFonts w:ascii="標楷體" w:hAnsi="標楷體"/>
              </w:rPr>
              <w:t>114.12.26</w:t>
            </w:r>
          </w:p>
          <w:p w14:paraId="54CB8FB9" w14:textId="08F414A7" w:rsidR="00A63D72" w:rsidRPr="008D5D1A" w:rsidRDefault="00A63D72" w:rsidP="00A63D72">
            <w:pPr>
              <w:rPr>
                <w:rFonts w:ascii="標楷體" w:hAnsi="標楷體"/>
              </w:rPr>
            </w:pPr>
            <w:r w:rsidRPr="00954E8F">
              <w:rPr>
                <w:rFonts w:ascii="標楷體" w:hAnsi="標楷體"/>
              </w:rPr>
              <w:t>（11-4-15）</w:t>
            </w:r>
          </w:p>
        </w:tc>
        <w:tc>
          <w:tcPr>
            <w:tcW w:w="1843" w:type="dxa"/>
            <w:shd w:val="clear" w:color="auto" w:fill="auto"/>
          </w:tcPr>
          <w:p w14:paraId="20559868" w14:textId="16C9008B" w:rsidR="00A63D72" w:rsidRPr="008D5D1A" w:rsidRDefault="00A63D72" w:rsidP="00A63D72">
            <w:pPr>
              <w:rPr>
                <w:rFonts w:ascii="標楷體" w:hAnsi="標楷體"/>
                <w:lang w:eastAsia="zh-TW"/>
              </w:rPr>
            </w:pPr>
            <w:r w:rsidRPr="00954E8F">
              <w:rPr>
                <w:rFonts w:ascii="標楷體" w:hAnsi="標楷體"/>
              </w:rPr>
              <w:t>司法及法制、外交及國防</w:t>
            </w:r>
          </w:p>
        </w:tc>
        <w:tc>
          <w:tcPr>
            <w:tcW w:w="1668" w:type="dxa"/>
            <w:shd w:val="clear" w:color="auto" w:fill="auto"/>
          </w:tcPr>
          <w:p w14:paraId="0EC48C5A" w14:textId="38269EFA" w:rsidR="00A63D72" w:rsidRPr="008D5D1A" w:rsidRDefault="00A63D72" w:rsidP="00A63D72">
            <w:pPr>
              <w:rPr>
                <w:rFonts w:ascii="標楷體" w:hAnsi="標楷體"/>
              </w:rPr>
            </w:pPr>
            <w:r w:rsidRPr="00954E8F">
              <w:rPr>
                <w:rFonts w:ascii="標楷體" w:hAnsi="標楷體"/>
              </w:rPr>
              <w:t>尚未審查</w:t>
            </w:r>
          </w:p>
        </w:tc>
      </w:tr>
    </w:tbl>
    <w:p w14:paraId="45E1E272" w14:textId="77777777" w:rsidR="00471C22" w:rsidRPr="00652084" w:rsidRDefault="00F479CA" w:rsidP="00471C22">
      <w:pPr>
        <w:pStyle w:val="1-5"/>
        <w:ind w:left="0" w:firstLineChars="525" w:firstLine="1471"/>
      </w:pPr>
      <w:bookmarkStart w:id="129" w:name="_Toc361217350"/>
      <w:bookmarkStart w:id="130" w:name="_Toc362968410"/>
      <w:bookmarkStart w:id="131" w:name="_Toc232158808"/>
      <w:r w:rsidRPr="00652084">
        <w:rPr>
          <w:rFonts w:hint="eastAsia"/>
        </w:rPr>
        <w:t>4</w:t>
      </w:r>
      <w:r w:rsidR="00602EE9" w:rsidRPr="00652084">
        <w:t>.本會、經濟委員會聯席審查（</w:t>
      </w:r>
      <w:r w:rsidR="007D6CB8" w:rsidRPr="00652084">
        <w:rPr>
          <w:rFonts w:hint="eastAsia"/>
        </w:rPr>
        <w:t>0</w:t>
      </w:r>
      <w:r w:rsidR="00602EE9" w:rsidRPr="00652084">
        <w:t>案）</w:t>
      </w:r>
      <w:bookmarkEnd w:id="129"/>
      <w:bookmarkEnd w:id="130"/>
      <w:bookmarkEnd w:id="131"/>
    </w:p>
    <w:p w14:paraId="05B911A6" w14:textId="35C4C992" w:rsidR="008A7396" w:rsidRPr="00652084" w:rsidRDefault="00F479CA" w:rsidP="008A7396">
      <w:pPr>
        <w:pStyle w:val="1-5"/>
        <w:ind w:left="0" w:firstLineChars="525" w:firstLine="1471"/>
      </w:pPr>
      <w:bookmarkStart w:id="132" w:name="_Toc361217351"/>
      <w:bookmarkStart w:id="133" w:name="_Toc362968411"/>
      <w:bookmarkStart w:id="134" w:name="_Toc232158809"/>
      <w:r w:rsidRPr="00652084">
        <w:rPr>
          <w:rFonts w:hint="eastAsia"/>
        </w:rPr>
        <w:t>5</w:t>
      </w:r>
      <w:r w:rsidR="00602EE9" w:rsidRPr="00652084">
        <w:t>.本會、財政委員會聯席審查（</w:t>
      </w:r>
      <w:r w:rsidR="005463CB">
        <w:rPr>
          <w:rFonts w:hint="eastAsia"/>
        </w:rPr>
        <w:t>0</w:t>
      </w:r>
      <w:r w:rsidR="00602EE9" w:rsidRPr="00652084">
        <w:t>案）</w:t>
      </w:r>
      <w:bookmarkEnd w:id="132"/>
      <w:bookmarkEnd w:id="133"/>
      <w:bookmarkEnd w:id="134"/>
    </w:p>
    <w:p w14:paraId="438964CE" w14:textId="07F74A5D" w:rsidR="003C7FA2" w:rsidRPr="00652084" w:rsidRDefault="00F479CA" w:rsidP="000901B6">
      <w:pPr>
        <w:pStyle w:val="1-5"/>
        <w:ind w:left="0" w:firstLineChars="525" w:firstLine="1471"/>
      </w:pPr>
      <w:bookmarkStart w:id="135" w:name="_Toc361217352"/>
      <w:bookmarkStart w:id="136" w:name="_Toc362968412"/>
      <w:bookmarkStart w:id="137" w:name="_Toc232158810"/>
      <w:r w:rsidRPr="00652084">
        <w:rPr>
          <w:rFonts w:hint="eastAsia"/>
        </w:rPr>
        <w:t>6</w:t>
      </w:r>
      <w:r w:rsidR="00602EE9" w:rsidRPr="00652084">
        <w:t>.本會、教育及文化委員會聯席審查（</w:t>
      </w:r>
      <w:r w:rsidR="00A63D72">
        <w:rPr>
          <w:rFonts w:hint="eastAsia"/>
        </w:rPr>
        <w:t>48</w:t>
      </w:r>
      <w:r w:rsidR="00602EE9" w:rsidRPr="00652084">
        <w:t>案）</w:t>
      </w:r>
      <w:bookmarkEnd w:id="135"/>
      <w:bookmarkEnd w:id="136"/>
      <w:bookmarkEnd w:id="137"/>
    </w:p>
    <w:tbl>
      <w:tblPr>
        <w:tblW w:w="998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856"/>
        <w:gridCol w:w="1843"/>
        <w:gridCol w:w="1984"/>
        <w:gridCol w:w="1560"/>
      </w:tblGrid>
      <w:tr w:rsidR="003C7FA2" w:rsidRPr="00652084" w14:paraId="00CBEC23" w14:textId="77777777" w:rsidTr="009979DD">
        <w:tc>
          <w:tcPr>
            <w:tcW w:w="737" w:type="dxa"/>
            <w:shd w:val="clear" w:color="auto" w:fill="auto"/>
          </w:tcPr>
          <w:p w14:paraId="08ED00B1" w14:textId="77777777" w:rsidR="003C7FA2" w:rsidRPr="00937E21" w:rsidRDefault="003C7FA2" w:rsidP="00D77B8C">
            <w:pPr>
              <w:rPr>
                <w:rFonts w:ascii="標楷體" w:hAnsi="標楷體"/>
                <w:b/>
              </w:rPr>
            </w:pPr>
            <w:r>
              <w:rPr>
                <w:rFonts w:ascii="標楷體" w:hAnsi="標楷體"/>
                <w:b/>
              </w:rPr>
              <w:t>序</w:t>
            </w:r>
            <w:r>
              <w:rPr>
                <w:rFonts w:ascii="標楷體" w:hAnsi="標楷體"/>
                <w:b/>
              </w:rPr>
              <w:lastRenderedPageBreak/>
              <w:t>號</w:t>
            </w:r>
          </w:p>
        </w:tc>
        <w:tc>
          <w:tcPr>
            <w:tcW w:w="3856" w:type="dxa"/>
            <w:shd w:val="clear" w:color="auto" w:fill="auto"/>
          </w:tcPr>
          <w:p w14:paraId="07402F37" w14:textId="77777777" w:rsidR="003C7FA2" w:rsidRPr="00937E21" w:rsidRDefault="003C7FA2" w:rsidP="00D77B8C">
            <w:pPr>
              <w:pStyle w:val="01"/>
              <w:rPr>
                <w:rFonts w:hAnsi="標楷體"/>
                <w:b/>
              </w:rPr>
            </w:pPr>
            <w:r>
              <w:rPr>
                <w:rFonts w:hAnsi="標楷體"/>
                <w:b/>
              </w:rPr>
              <w:lastRenderedPageBreak/>
              <w:t>議案名稱</w:t>
            </w:r>
          </w:p>
        </w:tc>
        <w:tc>
          <w:tcPr>
            <w:tcW w:w="1843" w:type="dxa"/>
            <w:shd w:val="clear" w:color="auto" w:fill="auto"/>
          </w:tcPr>
          <w:p w14:paraId="44600B33" w14:textId="77777777" w:rsidR="003C7FA2" w:rsidRPr="00937E21" w:rsidRDefault="003C7FA2" w:rsidP="00D77B8C">
            <w:pPr>
              <w:rPr>
                <w:rFonts w:ascii="標楷體" w:hAnsi="標楷體"/>
                <w:b/>
                <w:lang w:eastAsia="zh-TW"/>
              </w:rPr>
            </w:pPr>
            <w:r>
              <w:rPr>
                <w:rFonts w:ascii="標楷體" w:hAnsi="標楷體"/>
                <w:b/>
                <w:lang w:eastAsia="zh-TW"/>
              </w:rPr>
              <w:t>提案委員或</w:t>
            </w:r>
            <w:r>
              <w:rPr>
                <w:rFonts w:ascii="標楷體" w:hAnsi="標楷體"/>
                <w:b/>
                <w:lang w:eastAsia="zh-TW"/>
              </w:rPr>
              <w:lastRenderedPageBreak/>
              <w:t>機關、院會交付日期(會次)</w:t>
            </w:r>
          </w:p>
        </w:tc>
        <w:tc>
          <w:tcPr>
            <w:tcW w:w="1984" w:type="dxa"/>
            <w:shd w:val="clear" w:color="auto" w:fill="auto"/>
          </w:tcPr>
          <w:p w14:paraId="339A828A" w14:textId="77777777" w:rsidR="003C7FA2" w:rsidRPr="00937E21" w:rsidRDefault="003C7FA2" w:rsidP="00D77B8C">
            <w:pPr>
              <w:rPr>
                <w:rFonts w:ascii="標楷體" w:hAnsi="標楷體"/>
                <w:b/>
              </w:rPr>
            </w:pPr>
            <w:r>
              <w:rPr>
                <w:rFonts w:ascii="標楷體" w:hAnsi="標楷體"/>
                <w:b/>
              </w:rPr>
              <w:lastRenderedPageBreak/>
              <w:t>審查委員會</w:t>
            </w:r>
          </w:p>
        </w:tc>
        <w:tc>
          <w:tcPr>
            <w:tcW w:w="1560" w:type="dxa"/>
            <w:shd w:val="clear" w:color="auto" w:fill="auto"/>
          </w:tcPr>
          <w:p w14:paraId="498EA7E6" w14:textId="77777777" w:rsidR="003C7FA2" w:rsidRPr="00937E21" w:rsidRDefault="003C7FA2" w:rsidP="00D77B8C">
            <w:pPr>
              <w:rPr>
                <w:rFonts w:ascii="標楷體" w:hAnsi="標楷體"/>
                <w:b/>
              </w:rPr>
            </w:pPr>
            <w:r>
              <w:rPr>
                <w:rFonts w:ascii="標楷體" w:hAnsi="標楷體"/>
                <w:b/>
              </w:rPr>
              <w:t>審查情形</w:t>
            </w:r>
          </w:p>
        </w:tc>
      </w:tr>
      <w:tr w:rsidR="00A63D72" w:rsidRPr="00652084" w14:paraId="1F600C48" w14:textId="77777777" w:rsidTr="009979DD">
        <w:tc>
          <w:tcPr>
            <w:tcW w:w="737" w:type="dxa"/>
            <w:shd w:val="clear" w:color="auto" w:fill="auto"/>
          </w:tcPr>
          <w:p w14:paraId="49E7473A" w14:textId="35FDB43D" w:rsidR="00A63D72" w:rsidRDefault="00A63D72" w:rsidP="00A63D72">
            <w:pPr>
              <w:rPr>
                <w:rFonts w:ascii="標楷體" w:hAnsi="標楷體"/>
                <w:b/>
              </w:rPr>
            </w:pPr>
            <w:r w:rsidRPr="00954E8F">
              <w:rPr>
                <w:rFonts w:ascii="標楷體" w:hAnsi="標楷體"/>
              </w:rPr>
              <w:t>1</w:t>
            </w:r>
          </w:p>
        </w:tc>
        <w:tc>
          <w:tcPr>
            <w:tcW w:w="3856" w:type="dxa"/>
            <w:shd w:val="clear" w:color="auto" w:fill="auto"/>
          </w:tcPr>
          <w:p w14:paraId="48A4548F" w14:textId="60F84C7E" w:rsidR="00A63D72" w:rsidRDefault="00A63D72" w:rsidP="00A63D72">
            <w:pPr>
              <w:pStyle w:val="01"/>
              <w:rPr>
                <w:rFonts w:hAnsi="標楷體"/>
                <w:b/>
              </w:rPr>
            </w:pPr>
            <w:r w:rsidRPr="00954E8F">
              <w:rPr>
                <w:rFonts w:hAnsi="標楷體"/>
              </w:rPr>
              <w:t>1.公立學校教職員退休資遣撫</w:t>
            </w:r>
            <w:proofErr w:type="gramStart"/>
            <w:r w:rsidRPr="00954E8F">
              <w:rPr>
                <w:rFonts w:hAnsi="標楷體"/>
              </w:rPr>
              <w:t>卹</w:t>
            </w:r>
            <w:proofErr w:type="gramEnd"/>
            <w:r w:rsidRPr="00954E8F">
              <w:rPr>
                <w:rFonts w:hAnsi="標楷體"/>
              </w:rPr>
              <w:t>條例第八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修正重點：凡依法令辦理育嬰留職停薪年資之教職員得選擇全額負擔並繼續繳付退撫基金費用，不以本條例施行後為限。）</w:t>
            </w:r>
          </w:p>
        </w:tc>
        <w:tc>
          <w:tcPr>
            <w:tcW w:w="1843" w:type="dxa"/>
            <w:shd w:val="clear" w:color="auto" w:fill="auto"/>
          </w:tcPr>
          <w:p w14:paraId="309B70CA" w14:textId="77777777" w:rsidR="00A63D72" w:rsidRPr="00954E8F" w:rsidRDefault="00A63D72" w:rsidP="00A63D72">
            <w:pPr>
              <w:rPr>
                <w:rFonts w:ascii="標楷體" w:hAnsi="標楷體"/>
              </w:rPr>
            </w:pPr>
            <w:r w:rsidRPr="00954E8F">
              <w:rPr>
                <w:rFonts w:ascii="標楷體" w:hAnsi="標楷體"/>
              </w:rPr>
              <w:t>委員柯志恩</w:t>
            </w:r>
          </w:p>
          <w:p w14:paraId="5642C841" w14:textId="77777777" w:rsidR="00A63D72" w:rsidRPr="00954E8F" w:rsidRDefault="00A63D72" w:rsidP="00A63D72">
            <w:pPr>
              <w:rPr>
                <w:rFonts w:ascii="標楷體" w:hAnsi="標楷體"/>
              </w:rPr>
            </w:pPr>
            <w:r w:rsidRPr="00954E8F">
              <w:rPr>
                <w:rFonts w:ascii="標楷體" w:hAnsi="標楷體"/>
              </w:rPr>
              <w:t>等21人</w:t>
            </w:r>
          </w:p>
          <w:p w14:paraId="5B093B68" w14:textId="77777777" w:rsidR="00A63D72" w:rsidRPr="00954E8F" w:rsidRDefault="00A63D72" w:rsidP="00A63D72">
            <w:pPr>
              <w:rPr>
                <w:rFonts w:ascii="標楷體" w:hAnsi="標楷體"/>
              </w:rPr>
            </w:pPr>
            <w:r w:rsidRPr="00954E8F">
              <w:rPr>
                <w:rFonts w:ascii="標楷體" w:hAnsi="標楷體"/>
              </w:rPr>
              <w:t>113.03.29</w:t>
            </w:r>
          </w:p>
          <w:p w14:paraId="634CDFA4" w14:textId="0C38DDCD" w:rsidR="00A63D72" w:rsidRDefault="00A63D72" w:rsidP="00A63D72">
            <w:pPr>
              <w:jc w:val="left"/>
              <w:rPr>
                <w:rFonts w:ascii="標楷體" w:hAnsi="標楷體"/>
                <w:b/>
                <w:lang w:eastAsia="zh-TW"/>
              </w:rPr>
            </w:pPr>
            <w:r w:rsidRPr="00954E8F">
              <w:rPr>
                <w:rFonts w:ascii="標楷體" w:hAnsi="標楷體"/>
              </w:rPr>
              <w:t>（11-1-7）</w:t>
            </w:r>
          </w:p>
        </w:tc>
        <w:tc>
          <w:tcPr>
            <w:tcW w:w="1984" w:type="dxa"/>
            <w:shd w:val="clear" w:color="auto" w:fill="auto"/>
          </w:tcPr>
          <w:p w14:paraId="172C93C9" w14:textId="7CA1ACDA"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242E4D81" w14:textId="61712DEA"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1EC1355F" w14:textId="77777777" w:rsidTr="009979DD">
        <w:tc>
          <w:tcPr>
            <w:tcW w:w="737" w:type="dxa"/>
            <w:shd w:val="clear" w:color="auto" w:fill="auto"/>
          </w:tcPr>
          <w:p w14:paraId="67B2DE40" w14:textId="4DFB5AA0" w:rsidR="00A63D72" w:rsidRDefault="00A63D72" w:rsidP="00A63D72">
            <w:pPr>
              <w:rPr>
                <w:rFonts w:ascii="標楷體" w:hAnsi="標楷體"/>
                <w:b/>
              </w:rPr>
            </w:pPr>
            <w:r w:rsidRPr="00954E8F">
              <w:rPr>
                <w:rFonts w:ascii="標楷體" w:hAnsi="標楷體"/>
              </w:rPr>
              <w:t>2</w:t>
            </w:r>
          </w:p>
        </w:tc>
        <w:tc>
          <w:tcPr>
            <w:tcW w:w="3856" w:type="dxa"/>
            <w:shd w:val="clear" w:color="auto" w:fill="auto"/>
          </w:tcPr>
          <w:p w14:paraId="540524E0" w14:textId="3ED08630" w:rsidR="00A63D72" w:rsidRDefault="00A63D72" w:rsidP="00A63D72">
            <w:pPr>
              <w:pStyle w:val="01"/>
              <w:rPr>
                <w:rFonts w:hAnsi="標楷體"/>
                <w:b/>
              </w:rPr>
            </w:pPr>
            <w:r w:rsidRPr="00954E8F">
              <w:rPr>
                <w:rFonts w:hAnsi="標楷體"/>
              </w:rPr>
              <w:t>2.公立學校教職員退休資遣撫</w:t>
            </w:r>
            <w:proofErr w:type="gramStart"/>
            <w:r w:rsidRPr="00954E8F">
              <w:rPr>
                <w:rFonts w:hAnsi="標楷體"/>
              </w:rPr>
              <w:t>卹</w:t>
            </w:r>
            <w:proofErr w:type="gramEnd"/>
            <w:r w:rsidRPr="00954E8F">
              <w:rPr>
                <w:rFonts w:hAnsi="標楷體"/>
              </w:rPr>
              <w:t>條例第八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修正重點：讓教職員留職停薪年資之計入，不以本條例施行後為限。）</w:t>
            </w:r>
          </w:p>
        </w:tc>
        <w:tc>
          <w:tcPr>
            <w:tcW w:w="1843" w:type="dxa"/>
            <w:shd w:val="clear" w:color="auto" w:fill="auto"/>
          </w:tcPr>
          <w:p w14:paraId="60B8C603" w14:textId="77777777" w:rsidR="00A63D72" w:rsidRPr="00954E8F" w:rsidRDefault="00A63D72" w:rsidP="00A63D72">
            <w:pPr>
              <w:rPr>
                <w:rFonts w:ascii="標楷體" w:hAnsi="標楷體"/>
              </w:rPr>
            </w:pPr>
            <w:r w:rsidRPr="00954E8F">
              <w:rPr>
                <w:rFonts w:ascii="標楷體" w:hAnsi="標楷體"/>
              </w:rPr>
              <w:t>委員范雲</w:t>
            </w:r>
          </w:p>
          <w:p w14:paraId="2B91547B" w14:textId="77777777" w:rsidR="00A63D72" w:rsidRPr="00954E8F" w:rsidRDefault="00A63D72" w:rsidP="00A63D72">
            <w:pPr>
              <w:rPr>
                <w:rFonts w:ascii="標楷體" w:hAnsi="標楷體"/>
              </w:rPr>
            </w:pPr>
            <w:r w:rsidRPr="00954E8F">
              <w:rPr>
                <w:rFonts w:ascii="標楷體" w:hAnsi="標楷體"/>
              </w:rPr>
              <w:t>等17人</w:t>
            </w:r>
          </w:p>
          <w:p w14:paraId="0162C209" w14:textId="77777777" w:rsidR="00A63D72" w:rsidRPr="00954E8F" w:rsidRDefault="00A63D72" w:rsidP="00A63D72">
            <w:pPr>
              <w:rPr>
                <w:rFonts w:ascii="標楷體" w:hAnsi="標楷體"/>
              </w:rPr>
            </w:pPr>
            <w:r w:rsidRPr="00954E8F">
              <w:rPr>
                <w:rFonts w:ascii="標楷體" w:hAnsi="標楷體"/>
              </w:rPr>
              <w:t>113.05.03</w:t>
            </w:r>
          </w:p>
          <w:p w14:paraId="6464873B" w14:textId="44BA9475" w:rsidR="00A63D72" w:rsidRDefault="00A63D72" w:rsidP="00A63D72">
            <w:pPr>
              <w:jc w:val="left"/>
              <w:rPr>
                <w:rFonts w:ascii="標楷體" w:hAnsi="標楷體"/>
                <w:b/>
                <w:lang w:eastAsia="zh-TW"/>
              </w:rPr>
            </w:pPr>
            <w:r w:rsidRPr="00954E8F">
              <w:rPr>
                <w:rFonts w:ascii="標楷體" w:hAnsi="標楷體"/>
              </w:rPr>
              <w:t>（11-1-12）</w:t>
            </w:r>
          </w:p>
        </w:tc>
        <w:tc>
          <w:tcPr>
            <w:tcW w:w="1984" w:type="dxa"/>
            <w:shd w:val="clear" w:color="auto" w:fill="auto"/>
          </w:tcPr>
          <w:p w14:paraId="7FA4C4D0" w14:textId="44DE2765"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6F1F4C5B" w14:textId="199A194C"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1CC6DA16" w14:textId="77777777" w:rsidTr="009979DD">
        <w:tc>
          <w:tcPr>
            <w:tcW w:w="737" w:type="dxa"/>
            <w:shd w:val="clear" w:color="auto" w:fill="auto"/>
          </w:tcPr>
          <w:p w14:paraId="05020102" w14:textId="47C936A6" w:rsidR="00A63D72" w:rsidRDefault="00A63D72" w:rsidP="00A63D72">
            <w:pPr>
              <w:rPr>
                <w:rFonts w:ascii="標楷體" w:hAnsi="標楷體"/>
                <w:b/>
              </w:rPr>
            </w:pPr>
            <w:r w:rsidRPr="00954E8F">
              <w:rPr>
                <w:rFonts w:ascii="標楷體" w:hAnsi="標楷體"/>
              </w:rPr>
              <w:t>3</w:t>
            </w:r>
          </w:p>
        </w:tc>
        <w:tc>
          <w:tcPr>
            <w:tcW w:w="3856" w:type="dxa"/>
            <w:shd w:val="clear" w:color="auto" w:fill="auto"/>
          </w:tcPr>
          <w:p w14:paraId="38ED4CF2" w14:textId="0D42676F" w:rsidR="00A63D72" w:rsidRDefault="00A63D72" w:rsidP="00A63D72">
            <w:pPr>
              <w:pStyle w:val="01"/>
              <w:rPr>
                <w:rFonts w:hAnsi="標楷體"/>
                <w:b/>
              </w:rPr>
            </w:pPr>
            <w:r w:rsidRPr="00954E8F">
              <w:rPr>
                <w:rFonts w:hAnsi="標楷體"/>
              </w:rPr>
              <w:t>3.公立學校教職員退休資遣撫</w:t>
            </w:r>
            <w:proofErr w:type="gramStart"/>
            <w:r w:rsidRPr="00954E8F">
              <w:rPr>
                <w:rFonts w:hAnsi="標楷體"/>
              </w:rPr>
              <w:t>卹</w:t>
            </w:r>
            <w:proofErr w:type="gramEnd"/>
            <w:r w:rsidRPr="00954E8F">
              <w:rPr>
                <w:rFonts w:hAnsi="標楷體"/>
              </w:rPr>
              <w:t>條例第八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修正重點：讓教職員留職停薪年資之計入，不以本條例施行後為限。）</w:t>
            </w:r>
          </w:p>
        </w:tc>
        <w:tc>
          <w:tcPr>
            <w:tcW w:w="1843" w:type="dxa"/>
            <w:shd w:val="clear" w:color="auto" w:fill="auto"/>
          </w:tcPr>
          <w:p w14:paraId="4786BABB" w14:textId="77777777" w:rsidR="00A63D72" w:rsidRPr="00954E8F" w:rsidRDefault="00A63D72" w:rsidP="00A63D72">
            <w:pPr>
              <w:rPr>
                <w:rFonts w:ascii="標楷體" w:hAnsi="標楷體"/>
              </w:rPr>
            </w:pPr>
            <w:r w:rsidRPr="00954E8F">
              <w:rPr>
                <w:rFonts w:ascii="標楷體" w:hAnsi="標楷體"/>
              </w:rPr>
              <w:t>委員羅廷瑋</w:t>
            </w:r>
          </w:p>
          <w:p w14:paraId="16B6749F" w14:textId="77777777" w:rsidR="00A63D72" w:rsidRPr="00954E8F" w:rsidRDefault="00A63D72" w:rsidP="00A63D72">
            <w:pPr>
              <w:rPr>
                <w:rFonts w:ascii="標楷體" w:hAnsi="標楷體"/>
              </w:rPr>
            </w:pPr>
            <w:r w:rsidRPr="00954E8F">
              <w:rPr>
                <w:rFonts w:ascii="標楷體" w:hAnsi="標楷體"/>
              </w:rPr>
              <w:t>等16人</w:t>
            </w:r>
          </w:p>
          <w:p w14:paraId="70A4C5AF" w14:textId="77777777" w:rsidR="00A63D72" w:rsidRPr="00954E8F" w:rsidRDefault="00A63D72" w:rsidP="00A63D72">
            <w:pPr>
              <w:rPr>
                <w:rFonts w:ascii="標楷體" w:hAnsi="標楷體"/>
              </w:rPr>
            </w:pPr>
            <w:r w:rsidRPr="00954E8F">
              <w:rPr>
                <w:rFonts w:ascii="標楷體" w:hAnsi="標楷體"/>
              </w:rPr>
              <w:t>113.10.25</w:t>
            </w:r>
          </w:p>
          <w:p w14:paraId="02ADA1A1" w14:textId="7C40C72D" w:rsidR="00A63D72" w:rsidRDefault="00A63D72" w:rsidP="00A63D72">
            <w:pPr>
              <w:jc w:val="left"/>
              <w:rPr>
                <w:rFonts w:ascii="標楷體" w:hAnsi="標楷體"/>
                <w:b/>
                <w:lang w:eastAsia="zh-TW"/>
              </w:rPr>
            </w:pPr>
            <w:r w:rsidRPr="00954E8F">
              <w:rPr>
                <w:rFonts w:ascii="標楷體" w:hAnsi="標楷體"/>
              </w:rPr>
              <w:t>（11-2-6）</w:t>
            </w:r>
          </w:p>
        </w:tc>
        <w:tc>
          <w:tcPr>
            <w:tcW w:w="1984" w:type="dxa"/>
            <w:shd w:val="clear" w:color="auto" w:fill="auto"/>
          </w:tcPr>
          <w:p w14:paraId="5A1E5C6D" w14:textId="5C260C3F"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59CCB19E" w14:textId="3AB0B350"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07DAB24B" w14:textId="77777777" w:rsidTr="009979DD">
        <w:tc>
          <w:tcPr>
            <w:tcW w:w="737" w:type="dxa"/>
            <w:shd w:val="clear" w:color="auto" w:fill="auto"/>
          </w:tcPr>
          <w:p w14:paraId="123AED16" w14:textId="27DBE984" w:rsidR="00A63D72" w:rsidRDefault="00A63D72" w:rsidP="00A63D72">
            <w:pPr>
              <w:rPr>
                <w:rFonts w:ascii="標楷體" w:hAnsi="標楷體"/>
                <w:b/>
              </w:rPr>
            </w:pPr>
            <w:r w:rsidRPr="00954E8F">
              <w:rPr>
                <w:rFonts w:ascii="標楷體" w:hAnsi="標楷體"/>
              </w:rPr>
              <w:t>4</w:t>
            </w:r>
          </w:p>
        </w:tc>
        <w:tc>
          <w:tcPr>
            <w:tcW w:w="3856" w:type="dxa"/>
            <w:shd w:val="clear" w:color="auto" w:fill="auto"/>
          </w:tcPr>
          <w:p w14:paraId="79A621FB" w14:textId="3A9A448C" w:rsidR="00A63D72" w:rsidRDefault="00A63D72" w:rsidP="00A63D72">
            <w:pPr>
              <w:pStyle w:val="01"/>
              <w:rPr>
                <w:rFonts w:hAnsi="標楷體"/>
                <w:b/>
              </w:rPr>
            </w:pPr>
            <w:r w:rsidRPr="00954E8F">
              <w:rPr>
                <w:rFonts w:hAnsi="標楷體"/>
              </w:rPr>
              <w:t>4.公立學校教職員退休資遣撫</w:t>
            </w:r>
            <w:proofErr w:type="gramStart"/>
            <w:r w:rsidRPr="00954E8F">
              <w:rPr>
                <w:rFonts w:hAnsi="標楷體"/>
              </w:rPr>
              <w:t>卹</w:t>
            </w:r>
            <w:proofErr w:type="gramEnd"/>
            <w:r w:rsidRPr="00954E8F">
              <w:rPr>
                <w:rFonts w:hAnsi="標楷體"/>
              </w:rPr>
              <w:t>條例第八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修正重點：讓教職員留職停薪年資之計入，不以本條例施行後為限。）</w:t>
            </w:r>
          </w:p>
        </w:tc>
        <w:tc>
          <w:tcPr>
            <w:tcW w:w="1843" w:type="dxa"/>
            <w:shd w:val="clear" w:color="auto" w:fill="auto"/>
          </w:tcPr>
          <w:p w14:paraId="4B446F4C" w14:textId="77777777" w:rsidR="00A63D72" w:rsidRPr="00954E8F" w:rsidRDefault="00A63D72" w:rsidP="00A63D72">
            <w:pPr>
              <w:rPr>
                <w:rFonts w:ascii="標楷體" w:hAnsi="標楷體"/>
              </w:rPr>
            </w:pPr>
            <w:r w:rsidRPr="00954E8F">
              <w:rPr>
                <w:rFonts w:ascii="標楷體" w:hAnsi="標楷體"/>
              </w:rPr>
              <w:t>委員廖偉翔</w:t>
            </w:r>
          </w:p>
          <w:p w14:paraId="1B6E988B" w14:textId="77777777" w:rsidR="00A63D72" w:rsidRPr="00954E8F" w:rsidRDefault="00A63D72" w:rsidP="00A63D72">
            <w:pPr>
              <w:rPr>
                <w:rFonts w:ascii="標楷體" w:hAnsi="標楷體"/>
              </w:rPr>
            </w:pPr>
            <w:r w:rsidRPr="00954E8F">
              <w:rPr>
                <w:rFonts w:ascii="標楷體" w:hAnsi="標楷體"/>
              </w:rPr>
              <w:t>等22人</w:t>
            </w:r>
          </w:p>
          <w:p w14:paraId="7CDECF7B" w14:textId="77777777" w:rsidR="00A63D72" w:rsidRPr="00954E8F" w:rsidRDefault="00A63D72" w:rsidP="00A63D72">
            <w:pPr>
              <w:rPr>
                <w:rFonts w:ascii="標楷體" w:hAnsi="標楷體"/>
              </w:rPr>
            </w:pPr>
            <w:r w:rsidRPr="00954E8F">
              <w:rPr>
                <w:rFonts w:ascii="標楷體" w:hAnsi="標楷體"/>
              </w:rPr>
              <w:t>114.03.04</w:t>
            </w:r>
          </w:p>
          <w:p w14:paraId="757294D7" w14:textId="0ACA8A5D" w:rsidR="00A63D72" w:rsidRDefault="00A63D72" w:rsidP="00A63D72">
            <w:pPr>
              <w:jc w:val="left"/>
              <w:rPr>
                <w:rFonts w:ascii="標楷體" w:hAnsi="標楷體"/>
                <w:b/>
                <w:lang w:eastAsia="zh-TW"/>
              </w:rPr>
            </w:pPr>
            <w:r w:rsidRPr="00954E8F">
              <w:rPr>
                <w:rFonts w:ascii="標楷體" w:hAnsi="標楷體"/>
              </w:rPr>
              <w:t>（11-3-3）</w:t>
            </w:r>
          </w:p>
        </w:tc>
        <w:tc>
          <w:tcPr>
            <w:tcW w:w="1984" w:type="dxa"/>
            <w:shd w:val="clear" w:color="auto" w:fill="auto"/>
          </w:tcPr>
          <w:p w14:paraId="47C4E348" w14:textId="172ABBD3"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67501FA4" w14:textId="5D743D4E"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33B03B79" w14:textId="77777777" w:rsidTr="009979DD">
        <w:tc>
          <w:tcPr>
            <w:tcW w:w="737" w:type="dxa"/>
            <w:shd w:val="clear" w:color="auto" w:fill="auto"/>
          </w:tcPr>
          <w:p w14:paraId="067C75FF" w14:textId="4F60C741" w:rsidR="00A63D72" w:rsidRDefault="00A63D72" w:rsidP="00A63D72">
            <w:pPr>
              <w:rPr>
                <w:rFonts w:ascii="標楷體" w:hAnsi="標楷體"/>
                <w:b/>
              </w:rPr>
            </w:pPr>
            <w:r w:rsidRPr="00954E8F">
              <w:rPr>
                <w:rFonts w:ascii="標楷體" w:hAnsi="標楷體"/>
              </w:rPr>
              <w:t>5</w:t>
            </w:r>
          </w:p>
        </w:tc>
        <w:tc>
          <w:tcPr>
            <w:tcW w:w="3856" w:type="dxa"/>
            <w:shd w:val="clear" w:color="auto" w:fill="auto"/>
          </w:tcPr>
          <w:p w14:paraId="6FC763D8" w14:textId="4EC8F45C" w:rsidR="00A63D72" w:rsidRDefault="00A63D72" w:rsidP="00A63D72">
            <w:pPr>
              <w:pStyle w:val="01"/>
              <w:rPr>
                <w:rFonts w:hAnsi="標楷體"/>
                <w:b/>
              </w:rPr>
            </w:pPr>
            <w:r w:rsidRPr="00954E8F">
              <w:rPr>
                <w:rFonts w:hAnsi="標楷體"/>
              </w:rPr>
              <w:t>公立學校教職員退休資遣撫</w:t>
            </w:r>
            <w:proofErr w:type="gramStart"/>
            <w:r w:rsidRPr="00954E8F">
              <w:rPr>
                <w:rFonts w:hAnsi="標楷體"/>
              </w:rPr>
              <w:t>卹</w:t>
            </w:r>
            <w:proofErr w:type="gramEnd"/>
            <w:r w:rsidRPr="00954E8F">
              <w:rPr>
                <w:rFonts w:hAnsi="標楷體"/>
              </w:rPr>
              <w:t>條例第八十</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修正重點：經學校性別平等教育委員會或依法組成之相關委員會調查確認有性侵害行為屬實，並經主管機關核准解聘者，亦應自始剝奪其退離職相關給與；其已支領者，應追繳之。）</w:t>
            </w:r>
          </w:p>
        </w:tc>
        <w:tc>
          <w:tcPr>
            <w:tcW w:w="1843" w:type="dxa"/>
            <w:shd w:val="clear" w:color="auto" w:fill="auto"/>
          </w:tcPr>
          <w:p w14:paraId="0E534EE8" w14:textId="77777777" w:rsidR="00A63D72" w:rsidRPr="00954E8F" w:rsidRDefault="00A63D72" w:rsidP="00A63D72">
            <w:pPr>
              <w:rPr>
                <w:rFonts w:ascii="標楷體" w:hAnsi="標楷體"/>
              </w:rPr>
            </w:pPr>
            <w:r w:rsidRPr="00954E8F">
              <w:rPr>
                <w:rFonts w:ascii="標楷體" w:hAnsi="標楷體"/>
              </w:rPr>
              <w:t>委員林俊憲</w:t>
            </w:r>
          </w:p>
          <w:p w14:paraId="2D06D9D2" w14:textId="77777777" w:rsidR="00A63D72" w:rsidRPr="00954E8F" w:rsidRDefault="00A63D72" w:rsidP="00A63D72">
            <w:pPr>
              <w:rPr>
                <w:rFonts w:ascii="標楷體" w:hAnsi="標楷體"/>
              </w:rPr>
            </w:pPr>
            <w:r w:rsidRPr="00954E8F">
              <w:rPr>
                <w:rFonts w:ascii="標楷體" w:hAnsi="標楷體"/>
              </w:rPr>
              <w:t>等17人</w:t>
            </w:r>
          </w:p>
          <w:p w14:paraId="7ADF2853" w14:textId="77777777" w:rsidR="00A63D72" w:rsidRPr="00954E8F" w:rsidRDefault="00A63D72" w:rsidP="00A63D72">
            <w:pPr>
              <w:rPr>
                <w:rFonts w:ascii="標楷體" w:hAnsi="標楷體"/>
              </w:rPr>
            </w:pPr>
            <w:r w:rsidRPr="00954E8F">
              <w:rPr>
                <w:rFonts w:ascii="標楷體" w:hAnsi="標楷體"/>
              </w:rPr>
              <w:t>113.04.19</w:t>
            </w:r>
          </w:p>
          <w:p w14:paraId="4F4E35C0" w14:textId="5E1AEC97" w:rsidR="00A63D72" w:rsidRDefault="00A63D72" w:rsidP="00A63D72">
            <w:pPr>
              <w:jc w:val="left"/>
              <w:rPr>
                <w:rFonts w:ascii="標楷體" w:hAnsi="標楷體"/>
                <w:b/>
                <w:lang w:eastAsia="zh-TW"/>
              </w:rPr>
            </w:pPr>
            <w:r w:rsidRPr="00954E8F">
              <w:rPr>
                <w:rFonts w:ascii="標楷體" w:hAnsi="標楷體"/>
              </w:rPr>
              <w:t>（11-1-10）</w:t>
            </w:r>
          </w:p>
        </w:tc>
        <w:tc>
          <w:tcPr>
            <w:tcW w:w="1984" w:type="dxa"/>
            <w:shd w:val="clear" w:color="auto" w:fill="auto"/>
          </w:tcPr>
          <w:p w14:paraId="0670F054" w14:textId="49F3412F"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35C0775F" w14:textId="14188A3C"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1D472189" w14:textId="77777777" w:rsidTr="009979DD">
        <w:tc>
          <w:tcPr>
            <w:tcW w:w="737" w:type="dxa"/>
            <w:shd w:val="clear" w:color="auto" w:fill="auto"/>
          </w:tcPr>
          <w:p w14:paraId="6BEDFF70" w14:textId="0C7BD154" w:rsidR="00A63D72" w:rsidRDefault="00A63D72" w:rsidP="00A63D72">
            <w:pPr>
              <w:rPr>
                <w:rFonts w:ascii="標楷體" w:hAnsi="標楷體"/>
                <w:b/>
              </w:rPr>
            </w:pPr>
            <w:r w:rsidRPr="00954E8F">
              <w:rPr>
                <w:rFonts w:ascii="標楷體" w:hAnsi="標楷體"/>
              </w:rPr>
              <w:t>6</w:t>
            </w:r>
          </w:p>
        </w:tc>
        <w:tc>
          <w:tcPr>
            <w:tcW w:w="3856" w:type="dxa"/>
            <w:shd w:val="clear" w:color="auto" w:fill="auto"/>
          </w:tcPr>
          <w:p w14:paraId="246D5304" w14:textId="051A3978" w:rsidR="00A63D72" w:rsidRDefault="00A63D72" w:rsidP="00A63D72">
            <w:pPr>
              <w:pStyle w:val="01"/>
              <w:rPr>
                <w:rFonts w:hAnsi="標楷體"/>
                <w:b/>
              </w:rPr>
            </w:pPr>
            <w:r w:rsidRPr="00954E8F">
              <w:rPr>
                <w:rFonts w:hAnsi="標楷體"/>
              </w:rPr>
              <w:t>1.公立學校教職員退休資遣撫</w:t>
            </w:r>
            <w:proofErr w:type="gramStart"/>
            <w:r w:rsidRPr="00954E8F">
              <w:rPr>
                <w:rFonts w:hAnsi="標楷體"/>
              </w:rPr>
              <w:t>卹</w:t>
            </w:r>
            <w:proofErr w:type="gramEnd"/>
            <w:r w:rsidRPr="00954E8F">
              <w:rPr>
                <w:rFonts w:hAnsi="標楷體"/>
              </w:rPr>
              <w:t>條例第四條、第三十四條及第三十九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修正重點：刪除原條文有關月補償金之文字；為免所得替代率上限之約制，致已退休且月領補償金者，得領取數額為零，酌為文字修正。）</w:t>
            </w:r>
          </w:p>
        </w:tc>
        <w:tc>
          <w:tcPr>
            <w:tcW w:w="1843" w:type="dxa"/>
            <w:shd w:val="clear" w:color="auto" w:fill="auto"/>
          </w:tcPr>
          <w:p w14:paraId="5A1B5BAD" w14:textId="77777777" w:rsidR="00A63D72" w:rsidRPr="00954E8F" w:rsidRDefault="00A63D72" w:rsidP="00A63D72">
            <w:pPr>
              <w:rPr>
                <w:rFonts w:ascii="標楷體" w:hAnsi="標楷體"/>
              </w:rPr>
            </w:pPr>
            <w:r w:rsidRPr="00954E8F">
              <w:rPr>
                <w:rFonts w:ascii="標楷體" w:hAnsi="標楷體"/>
              </w:rPr>
              <w:t>委員賴士葆</w:t>
            </w:r>
          </w:p>
          <w:p w14:paraId="6698E6B2" w14:textId="77777777" w:rsidR="00A63D72" w:rsidRPr="00954E8F" w:rsidRDefault="00A63D72" w:rsidP="00A63D72">
            <w:pPr>
              <w:rPr>
                <w:rFonts w:ascii="標楷體" w:hAnsi="標楷體"/>
              </w:rPr>
            </w:pPr>
            <w:r w:rsidRPr="00954E8F">
              <w:rPr>
                <w:rFonts w:ascii="標楷體" w:hAnsi="標楷體"/>
              </w:rPr>
              <w:t>等23人</w:t>
            </w:r>
          </w:p>
          <w:p w14:paraId="12D71541" w14:textId="77777777" w:rsidR="00A63D72" w:rsidRPr="00954E8F" w:rsidRDefault="00A63D72" w:rsidP="00A63D72">
            <w:pPr>
              <w:rPr>
                <w:rFonts w:ascii="標楷體" w:hAnsi="標楷體"/>
              </w:rPr>
            </w:pPr>
            <w:r w:rsidRPr="00954E8F">
              <w:rPr>
                <w:rFonts w:ascii="標楷體" w:hAnsi="標楷體"/>
              </w:rPr>
              <w:t>113.04.26</w:t>
            </w:r>
          </w:p>
          <w:p w14:paraId="11168684" w14:textId="6057293D" w:rsidR="00A63D72" w:rsidRDefault="00A63D72" w:rsidP="00A63D72">
            <w:pPr>
              <w:jc w:val="left"/>
              <w:rPr>
                <w:rFonts w:ascii="標楷體" w:hAnsi="標楷體"/>
                <w:b/>
                <w:lang w:eastAsia="zh-TW"/>
              </w:rPr>
            </w:pPr>
            <w:r w:rsidRPr="00954E8F">
              <w:rPr>
                <w:rFonts w:ascii="標楷體" w:hAnsi="標楷體"/>
              </w:rPr>
              <w:t>（11-1-11）</w:t>
            </w:r>
          </w:p>
        </w:tc>
        <w:tc>
          <w:tcPr>
            <w:tcW w:w="1984" w:type="dxa"/>
            <w:shd w:val="clear" w:color="auto" w:fill="auto"/>
          </w:tcPr>
          <w:p w14:paraId="28332310" w14:textId="0AD60612"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4CD4DDA0" w14:textId="4FB38C26"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57A82D8F" w14:textId="77777777" w:rsidTr="009979DD">
        <w:tc>
          <w:tcPr>
            <w:tcW w:w="737" w:type="dxa"/>
            <w:shd w:val="clear" w:color="auto" w:fill="auto"/>
          </w:tcPr>
          <w:p w14:paraId="376F18FD" w14:textId="36145CB5" w:rsidR="00A63D72" w:rsidRDefault="00A63D72" w:rsidP="00A63D72">
            <w:pPr>
              <w:rPr>
                <w:rFonts w:ascii="標楷體" w:hAnsi="標楷體"/>
                <w:b/>
              </w:rPr>
            </w:pPr>
            <w:r w:rsidRPr="00954E8F">
              <w:rPr>
                <w:rFonts w:ascii="標楷體" w:hAnsi="標楷體"/>
              </w:rPr>
              <w:lastRenderedPageBreak/>
              <w:t>7</w:t>
            </w:r>
          </w:p>
        </w:tc>
        <w:tc>
          <w:tcPr>
            <w:tcW w:w="3856" w:type="dxa"/>
            <w:shd w:val="clear" w:color="auto" w:fill="auto"/>
          </w:tcPr>
          <w:p w14:paraId="3C1E7BD3" w14:textId="4635497F" w:rsidR="00A63D72" w:rsidRDefault="00A63D72" w:rsidP="00A63D72">
            <w:pPr>
              <w:pStyle w:val="01"/>
              <w:rPr>
                <w:rFonts w:hAnsi="標楷體"/>
                <w:b/>
              </w:rPr>
            </w:pPr>
            <w:r w:rsidRPr="00954E8F">
              <w:rPr>
                <w:rFonts w:hAnsi="標楷體"/>
              </w:rPr>
              <w:t>2.公立學校教職員退休資遣撫</w:t>
            </w:r>
            <w:proofErr w:type="gramStart"/>
            <w:r w:rsidRPr="00954E8F">
              <w:rPr>
                <w:rFonts w:hAnsi="標楷體"/>
              </w:rPr>
              <w:t>卹</w:t>
            </w:r>
            <w:proofErr w:type="gramEnd"/>
            <w:r w:rsidRPr="00954E8F">
              <w:rPr>
                <w:rFonts w:hAnsi="標楷體"/>
              </w:rPr>
              <w:t>條例第四條、第三十四條及第三十九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修正重點：刪除原條文有關月補償金之文字；為免所得替代率上限之約制，致已退休且月領補償金者，得領取數額為零，酌為文字修正。）</w:t>
            </w:r>
          </w:p>
        </w:tc>
        <w:tc>
          <w:tcPr>
            <w:tcW w:w="1843" w:type="dxa"/>
            <w:shd w:val="clear" w:color="auto" w:fill="auto"/>
          </w:tcPr>
          <w:p w14:paraId="05515A64" w14:textId="77777777" w:rsidR="00A63D72" w:rsidRPr="00954E8F" w:rsidRDefault="00A63D72" w:rsidP="00A63D72">
            <w:pPr>
              <w:rPr>
                <w:rFonts w:ascii="標楷體" w:hAnsi="標楷體"/>
              </w:rPr>
            </w:pPr>
            <w:r w:rsidRPr="00954E8F">
              <w:rPr>
                <w:rFonts w:ascii="標楷體" w:hAnsi="標楷體"/>
              </w:rPr>
              <w:t>委員柯志恩</w:t>
            </w:r>
          </w:p>
          <w:p w14:paraId="1D056C39" w14:textId="77777777" w:rsidR="00A63D72" w:rsidRPr="00954E8F" w:rsidRDefault="00A63D72" w:rsidP="00A63D72">
            <w:pPr>
              <w:rPr>
                <w:rFonts w:ascii="標楷體" w:hAnsi="標楷體"/>
              </w:rPr>
            </w:pPr>
            <w:r w:rsidRPr="00954E8F">
              <w:rPr>
                <w:rFonts w:ascii="標楷體" w:hAnsi="標楷體"/>
              </w:rPr>
              <w:t>等17人</w:t>
            </w:r>
          </w:p>
          <w:p w14:paraId="74157B87" w14:textId="77777777" w:rsidR="00A63D72" w:rsidRPr="00954E8F" w:rsidRDefault="00A63D72" w:rsidP="00A63D72">
            <w:pPr>
              <w:rPr>
                <w:rFonts w:ascii="標楷體" w:hAnsi="標楷體"/>
              </w:rPr>
            </w:pPr>
            <w:r w:rsidRPr="00954E8F">
              <w:rPr>
                <w:rFonts w:ascii="標楷體" w:hAnsi="標楷體"/>
              </w:rPr>
              <w:t>113.05.17</w:t>
            </w:r>
          </w:p>
          <w:p w14:paraId="7881264A" w14:textId="7730EC6A" w:rsidR="00A63D72" w:rsidRDefault="00A63D72" w:rsidP="00A63D72">
            <w:pPr>
              <w:jc w:val="left"/>
              <w:rPr>
                <w:rFonts w:ascii="標楷體" w:hAnsi="標楷體"/>
                <w:b/>
                <w:lang w:eastAsia="zh-TW"/>
              </w:rPr>
            </w:pPr>
            <w:r w:rsidRPr="00954E8F">
              <w:rPr>
                <w:rFonts w:ascii="標楷體" w:hAnsi="標楷體"/>
              </w:rPr>
              <w:t>（11-1-14）</w:t>
            </w:r>
          </w:p>
        </w:tc>
        <w:tc>
          <w:tcPr>
            <w:tcW w:w="1984" w:type="dxa"/>
            <w:shd w:val="clear" w:color="auto" w:fill="auto"/>
          </w:tcPr>
          <w:p w14:paraId="0DA6E085" w14:textId="2AEAA0CF"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55FFF6B4" w14:textId="0627FA3F"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2B6C06FB" w14:textId="77777777" w:rsidTr="009979DD">
        <w:tc>
          <w:tcPr>
            <w:tcW w:w="737" w:type="dxa"/>
            <w:shd w:val="clear" w:color="auto" w:fill="auto"/>
          </w:tcPr>
          <w:p w14:paraId="1CE89241" w14:textId="46B7FC95" w:rsidR="00A63D72" w:rsidRDefault="00A63D72" w:rsidP="00A63D72">
            <w:pPr>
              <w:rPr>
                <w:rFonts w:ascii="標楷體" w:hAnsi="標楷體"/>
                <w:b/>
              </w:rPr>
            </w:pPr>
            <w:r w:rsidRPr="00954E8F">
              <w:rPr>
                <w:rFonts w:ascii="標楷體" w:hAnsi="標楷體"/>
              </w:rPr>
              <w:t>8</w:t>
            </w:r>
          </w:p>
        </w:tc>
        <w:tc>
          <w:tcPr>
            <w:tcW w:w="3856" w:type="dxa"/>
            <w:shd w:val="clear" w:color="auto" w:fill="auto"/>
          </w:tcPr>
          <w:p w14:paraId="213F9A43" w14:textId="1B61B4BA" w:rsidR="00A63D72" w:rsidRDefault="00A63D72" w:rsidP="00A63D72">
            <w:pPr>
              <w:pStyle w:val="01"/>
              <w:rPr>
                <w:rFonts w:hAnsi="標楷體"/>
                <w:b/>
              </w:rPr>
            </w:pPr>
            <w:r w:rsidRPr="00954E8F">
              <w:rPr>
                <w:rFonts w:hAnsi="標楷體"/>
              </w:rPr>
              <w:t>3.公立學校教職員退休資遣撫</w:t>
            </w:r>
            <w:proofErr w:type="gramStart"/>
            <w:r w:rsidRPr="00954E8F">
              <w:rPr>
                <w:rFonts w:hAnsi="標楷體"/>
              </w:rPr>
              <w:t>卹</w:t>
            </w:r>
            <w:proofErr w:type="gramEnd"/>
            <w:r w:rsidRPr="00954E8F">
              <w:rPr>
                <w:rFonts w:hAnsi="標楷體"/>
              </w:rPr>
              <w:t>條例第四條、第三十四條及第三十九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修正重點：刪除原條文有關月補償金之文字；為免所得替代率上限之約制，致已退休且月領補償金者，得領取數額為零，酌為文字修正。）</w:t>
            </w:r>
          </w:p>
        </w:tc>
        <w:tc>
          <w:tcPr>
            <w:tcW w:w="1843" w:type="dxa"/>
            <w:shd w:val="clear" w:color="auto" w:fill="auto"/>
          </w:tcPr>
          <w:p w14:paraId="0E5EF9D2" w14:textId="77777777" w:rsidR="00A63D72" w:rsidRPr="00954E8F" w:rsidRDefault="00A63D72" w:rsidP="00A63D72">
            <w:pPr>
              <w:rPr>
                <w:rFonts w:ascii="標楷體" w:hAnsi="標楷體"/>
              </w:rPr>
            </w:pPr>
            <w:r w:rsidRPr="00954E8F">
              <w:rPr>
                <w:rFonts w:ascii="標楷體" w:hAnsi="標楷體"/>
              </w:rPr>
              <w:t>委員陳玉珍</w:t>
            </w:r>
          </w:p>
          <w:p w14:paraId="6CA2B43E" w14:textId="77777777" w:rsidR="00A63D72" w:rsidRPr="00954E8F" w:rsidRDefault="00A63D72" w:rsidP="00A63D72">
            <w:pPr>
              <w:rPr>
                <w:rFonts w:ascii="標楷體" w:hAnsi="標楷體"/>
              </w:rPr>
            </w:pPr>
            <w:r w:rsidRPr="00954E8F">
              <w:rPr>
                <w:rFonts w:ascii="標楷體" w:hAnsi="標楷體"/>
              </w:rPr>
              <w:t>等18人</w:t>
            </w:r>
          </w:p>
          <w:p w14:paraId="38E9AF40" w14:textId="77777777" w:rsidR="00A63D72" w:rsidRPr="00954E8F" w:rsidRDefault="00A63D72" w:rsidP="00A63D72">
            <w:pPr>
              <w:rPr>
                <w:rFonts w:ascii="標楷體" w:hAnsi="標楷體"/>
              </w:rPr>
            </w:pPr>
            <w:r w:rsidRPr="00954E8F">
              <w:rPr>
                <w:rFonts w:ascii="標楷體" w:hAnsi="標楷體"/>
              </w:rPr>
              <w:t>114.10.28</w:t>
            </w:r>
          </w:p>
          <w:p w14:paraId="200DBD3B" w14:textId="77F5067C" w:rsidR="00A63D72" w:rsidRDefault="00A63D72" w:rsidP="00A63D72">
            <w:pPr>
              <w:jc w:val="left"/>
              <w:rPr>
                <w:rFonts w:ascii="標楷體" w:hAnsi="標楷體"/>
                <w:b/>
                <w:lang w:eastAsia="zh-TW"/>
              </w:rPr>
            </w:pPr>
            <w:r w:rsidRPr="00954E8F">
              <w:rPr>
                <w:rFonts w:ascii="標楷體" w:hAnsi="標楷體"/>
              </w:rPr>
              <w:t>（11-4-6）</w:t>
            </w:r>
          </w:p>
        </w:tc>
        <w:tc>
          <w:tcPr>
            <w:tcW w:w="1984" w:type="dxa"/>
            <w:shd w:val="clear" w:color="auto" w:fill="auto"/>
          </w:tcPr>
          <w:p w14:paraId="4A213F73" w14:textId="0E06B3E4"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788BEF66" w14:textId="322FFA96"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4A4BC97A" w14:textId="77777777" w:rsidTr="009979DD">
        <w:tc>
          <w:tcPr>
            <w:tcW w:w="737" w:type="dxa"/>
            <w:shd w:val="clear" w:color="auto" w:fill="auto"/>
          </w:tcPr>
          <w:p w14:paraId="68BFF01C" w14:textId="75AD0E47" w:rsidR="00A63D72" w:rsidRDefault="00A63D72" w:rsidP="00A63D72">
            <w:pPr>
              <w:rPr>
                <w:rFonts w:ascii="標楷體" w:hAnsi="標楷體"/>
                <w:b/>
              </w:rPr>
            </w:pPr>
            <w:r w:rsidRPr="00954E8F">
              <w:rPr>
                <w:rFonts w:ascii="標楷體" w:hAnsi="標楷體"/>
              </w:rPr>
              <w:t>9</w:t>
            </w:r>
          </w:p>
        </w:tc>
        <w:tc>
          <w:tcPr>
            <w:tcW w:w="3856" w:type="dxa"/>
            <w:shd w:val="clear" w:color="auto" w:fill="auto"/>
          </w:tcPr>
          <w:p w14:paraId="266B588F" w14:textId="0B09A611" w:rsidR="00A63D72" w:rsidRDefault="00A63D72" w:rsidP="00A63D72">
            <w:pPr>
              <w:pStyle w:val="01"/>
              <w:rPr>
                <w:rFonts w:hAnsi="標楷體"/>
                <w:b/>
              </w:rPr>
            </w:pPr>
            <w:r w:rsidRPr="00954E8F">
              <w:rPr>
                <w:rFonts w:hAnsi="標楷體"/>
              </w:rPr>
              <w:t>公立學校教職員退休資遣撫</w:t>
            </w:r>
            <w:proofErr w:type="gramStart"/>
            <w:r w:rsidRPr="00954E8F">
              <w:rPr>
                <w:rFonts w:hAnsi="標楷體"/>
              </w:rPr>
              <w:t>卹</w:t>
            </w:r>
            <w:proofErr w:type="gramEnd"/>
            <w:r w:rsidRPr="00954E8F">
              <w:rPr>
                <w:rFonts w:hAnsi="標楷體"/>
              </w:rPr>
              <w:t>條例第十八條、第三十一條及第三十二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修正重點：各項社會保險年齡資格計算方式，應回歸民法§124第1項規定，</w:t>
            </w:r>
            <w:proofErr w:type="gramStart"/>
            <w:r w:rsidRPr="00954E8F">
              <w:rPr>
                <w:rFonts w:hAnsi="標楷體"/>
              </w:rPr>
              <w:t>採</w:t>
            </w:r>
            <w:proofErr w:type="gramEnd"/>
            <w:r w:rsidRPr="00954E8F">
              <w:rPr>
                <w:rFonts w:hAnsi="標楷體"/>
              </w:rPr>
              <w:t>對人民權益最有利之認定方式為宜。）</w:t>
            </w:r>
          </w:p>
        </w:tc>
        <w:tc>
          <w:tcPr>
            <w:tcW w:w="1843" w:type="dxa"/>
            <w:shd w:val="clear" w:color="auto" w:fill="auto"/>
          </w:tcPr>
          <w:p w14:paraId="0C349FCA" w14:textId="77777777" w:rsidR="00A63D72" w:rsidRPr="00954E8F" w:rsidRDefault="00A63D72" w:rsidP="00A63D72">
            <w:pPr>
              <w:rPr>
                <w:rFonts w:ascii="標楷體" w:hAnsi="標楷體"/>
              </w:rPr>
            </w:pPr>
            <w:r w:rsidRPr="00954E8F">
              <w:rPr>
                <w:rFonts w:ascii="標楷體" w:hAnsi="標楷體"/>
              </w:rPr>
              <w:t>委員何欣純</w:t>
            </w:r>
          </w:p>
          <w:p w14:paraId="59E2B20B" w14:textId="77777777" w:rsidR="00A63D72" w:rsidRPr="00954E8F" w:rsidRDefault="00A63D72" w:rsidP="00A63D72">
            <w:pPr>
              <w:rPr>
                <w:rFonts w:ascii="標楷體" w:hAnsi="標楷體"/>
              </w:rPr>
            </w:pPr>
            <w:r w:rsidRPr="00954E8F">
              <w:rPr>
                <w:rFonts w:ascii="標楷體" w:hAnsi="標楷體"/>
              </w:rPr>
              <w:t>等18人</w:t>
            </w:r>
          </w:p>
          <w:p w14:paraId="68D52989" w14:textId="77777777" w:rsidR="00A63D72" w:rsidRPr="00954E8F" w:rsidRDefault="00A63D72" w:rsidP="00A63D72">
            <w:pPr>
              <w:rPr>
                <w:rFonts w:ascii="標楷體" w:hAnsi="標楷體"/>
              </w:rPr>
            </w:pPr>
            <w:r w:rsidRPr="00954E8F">
              <w:rPr>
                <w:rFonts w:ascii="標楷體" w:hAnsi="標楷體"/>
              </w:rPr>
              <w:t>113.10.04</w:t>
            </w:r>
          </w:p>
          <w:p w14:paraId="7F313F7C" w14:textId="54A748EE" w:rsidR="00A63D72" w:rsidRDefault="00A63D72" w:rsidP="00A63D72">
            <w:pPr>
              <w:jc w:val="left"/>
              <w:rPr>
                <w:rFonts w:ascii="標楷體" w:hAnsi="標楷體"/>
                <w:b/>
                <w:lang w:eastAsia="zh-TW"/>
              </w:rPr>
            </w:pPr>
            <w:r w:rsidRPr="00954E8F">
              <w:rPr>
                <w:rFonts w:ascii="標楷體" w:hAnsi="標楷體"/>
              </w:rPr>
              <w:t>（11-2-3）</w:t>
            </w:r>
          </w:p>
        </w:tc>
        <w:tc>
          <w:tcPr>
            <w:tcW w:w="1984" w:type="dxa"/>
            <w:shd w:val="clear" w:color="auto" w:fill="auto"/>
          </w:tcPr>
          <w:p w14:paraId="1F5D7A93" w14:textId="30A5BC56"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60341D10" w14:textId="6136FBF8"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7DC63BBC" w14:textId="77777777" w:rsidTr="009979DD">
        <w:tc>
          <w:tcPr>
            <w:tcW w:w="737" w:type="dxa"/>
            <w:shd w:val="clear" w:color="auto" w:fill="auto"/>
          </w:tcPr>
          <w:p w14:paraId="380F4C1C" w14:textId="156D32F0" w:rsidR="00A63D72" w:rsidRDefault="00A63D72" w:rsidP="00A63D72">
            <w:pPr>
              <w:rPr>
                <w:rFonts w:ascii="標楷體" w:hAnsi="標楷體"/>
                <w:b/>
              </w:rPr>
            </w:pPr>
            <w:r w:rsidRPr="00954E8F">
              <w:rPr>
                <w:rFonts w:ascii="標楷體" w:hAnsi="標楷體"/>
              </w:rPr>
              <w:t>10</w:t>
            </w:r>
          </w:p>
        </w:tc>
        <w:tc>
          <w:tcPr>
            <w:tcW w:w="3856" w:type="dxa"/>
            <w:shd w:val="clear" w:color="auto" w:fill="auto"/>
          </w:tcPr>
          <w:p w14:paraId="3DE79BF3" w14:textId="1947CC80" w:rsidR="00A63D72" w:rsidRDefault="00A63D72" w:rsidP="00A63D72">
            <w:pPr>
              <w:pStyle w:val="01"/>
              <w:rPr>
                <w:rFonts w:hAnsi="標楷體"/>
                <w:b/>
              </w:rPr>
            </w:pPr>
            <w:r w:rsidRPr="00954E8F">
              <w:rPr>
                <w:rFonts w:hAnsi="標楷體"/>
              </w:rPr>
              <w:t>公立學校教職員退休資遣撫</w:t>
            </w:r>
            <w:proofErr w:type="gramStart"/>
            <w:r w:rsidRPr="00954E8F">
              <w:rPr>
                <w:rFonts w:hAnsi="標楷體"/>
              </w:rPr>
              <w:t>卹</w:t>
            </w:r>
            <w:proofErr w:type="gramEnd"/>
            <w:r w:rsidRPr="00954E8F">
              <w:rPr>
                <w:rFonts w:hAnsi="標楷體"/>
              </w:rPr>
              <w:t>條例第十三</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修正重點：增列民意代表</w:t>
            </w:r>
            <w:proofErr w:type="gramStart"/>
            <w:r w:rsidRPr="00954E8F">
              <w:rPr>
                <w:rFonts w:hAnsi="標楷體"/>
              </w:rPr>
              <w:t>併</w:t>
            </w:r>
            <w:proofErr w:type="gramEnd"/>
            <w:r w:rsidRPr="00954E8F">
              <w:rPr>
                <w:rFonts w:hAnsi="標楷體"/>
              </w:rPr>
              <w:t>計年資。）</w:t>
            </w:r>
          </w:p>
        </w:tc>
        <w:tc>
          <w:tcPr>
            <w:tcW w:w="1843" w:type="dxa"/>
            <w:shd w:val="clear" w:color="auto" w:fill="auto"/>
          </w:tcPr>
          <w:p w14:paraId="727CFD86" w14:textId="77777777" w:rsidR="00A63D72" w:rsidRPr="00954E8F" w:rsidRDefault="00A63D72" w:rsidP="00A63D72">
            <w:pPr>
              <w:rPr>
                <w:rFonts w:ascii="標楷體" w:hAnsi="標楷體"/>
              </w:rPr>
            </w:pPr>
            <w:r w:rsidRPr="00954E8F">
              <w:rPr>
                <w:rFonts w:ascii="標楷體" w:hAnsi="標楷體"/>
              </w:rPr>
              <w:t>委員陳玉珍</w:t>
            </w:r>
          </w:p>
          <w:p w14:paraId="4016F245" w14:textId="77777777" w:rsidR="00A63D72" w:rsidRPr="00954E8F" w:rsidRDefault="00A63D72" w:rsidP="00A63D72">
            <w:pPr>
              <w:rPr>
                <w:rFonts w:ascii="標楷體" w:hAnsi="標楷體"/>
              </w:rPr>
            </w:pPr>
            <w:r w:rsidRPr="00954E8F">
              <w:rPr>
                <w:rFonts w:ascii="標楷體" w:hAnsi="標楷體"/>
              </w:rPr>
              <w:t>等17人</w:t>
            </w:r>
          </w:p>
          <w:p w14:paraId="4B590CD2" w14:textId="77777777" w:rsidR="00A63D72" w:rsidRPr="00954E8F" w:rsidRDefault="00A63D72" w:rsidP="00A63D72">
            <w:pPr>
              <w:rPr>
                <w:rFonts w:ascii="標楷體" w:hAnsi="標楷體"/>
              </w:rPr>
            </w:pPr>
            <w:r w:rsidRPr="00954E8F">
              <w:rPr>
                <w:rFonts w:ascii="標楷體" w:hAnsi="標楷體"/>
              </w:rPr>
              <w:t>113.12.06</w:t>
            </w:r>
          </w:p>
          <w:p w14:paraId="79568194" w14:textId="324DA044" w:rsidR="00A63D72" w:rsidRDefault="00A63D72" w:rsidP="00A63D72">
            <w:pPr>
              <w:jc w:val="left"/>
              <w:rPr>
                <w:rFonts w:ascii="標楷體" w:hAnsi="標楷體"/>
                <w:b/>
                <w:lang w:eastAsia="zh-TW"/>
              </w:rPr>
            </w:pPr>
            <w:r w:rsidRPr="00954E8F">
              <w:rPr>
                <w:rFonts w:ascii="標楷體" w:hAnsi="標楷體"/>
              </w:rPr>
              <w:t>（11-2-12）（11-2-13提出復議，11-2-16復議不通過）</w:t>
            </w:r>
          </w:p>
        </w:tc>
        <w:tc>
          <w:tcPr>
            <w:tcW w:w="1984" w:type="dxa"/>
            <w:shd w:val="clear" w:color="auto" w:fill="auto"/>
          </w:tcPr>
          <w:p w14:paraId="06B615D6" w14:textId="670A3195"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12706B04" w14:textId="0D1D1C04"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7EA91CD2" w14:textId="77777777" w:rsidTr="009979DD">
        <w:tc>
          <w:tcPr>
            <w:tcW w:w="737" w:type="dxa"/>
            <w:shd w:val="clear" w:color="auto" w:fill="auto"/>
          </w:tcPr>
          <w:p w14:paraId="5BFB0472" w14:textId="30C874BC" w:rsidR="00A63D72" w:rsidRDefault="00A63D72" w:rsidP="00A63D72">
            <w:pPr>
              <w:rPr>
                <w:rFonts w:ascii="標楷體" w:hAnsi="標楷體"/>
                <w:b/>
              </w:rPr>
            </w:pPr>
            <w:r w:rsidRPr="00954E8F">
              <w:rPr>
                <w:rFonts w:ascii="標楷體" w:hAnsi="標楷體"/>
              </w:rPr>
              <w:t>11</w:t>
            </w:r>
          </w:p>
        </w:tc>
        <w:tc>
          <w:tcPr>
            <w:tcW w:w="3856" w:type="dxa"/>
            <w:shd w:val="clear" w:color="auto" w:fill="auto"/>
          </w:tcPr>
          <w:p w14:paraId="47E66726" w14:textId="15331B61" w:rsidR="00A63D72" w:rsidRDefault="00A63D72" w:rsidP="00A63D72">
            <w:pPr>
              <w:pStyle w:val="01"/>
              <w:rPr>
                <w:rFonts w:hAnsi="標楷體"/>
                <w:b/>
              </w:rPr>
            </w:pPr>
            <w:r w:rsidRPr="00954E8F">
              <w:rPr>
                <w:rFonts w:hAnsi="標楷體"/>
              </w:rPr>
              <w:t>公立學校教職員退休資遣撫</w:t>
            </w:r>
            <w:proofErr w:type="gramStart"/>
            <w:r w:rsidRPr="00954E8F">
              <w:rPr>
                <w:rFonts w:hAnsi="標楷體"/>
              </w:rPr>
              <w:t>卹</w:t>
            </w:r>
            <w:proofErr w:type="gramEnd"/>
            <w:r w:rsidRPr="00954E8F">
              <w:rPr>
                <w:rFonts w:hAnsi="標楷體"/>
              </w:rPr>
              <w:t>條例第二十八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修正重點：廢除附表一，改以最後在職同薪級人員之本（年功）薪額作為基數內涵定義。）</w:t>
            </w:r>
          </w:p>
        </w:tc>
        <w:tc>
          <w:tcPr>
            <w:tcW w:w="1843" w:type="dxa"/>
            <w:shd w:val="clear" w:color="auto" w:fill="auto"/>
          </w:tcPr>
          <w:p w14:paraId="64AE0BDD" w14:textId="77777777" w:rsidR="00A63D72" w:rsidRPr="00954E8F" w:rsidRDefault="00A63D72" w:rsidP="00A63D72">
            <w:pPr>
              <w:rPr>
                <w:rFonts w:ascii="標楷體" w:hAnsi="標楷體"/>
              </w:rPr>
            </w:pPr>
            <w:r w:rsidRPr="00954E8F">
              <w:rPr>
                <w:rFonts w:ascii="標楷體" w:hAnsi="標楷體"/>
              </w:rPr>
              <w:t>委員陳玉珍</w:t>
            </w:r>
          </w:p>
          <w:p w14:paraId="0409FCE6" w14:textId="77777777" w:rsidR="00A63D72" w:rsidRPr="00954E8F" w:rsidRDefault="00A63D72" w:rsidP="00A63D72">
            <w:pPr>
              <w:rPr>
                <w:rFonts w:ascii="標楷體" w:hAnsi="標楷體"/>
              </w:rPr>
            </w:pPr>
            <w:r w:rsidRPr="00954E8F">
              <w:rPr>
                <w:rFonts w:ascii="標楷體" w:hAnsi="標楷體"/>
              </w:rPr>
              <w:t>等19人</w:t>
            </w:r>
          </w:p>
          <w:p w14:paraId="0E37AE58" w14:textId="77777777" w:rsidR="00A63D72" w:rsidRPr="00954E8F" w:rsidRDefault="00A63D72" w:rsidP="00A63D72">
            <w:pPr>
              <w:rPr>
                <w:rFonts w:ascii="標楷體" w:hAnsi="標楷體"/>
              </w:rPr>
            </w:pPr>
            <w:r w:rsidRPr="00954E8F">
              <w:rPr>
                <w:rFonts w:ascii="標楷體" w:hAnsi="標楷體"/>
              </w:rPr>
              <w:t>114.10.28</w:t>
            </w:r>
          </w:p>
          <w:p w14:paraId="6D0FFF8F" w14:textId="09280E95" w:rsidR="00A63D72" w:rsidRDefault="00A63D72" w:rsidP="00A63D72">
            <w:pPr>
              <w:jc w:val="left"/>
              <w:rPr>
                <w:rFonts w:ascii="標楷體" w:hAnsi="標楷體"/>
                <w:b/>
                <w:lang w:eastAsia="zh-TW"/>
              </w:rPr>
            </w:pPr>
            <w:r w:rsidRPr="00954E8F">
              <w:rPr>
                <w:rFonts w:ascii="標楷體" w:hAnsi="標楷體"/>
              </w:rPr>
              <w:t>（11-4-6）</w:t>
            </w:r>
          </w:p>
        </w:tc>
        <w:tc>
          <w:tcPr>
            <w:tcW w:w="1984" w:type="dxa"/>
            <w:shd w:val="clear" w:color="auto" w:fill="auto"/>
          </w:tcPr>
          <w:p w14:paraId="19CBFA3A" w14:textId="60C42ED6"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414B3E7D" w14:textId="6145B73C"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6E504CA1" w14:textId="77777777" w:rsidTr="009979DD">
        <w:tc>
          <w:tcPr>
            <w:tcW w:w="737" w:type="dxa"/>
            <w:shd w:val="clear" w:color="auto" w:fill="auto"/>
          </w:tcPr>
          <w:p w14:paraId="21C9CA98" w14:textId="4A935D6D" w:rsidR="00A63D72" w:rsidRDefault="00A63D72" w:rsidP="00A63D72">
            <w:pPr>
              <w:rPr>
                <w:rFonts w:ascii="標楷體" w:hAnsi="標楷體"/>
                <w:b/>
              </w:rPr>
            </w:pPr>
            <w:r w:rsidRPr="00954E8F">
              <w:rPr>
                <w:rFonts w:ascii="標楷體" w:hAnsi="標楷體"/>
              </w:rPr>
              <w:t>12</w:t>
            </w:r>
          </w:p>
        </w:tc>
        <w:tc>
          <w:tcPr>
            <w:tcW w:w="3856" w:type="dxa"/>
            <w:shd w:val="clear" w:color="auto" w:fill="auto"/>
          </w:tcPr>
          <w:p w14:paraId="556DF8DE" w14:textId="1273F644" w:rsidR="00A63D72" w:rsidRDefault="00A63D72" w:rsidP="00A63D72">
            <w:pPr>
              <w:pStyle w:val="01"/>
              <w:rPr>
                <w:rFonts w:hAnsi="標楷體"/>
                <w:b/>
              </w:rPr>
            </w:pPr>
            <w:r w:rsidRPr="00954E8F">
              <w:rPr>
                <w:rFonts w:hAnsi="標楷體"/>
              </w:rPr>
              <w:t>公立學校教職員退休資遣撫</w:t>
            </w:r>
            <w:proofErr w:type="gramStart"/>
            <w:r w:rsidRPr="00954E8F">
              <w:rPr>
                <w:rFonts w:hAnsi="標楷體"/>
              </w:rPr>
              <w:t>卹</w:t>
            </w:r>
            <w:proofErr w:type="gramEnd"/>
            <w:r w:rsidRPr="00954E8F">
              <w:rPr>
                <w:rFonts w:hAnsi="標楷體"/>
              </w:rPr>
              <w:t>條例刪除第七十七條條文草案</w:t>
            </w:r>
            <w:proofErr w:type="gramStart"/>
            <w:r w:rsidRPr="00954E8F">
              <w:rPr>
                <w:rFonts w:hAnsi="標楷體"/>
              </w:rPr>
              <w:t>（</w:t>
            </w:r>
            <w:proofErr w:type="gramEnd"/>
            <w:r w:rsidRPr="00954E8F">
              <w:rPr>
                <w:rFonts w:hAnsi="標楷體"/>
              </w:rPr>
              <w:t>刪除重點：刪除屆滿退役教師再任公職者領受退休</w:t>
            </w:r>
            <w:proofErr w:type="gramStart"/>
            <w:r w:rsidRPr="00954E8F">
              <w:rPr>
                <w:rFonts w:hAnsi="標楷體"/>
              </w:rPr>
              <w:t>俸</w:t>
            </w:r>
            <w:proofErr w:type="gramEnd"/>
            <w:r w:rsidRPr="00954E8F">
              <w:rPr>
                <w:rFonts w:hAnsi="標楷體"/>
              </w:rPr>
              <w:t>或贍養金之限制。）</w:t>
            </w:r>
          </w:p>
        </w:tc>
        <w:tc>
          <w:tcPr>
            <w:tcW w:w="1843" w:type="dxa"/>
            <w:shd w:val="clear" w:color="auto" w:fill="auto"/>
          </w:tcPr>
          <w:p w14:paraId="05BB561D" w14:textId="77777777" w:rsidR="00A63D72" w:rsidRPr="00954E8F" w:rsidRDefault="00A63D72" w:rsidP="00A63D72">
            <w:pPr>
              <w:rPr>
                <w:rFonts w:ascii="標楷體" w:hAnsi="標楷體"/>
              </w:rPr>
            </w:pPr>
            <w:r w:rsidRPr="00954E8F">
              <w:rPr>
                <w:rFonts w:ascii="標楷體" w:hAnsi="標楷體"/>
              </w:rPr>
              <w:t>委員葉元之</w:t>
            </w:r>
          </w:p>
          <w:p w14:paraId="7EE34DFB" w14:textId="77777777" w:rsidR="00A63D72" w:rsidRPr="00954E8F" w:rsidRDefault="00A63D72" w:rsidP="00A63D72">
            <w:pPr>
              <w:rPr>
                <w:rFonts w:ascii="標楷體" w:hAnsi="標楷體"/>
              </w:rPr>
            </w:pPr>
            <w:r w:rsidRPr="00954E8F">
              <w:rPr>
                <w:rFonts w:ascii="標楷體" w:hAnsi="標楷體"/>
              </w:rPr>
              <w:t>等18人</w:t>
            </w:r>
          </w:p>
          <w:p w14:paraId="71337FE8" w14:textId="77777777" w:rsidR="00A63D72" w:rsidRPr="00954E8F" w:rsidRDefault="00A63D72" w:rsidP="00A63D72">
            <w:pPr>
              <w:rPr>
                <w:rFonts w:ascii="標楷體" w:hAnsi="標楷體"/>
              </w:rPr>
            </w:pPr>
            <w:r w:rsidRPr="00954E8F">
              <w:rPr>
                <w:rFonts w:ascii="標楷體" w:hAnsi="標楷體"/>
              </w:rPr>
              <w:t>115.06.12</w:t>
            </w:r>
          </w:p>
          <w:p w14:paraId="76F139B5" w14:textId="5FBECC82" w:rsidR="00A63D72" w:rsidRDefault="00A63D72" w:rsidP="00A63D72">
            <w:pPr>
              <w:jc w:val="left"/>
              <w:rPr>
                <w:rFonts w:ascii="標楷體" w:hAnsi="標楷體"/>
                <w:b/>
                <w:lang w:eastAsia="zh-TW"/>
              </w:rPr>
            </w:pPr>
            <w:r w:rsidRPr="00954E8F">
              <w:rPr>
                <w:rFonts w:ascii="標楷體" w:hAnsi="標楷體"/>
              </w:rPr>
              <w:t>（11-5-14）</w:t>
            </w:r>
          </w:p>
        </w:tc>
        <w:tc>
          <w:tcPr>
            <w:tcW w:w="1984" w:type="dxa"/>
            <w:shd w:val="clear" w:color="auto" w:fill="auto"/>
          </w:tcPr>
          <w:p w14:paraId="1F3FC586" w14:textId="35B8805A"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6C896764" w14:textId="0220D078"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5DAE3C1D" w14:textId="77777777" w:rsidTr="009979DD">
        <w:tc>
          <w:tcPr>
            <w:tcW w:w="737" w:type="dxa"/>
            <w:shd w:val="clear" w:color="auto" w:fill="auto"/>
          </w:tcPr>
          <w:p w14:paraId="5F144504" w14:textId="3FEA41EB" w:rsidR="00A63D72" w:rsidRDefault="00A63D72" w:rsidP="00A63D72">
            <w:pPr>
              <w:rPr>
                <w:rFonts w:ascii="標楷體" w:hAnsi="標楷體"/>
                <w:b/>
              </w:rPr>
            </w:pPr>
            <w:r w:rsidRPr="00954E8F">
              <w:rPr>
                <w:rFonts w:ascii="標楷體" w:hAnsi="標楷體"/>
              </w:rPr>
              <w:lastRenderedPageBreak/>
              <w:t>13</w:t>
            </w:r>
          </w:p>
        </w:tc>
        <w:tc>
          <w:tcPr>
            <w:tcW w:w="3856" w:type="dxa"/>
            <w:shd w:val="clear" w:color="auto" w:fill="auto"/>
          </w:tcPr>
          <w:p w14:paraId="27A88831" w14:textId="18EFA24D" w:rsidR="00A63D72" w:rsidRDefault="00A63D72" w:rsidP="00A63D72">
            <w:pPr>
              <w:pStyle w:val="01"/>
              <w:rPr>
                <w:rFonts w:hAnsi="標楷體"/>
                <w:b/>
              </w:rPr>
            </w:pPr>
            <w:r w:rsidRPr="00954E8F">
              <w:rPr>
                <w:rFonts w:hAnsi="標楷體"/>
              </w:rPr>
              <w:t>1.教育人員任用條例部分條文修正草案(修正§31；增訂§31-1~3。修正重點：明定教育人員應予解聘或免職，且終身不得任用之情形；應予以解聘或免職且應議決一年至四年不得任用為教育人員之情形；教育人員之任用消極資格條件；主管教育行政機關、各級學校、社會教育機構及學術機構就教育人員有消極任用資格之情形，應辦理通報、資訊之蒐集、查詢、處理及利用之規定。)</w:t>
            </w:r>
          </w:p>
        </w:tc>
        <w:tc>
          <w:tcPr>
            <w:tcW w:w="1843" w:type="dxa"/>
            <w:shd w:val="clear" w:color="auto" w:fill="auto"/>
          </w:tcPr>
          <w:p w14:paraId="3C322ADB" w14:textId="77777777" w:rsidR="00A63D72" w:rsidRPr="00954E8F" w:rsidRDefault="00A63D72" w:rsidP="00A63D72">
            <w:pPr>
              <w:rPr>
                <w:rFonts w:ascii="標楷體" w:hAnsi="標楷體"/>
              </w:rPr>
            </w:pPr>
            <w:r w:rsidRPr="00954E8F">
              <w:rPr>
                <w:rFonts w:ascii="標楷體" w:hAnsi="標楷體"/>
              </w:rPr>
              <w:t>委員陳秀</w:t>
            </w:r>
            <w:r w:rsidRPr="00954E8F">
              <w:rPr>
                <w:rFonts w:ascii="標楷體" w:hAnsi="標楷體" w:hint="eastAsia"/>
              </w:rPr>
              <w:t>寳</w:t>
            </w:r>
          </w:p>
          <w:p w14:paraId="6BA2E6F4" w14:textId="77777777" w:rsidR="00A63D72" w:rsidRPr="00954E8F" w:rsidRDefault="00A63D72" w:rsidP="00A63D72">
            <w:pPr>
              <w:rPr>
                <w:rFonts w:ascii="標楷體" w:hAnsi="標楷體"/>
              </w:rPr>
            </w:pPr>
            <w:r w:rsidRPr="00954E8F">
              <w:rPr>
                <w:rFonts w:ascii="標楷體" w:hAnsi="標楷體" w:hint="eastAsia"/>
              </w:rPr>
              <w:t>等</w:t>
            </w:r>
            <w:r w:rsidRPr="00954E8F">
              <w:rPr>
                <w:rFonts w:ascii="標楷體" w:hAnsi="標楷體"/>
              </w:rPr>
              <w:t>21人</w:t>
            </w:r>
          </w:p>
          <w:p w14:paraId="6382FED9" w14:textId="77777777" w:rsidR="00A63D72" w:rsidRPr="00954E8F" w:rsidRDefault="00A63D72" w:rsidP="00A63D72">
            <w:pPr>
              <w:rPr>
                <w:rFonts w:ascii="標楷體" w:hAnsi="標楷體"/>
              </w:rPr>
            </w:pPr>
            <w:r w:rsidRPr="00954E8F">
              <w:rPr>
                <w:rFonts w:ascii="標楷體" w:hAnsi="標楷體"/>
              </w:rPr>
              <w:t>113.03.15</w:t>
            </w:r>
          </w:p>
          <w:p w14:paraId="077D7C32" w14:textId="3377AD5D" w:rsidR="00A63D72" w:rsidRDefault="00A63D72" w:rsidP="00A63D72">
            <w:pPr>
              <w:jc w:val="left"/>
              <w:rPr>
                <w:rFonts w:ascii="標楷體" w:hAnsi="標楷體"/>
                <w:b/>
                <w:lang w:eastAsia="zh-TW"/>
              </w:rPr>
            </w:pPr>
            <w:r w:rsidRPr="00954E8F">
              <w:rPr>
                <w:rFonts w:ascii="標楷體" w:hAnsi="標楷體" w:hint="eastAsia"/>
              </w:rPr>
              <w:t>（</w:t>
            </w:r>
            <w:r w:rsidRPr="00954E8F">
              <w:rPr>
                <w:rFonts w:ascii="標楷體" w:hAnsi="標楷體"/>
              </w:rPr>
              <w:t>11-1-5）</w:t>
            </w:r>
          </w:p>
        </w:tc>
        <w:tc>
          <w:tcPr>
            <w:tcW w:w="1984" w:type="dxa"/>
            <w:shd w:val="clear" w:color="auto" w:fill="auto"/>
          </w:tcPr>
          <w:p w14:paraId="74124D12" w14:textId="11429D28"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7D23B39B" w14:textId="4393CF3D"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330FC6FF" w14:textId="77777777" w:rsidTr="009979DD">
        <w:tc>
          <w:tcPr>
            <w:tcW w:w="737" w:type="dxa"/>
            <w:shd w:val="clear" w:color="auto" w:fill="auto"/>
          </w:tcPr>
          <w:p w14:paraId="384B3236" w14:textId="18822A7C" w:rsidR="00A63D72" w:rsidRDefault="00A63D72" w:rsidP="00A63D72">
            <w:pPr>
              <w:rPr>
                <w:rFonts w:ascii="標楷體" w:hAnsi="標楷體"/>
                <w:b/>
              </w:rPr>
            </w:pPr>
            <w:r w:rsidRPr="00954E8F">
              <w:rPr>
                <w:rFonts w:ascii="標楷體" w:hAnsi="標楷體"/>
              </w:rPr>
              <w:t>14</w:t>
            </w:r>
          </w:p>
        </w:tc>
        <w:tc>
          <w:tcPr>
            <w:tcW w:w="3856" w:type="dxa"/>
            <w:shd w:val="clear" w:color="auto" w:fill="auto"/>
          </w:tcPr>
          <w:p w14:paraId="37D20547" w14:textId="54A489EC" w:rsidR="00A63D72" w:rsidRDefault="00A63D72" w:rsidP="00A63D72">
            <w:pPr>
              <w:pStyle w:val="01"/>
              <w:rPr>
                <w:rFonts w:hAnsi="標楷體"/>
                <w:b/>
              </w:rPr>
            </w:pPr>
            <w:r w:rsidRPr="00954E8F">
              <w:rPr>
                <w:rFonts w:hAnsi="標楷體"/>
              </w:rPr>
              <w:t>2.教育人員任用條例部分條文修正草案(修正§31、43；增訂§31-1~3。修正重點：配合性別平等教育法、性別平等工作法及性騷擾防治法之修正施行，將「與性或性別有關之專業倫理行為」提升至法律位階，增訂涉及違反相關規定之校園性別事件處理程序。)</w:t>
            </w:r>
          </w:p>
        </w:tc>
        <w:tc>
          <w:tcPr>
            <w:tcW w:w="1843" w:type="dxa"/>
            <w:shd w:val="clear" w:color="auto" w:fill="auto"/>
          </w:tcPr>
          <w:p w14:paraId="474C0963" w14:textId="77777777" w:rsidR="00A63D72" w:rsidRPr="00954E8F" w:rsidRDefault="00A63D72" w:rsidP="00A63D72">
            <w:pPr>
              <w:rPr>
                <w:rFonts w:ascii="標楷體" w:hAnsi="標楷體"/>
              </w:rPr>
            </w:pPr>
            <w:r w:rsidRPr="00954E8F">
              <w:rPr>
                <w:rFonts w:ascii="標楷體" w:hAnsi="標楷體"/>
              </w:rPr>
              <w:t>委員蘇巧慧</w:t>
            </w:r>
          </w:p>
          <w:p w14:paraId="4B10EEF6" w14:textId="77777777" w:rsidR="00A63D72" w:rsidRPr="00954E8F" w:rsidRDefault="00A63D72" w:rsidP="00A63D72">
            <w:pPr>
              <w:rPr>
                <w:rFonts w:ascii="標楷體" w:hAnsi="標楷體"/>
              </w:rPr>
            </w:pPr>
            <w:r w:rsidRPr="00954E8F">
              <w:rPr>
                <w:rFonts w:ascii="標楷體" w:hAnsi="標楷體"/>
              </w:rPr>
              <w:t>等20人</w:t>
            </w:r>
          </w:p>
          <w:p w14:paraId="63AC1E98" w14:textId="77777777" w:rsidR="00A63D72" w:rsidRPr="00954E8F" w:rsidRDefault="00A63D72" w:rsidP="00A63D72">
            <w:pPr>
              <w:rPr>
                <w:rFonts w:ascii="標楷體" w:hAnsi="標楷體"/>
              </w:rPr>
            </w:pPr>
            <w:r w:rsidRPr="00954E8F">
              <w:rPr>
                <w:rFonts w:ascii="標楷體" w:hAnsi="標楷體"/>
              </w:rPr>
              <w:t>113.03.22</w:t>
            </w:r>
          </w:p>
          <w:p w14:paraId="0F214F76" w14:textId="5D1E9525" w:rsidR="00A63D72" w:rsidRDefault="00A63D72" w:rsidP="00A63D72">
            <w:pPr>
              <w:jc w:val="left"/>
              <w:rPr>
                <w:rFonts w:ascii="標楷體" w:hAnsi="標楷體"/>
                <w:b/>
                <w:lang w:eastAsia="zh-TW"/>
              </w:rPr>
            </w:pPr>
            <w:r w:rsidRPr="00954E8F">
              <w:rPr>
                <w:rFonts w:ascii="標楷體" w:hAnsi="標楷體"/>
              </w:rPr>
              <w:t>（11-1-6）</w:t>
            </w:r>
          </w:p>
        </w:tc>
        <w:tc>
          <w:tcPr>
            <w:tcW w:w="1984" w:type="dxa"/>
            <w:shd w:val="clear" w:color="auto" w:fill="auto"/>
          </w:tcPr>
          <w:p w14:paraId="0BF20D1B" w14:textId="794C83CE"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5FED70DD" w14:textId="07696E1A"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1CA5CE68" w14:textId="77777777" w:rsidTr="009979DD">
        <w:tc>
          <w:tcPr>
            <w:tcW w:w="737" w:type="dxa"/>
            <w:shd w:val="clear" w:color="auto" w:fill="auto"/>
          </w:tcPr>
          <w:p w14:paraId="1051E866" w14:textId="72B17D16" w:rsidR="00A63D72" w:rsidRDefault="00A63D72" w:rsidP="00A63D72">
            <w:pPr>
              <w:rPr>
                <w:rFonts w:ascii="標楷體" w:hAnsi="標楷體"/>
                <w:b/>
              </w:rPr>
            </w:pPr>
            <w:r w:rsidRPr="00954E8F">
              <w:rPr>
                <w:rFonts w:ascii="標楷體" w:hAnsi="標楷體"/>
              </w:rPr>
              <w:t>15</w:t>
            </w:r>
          </w:p>
        </w:tc>
        <w:tc>
          <w:tcPr>
            <w:tcW w:w="3856" w:type="dxa"/>
            <w:shd w:val="clear" w:color="auto" w:fill="auto"/>
          </w:tcPr>
          <w:p w14:paraId="314D504C" w14:textId="1E18A430" w:rsidR="00A63D72" w:rsidRDefault="00A63D72" w:rsidP="00A63D72">
            <w:pPr>
              <w:pStyle w:val="01"/>
              <w:rPr>
                <w:rFonts w:hAnsi="標楷體"/>
                <w:b/>
              </w:rPr>
            </w:pPr>
            <w:r w:rsidRPr="00954E8F">
              <w:rPr>
                <w:rFonts w:hAnsi="標楷體"/>
              </w:rPr>
              <w:t>3.教育人員任用條例部分條文修正草案</w:t>
            </w:r>
            <w:proofErr w:type="gramStart"/>
            <w:r w:rsidRPr="00954E8F">
              <w:rPr>
                <w:rFonts w:hAnsi="標楷體"/>
              </w:rPr>
              <w:t>（</w:t>
            </w:r>
            <w:proofErr w:type="gramEnd"/>
            <w:r w:rsidRPr="00954E8F">
              <w:rPr>
                <w:rFonts w:hAnsi="標楷體"/>
              </w:rPr>
              <w:t>修正§31；增訂§31-1~3。修正重點：檢討教育人員之解聘、免職及消極資格等相關規定。）</w:t>
            </w:r>
          </w:p>
        </w:tc>
        <w:tc>
          <w:tcPr>
            <w:tcW w:w="1843" w:type="dxa"/>
            <w:shd w:val="clear" w:color="auto" w:fill="auto"/>
          </w:tcPr>
          <w:p w14:paraId="325F8E32" w14:textId="77777777" w:rsidR="00A63D72" w:rsidRPr="00954E8F" w:rsidRDefault="00A63D72" w:rsidP="00A63D72">
            <w:pPr>
              <w:rPr>
                <w:rFonts w:ascii="標楷體" w:hAnsi="標楷體"/>
              </w:rPr>
            </w:pPr>
            <w:r w:rsidRPr="00954E8F">
              <w:rPr>
                <w:rFonts w:ascii="標楷體" w:hAnsi="標楷體"/>
              </w:rPr>
              <w:t>委員伍麗華</w:t>
            </w:r>
          </w:p>
          <w:p w14:paraId="16DED5F4" w14:textId="77777777" w:rsidR="00A63D72" w:rsidRPr="00954E8F" w:rsidRDefault="00A63D72" w:rsidP="00A63D72">
            <w:pPr>
              <w:rPr>
                <w:rFonts w:ascii="標楷體" w:hAnsi="標楷體"/>
              </w:rPr>
            </w:pPr>
            <w:proofErr w:type="spellStart"/>
            <w:r w:rsidRPr="00954E8F">
              <w:rPr>
                <w:rFonts w:ascii="標楷體" w:hAnsi="標楷體"/>
              </w:rPr>
              <w:t>Saidhai</w:t>
            </w:r>
            <w:proofErr w:type="spellEnd"/>
            <w:r w:rsidRPr="00954E8F">
              <w:rPr>
                <w:rFonts w:ascii="標楷體" w:hAnsi="標楷體"/>
              </w:rPr>
              <w:t>‧</w:t>
            </w:r>
          </w:p>
          <w:p w14:paraId="7DC2B78C" w14:textId="77777777" w:rsidR="00A63D72" w:rsidRPr="00954E8F" w:rsidRDefault="00A63D72" w:rsidP="00A63D72">
            <w:pPr>
              <w:rPr>
                <w:rFonts w:ascii="標楷體" w:hAnsi="標楷體"/>
              </w:rPr>
            </w:pPr>
            <w:proofErr w:type="spellStart"/>
            <w:r w:rsidRPr="00954E8F">
              <w:rPr>
                <w:rFonts w:ascii="標楷體" w:hAnsi="標楷體"/>
              </w:rPr>
              <w:t>Tahovecahe</w:t>
            </w:r>
            <w:proofErr w:type="spellEnd"/>
          </w:p>
          <w:p w14:paraId="320861C2" w14:textId="77777777" w:rsidR="00A63D72" w:rsidRPr="00954E8F" w:rsidRDefault="00A63D72" w:rsidP="00A63D72">
            <w:pPr>
              <w:rPr>
                <w:rFonts w:ascii="標楷體" w:hAnsi="標楷體"/>
              </w:rPr>
            </w:pPr>
            <w:r w:rsidRPr="00954E8F">
              <w:rPr>
                <w:rFonts w:ascii="標楷體" w:hAnsi="標楷體"/>
              </w:rPr>
              <w:t>等16人</w:t>
            </w:r>
          </w:p>
          <w:p w14:paraId="069B1889" w14:textId="77777777" w:rsidR="00A63D72" w:rsidRPr="00954E8F" w:rsidRDefault="00A63D72" w:rsidP="00A63D72">
            <w:pPr>
              <w:rPr>
                <w:rFonts w:ascii="標楷體" w:hAnsi="標楷體"/>
              </w:rPr>
            </w:pPr>
            <w:r w:rsidRPr="00954E8F">
              <w:rPr>
                <w:rFonts w:ascii="標楷體" w:hAnsi="標楷體"/>
              </w:rPr>
              <w:t>113.05.31</w:t>
            </w:r>
          </w:p>
          <w:p w14:paraId="7E0E32C5" w14:textId="0708F712" w:rsidR="00A63D72" w:rsidRDefault="00A63D72" w:rsidP="00A63D72">
            <w:pPr>
              <w:jc w:val="left"/>
              <w:rPr>
                <w:rFonts w:ascii="標楷體" w:hAnsi="標楷體"/>
                <w:b/>
                <w:lang w:eastAsia="zh-TW"/>
              </w:rPr>
            </w:pPr>
            <w:r w:rsidRPr="00954E8F">
              <w:rPr>
                <w:rFonts w:ascii="標楷體" w:hAnsi="標楷體"/>
              </w:rPr>
              <w:t>（11-1-16）</w:t>
            </w:r>
          </w:p>
        </w:tc>
        <w:tc>
          <w:tcPr>
            <w:tcW w:w="1984" w:type="dxa"/>
            <w:shd w:val="clear" w:color="auto" w:fill="auto"/>
          </w:tcPr>
          <w:p w14:paraId="01BEB47E" w14:textId="7DFB22F6"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0C1F023E" w14:textId="267924C4"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1F4B539E" w14:textId="77777777" w:rsidTr="009979DD">
        <w:tc>
          <w:tcPr>
            <w:tcW w:w="737" w:type="dxa"/>
            <w:shd w:val="clear" w:color="auto" w:fill="auto"/>
          </w:tcPr>
          <w:p w14:paraId="344ACFF6" w14:textId="10842E2D" w:rsidR="00A63D72" w:rsidRDefault="00A63D72" w:rsidP="00A63D72">
            <w:pPr>
              <w:rPr>
                <w:rFonts w:ascii="標楷體" w:hAnsi="標楷體"/>
                <w:b/>
              </w:rPr>
            </w:pPr>
            <w:r w:rsidRPr="00954E8F">
              <w:rPr>
                <w:rFonts w:ascii="標楷體" w:hAnsi="標楷體"/>
              </w:rPr>
              <w:t>16</w:t>
            </w:r>
          </w:p>
        </w:tc>
        <w:tc>
          <w:tcPr>
            <w:tcW w:w="3856" w:type="dxa"/>
            <w:shd w:val="clear" w:color="auto" w:fill="auto"/>
          </w:tcPr>
          <w:p w14:paraId="3518D0F5" w14:textId="39EC25F3" w:rsidR="00A63D72" w:rsidRDefault="00A63D72" w:rsidP="00A63D72">
            <w:pPr>
              <w:pStyle w:val="01"/>
              <w:rPr>
                <w:rFonts w:hAnsi="標楷體"/>
                <w:b/>
              </w:rPr>
            </w:pPr>
            <w:r w:rsidRPr="00954E8F">
              <w:rPr>
                <w:rFonts w:hAnsi="標楷體"/>
              </w:rPr>
              <w:t>4.教育人員任用條例第三十一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修正重點：除精神疾患外，教育人員對學生有第1項情事，主管機關得公布其姓名及名稱。）</w:t>
            </w:r>
          </w:p>
        </w:tc>
        <w:tc>
          <w:tcPr>
            <w:tcW w:w="1843" w:type="dxa"/>
            <w:shd w:val="clear" w:color="auto" w:fill="auto"/>
          </w:tcPr>
          <w:p w14:paraId="3378BE8F" w14:textId="77777777" w:rsidR="00A63D72" w:rsidRPr="00954E8F" w:rsidRDefault="00A63D72" w:rsidP="00A63D72">
            <w:pPr>
              <w:rPr>
                <w:rFonts w:ascii="標楷體" w:hAnsi="標楷體"/>
              </w:rPr>
            </w:pPr>
            <w:r w:rsidRPr="00954E8F">
              <w:rPr>
                <w:rFonts w:ascii="標楷體" w:hAnsi="標楷體"/>
              </w:rPr>
              <w:t>委員張雅琳</w:t>
            </w:r>
          </w:p>
          <w:p w14:paraId="3A334147" w14:textId="77777777" w:rsidR="00A63D72" w:rsidRPr="00954E8F" w:rsidRDefault="00A63D72" w:rsidP="00A63D72">
            <w:pPr>
              <w:rPr>
                <w:rFonts w:ascii="標楷體" w:hAnsi="標楷體"/>
              </w:rPr>
            </w:pPr>
            <w:r w:rsidRPr="00954E8F">
              <w:rPr>
                <w:rFonts w:ascii="標楷體" w:hAnsi="標楷體"/>
              </w:rPr>
              <w:t>等23人</w:t>
            </w:r>
          </w:p>
          <w:p w14:paraId="5B5C05A7" w14:textId="77777777" w:rsidR="00A63D72" w:rsidRPr="00954E8F" w:rsidRDefault="00A63D72" w:rsidP="00A63D72">
            <w:pPr>
              <w:rPr>
                <w:rFonts w:ascii="標楷體" w:hAnsi="標楷體"/>
              </w:rPr>
            </w:pPr>
            <w:r w:rsidRPr="00954E8F">
              <w:rPr>
                <w:rFonts w:ascii="標楷體" w:hAnsi="標楷體"/>
              </w:rPr>
              <w:t>113.11.01</w:t>
            </w:r>
          </w:p>
          <w:p w14:paraId="14151083" w14:textId="7451AEBB" w:rsidR="00A63D72" w:rsidRDefault="00A63D72" w:rsidP="00A63D72">
            <w:pPr>
              <w:jc w:val="left"/>
              <w:rPr>
                <w:rFonts w:ascii="標楷體" w:hAnsi="標楷體"/>
                <w:b/>
                <w:lang w:eastAsia="zh-TW"/>
              </w:rPr>
            </w:pPr>
            <w:r w:rsidRPr="00954E8F">
              <w:rPr>
                <w:rFonts w:ascii="標楷體" w:hAnsi="標楷體"/>
              </w:rPr>
              <w:t>（11-2-7）</w:t>
            </w:r>
          </w:p>
        </w:tc>
        <w:tc>
          <w:tcPr>
            <w:tcW w:w="1984" w:type="dxa"/>
            <w:shd w:val="clear" w:color="auto" w:fill="auto"/>
          </w:tcPr>
          <w:p w14:paraId="07272C56" w14:textId="7CA93EAE"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04DCA24F" w14:textId="03D69812"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28864CC3" w14:textId="77777777" w:rsidTr="009979DD">
        <w:tc>
          <w:tcPr>
            <w:tcW w:w="737" w:type="dxa"/>
            <w:shd w:val="clear" w:color="auto" w:fill="auto"/>
          </w:tcPr>
          <w:p w14:paraId="4AB77A2A" w14:textId="5A948B95" w:rsidR="00A63D72" w:rsidRDefault="00A63D72" w:rsidP="00A63D72">
            <w:pPr>
              <w:rPr>
                <w:rFonts w:ascii="標楷體" w:hAnsi="標楷體"/>
                <w:b/>
              </w:rPr>
            </w:pPr>
            <w:r w:rsidRPr="00954E8F">
              <w:rPr>
                <w:rFonts w:ascii="標楷體" w:hAnsi="標楷體"/>
              </w:rPr>
              <w:t>17</w:t>
            </w:r>
          </w:p>
        </w:tc>
        <w:tc>
          <w:tcPr>
            <w:tcW w:w="3856" w:type="dxa"/>
            <w:shd w:val="clear" w:color="auto" w:fill="auto"/>
          </w:tcPr>
          <w:p w14:paraId="7BD67718" w14:textId="0FBBB0F1" w:rsidR="00A63D72" w:rsidRDefault="00A63D72" w:rsidP="00A63D72">
            <w:pPr>
              <w:pStyle w:val="01"/>
              <w:rPr>
                <w:rFonts w:hAnsi="標楷體"/>
                <w:b/>
              </w:rPr>
            </w:pPr>
            <w:r w:rsidRPr="00954E8F">
              <w:rPr>
                <w:rFonts w:hAnsi="標楷體"/>
              </w:rPr>
              <w:t>5.教育人員任用條例部分條文修正草案</w:t>
            </w:r>
            <w:proofErr w:type="gramStart"/>
            <w:r w:rsidRPr="00954E8F">
              <w:rPr>
                <w:rFonts w:hAnsi="標楷體"/>
              </w:rPr>
              <w:t>（</w:t>
            </w:r>
            <w:proofErr w:type="gramEnd"/>
            <w:r w:rsidRPr="00954E8F">
              <w:rPr>
                <w:rFonts w:hAnsi="標楷體"/>
              </w:rPr>
              <w:t>修正§31、43；增訂§31-1~3。修正重點：，配合教師法及性平三法之修正，明確規範教育人員不適任之情形，並補充與性或性別有關之專業倫理行為相關處理機制。）</w:t>
            </w:r>
          </w:p>
        </w:tc>
        <w:tc>
          <w:tcPr>
            <w:tcW w:w="1843" w:type="dxa"/>
            <w:shd w:val="clear" w:color="auto" w:fill="auto"/>
          </w:tcPr>
          <w:p w14:paraId="2E7FD0EA" w14:textId="77777777" w:rsidR="00A63D72" w:rsidRPr="00954E8F" w:rsidRDefault="00A63D72" w:rsidP="00A63D72">
            <w:pPr>
              <w:rPr>
                <w:rFonts w:ascii="標楷體" w:hAnsi="標楷體"/>
              </w:rPr>
            </w:pPr>
            <w:r w:rsidRPr="00954E8F">
              <w:rPr>
                <w:rFonts w:ascii="標楷體" w:hAnsi="標楷體"/>
              </w:rPr>
              <w:t>委員郭昱晴</w:t>
            </w:r>
          </w:p>
          <w:p w14:paraId="787E5FCB" w14:textId="77777777" w:rsidR="00A63D72" w:rsidRPr="00954E8F" w:rsidRDefault="00A63D72" w:rsidP="00A63D72">
            <w:pPr>
              <w:rPr>
                <w:rFonts w:ascii="標楷體" w:hAnsi="標楷體"/>
              </w:rPr>
            </w:pPr>
            <w:r w:rsidRPr="00954E8F">
              <w:rPr>
                <w:rFonts w:ascii="標楷體" w:hAnsi="標楷體"/>
              </w:rPr>
              <w:t>等16人</w:t>
            </w:r>
          </w:p>
          <w:p w14:paraId="232DF731" w14:textId="77777777" w:rsidR="00A63D72" w:rsidRPr="00954E8F" w:rsidRDefault="00A63D72" w:rsidP="00A63D72">
            <w:pPr>
              <w:rPr>
                <w:rFonts w:ascii="標楷體" w:hAnsi="標楷體"/>
              </w:rPr>
            </w:pPr>
            <w:r w:rsidRPr="00954E8F">
              <w:rPr>
                <w:rFonts w:ascii="標楷體" w:hAnsi="標楷體"/>
              </w:rPr>
              <w:t>114.04.18</w:t>
            </w:r>
          </w:p>
          <w:p w14:paraId="6DA3CBC0" w14:textId="3570E3CD" w:rsidR="00A63D72" w:rsidRDefault="00A63D72" w:rsidP="00A63D72">
            <w:pPr>
              <w:jc w:val="left"/>
              <w:rPr>
                <w:rFonts w:ascii="標楷體" w:hAnsi="標楷體"/>
                <w:b/>
                <w:lang w:eastAsia="zh-TW"/>
              </w:rPr>
            </w:pPr>
            <w:r w:rsidRPr="00954E8F">
              <w:rPr>
                <w:rFonts w:ascii="標楷體" w:hAnsi="標楷體"/>
              </w:rPr>
              <w:t>（11-3-8）</w:t>
            </w:r>
          </w:p>
        </w:tc>
        <w:tc>
          <w:tcPr>
            <w:tcW w:w="1984" w:type="dxa"/>
            <w:shd w:val="clear" w:color="auto" w:fill="auto"/>
          </w:tcPr>
          <w:p w14:paraId="3FCC84A7" w14:textId="46DFF083"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2409D6E8" w14:textId="181A9E8B"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5E621926" w14:textId="77777777" w:rsidTr="009979DD">
        <w:tc>
          <w:tcPr>
            <w:tcW w:w="737" w:type="dxa"/>
            <w:shd w:val="clear" w:color="auto" w:fill="auto"/>
          </w:tcPr>
          <w:p w14:paraId="77CD73FE" w14:textId="504102E0" w:rsidR="00A63D72" w:rsidRDefault="00A63D72" w:rsidP="00A63D72">
            <w:pPr>
              <w:rPr>
                <w:rFonts w:ascii="標楷體" w:hAnsi="標楷體"/>
                <w:b/>
              </w:rPr>
            </w:pPr>
            <w:r w:rsidRPr="00954E8F">
              <w:rPr>
                <w:rFonts w:ascii="標楷體" w:hAnsi="標楷體"/>
              </w:rPr>
              <w:t>18</w:t>
            </w:r>
          </w:p>
        </w:tc>
        <w:tc>
          <w:tcPr>
            <w:tcW w:w="3856" w:type="dxa"/>
            <w:shd w:val="clear" w:color="auto" w:fill="auto"/>
          </w:tcPr>
          <w:p w14:paraId="1FE7D288" w14:textId="6918370B" w:rsidR="00A63D72" w:rsidRDefault="00A63D72" w:rsidP="00A63D72">
            <w:pPr>
              <w:pStyle w:val="01"/>
              <w:rPr>
                <w:rFonts w:hAnsi="標楷體"/>
                <w:b/>
              </w:rPr>
            </w:pPr>
            <w:r w:rsidRPr="00954E8F">
              <w:rPr>
                <w:rFonts w:hAnsi="標楷體"/>
              </w:rPr>
              <w:t>教育人員任用條例第三十四條之</w:t>
            </w:r>
            <w:proofErr w:type="gramStart"/>
            <w:r w:rsidRPr="00954E8F">
              <w:rPr>
                <w:rFonts w:hAnsi="標楷體"/>
              </w:rPr>
              <w:t>一</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w:t>
            </w:r>
            <w:r w:rsidRPr="00954E8F">
              <w:rPr>
                <w:rFonts w:hAnsi="標楷體"/>
              </w:rPr>
              <w:lastRenderedPageBreak/>
              <w:t>將祖父母</w:t>
            </w:r>
            <w:proofErr w:type="gramStart"/>
            <w:r w:rsidRPr="00954E8F">
              <w:rPr>
                <w:rFonts w:hAnsi="標楷體"/>
              </w:rPr>
              <w:t>育孫假從</w:t>
            </w:r>
            <w:proofErr w:type="gramEnd"/>
            <w:r w:rsidRPr="00954E8F">
              <w:rPr>
                <w:rFonts w:hAnsi="標楷體"/>
              </w:rPr>
              <w:t>辦法提升至法律位階。）</w:t>
            </w:r>
          </w:p>
        </w:tc>
        <w:tc>
          <w:tcPr>
            <w:tcW w:w="1843" w:type="dxa"/>
            <w:shd w:val="clear" w:color="auto" w:fill="auto"/>
          </w:tcPr>
          <w:p w14:paraId="6104A1DF" w14:textId="77777777" w:rsidR="00A63D72" w:rsidRPr="00954E8F" w:rsidRDefault="00A63D72" w:rsidP="00A63D72">
            <w:pPr>
              <w:rPr>
                <w:rFonts w:ascii="標楷體" w:hAnsi="標楷體"/>
              </w:rPr>
            </w:pPr>
            <w:r w:rsidRPr="00954E8F">
              <w:rPr>
                <w:rFonts w:ascii="標楷體" w:hAnsi="標楷體"/>
              </w:rPr>
              <w:lastRenderedPageBreak/>
              <w:t>委員翁曉玲</w:t>
            </w:r>
          </w:p>
          <w:p w14:paraId="09C2D20A" w14:textId="77777777" w:rsidR="00A63D72" w:rsidRPr="00954E8F" w:rsidRDefault="00A63D72" w:rsidP="00A63D72">
            <w:pPr>
              <w:rPr>
                <w:rFonts w:ascii="標楷體" w:hAnsi="標楷體"/>
              </w:rPr>
            </w:pPr>
            <w:r w:rsidRPr="00954E8F">
              <w:rPr>
                <w:rFonts w:ascii="標楷體" w:hAnsi="標楷體"/>
              </w:rPr>
              <w:t>等24人</w:t>
            </w:r>
          </w:p>
          <w:p w14:paraId="12007DF0" w14:textId="77777777" w:rsidR="00A63D72" w:rsidRPr="00954E8F" w:rsidRDefault="00A63D72" w:rsidP="00A63D72">
            <w:pPr>
              <w:rPr>
                <w:rFonts w:ascii="標楷體" w:hAnsi="標楷體"/>
              </w:rPr>
            </w:pPr>
            <w:r w:rsidRPr="00954E8F">
              <w:rPr>
                <w:rFonts w:ascii="標楷體" w:hAnsi="標楷體"/>
              </w:rPr>
              <w:lastRenderedPageBreak/>
              <w:t>113.11.15</w:t>
            </w:r>
          </w:p>
          <w:p w14:paraId="1B847D9B" w14:textId="37EC0B6C" w:rsidR="00A63D72" w:rsidRDefault="00A63D72" w:rsidP="00A63D72">
            <w:pPr>
              <w:jc w:val="left"/>
              <w:rPr>
                <w:rFonts w:ascii="標楷體" w:hAnsi="標楷體"/>
                <w:b/>
                <w:lang w:eastAsia="zh-TW"/>
              </w:rPr>
            </w:pPr>
            <w:r w:rsidRPr="00954E8F">
              <w:rPr>
                <w:rFonts w:ascii="標楷體" w:hAnsi="標楷體"/>
              </w:rPr>
              <w:t>（11-2-9）</w:t>
            </w:r>
          </w:p>
        </w:tc>
        <w:tc>
          <w:tcPr>
            <w:tcW w:w="1984" w:type="dxa"/>
            <w:shd w:val="clear" w:color="auto" w:fill="auto"/>
          </w:tcPr>
          <w:p w14:paraId="44D360C0" w14:textId="757F00A7" w:rsidR="00A63D72" w:rsidRDefault="00A63D72" w:rsidP="00A63D72">
            <w:pPr>
              <w:rPr>
                <w:rFonts w:ascii="標楷體" w:hAnsi="標楷體"/>
                <w:b/>
              </w:rPr>
            </w:pPr>
            <w:r w:rsidRPr="00954E8F">
              <w:rPr>
                <w:rFonts w:ascii="標楷體" w:hAnsi="標楷體"/>
              </w:rPr>
              <w:lastRenderedPageBreak/>
              <w:t>司法及法制、教育及文化</w:t>
            </w:r>
          </w:p>
        </w:tc>
        <w:tc>
          <w:tcPr>
            <w:tcW w:w="1560" w:type="dxa"/>
            <w:shd w:val="clear" w:color="auto" w:fill="auto"/>
          </w:tcPr>
          <w:p w14:paraId="7C337D7D" w14:textId="2448FF61"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4EB6BD1E" w14:textId="77777777" w:rsidTr="009979DD">
        <w:tc>
          <w:tcPr>
            <w:tcW w:w="737" w:type="dxa"/>
            <w:shd w:val="clear" w:color="auto" w:fill="auto"/>
          </w:tcPr>
          <w:p w14:paraId="4CEA56F2" w14:textId="1F79F7B2" w:rsidR="00A63D72" w:rsidRDefault="00A63D72" w:rsidP="00A63D72">
            <w:pPr>
              <w:rPr>
                <w:rFonts w:ascii="標楷體" w:hAnsi="標楷體"/>
                <w:b/>
              </w:rPr>
            </w:pPr>
            <w:r w:rsidRPr="00954E8F">
              <w:rPr>
                <w:rFonts w:ascii="標楷體" w:hAnsi="標楷體"/>
              </w:rPr>
              <w:t>19</w:t>
            </w:r>
          </w:p>
        </w:tc>
        <w:tc>
          <w:tcPr>
            <w:tcW w:w="3856" w:type="dxa"/>
            <w:shd w:val="clear" w:color="auto" w:fill="auto"/>
          </w:tcPr>
          <w:p w14:paraId="55164F8A" w14:textId="252017C5" w:rsidR="00A63D72" w:rsidRDefault="00A63D72" w:rsidP="00A63D72">
            <w:pPr>
              <w:pStyle w:val="01"/>
              <w:rPr>
                <w:rFonts w:hAnsi="標楷體"/>
                <w:b/>
              </w:rPr>
            </w:pPr>
            <w:r w:rsidRPr="00954E8F">
              <w:rPr>
                <w:rFonts w:hAnsi="標楷體"/>
              </w:rPr>
              <w:t>1.學校法人及其所屬私立學校教職員退休撫</w:t>
            </w:r>
            <w:proofErr w:type="gramStart"/>
            <w:r w:rsidRPr="00954E8F">
              <w:rPr>
                <w:rFonts w:hAnsi="標楷體"/>
              </w:rPr>
              <w:t>卹</w:t>
            </w:r>
            <w:proofErr w:type="gramEnd"/>
            <w:r w:rsidRPr="00954E8F">
              <w:rPr>
                <w:rFonts w:hAnsi="標楷體"/>
              </w:rPr>
              <w:t>離職資遣條例第八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修正重點：私立學校教職員退撫</w:t>
            </w:r>
            <w:proofErr w:type="gramStart"/>
            <w:r w:rsidRPr="00954E8F">
              <w:rPr>
                <w:rFonts w:hAnsi="標楷體"/>
              </w:rPr>
              <w:t>提撥</w:t>
            </w:r>
            <w:proofErr w:type="gramEnd"/>
            <w:r w:rsidRPr="00954E8F">
              <w:rPr>
                <w:rFonts w:hAnsi="標楷體"/>
              </w:rPr>
              <w:t>費率與公立學校教職員應</w:t>
            </w:r>
            <w:proofErr w:type="gramStart"/>
            <w:r w:rsidRPr="00954E8F">
              <w:rPr>
                <w:rFonts w:hAnsi="標楷體"/>
              </w:rPr>
              <w:t>採</w:t>
            </w:r>
            <w:proofErr w:type="gramEnd"/>
            <w:r w:rsidRPr="00954E8F">
              <w:rPr>
                <w:rFonts w:hAnsi="標楷體"/>
              </w:rPr>
              <w:t>相同標準。）</w:t>
            </w:r>
          </w:p>
        </w:tc>
        <w:tc>
          <w:tcPr>
            <w:tcW w:w="1843" w:type="dxa"/>
            <w:shd w:val="clear" w:color="auto" w:fill="auto"/>
          </w:tcPr>
          <w:p w14:paraId="5B3CAB91" w14:textId="77777777" w:rsidR="00A63D72" w:rsidRPr="00954E8F" w:rsidRDefault="00A63D72" w:rsidP="00A63D72">
            <w:pPr>
              <w:rPr>
                <w:rFonts w:ascii="標楷體" w:hAnsi="標楷體"/>
              </w:rPr>
            </w:pPr>
            <w:r w:rsidRPr="00954E8F">
              <w:rPr>
                <w:rFonts w:ascii="標楷體" w:hAnsi="標楷體"/>
              </w:rPr>
              <w:t>委員羅廷瑋</w:t>
            </w:r>
          </w:p>
          <w:p w14:paraId="418ED30F" w14:textId="77777777" w:rsidR="00A63D72" w:rsidRPr="00954E8F" w:rsidRDefault="00A63D72" w:rsidP="00A63D72">
            <w:pPr>
              <w:rPr>
                <w:rFonts w:ascii="標楷體" w:hAnsi="標楷體"/>
              </w:rPr>
            </w:pPr>
            <w:r w:rsidRPr="00954E8F">
              <w:rPr>
                <w:rFonts w:ascii="標楷體" w:hAnsi="標楷體"/>
              </w:rPr>
              <w:t>等16人</w:t>
            </w:r>
          </w:p>
          <w:p w14:paraId="1F43CA2E" w14:textId="77777777" w:rsidR="00A63D72" w:rsidRPr="00954E8F" w:rsidRDefault="00A63D72" w:rsidP="00A63D72">
            <w:pPr>
              <w:rPr>
                <w:rFonts w:ascii="標楷體" w:hAnsi="標楷體"/>
              </w:rPr>
            </w:pPr>
            <w:r w:rsidRPr="00954E8F">
              <w:rPr>
                <w:rFonts w:ascii="標楷體" w:hAnsi="標楷體"/>
              </w:rPr>
              <w:t>113.03.15</w:t>
            </w:r>
          </w:p>
          <w:p w14:paraId="53F641DD" w14:textId="06B0177D" w:rsidR="00A63D72" w:rsidRDefault="00A63D72" w:rsidP="00A63D72">
            <w:pPr>
              <w:jc w:val="left"/>
              <w:rPr>
                <w:rFonts w:ascii="標楷體" w:hAnsi="標楷體"/>
                <w:b/>
                <w:lang w:eastAsia="zh-TW"/>
              </w:rPr>
            </w:pPr>
            <w:r w:rsidRPr="00954E8F">
              <w:rPr>
                <w:rFonts w:ascii="標楷體" w:hAnsi="標楷體"/>
              </w:rPr>
              <w:t>（11-1-5）</w:t>
            </w:r>
          </w:p>
        </w:tc>
        <w:tc>
          <w:tcPr>
            <w:tcW w:w="1984" w:type="dxa"/>
            <w:shd w:val="clear" w:color="auto" w:fill="auto"/>
          </w:tcPr>
          <w:p w14:paraId="2949A83C" w14:textId="2C81C28B"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09C7BD53" w14:textId="091127D0"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605263E8" w14:textId="77777777" w:rsidTr="009979DD">
        <w:tc>
          <w:tcPr>
            <w:tcW w:w="737" w:type="dxa"/>
            <w:shd w:val="clear" w:color="auto" w:fill="auto"/>
          </w:tcPr>
          <w:p w14:paraId="7D12B229" w14:textId="72311DD1" w:rsidR="00A63D72" w:rsidRDefault="00A63D72" w:rsidP="00A63D72">
            <w:pPr>
              <w:rPr>
                <w:rFonts w:ascii="標楷體" w:hAnsi="標楷體"/>
                <w:b/>
              </w:rPr>
            </w:pPr>
            <w:r w:rsidRPr="00954E8F">
              <w:rPr>
                <w:rFonts w:ascii="標楷體" w:hAnsi="標楷體"/>
              </w:rPr>
              <w:t>20</w:t>
            </w:r>
          </w:p>
        </w:tc>
        <w:tc>
          <w:tcPr>
            <w:tcW w:w="3856" w:type="dxa"/>
            <w:shd w:val="clear" w:color="auto" w:fill="auto"/>
          </w:tcPr>
          <w:p w14:paraId="5149CECC" w14:textId="6151D129" w:rsidR="00A63D72" w:rsidRDefault="00A63D72" w:rsidP="00A63D72">
            <w:pPr>
              <w:pStyle w:val="01"/>
              <w:rPr>
                <w:rFonts w:hAnsi="標楷體"/>
                <w:b/>
              </w:rPr>
            </w:pPr>
            <w:r w:rsidRPr="00954E8F">
              <w:rPr>
                <w:rFonts w:hAnsi="標楷體"/>
              </w:rPr>
              <w:t>2.學校法人及其所屬私立學校教職員退休撫</w:t>
            </w:r>
            <w:proofErr w:type="gramStart"/>
            <w:r w:rsidRPr="00954E8F">
              <w:rPr>
                <w:rFonts w:hAnsi="標楷體"/>
              </w:rPr>
              <w:t>卹</w:t>
            </w:r>
            <w:proofErr w:type="gramEnd"/>
            <w:r w:rsidRPr="00954E8F">
              <w:rPr>
                <w:rFonts w:hAnsi="標楷體"/>
              </w:rPr>
              <w:t>離職資遣條例第八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修正重點：退撫</w:t>
            </w:r>
            <w:proofErr w:type="gramStart"/>
            <w:r w:rsidRPr="00954E8F">
              <w:rPr>
                <w:rFonts w:hAnsi="標楷體"/>
              </w:rPr>
              <w:t>提撥</w:t>
            </w:r>
            <w:proofErr w:type="gramEnd"/>
            <w:r w:rsidRPr="00954E8F">
              <w:rPr>
                <w:rFonts w:hAnsi="標楷體"/>
              </w:rPr>
              <w:t>費率與公立學校教職員</w:t>
            </w:r>
            <w:proofErr w:type="gramStart"/>
            <w:r w:rsidRPr="00954E8F">
              <w:rPr>
                <w:rFonts w:hAnsi="標楷體"/>
              </w:rPr>
              <w:t>採</w:t>
            </w:r>
            <w:proofErr w:type="gramEnd"/>
            <w:r w:rsidRPr="00954E8F">
              <w:rPr>
                <w:rFonts w:hAnsi="標楷體"/>
              </w:rPr>
              <w:t>相同標準。）</w:t>
            </w:r>
          </w:p>
        </w:tc>
        <w:tc>
          <w:tcPr>
            <w:tcW w:w="1843" w:type="dxa"/>
            <w:shd w:val="clear" w:color="auto" w:fill="auto"/>
          </w:tcPr>
          <w:p w14:paraId="1AD20403" w14:textId="77777777" w:rsidR="00A63D72" w:rsidRPr="00954E8F" w:rsidRDefault="00A63D72" w:rsidP="00A63D72">
            <w:pPr>
              <w:rPr>
                <w:rFonts w:ascii="標楷體" w:hAnsi="標楷體"/>
              </w:rPr>
            </w:pPr>
            <w:r w:rsidRPr="00954E8F">
              <w:rPr>
                <w:rFonts w:ascii="標楷體" w:hAnsi="標楷體"/>
              </w:rPr>
              <w:t>台灣民眾黨黨團</w:t>
            </w:r>
          </w:p>
          <w:p w14:paraId="05F0B312" w14:textId="77777777" w:rsidR="00A63D72" w:rsidRPr="00954E8F" w:rsidRDefault="00A63D72" w:rsidP="00A63D72">
            <w:pPr>
              <w:rPr>
                <w:rFonts w:ascii="標楷體" w:hAnsi="標楷體"/>
              </w:rPr>
            </w:pPr>
            <w:r w:rsidRPr="00954E8F">
              <w:rPr>
                <w:rFonts w:ascii="標楷體" w:hAnsi="標楷體"/>
              </w:rPr>
              <w:t>113.03.22</w:t>
            </w:r>
          </w:p>
          <w:p w14:paraId="178F4459" w14:textId="7E12740E" w:rsidR="00A63D72" w:rsidRDefault="00A63D72" w:rsidP="00A63D72">
            <w:pPr>
              <w:jc w:val="left"/>
              <w:rPr>
                <w:rFonts w:ascii="標楷體" w:hAnsi="標楷體"/>
                <w:b/>
                <w:lang w:eastAsia="zh-TW"/>
              </w:rPr>
            </w:pPr>
            <w:r w:rsidRPr="00954E8F">
              <w:rPr>
                <w:rFonts w:ascii="標楷體" w:hAnsi="標楷體"/>
              </w:rPr>
              <w:t>（11-1-6）</w:t>
            </w:r>
          </w:p>
        </w:tc>
        <w:tc>
          <w:tcPr>
            <w:tcW w:w="1984" w:type="dxa"/>
            <w:shd w:val="clear" w:color="auto" w:fill="auto"/>
          </w:tcPr>
          <w:p w14:paraId="6E3DD4CF" w14:textId="24FB37F8"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5519F82B" w14:textId="549EFABC"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1AA662FB" w14:textId="77777777" w:rsidTr="009979DD">
        <w:tc>
          <w:tcPr>
            <w:tcW w:w="737" w:type="dxa"/>
            <w:shd w:val="clear" w:color="auto" w:fill="auto"/>
          </w:tcPr>
          <w:p w14:paraId="033C12EC" w14:textId="7205EFBC" w:rsidR="00A63D72" w:rsidRDefault="00A63D72" w:rsidP="00A63D72">
            <w:pPr>
              <w:rPr>
                <w:rFonts w:ascii="標楷體" w:hAnsi="標楷體"/>
                <w:b/>
              </w:rPr>
            </w:pPr>
            <w:r w:rsidRPr="00954E8F">
              <w:rPr>
                <w:rFonts w:ascii="標楷體" w:hAnsi="標楷體"/>
              </w:rPr>
              <w:t>21</w:t>
            </w:r>
          </w:p>
        </w:tc>
        <w:tc>
          <w:tcPr>
            <w:tcW w:w="3856" w:type="dxa"/>
            <w:shd w:val="clear" w:color="auto" w:fill="auto"/>
          </w:tcPr>
          <w:p w14:paraId="32AE9E35" w14:textId="68CAFFA6" w:rsidR="00A63D72" w:rsidRDefault="00A63D72" w:rsidP="00A63D72">
            <w:pPr>
              <w:pStyle w:val="01"/>
              <w:rPr>
                <w:rFonts w:hAnsi="標楷體"/>
                <w:b/>
              </w:rPr>
            </w:pPr>
            <w:r w:rsidRPr="00954E8F">
              <w:rPr>
                <w:rFonts w:hAnsi="標楷體"/>
              </w:rPr>
              <w:t>3.學校法人及其所屬私立學校教職員退休撫</w:t>
            </w:r>
            <w:proofErr w:type="gramStart"/>
            <w:r w:rsidRPr="00954E8F">
              <w:rPr>
                <w:rFonts w:hAnsi="標楷體"/>
              </w:rPr>
              <w:t>卹</w:t>
            </w:r>
            <w:proofErr w:type="gramEnd"/>
            <w:r w:rsidRPr="00954E8F">
              <w:rPr>
                <w:rFonts w:hAnsi="標楷體"/>
              </w:rPr>
              <w:t>離職資遣條例第八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修正重點：退撫</w:t>
            </w:r>
            <w:proofErr w:type="gramStart"/>
            <w:r w:rsidRPr="00954E8F">
              <w:rPr>
                <w:rFonts w:hAnsi="標楷體"/>
              </w:rPr>
              <w:t>提撥</w:t>
            </w:r>
            <w:proofErr w:type="gramEnd"/>
            <w:r w:rsidRPr="00954E8F">
              <w:rPr>
                <w:rFonts w:hAnsi="標楷體"/>
              </w:rPr>
              <w:t>費率與公立學校教職員</w:t>
            </w:r>
            <w:proofErr w:type="gramStart"/>
            <w:r w:rsidRPr="00954E8F">
              <w:rPr>
                <w:rFonts w:hAnsi="標楷體"/>
              </w:rPr>
              <w:t>採</w:t>
            </w:r>
            <w:proofErr w:type="gramEnd"/>
            <w:r w:rsidRPr="00954E8F">
              <w:rPr>
                <w:rFonts w:hAnsi="標楷體"/>
              </w:rPr>
              <w:t>相同標準。）</w:t>
            </w:r>
          </w:p>
        </w:tc>
        <w:tc>
          <w:tcPr>
            <w:tcW w:w="1843" w:type="dxa"/>
            <w:shd w:val="clear" w:color="auto" w:fill="auto"/>
          </w:tcPr>
          <w:p w14:paraId="4EBE62FD" w14:textId="77777777" w:rsidR="00A63D72" w:rsidRPr="00954E8F" w:rsidRDefault="00A63D72" w:rsidP="00A63D72">
            <w:pPr>
              <w:rPr>
                <w:rFonts w:ascii="標楷體" w:hAnsi="標楷體"/>
              </w:rPr>
            </w:pPr>
            <w:r w:rsidRPr="00954E8F">
              <w:rPr>
                <w:rFonts w:ascii="標楷體" w:hAnsi="標楷體"/>
              </w:rPr>
              <w:t>委員林宜瑾</w:t>
            </w:r>
          </w:p>
          <w:p w14:paraId="78E85C06" w14:textId="77777777" w:rsidR="00A63D72" w:rsidRPr="00954E8F" w:rsidRDefault="00A63D72" w:rsidP="00A63D72">
            <w:pPr>
              <w:rPr>
                <w:rFonts w:ascii="標楷體" w:hAnsi="標楷體"/>
              </w:rPr>
            </w:pPr>
            <w:r w:rsidRPr="00954E8F">
              <w:rPr>
                <w:rFonts w:ascii="標楷體" w:hAnsi="標楷體"/>
              </w:rPr>
              <w:t>等20人</w:t>
            </w:r>
          </w:p>
          <w:p w14:paraId="051F4366" w14:textId="77777777" w:rsidR="00A63D72" w:rsidRPr="00954E8F" w:rsidRDefault="00A63D72" w:rsidP="00A63D72">
            <w:pPr>
              <w:rPr>
                <w:rFonts w:ascii="標楷體" w:hAnsi="標楷體"/>
              </w:rPr>
            </w:pPr>
            <w:r w:rsidRPr="00954E8F">
              <w:rPr>
                <w:rFonts w:ascii="標楷體" w:hAnsi="標楷體"/>
              </w:rPr>
              <w:t>113.03.29</w:t>
            </w:r>
          </w:p>
          <w:p w14:paraId="6FF8331E" w14:textId="1B696537" w:rsidR="00A63D72" w:rsidRDefault="00A63D72" w:rsidP="00A63D72">
            <w:pPr>
              <w:jc w:val="left"/>
              <w:rPr>
                <w:rFonts w:ascii="標楷體" w:hAnsi="標楷體"/>
                <w:b/>
                <w:lang w:eastAsia="zh-TW"/>
              </w:rPr>
            </w:pPr>
            <w:r w:rsidRPr="00954E8F">
              <w:rPr>
                <w:rFonts w:ascii="標楷體" w:hAnsi="標楷體"/>
              </w:rPr>
              <w:t>（11-1-7）</w:t>
            </w:r>
          </w:p>
        </w:tc>
        <w:tc>
          <w:tcPr>
            <w:tcW w:w="1984" w:type="dxa"/>
            <w:shd w:val="clear" w:color="auto" w:fill="auto"/>
          </w:tcPr>
          <w:p w14:paraId="1FCDEAE7" w14:textId="355CBB8F"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39B97410" w14:textId="419428DA"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25D75FA9" w14:textId="77777777" w:rsidTr="009979DD">
        <w:tc>
          <w:tcPr>
            <w:tcW w:w="737" w:type="dxa"/>
            <w:shd w:val="clear" w:color="auto" w:fill="auto"/>
          </w:tcPr>
          <w:p w14:paraId="05BA6F42" w14:textId="6BF00D1B" w:rsidR="00A63D72" w:rsidRDefault="00A63D72" w:rsidP="00A63D72">
            <w:pPr>
              <w:rPr>
                <w:rFonts w:ascii="標楷體" w:hAnsi="標楷體"/>
                <w:b/>
              </w:rPr>
            </w:pPr>
            <w:r w:rsidRPr="00954E8F">
              <w:rPr>
                <w:rFonts w:ascii="標楷體" w:hAnsi="標楷體"/>
              </w:rPr>
              <w:t>22</w:t>
            </w:r>
          </w:p>
        </w:tc>
        <w:tc>
          <w:tcPr>
            <w:tcW w:w="3856" w:type="dxa"/>
            <w:shd w:val="clear" w:color="auto" w:fill="auto"/>
          </w:tcPr>
          <w:p w14:paraId="5C4AF098" w14:textId="7333C3CF" w:rsidR="00A63D72" w:rsidRDefault="00A63D72" w:rsidP="00A63D72">
            <w:pPr>
              <w:pStyle w:val="01"/>
              <w:rPr>
                <w:rFonts w:hAnsi="標楷體"/>
                <w:b/>
              </w:rPr>
            </w:pPr>
            <w:r w:rsidRPr="00954E8F">
              <w:rPr>
                <w:rFonts w:hAnsi="標楷體"/>
              </w:rPr>
              <w:t>4.學校法人及其所屬私立學校教職員退休撫</w:t>
            </w:r>
            <w:proofErr w:type="gramStart"/>
            <w:r w:rsidRPr="00954E8F">
              <w:rPr>
                <w:rFonts w:hAnsi="標楷體"/>
              </w:rPr>
              <w:t>卹</w:t>
            </w:r>
            <w:proofErr w:type="gramEnd"/>
            <w:r w:rsidRPr="00954E8F">
              <w:rPr>
                <w:rFonts w:hAnsi="標楷體"/>
              </w:rPr>
              <w:t>離職資遣條例第八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修正重點：私校退撫</w:t>
            </w:r>
            <w:proofErr w:type="gramStart"/>
            <w:r w:rsidRPr="00954E8F">
              <w:rPr>
                <w:rFonts w:hAnsi="標楷體"/>
              </w:rPr>
              <w:t>提撥</w:t>
            </w:r>
            <w:proofErr w:type="gramEnd"/>
            <w:r w:rsidRPr="00954E8F">
              <w:rPr>
                <w:rFonts w:hAnsi="標楷體"/>
              </w:rPr>
              <w:t>費率調整與公立學校教職員一致。）</w:t>
            </w:r>
          </w:p>
        </w:tc>
        <w:tc>
          <w:tcPr>
            <w:tcW w:w="1843" w:type="dxa"/>
            <w:shd w:val="clear" w:color="auto" w:fill="auto"/>
          </w:tcPr>
          <w:p w14:paraId="23EBD7E8" w14:textId="77777777" w:rsidR="00A63D72" w:rsidRPr="00954E8F" w:rsidRDefault="00A63D72" w:rsidP="00A63D72">
            <w:pPr>
              <w:rPr>
                <w:rFonts w:ascii="標楷體" w:hAnsi="標楷體"/>
              </w:rPr>
            </w:pPr>
            <w:r w:rsidRPr="00954E8F">
              <w:rPr>
                <w:rFonts w:ascii="標楷體" w:hAnsi="標楷體"/>
              </w:rPr>
              <w:t>委員賴士葆</w:t>
            </w:r>
          </w:p>
          <w:p w14:paraId="29C6B4ED" w14:textId="77777777" w:rsidR="00A63D72" w:rsidRPr="00954E8F" w:rsidRDefault="00A63D72" w:rsidP="00A63D72">
            <w:pPr>
              <w:rPr>
                <w:rFonts w:ascii="標楷體" w:hAnsi="標楷體"/>
              </w:rPr>
            </w:pPr>
            <w:r w:rsidRPr="00954E8F">
              <w:rPr>
                <w:rFonts w:ascii="標楷體" w:hAnsi="標楷體"/>
              </w:rPr>
              <w:t>等22人</w:t>
            </w:r>
          </w:p>
          <w:p w14:paraId="4717B32D" w14:textId="77777777" w:rsidR="00A63D72" w:rsidRPr="00954E8F" w:rsidRDefault="00A63D72" w:rsidP="00A63D72">
            <w:pPr>
              <w:rPr>
                <w:rFonts w:ascii="標楷體" w:hAnsi="標楷體"/>
              </w:rPr>
            </w:pPr>
            <w:r w:rsidRPr="00954E8F">
              <w:rPr>
                <w:rFonts w:ascii="標楷體" w:hAnsi="標楷體"/>
              </w:rPr>
              <w:t>113.04.26</w:t>
            </w:r>
          </w:p>
          <w:p w14:paraId="41FCEB35" w14:textId="73419F55" w:rsidR="00A63D72" w:rsidRDefault="00A63D72" w:rsidP="00A63D72">
            <w:pPr>
              <w:jc w:val="left"/>
              <w:rPr>
                <w:rFonts w:ascii="標楷體" w:hAnsi="標楷體"/>
                <w:b/>
                <w:lang w:eastAsia="zh-TW"/>
              </w:rPr>
            </w:pPr>
            <w:r w:rsidRPr="00954E8F">
              <w:rPr>
                <w:rFonts w:ascii="標楷體" w:hAnsi="標楷體"/>
              </w:rPr>
              <w:t>（11-1-11）</w:t>
            </w:r>
          </w:p>
        </w:tc>
        <w:tc>
          <w:tcPr>
            <w:tcW w:w="1984" w:type="dxa"/>
            <w:shd w:val="clear" w:color="auto" w:fill="auto"/>
          </w:tcPr>
          <w:p w14:paraId="1ED830FD" w14:textId="378A85DA"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66DC207E" w14:textId="583DCD57"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70118D09" w14:textId="77777777" w:rsidTr="009979DD">
        <w:tc>
          <w:tcPr>
            <w:tcW w:w="737" w:type="dxa"/>
            <w:shd w:val="clear" w:color="auto" w:fill="auto"/>
          </w:tcPr>
          <w:p w14:paraId="5559A792" w14:textId="55FB77F1" w:rsidR="00A63D72" w:rsidRDefault="00A63D72" w:rsidP="00A63D72">
            <w:pPr>
              <w:rPr>
                <w:rFonts w:ascii="標楷體" w:hAnsi="標楷體"/>
                <w:b/>
              </w:rPr>
            </w:pPr>
            <w:r w:rsidRPr="00954E8F">
              <w:rPr>
                <w:rFonts w:ascii="標楷體" w:hAnsi="標楷體"/>
              </w:rPr>
              <w:t>23</w:t>
            </w:r>
          </w:p>
        </w:tc>
        <w:tc>
          <w:tcPr>
            <w:tcW w:w="3856" w:type="dxa"/>
            <w:shd w:val="clear" w:color="auto" w:fill="auto"/>
          </w:tcPr>
          <w:p w14:paraId="6B7E632E" w14:textId="2B3543A0" w:rsidR="00A63D72" w:rsidRDefault="00A63D72" w:rsidP="00A63D72">
            <w:pPr>
              <w:pStyle w:val="01"/>
              <w:rPr>
                <w:rFonts w:hAnsi="標楷體"/>
                <w:b/>
              </w:rPr>
            </w:pPr>
            <w:r w:rsidRPr="00954E8F">
              <w:rPr>
                <w:rFonts w:hAnsi="標楷體"/>
              </w:rPr>
              <w:t>5.學校法人及其所屬私立學校教職員退休撫</w:t>
            </w:r>
            <w:proofErr w:type="gramStart"/>
            <w:r w:rsidRPr="00954E8F">
              <w:rPr>
                <w:rFonts w:hAnsi="標楷體"/>
              </w:rPr>
              <w:t>卹</w:t>
            </w:r>
            <w:proofErr w:type="gramEnd"/>
            <w:r w:rsidRPr="00954E8F">
              <w:rPr>
                <w:rFonts w:hAnsi="標楷體"/>
              </w:rPr>
              <w:t>離職資遣條例第八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修正重點：將私校退撫之</w:t>
            </w:r>
            <w:proofErr w:type="gramStart"/>
            <w:r w:rsidRPr="00954E8F">
              <w:rPr>
                <w:rFonts w:hAnsi="標楷體"/>
              </w:rPr>
              <w:t>提撥</w:t>
            </w:r>
            <w:proofErr w:type="gramEnd"/>
            <w:r w:rsidRPr="00954E8F">
              <w:rPr>
                <w:rFonts w:hAnsi="標楷體"/>
              </w:rPr>
              <w:t>費率調整為與公校一致。）</w:t>
            </w:r>
          </w:p>
        </w:tc>
        <w:tc>
          <w:tcPr>
            <w:tcW w:w="1843" w:type="dxa"/>
            <w:shd w:val="clear" w:color="auto" w:fill="auto"/>
          </w:tcPr>
          <w:p w14:paraId="35701A42" w14:textId="77777777" w:rsidR="00A63D72" w:rsidRPr="00954E8F" w:rsidRDefault="00A63D72" w:rsidP="00A63D72">
            <w:pPr>
              <w:rPr>
                <w:rFonts w:ascii="標楷體" w:hAnsi="標楷體"/>
              </w:rPr>
            </w:pPr>
            <w:r w:rsidRPr="00954E8F">
              <w:rPr>
                <w:rFonts w:ascii="標楷體" w:hAnsi="標楷體"/>
              </w:rPr>
              <w:t>委員柯志恩</w:t>
            </w:r>
          </w:p>
          <w:p w14:paraId="28AC143E" w14:textId="77777777" w:rsidR="00A63D72" w:rsidRPr="00954E8F" w:rsidRDefault="00A63D72" w:rsidP="00A63D72">
            <w:pPr>
              <w:rPr>
                <w:rFonts w:ascii="標楷體" w:hAnsi="標楷體"/>
              </w:rPr>
            </w:pPr>
            <w:r w:rsidRPr="00954E8F">
              <w:rPr>
                <w:rFonts w:ascii="標楷體" w:hAnsi="標楷體"/>
              </w:rPr>
              <w:t>等18人</w:t>
            </w:r>
          </w:p>
          <w:p w14:paraId="6C916630" w14:textId="77777777" w:rsidR="00A63D72" w:rsidRPr="00954E8F" w:rsidRDefault="00A63D72" w:rsidP="00A63D72">
            <w:pPr>
              <w:rPr>
                <w:rFonts w:ascii="標楷體" w:hAnsi="標楷體"/>
              </w:rPr>
            </w:pPr>
            <w:r w:rsidRPr="00954E8F">
              <w:rPr>
                <w:rFonts w:ascii="標楷體" w:hAnsi="標楷體"/>
              </w:rPr>
              <w:t>113.05.17</w:t>
            </w:r>
          </w:p>
          <w:p w14:paraId="6AAFBF10" w14:textId="210A2D36" w:rsidR="00A63D72" w:rsidRDefault="00A63D72" w:rsidP="00A63D72">
            <w:pPr>
              <w:jc w:val="left"/>
              <w:rPr>
                <w:rFonts w:ascii="標楷體" w:hAnsi="標楷體"/>
                <w:b/>
                <w:lang w:eastAsia="zh-TW"/>
              </w:rPr>
            </w:pPr>
            <w:r w:rsidRPr="00954E8F">
              <w:rPr>
                <w:rFonts w:ascii="標楷體" w:hAnsi="標楷體"/>
              </w:rPr>
              <w:t>（11-1-14）</w:t>
            </w:r>
          </w:p>
        </w:tc>
        <w:tc>
          <w:tcPr>
            <w:tcW w:w="1984" w:type="dxa"/>
            <w:shd w:val="clear" w:color="auto" w:fill="auto"/>
          </w:tcPr>
          <w:p w14:paraId="7341C39E" w14:textId="1E752824"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3CFA7970" w14:textId="0F91B769"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42E247E0" w14:textId="77777777" w:rsidTr="009979DD">
        <w:tc>
          <w:tcPr>
            <w:tcW w:w="737" w:type="dxa"/>
            <w:shd w:val="clear" w:color="auto" w:fill="auto"/>
          </w:tcPr>
          <w:p w14:paraId="6C32F0FC" w14:textId="6435F1D0" w:rsidR="00A63D72" w:rsidRDefault="00A63D72" w:rsidP="00A63D72">
            <w:pPr>
              <w:rPr>
                <w:rFonts w:ascii="標楷體" w:hAnsi="標楷體"/>
                <w:b/>
              </w:rPr>
            </w:pPr>
            <w:r w:rsidRPr="00954E8F">
              <w:rPr>
                <w:rFonts w:ascii="標楷體" w:hAnsi="標楷體"/>
              </w:rPr>
              <w:t>24</w:t>
            </w:r>
          </w:p>
        </w:tc>
        <w:tc>
          <w:tcPr>
            <w:tcW w:w="3856" w:type="dxa"/>
            <w:shd w:val="clear" w:color="auto" w:fill="auto"/>
          </w:tcPr>
          <w:p w14:paraId="7953D28E" w14:textId="048A9B06" w:rsidR="00A63D72" w:rsidRDefault="00A63D72" w:rsidP="00A63D72">
            <w:pPr>
              <w:pStyle w:val="01"/>
              <w:rPr>
                <w:rFonts w:hAnsi="標楷體"/>
                <w:b/>
              </w:rPr>
            </w:pPr>
            <w:r w:rsidRPr="00954E8F">
              <w:rPr>
                <w:rFonts w:hAnsi="標楷體"/>
              </w:rPr>
              <w:t>6.學校法人及其所屬私立學校教職員退休撫</w:t>
            </w:r>
            <w:proofErr w:type="gramStart"/>
            <w:r w:rsidRPr="00954E8F">
              <w:rPr>
                <w:rFonts w:hAnsi="標楷體"/>
              </w:rPr>
              <w:t>卹</w:t>
            </w:r>
            <w:proofErr w:type="gramEnd"/>
            <w:r w:rsidRPr="00954E8F">
              <w:rPr>
                <w:rFonts w:hAnsi="標楷體"/>
              </w:rPr>
              <w:t>離職資遣條例第八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修正重點：調整私立學校教職員之</w:t>
            </w:r>
            <w:proofErr w:type="gramStart"/>
            <w:r w:rsidRPr="00954E8F">
              <w:rPr>
                <w:rFonts w:hAnsi="標楷體"/>
              </w:rPr>
              <w:t>提撥</w:t>
            </w:r>
            <w:proofErr w:type="gramEnd"/>
            <w:r w:rsidRPr="00954E8F">
              <w:rPr>
                <w:rFonts w:hAnsi="標楷體"/>
              </w:rPr>
              <w:t>費率與公校一致。）</w:t>
            </w:r>
          </w:p>
        </w:tc>
        <w:tc>
          <w:tcPr>
            <w:tcW w:w="1843" w:type="dxa"/>
            <w:shd w:val="clear" w:color="auto" w:fill="auto"/>
          </w:tcPr>
          <w:p w14:paraId="5469DC37" w14:textId="77777777" w:rsidR="00A63D72" w:rsidRPr="00954E8F" w:rsidRDefault="00A63D72" w:rsidP="00A63D72">
            <w:pPr>
              <w:rPr>
                <w:rFonts w:ascii="標楷體" w:hAnsi="標楷體"/>
              </w:rPr>
            </w:pPr>
            <w:r w:rsidRPr="00954E8F">
              <w:rPr>
                <w:rFonts w:ascii="標楷體" w:hAnsi="標楷體"/>
              </w:rPr>
              <w:t>委員林思銘</w:t>
            </w:r>
          </w:p>
          <w:p w14:paraId="7C321C2B" w14:textId="77777777" w:rsidR="00A63D72" w:rsidRPr="00954E8F" w:rsidRDefault="00A63D72" w:rsidP="00A63D72">
            <w:pPr>
              <w:rPr>
                <w:rFonts w:ascii="標楷體" w:hAnsi="標楷體"/>
              </w:rPr>
            </w:pPr>
            <w:r w:rsidRPr="00954E8F">
              <w:rPr>
                <w:rFonts w:ascii="標楷體" w:hAnsi="標楷體"/>
              </w:rPr>
              <w:t>等18人</w:t>
            </w:r>
          </w:p>
          <w:p w14:paraId="296F96EF" w14:textId="77777777" w:rsidR="00A63D72" w:rsidRPr="00954E8F" w:rsidRDefault="00A63D72" w:rsidP="00A63D72">
            <w:pPr>
              <w:rPr>
                <w:rFonts w:ascii="標楷體" w:hAnsi="標楷體"/>
              </w:rPr>
            </w:pPr>
            <w:r w:rsidRPr="00954E8F">
              <w:rPr>
                <w:rFonts w:ascii="標楷體" w:hAnsi="標楷體"/>
              </w:rPr>
              <w:t>113.05.31</w:t>
            </w:r>
          </w:p>
          <w:p w14:paraId="1FC177B7" w14:textId="38FE054C" w:rsidR="00A63D72" w:rsidRDefault="00A63D72" w:rsidP="00A63D72">
            <w:pPr>
              <w:jc w:val="left"/>
              <w:rPr>
                <w:rFonts w:ascii="標楷體" w:hAnsi="標楷體"/>
                <w:b/>
                <w:lang w:eastAsia="zh-TW"/>
              </w:rPr>
            </w:pPr>
            <w:r w:rsidRPr="00954E8F">
              <w:rPr>
                <w:rFonts w:ascii="標楷體" w:hAnsi="標楷體"/>
              </w:rPr>
              <w:t>（11-1-16）</w:t>
            </w:r>
          </w:p>
        </w:tc>
        <w:tc>
          <w:tcPr>
            <w:tcW w:w="1984" w:type="dxa"/>
            <w:shd w:val="clear" w:color="auto" w:fill="auto"/>
          </w:tcPr>
          <w:p w14:paraId="5C1A7122" w14:textId="041E107A"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7D731464" w14:textId="106ABFF6"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7B632FA8" w14:textId="77777777" w:rsidTr="009979DD">
        <w:tc>
          <w:tcPr>
            <w:tcW w:w="737" w:type="dxa"/>
            <w:shd w:val="clear" w:color="auto" w:fill="auto"/>
          </w:tcPr>
          <w:p w14:paraId="505F5BA2" w14:textId="6A52F736" w:rsidR="00A63D72" w:rsidRDefault="00A63D72" w:rsidP="00A63D72">
            <w:pPr>
              <w:rPr>
                <w:rFonts w:ascii="標楷體" w:hAnsi="標楷體"/>
                <w:b/>
              </w:rPr>
            </w:pPr>
            <w:r w:rsidRPr="00954E8F">
              <w:rPr>
                <w:rFonts w:ascii="標楷體" w:hAnsi="標楷體"/>
              </w:rPr>
              <w:t>25</w:t>
            </w:r>
          </w:p>
        </w:tc>
        <w:tc>
          <w:tcPr>
            <w:tcW w:w="3856" w:type="dxa"/>
            <w:shd w:val="clear" w:color="auto" w:fill="auto"/>
          </w:tcPr>
          <w:p w14:paraId="754B26D9" w14:textId="0BE2D153" w:rsidR="00A63D72" w:rsidRDefault="00A63D72" w:rsidP="00A63D72">
            <w:pPr>
              <w:pStyle w:val="01"/>
              <w:rPr>
                <w:rFonts w:hAnsi="標楷體"/>
                <w:b/>
              </w:rPr>
            </w:pPr>
            <w:r w:rsidRPr="00954E8F">
              <w:rPr>
                <w:rFonts w:hAnsi="標楷體"/>
              </w:rPr>
              <w:t>7.學校法人及其所屬私立學校教職員退休撫</w:t>
            </w:r>
            <w:proofErr w:type="gramStart"/>
            <w:r w:rsidRPr="00954E8F">
              <w:rPr>
                <w:rFonts w:hAnsi="標楷體"/>
              </w:rPr>
              <w:t>卹</w:t>
            </w:r>
            <w:proofErr w:type="gramEnd"/>
            <w:r w:rsidRPr="00954E8F">
              <w:rPr>
                <w:rFonts w:hAnsi="標楷體"/>
              </w:rPr>
              <w:t>離職資遣條例第八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修正重點：調整私立學校教職員退撫儲金之</w:t>
            </w:r>
            <w:proofErr w:type="gramStart"/>
            <w:r w:rsidRPr="00954E8F">
              <w:rPr>
                <w:rFonts w:hAnsi="標楷體"/>
              </w:rPr>
              <w:t>提撥</w:t>
            </w:r>
            <w:proofErr w:type="gramEnd"/>
            <w:r w:rsidRPr="00954E8F">
              <w:rPr>
                <w:rFonts w:hAnsi="標楷體"/>
              </w:rPr>
              <w:t>費率與公校一致；讓教職員育嬰留職停薪年資之計入，不以本條例施行後為限。）</w:t>
            </w:r>
          </w:p>
        </w:tc>
        <w:tc>
          <w:tcPr>
            <w:tcW w:w="1843" w:type="dxa"/>
            <w:shd w:val="clear" w:color="auto" w:fill="auto"/>
          </w:tcPr>
          <w:p w14:paraId="1785168D" w14:textId="77777777" w:rsidR="00A63D72" w:rsidRPr="00954E8F" w:rsidRDefault="00A63D72" w:rsidP="00A63D72">
            <w:pPr>
              <w:rPr>
                <w:rFonts w:ascii="標楷體" w:hAnsi="標楷體"/>
              </w:rPr>
            </w:pPr>
            <w:r w:rsidRPr="00954E8F">
              <w:rPr>
                <w:rFonts w:ascii="標楷體" w:hAnsi="標楷體"/>
              </w:rPr>
              <w:t>委員洪孟楷</w:t>
            </w:r>
          </w:p>
          <w:p w14:paraId="67BED7F1" w14:textId="77777777" w:rsidR="00A63D72" w:rsidRPr="00954E8F" w:rsidRDefault="00A63D72" w:rsidP="00A63D72">
            <w:pPr>
              <w:rPr>
                <w:rFonts w:ascii="標楷體" w:hAnsi="標楷體"/>
              </w:rPr>
            </w:pPr>
            <w:r w:rsidRPr="00954E8F">
              <w:rPr>
                <w:rFonts w:ascii="標楷體" w:hAnsi="標楷體"/>
              </w:rPr>
              <w:t>等18人</w:t>
            </w:r>
          </w:p>
          <w:p w14:paraId="1F6F25A6" w14:textId="77777777" w:rsidR="00A63D72" w:rsidRPr="00954E8F" w:rsidRDefault="00A63D72" w:rsidP="00A63D72">
            <w:pPr>
              <w:rPr>
                <w:rFonts w:ascii="標楷體" w:hAnsi="標楷體"/>
              </w:rPr>
            </w:pPr>
            <w:r w:rsidRPr="00954E8F">
              <w:rPr>
                <w:rFonts w:ascii="標楷體" w:hAnsi="標楷體"/>
              </w:rPr>
              <w:t>113.06.28</w:t>
            </w:r>
          </w:p>
          <w:p w14:paraId="5F1E3A3B" w14:textId="060416C4" w:rsidR="00A63D72" w:rsidRDefault="00A63D72" w:rsidP="00A63D72">
            <w:pPr>
              <w:jc w:val="left"/>
              <w:rPr>
                <w:rFonts w:ascii="標楷體" w:hAnsi="標楷體"/>
                <w:b/>
                <w:lang w:eastAsia="zh-TW"/>
              </w:rPr>
            </w:pPr>
            <w:r w:rsidRPr="00954E8F">
              <w:rPr>
                <w:rFonts w:ascii="標楷體" w:hAnsi="標楷體"/>
              </w:rPr>
              <w:t>（11-1-20）</w:t>
            </w:r>
          </w:p>
        </w:tc>
        <w:tc>
          <w:tcPr>
            <w:tcW w:w="1984" w:type="dxa"/>
            <w:shd w:val="clear" w:color="auto" w:fill="auto"/>
          </w:tcPr>
          <w:p w14:paraId="25ACDCC0" w14:textId="65EA1F4A"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739D7A21" w14:textId="61BF3BAA"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0A868ABA" w14:textId="77777777" w:rsidTr="009979DD">
        <w:tc>
          <w:tcPr>
            <w:tcW w:w="737" w:type="dxa"/>
            <w:shd w:val="clear" w:color="auto" w:fill="auto"/>
          </w:tcPr>
          <w:p w14:paraId="39C922D4" w14:textId="0060C42D" w:rsidR="00A63D72" w:rsidRDefault="00A63D72" w:rsidP="00A63D72">
            <w:pPr>
              <w:rPr>
                <w:rFonts w:ascii="標楷體" w:hAnsi="標楷體"/>
                <w:b/>
              </w:rPr>
            </w:pPr>
            <w:r w:rsidRPr="00954E8F">
              <w:rPr>
                <w:rFonts w:ascii="標楷體" w:hAnsi="標楷體"/>
              </w:rPr>
              <w:t>26</w:t>
            </w:r>
          </w:p>
        </w:tc>
        <w:tc>
          <w:tcPr>
            <w:tcW w:w="3856" w:type="dxa"/>
            <w:shd w:val="clear" w:color="auto" w:fill="auto"/>
          </w:tcPr>
          <w:p w14:paraId="7449FC60" w14:textId="1B52968A" w:rsidR="00A63D72" w:rsidRDefault="00A63D72" w:rsidP="00A63D72">
            <w:pPr>
              <w:pStyle w:val="01"/>
              <w:rPr>
                <w:rFonts w:hAnsi="標楷體"/>
                <w:b/>
              </w:rPr>
            </w:pPr>
            <w:r w:rsidRPr="00954E8F">
              <w:rPr>
                <w:rFonts w:hAnsi="標楷體"/>
              </w:rPr>
              <w:t>8.學校法人及其所屬私立學校</w:t>
            </w:r>
            <w:r w:rsidRPr="00954E8F">
              <w:rPr>
                <w:rFonts w:hAnsi="標楷體"/>
              </w:rPr>
              <w:lastRenderedPageBreak/>
              <w:t>教職員退休撫</w:t>
            </w:r>
            <w:proofErr w:type="gramStart"/>
            <w:r w:rsidRPr="00954E8F">
              <w:rPr>
                <w:rFonts w:hAnsi="標楷體"/>
              </w:rPr>
              <w:t>卹</w:t>
            </w:r>
            <w:proofErr w:type="gramEnd"/>
            <w:r w:rsidRPr="00954E8F">
              <w:rPr>
                <w:rFonts w:hAnsi="標楷體"/>
              </w:rPr>
              <w:t>離職資遣條例第八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w:t>
            </w:r>
            <w:proofErr w:type="gramStart"/>
            <w:r w:rsidRPr="00954E8F">
              <w:rPr>
                <w:rFonts w:hAnsi="標楷體"/>
              </w:rPr>
              <w:t>育孫留</w:t>
            </w:r>
            <w:proofErr w:type="gramEnd"/>
            <w:r w:rsidRPr="00954E8F">
              <w:rPr>
                <w:rFonts w:hAnsi="標楷體"/>
              </w:rPr>
              <w:t>職停薪保障應比照育嬰規定，得選擇全額負擔並</w:t>
            </w:r>
            <w:proofErr w:type="gramStart"/>
            <w:r w:rsidRPr="00954E8F">
              <w:rPr>
                <w:rFonts w:hAnsi="標楷體"/>
              </w:rPr>
              <w:t>繼續撥繳退撫</w:t>
            </w:r>
            <w:proofErr w:type="gramEnd"/>
            <w:r w:rsidRPr="00954E8F">
              <w:rPr>
                <w:rFonts w:hAnsi="標楷體"/>
              </w:rPr>
              <w:t>儲金費用，</w:t>
            </w:r>
            <w:proofErr w:type="gramStart"/>
            <w:r w:rsidRPr="00954E8F">
              <w:rPr>
                <w:rFonts w:hAnsi="標楷體"/>
              </w:rPr>
              <w:t>併</w:t>
            </w:r>
            <w:proofErr w:type="gramEnd"/>
            <w:r w:rsidRPr="00954E8F">
              <w:rPr>
                <w:rFonts w:hAnsi="標楷體"/>
              </w:rPr>
              <w:t>計育嬰或</w:t>
            </w:r>
            <w:proofErr w:type="gramStart"/>
            <w:r w:rsidRPr="00954E8F">
              <w:rPr>
                <w:rFonts w:hAnsi="標楷體"/>
              </w:rPr>
              <w:t>育孫留</w:t>
            </w:r>
            <w:proofErr w:type="gramEnd"/>
            <w:r w:rsidRPr="00954E8F">
              <w:rPr>
                <w:rFonts w:hAnsi="標楷體"/>
              </w:rPr>
              <w:t>職停薪年資。）</w:t>
            </w:r>
          </w:p>
        </w:tc>
        <w:tc>
          <w:tcPr>
            <w:tcW w:w="1843" w:type="dxa"/>
            <w:shd w:val="clear" w:color="auto" w:fill="auto"/>
          </w:tcPr>
          <w:p w14:paraId="4A65FBB5" w14:textId="77777777" w:rsidR="00A63D72" w:rsidRPr="00954E8F" w:rsidRDefault="00A63D72" w:rsidP="00A63D72">
            <w:pPr>
              <w:rPr>
                <w:rFonts w:ascii="標楷體" w:hAnsi="標楷體"/>
              </w:rPr>
            </w:pPr>
            <w:r w:rsidRPr="00954E8F">
              <w:rPr>
                <w:rFonts w:ascii="標楷體" w:hAnsi="標楷體"/>
              </w:rPr>
              <w:lastRenderedPageBreak/>
              <w:t>委員翁曉玲</w:t>
            </w:r>
          </w:p>
          <w:p w14:paraId="4576333C" w14:textId="77777777" w:rsidR="00A63D72" w:rsidRPr="00954E8F" w:rsidRDefault="00A63D72" w:rsidP="00A63D72">
            <w:pPr>
              <w:rPr>
                <w:rFonts w:ascii="標楷體" w:hAnsi="標楷體"/>
              </w:rPr>
            </w:pPr>
            <w:r w:rsidRPr="00954E8F">
              <w:rPr>
                <w:rFonts w:ascii="標楷體" w:hAnsi="標楷體"/>
              </w:rPr>
              <w:lastRenderedPageBreak/>
              <w:t>等18人</w:t>
            </w:r>
          </w:p>
          <w:p w14:paraId="62984E86" w14:textId="77777777" w:rsidR="00A63D72" w:rsidRPr="00954E8F" w:rsidRDefault="00A63D72" w:rsidP="00A63D72">
            <w:pPr>
              <w:rPr>
                <w:rFonts w:ascii="標楷體" w:hAnsi="標楷體"/>
              </w:rPr>
            </w:pPr>
            <w:r w:rsidRPr="00954E8F">
              <w:rPr>
                <w:rFonts w:ascii="標楷體" w:hAnsi="標楷體"/>
              </w:rPr>
              <w:t>113.11.29</w:t>
            </w:r>
          </w:p>
          <w:p w14:paraId="5563D527" w14:textId="080960B2" w:rsidR="00A63D72" w:rsidRDefault="00A63D72" w:rsidP="00A63D72">
            <w:pPr>
              <w:jc w:val="left"/>
              <w:rPr>
                <w:rFonts w:ascii="標楷體" w:hAnsi="標楷體"/>
                <w:b/>
                <w:lang w:eastAsia="zh-TW"/>
              </w:rPr>
            </w:pPr>
            <w:r w:rsidRPr="00954E8F">
              <w:rPr>
                <w:rFonts w:ascii="標楷體" w:hAnsi="標楷體"/>
              </w:rPr>
              <w:t>（11-2-11）</w:t>
            </w:r>
          </w:p>
        </w:tc>
        <w:tc>
          <w:tcPr>
            <w:tcW w:w="1984" w:type="dxa"/>
            <w:shd w:val="clear" w:color="auto" w:fill="auto"/>
          </w:tcPr>
          <w:p w14:paraId="71F510C2" w14:textId="6ACF435C" w:rsidR="00A63D72" w:rsidRDefault="00A63D72" w:rsidP="00A63D72">
            <w:pPr>
              <w:rPr>
                <w:rFonts w:ascii="標楷體" w:hAnsi="標楷體"/>
                <w:b/>
              </w:rPr>
            </w:pPr>
            <w:r w:rsidRPr="00954E8F">
              <w:rPr>
                <w:rFonts w:ascii="標楷體" w:hAnsi="標楷體"/>
              </w:rPr>
              <w:lastRenderedPageBreak/>
              <w:t>司法及法制、</w:t>
            </w:r>
            <w:r w:rsidRPr="00954E8F">
              <w:rPr>
                <w:rFonts w:ascii="標楷體" w:hAnsi="標楷體"/>
              </w:rPr>
              <w:lastRenderedPageBreak/>
              <w:t>教育及文化</w:t>
            </w:r>
          </w:p>
        </w:tc>
        <w:tc>
          <w:tcPr>
            <w:tcW w:w="1560" w:type="dxa"/>
            <w:shd w:val="clear" w:color="auto" w:fill="auto"/>
          </w:tcPr>
          <w:p w14:paraId="6190C947" w14:textId="2C581131" w:rsidR="00A63D72" w:rsidRPr="00C2553D" w:rsidRDefault="00A63D72" w:rsidP="00A63D72">
            <w:pPr>
              <w:jc w:val="left"/>
              <w:rPr>
                <w:rFonts w:ascii="標楷體" w:eastAsia="Malgun Gothic" w:hAnsi="標楷體"/>
                <w:b/>
              </w:rPr>
            </w:pPr>
            <w:r w:rsidRPr="00954E8F">
              <w:rPr>
                <w:rFonts w:ascii="標楷體" w:hAnsi="標楷體"/>
              </w:rPr>
              <w:lastRenderedPageBreak/>
              <w:t>尚未審查</w:t>
            </w:r>
          </w:p>
        </w:tc>
      </w:tr>
      <w:tr w:rsidR="00A63D72" w:rsidRPr="00652084" w14:paraId="44A3EA2A" w14:textId="77777777" w:rsidTr="009979DD">
        <w:tc>
          <w:tcPr>
            <w:tcW w:w="737" w:type="dxa"/>
            <w:shd w:val="clear" w:color="auto" w:fill="auto"/>
          </w:tcPr>
          <w:p w14:paraId="148DC93A" w14:textId="49984683" w:rsidR="00A63D72" w:rsidRDefault="00A63D72" w:rsidP="00A63D72">
            <w:pPr>
              <w:rPr>
                <w:rFonts w:ascii="標楷體" w:hAnsi="標楷體"/>
                <w:b/>
              </w:rPr>
            </w:pPr>
            <w:r w:rsidRPr="00954E8F">
              <w:rPr>
                <w:rFonts w:ascii="標楷體" w:hAnsi="標楷體"/>
              </w:rPr>
              <w:t>27</w:t>
            </w:r>
          </w:p>
        </w:tc>
        <w:tc>
          <w:tcPr>
            <w:tcW w:w="3856" w:type="dxa"/>
            <w:shd w:val="clear" w:color="auto" w:fill="auto"/>
          </w:tcPr>
          <w:p w14:paraId="1E6D644E" w14:textId="71D5F4E4" w:rsidR="00A63D72" w:rsidRDefault="00A63D72" w:rsidP="00A63D72">
            <w:pPr>
              <w:pStyle w:val="01"/>
              <w:rPr>
                <w:rFonts w:hAnsi="標楷體"/>
                <w:b/>
              </w:rPr>
            </w:pPr>
            <w:r w:rsidRPr="00954E8F">
              <w:rPr>
                <w:rFonts w:hAnsi="標楷體"/>
              </w:rPr>
              <w:t>學校法人及其所屬私立學校教職員退休撫</w:t>
            </w:r>
            <w:proofErr w:type="gramStart"/>
            <w:r w:rsidRPr="00954E8F">
              <w:rPr>
                <w:rFonts w:hAnsi="標楷體"/>
              </w:rPr>
              <w:t>卹</w:t>
            </w:r>
            <w:proofErr w:type="gramEnd"/>
            <w:r w:rsidRPr="00954E8F">
              <w:rPr>
                <w:rFonts w:hAnsi="標楷體"/>
              </w:rPr>
              <w:t>離職資遣條例第二十四條及第二十五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修正重點：經學校性別平等教育委員會或依法組成之相關委員會調查確認有性侵害行為屬實，並經主管機關核准解聘者，</w:t>
            </w:r>
            <w:proofErr w:type="gramStart"/>
            <w:r w:rsidRPr="00954E8F">
              <w:rPr>
                <w:rFonts w:hAnsi="標楷體"/>
              </w:rPr>
              <w:t>限縮其領取</w:t>
            </w:r>
            <w:proofErr w:type="gramEnd"/>
            <w:r w:rsidRPr="00954E8F">
              <w:rPr>
                <w:rFonts w:hAnsi="標楷體"/>
              </w:rPr>
              <w:t>退撫儲金範圍。）</w:t>
            </w:r>
          </w:p>
        </w:tc>
        <w:tc>
          <w:tcPr>
            <w:tcW w:w="1843" w:type="dxa"/>
            <w:shd w:val="clear" w:color="auto" w:fill="auto"/>
          </w:tcPr>
          <w:p w14:paraId="3820BED9" w14:textId="77777777" w:rsidR="00A63D72" w:rsidRPr="00954E8F" w:rsidRDefault="00A63D72" w:rsidP="00A63D72">
            <w:pPr>
              <w:rPr>
                <w:rFonts w:ascii="標楷體" w:hAnsi="標楷體"/>
              </w:rPr>
            </w:pPr>
            <w:r w:rsidRPr="00954E8F">
              <w:rPr>
                <w:rFonts w:ascii="標楷體" w:hAnsi="標楷體"/>
              </w:rPr>
              <w:t>委員林俊憲</w:t>
            </w:r>
          </w:p>
          <w:p w14:paraId="5B465396" w14:textId="77777777" w:rsidR="00A63D72" w:rsidRPr="00954E8F" w:rsidRDefault="00A63D72" w:rsidP="00A63D72">
            <w:pPr>
              <w:rPr>
                <w:rFonts w:ascii="標楷體" w:hAnsi="標楷體"/>
              </w:rPr>
            </w:pPr>
            <w:r w:rsidRPr="00954E8F">
              <w:rPr>
                <w:rFonts w:ascii="標楷體" w:hAnsi="標楷體"/>
              </w:rPr>
              <w:t>等16人</w:t>
            </w:r>
          </w:p>
          <w:p w14:paraId="340189A5" w14:textId="77777777" w:rsidR="00A63D72" w:rsidRPr="00954E8F" w:rsidRDefault="00A63D72" w:rsidP="00A63D72">
            <w:pPr>
              <w:rPr>
                <w:rFonts w:ascii="標楷體" w:hAnsi="標楷體"/>
              </w:rPr>
            </w:pPr>
            <w:r w:rsidRPr="00954E8F">
              <w:rPr>
                <w:rFonts w:ascii="標楷體" w:hAnsi="標楷體"/>
              </w:rPr>
              <w:t>113.04.19</w:t>
            </w:r>
          </w:p>
          <w:p w14:paraId="65ADBA95" w14:textId="3A0A44DA" w:rsidR="00A63D72" w:rsidRDefault="00A63D72" w:rsidP="00A63D72">
            <w:pPr>
              <w:jc w:val="left"/>
              <w:rPr>
                <w:rFonts w:ascii="標楷體" w:hAnsi="標楷體"/>
                <w:b/>
                <w:lang w:eastAsia="zh-TW"/>
              </w:rPr>
            </w:pPr>
            <w:r w:rsidRPr="00954E8F">
              <w:rPr>
                <w:rFonts w:ascii="標楷體" w:hAnsi="標楷體"/>
              </w:rPr>
              <w:t>（11-1-10）</w:t>
            </w:r>
          </w:p>
        </w:tc>
        <w:tc>
          <w:tcPr>
            <w:tcW w:w="1984" w:type="dxa"/>
            <w:shd w:val="clear" w:color="auto" w:fill="auto"/>
          </w:tcPr>
          <w:p w14:paraId="54DBD373" w14:textId="370024BB"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104BBD25" w14:textId="1B8DE2FE"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35A494C4" w14:textId="77777777" w:rsidTr="009979DD">
        <w:tc>
          <w:tcPr>
            <w:tcW w:w="737" w:type="dxa"/>
            <w:shd w:val="clear" w:color="auto" w:fill="auto"/>
          </w:tcPr>
          <w:p w14:paraId="1339904D" w14:textId="2D49E192" w:rsidR="00A63D72" w:rsidRDefault="00A63D72" w:rsidP="00A63D72">
            <w:pPr>
              <w:rPr>
                <w:rFonts w:ascii="標楷體" w:hAnsi="標楷體"/>
                <w:b/>
              </w:rPr>
            </w:pPr>
            <w:r w:rsidRPr="00954E8F">
              <w:rPr>
                <w:rFonts w:ascii="標楷體" w:hAnsi="標楷體"/>
              </w:rPr>
              <w:t>28</w:t>
            </w:r>
          </w:p>
        </w:tc>
        <w:tc>
          <w:tcPr>
            <w:tcW w:w="3856" w:type="dxa"/>
            <w:shd w:val="clear" w:color="auto" w:fill="auto"/>
          </w:tcPr>
          <w:p w14:paraId="22618DAD" w14:textId="065F79D4" w:rsidR="00A63D72" w:rsidRDefault="00A63D72" w:rsidP="00A63D72">
            <w:pPr>
              <w:pStyle w:val="01"/>
              <w:rPr>
                <w:rFonts w:hAnsi="標楷體"/>
                <w:b/>
              </w:rPr>
            </w:pPr>
            <w:r w:rsidRPr="00954E8F">
              <w:rPr>
                <w:rFonts w:hAnsi="標楷體"/>
              </w:rPr>
              <w:t>教師待遇條例第九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修正重點：私立學校教師</w:t>
            </w:r>
            <w:proofErr w:type="gramStart"/>
            <w:r w:rsidRPr="00954E8F">
              <w:rPr>
                <w:rFonts w:hAnsi="標楷體"/>
              </w:rPr>
              <w:t>採計職</w:t>
            </w:r>
            <w:proofErr w:type="gramEnd"/>
            <w:r w:rsidRPr="00954E8F">
              <w:rPr>
                <w:rFonts w:hAnsi="標楷體"/>
              </w:rPr>
              <w:t>前年資之規定應排除財務狀況及需求。）</w:t>
            </w:r>
          </w:p>
        </w:tc>
        <w:tc>
          <w:tcPr>
            <w:tcW w:w="1843" w:type="dxa"/>
            <w:shd w:val="clear" w:color="auto" w:fill="auto"/>
          </w:tcPr>
          <w:p w14:paraId="17D1810D" w14:textId="77777777" w:rsidR="00A63D72" w:rsidRPr="00954E8F" w:rsidRDefault="00A63D72" w:rsidP="00A63D72">
            <w:pPr>
              <w:rPr>
                <w:rFonts w:ascii="標楷體" w:hAnsi="標楷體"/>
              </w:rPr>
            </w:pPr>
            <w:r w:rsidRPr="00954E8F">
              <w:rPr>
                <w:rFonts w:ascii="標楷體" w:hAnsi="標楷體"/>
              </w:rPr>
              <w:t>委員王鴻薇</w:t>
            </w:r>
          </w:p>
          <w:p w14:paraId="5B508AB1" w14:textId="77777777" w:rsidR="00A63D72" w:rsidRPr="00954E8F" w:rsidRDefault="00A63D72" w:rsidP="00A63D72">
            <w:pPr>
              <w:rPr>
                <w:rFonts w:ascii="標楷體" w:hAnsi="標楷體"/>
              </w:rPr>
            </w:pPr>
            <w:r w:rsidRPr="00954E8F">
              <w:rPr>
                <w:rFonts w:ascii="標楷體" w:hAnsi="標楷體"/>
              </w:rPr>
              <w:t>等17人</w:t>
            </w:r>
          </w:p>
          <w:p w14:paraId="3BE58044" w14:textId="77777777" w:rsidR="00A63D72" w:rsidRPr="00954E8F" w:rsidRDefault="00A63D72" w:rsidP="00A63D72">
            <w:pPr>
              <w:rPr>
                <w:rFonts w:ascii="標楷體" w:hAnsi="標楷體"/>
              </w:rPr>
            </w:pPr>
            <w:r w:rsidRPr="00954E8F">
              <w:rPr>
                <w:rFonts w:ascii="標楷體" w:hAnsi="標楷體"/>
              </w:rPr>
              <w:t>113.04.09</w:t>
            </w:r>
          </w:p>
          <w:p w14:paraId="1384E610" w14:textId="6E7693FB" w:rsidR="00A63D72" w:rsidRDefault="00A63D72" w:rsidP="00A63D72">
            <w:pPr>
              <w:jc w:val="left"/>
              <w:rPr>
                <w:rFonts w:ascii="標楷體" w:hAnsi="標楷體"/>
                <w:b/>
                <w:lang w:eastAsia="zh-TW"/>
              </w:rPr>
            </w:pPr>
            <w:r w:rsidRPr="00954E8F">
              <w:rPr>
                <w:rFonts w:ascii="標楷體" w:hAnsi="標楷體"/>
              </w:rPr>
              <w:t>（11-1-8）</w:t>
            </w:r>
          </w:p>
        </w:tc>
        <w:tc>
          <w:tcPr>
            <w:tcW w:w="1984" w:type="dxa"/>
            <w:shd w:val="clear" w:color="auto" w:fill="auto"/>
          </w:tcPr>
          <w:p w14:paraId="6C7AC0D6" w14:textId="5617F7DF"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3C44C775" w14:textId="708D113B"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2AB85B61" w14:textId="77777777" w:rsidTr="009979DD">
        <w:tc>
          <w:tcPr>
            <w:tcW w:w="737" w:type="dxa"/>
            <w:shd w:val="clear" w:color="auto" w:fill="auto"/>
          </w:tcPr>
          <w:p w14:paraId="3D6FDDC3" w14:textId="6EDB01DC" w:rsidR="00A63D72" w:rsidRDefault="00A63D72" w:rsidP="00A63D72">
            <w:pPr>
              <w:rPr>
                <w:rFonts w:ascii="標楷體" w:hAnsi="標楷體"/>
                <w:b/>
              </w:rPr>
            </w:pPr>
            <w:r w:rsidRPr="00954E8F">
              <w:rPr>
                <w:rFonts w:ascii="標楷體" w:hAnsi="標楷體"/>
              </w:rPr>
              <w:t>29</w:t>
            </w:r>
          </w:p>
        </w:tc>
        <w:tc>
          <w:tcPr>
            <w:tcW w:w="3856" w:type="dxa"/>
            <w:shd w:val="clear" w:color="auto" w:fill="auto"/>
          </w:tcPr>
          <w:p w14:paraId="079B64F9" w14:textId="62E357D2" w:rsidR="00A63D72" w:rsidRDefault="00A63D72" w:rsidP="00A63D72">
            <w:pPr>
              <w:pStyle w:val="01"/>
              <w:rPr>
                <w:rFonts w:hAnsi="標楷體"/>
                <w:b/>
              </w:rPr>
            </w:pPr>
            <w:r w:rsidRPr="00954E8F">
              <w:rPr>
                <w:rFonts w:hAnsi="標楷體"/>
              </w:rPr>
              <w:t>1.教師待遇條例第二十</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修正重點：明定政府審議教師待遇、薪資、福利之相關會議應邀請同級教師團體出席。）</w:t>
            </w:r>
          </w:p>
        </w:tc>
        <w:tc>
          <w:tcPr>
            <w:tcW w:w="1843" w:type="dxa"/>
            <w:shd w:val="clear" w:color="auto" w:fill="auto"/>
          </w:tcPr>
          <w:p w14:paraId="46ACF9B7" w14:textId="77777777" w:rsidR="00A63D72" w:rsidRPr="00954E8F" w:rsidRDefault="00A63D72" w:rsidP="00A63D72">
            <w:pPr>
              <w:rPr>
                <w:rFonts w:ascii="標楷體" w:hAnsi="標楷體"/>
              </w:rPr>
            </w:pPr>
            <w:r w:rsidRPr="00954E8F">
              <w:rPr>
                <w:rFonts w:ascii="標楷體" w:hAnsi="標楷體"/>
              </w:rPr>
              <w:t>委員王鴻薇</w:t>
            </w:r>
          </w:p>
          <w:p w14:paraId="74F4C6EE" w14:textId="77777777" w:rsidR="00A63D72" w:rsidRPr="00954E8F" w:rsidRDefault="00A63D72" w:rsidP="00A63D72">
            <w:pPr>
              <w:rPr>
                <w:rFonts w:ascii="標楷體" w:hAnsi="標楷體"/>
              </w:rPr>
            </w:pPr>
            <w:r w:rsidRPr="00954E8F">
              <w:rPr>
                <w:rFonts w:ascii="標楷體" w:hAnsi="標楷體"/>
              </w:rPr>
              <w:t>等24人</w:t>
            </w:r>
          </w:p>
          <w:p w14:paraId="6D80966A" w14:textId="77777777" w:rsidR="00A63D72" w:rsidRPr="00954E8F" w:rsidRDefault="00A63D72" w:rsidP="00A63D72">
            <w:pPr>
              <w:rPr>
                <w:rFonts w:ascii="標楷體" w:hAnsi="標楷體"/>
              </w:rPr>
            </w:pPr>
            <w:r w:rsidRPr="00954E8F">
              <w:rPr>
                <w:rFonts w:ascii="標楷體" w:hAnsi="標楷體"/>
              </w:rPr>
              <w:t>113.04.09</w:t>
            </w:r>
          </w:p>
          <w:p w14:paraId="6F7D63D8" w14:textId="79174762" w:rsidR="00A63D72" w:rsidRDefault="00A63D72" w:rsidP="00A63D72">
            <w:pPr>
              <w:jc w:val="left"/>
              <w:rPr>
                <w:rFonts w:ascii="標楷體" w:hAnsi="標楷體"/>
                <w:b/>
                <w:lang w:eastAsia="zh-TW"/>
              </w:rPr>
            </w:pPr>
            <w:r w:rsidRPr="00954E8F">
              <w:rPr>
                <w:rFonts w:ascii="標楷體" w:hAnsi="標楷體"/>
              </w:rPr>
              <w:t>（11-1-8）</w:t>
            </w:r>
          </w:p>
        </w:tc>
        <w:tc>
          <w:tcPr>
            <w:tcW w:w="1984" w:type="dxa"/>
            <w:shd w:val="clear" w:color="auto" w:fill="auto"/>
          </w:tcPr>
          <w:p w14:paraId="386C48EF" w14:textId="0D1A6394"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2D36CF38" w14:textId="486AEAAC"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35F3D80C" w14:textId="77777777" w:rsidTr="009979DD">
        <w:tc>
          <w:tcPr>
            <w:tcW w:w="737" w:type="dxa"/>
            <w:shd w:val="clear" w:color="auto" w:fill="auto"/>
          </w:tcPr>
          <w:p w14:paraId="38548A5D" w14:textId="48B9B462" w:rsidR="00A63D72" w:rsidRDefault="00A63D72" w:rsidP="00A63D72">
            <w:pPr>
              <w:rPr>
                <w:rFonts w:ascii="標楷體" w:hAnsi="標楷體"/>
                <w:b/>
              </w:rPr>
            </w:pPr>
            <w:r w:rsidRPr="00954E8F">
              <w:rPr>
                <w:rFonts w:ascii="標楷體" w:hAnsi="標楷體"/>
              </w:rPr>
              <w:t>30</w:t>
            </w:r>
          </w:p>
        </w:tc>
        <w:tc>
          <w:tcPr>
            <w:tcW w:w="3856" w:type="dxa"/>
            <w:shd w:val="clear" w:color="auto" w:fill="auto"/>
          </w:tcPr>
          <w:p w14:paraId="1E4CF4B1" w14:textId="1749DCA9" w:rsidR="00A63D72" w:rsidRDefault="00A63D72" w:rsidP="00A63D72">
            <w:pPr>
              <w:pStyle w:val="01"/>
              <w:rPr>
                <w:rFonts w:hAnsi="標楷體"/>
                <w:b/>
              </w:rPr>
            </w:pPr>
            <w:r w:rsidRPr="00954E8F">
              <w:rPr>
                <w:rFonts w:hAnsi="標楷體"/>
              </w:rPr>
              <w:t>2.教師待遇條例第二十</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修正重點：增訂政府召開教師待遇、薪資、福利等相關會議，應邀請同級教師組織、團體出席。）</w:t>
            </w:r>
          </w:p>
        </w:tc>
        <w:tc>
          <w:tcPr>
            <w:tcW w:w="1843" w:type="dxa"/>
            <w:shd w:val="clear" w:color="auto" w:fill="auto"/>
          </w:tcPr>
          <w:p w14:paraId="07A2F6B2" w14:textId="77777777" w:rsidR="00A63D72" w:rsidRPr="00954E8F" w:rsidRDefault="00A63D72" w:rsidP="00A63D72">
            <w:pPr>
              <w:rPr>
                <w:rFonts w:ascii="標楷體" w:hAnsi="標楷體"/>
              </w:rPr>
            </w:pPr>
            <w:r w:rsidRPr="00954E8F">
              <w:rPr>
                <w:rFonts w:ascii="標楷體" w:hAnsi="標楷體"/>
              </w:rPr>
              <w:t>委員萬美玲</w:t>
            </w:r>
          </w:p>
          <w:p w14:paraId="11DEC017" w14:textId="77777777" w:rsidR="00A63D72" w:rsidRPr="00954E8F" w:rsidRDefault="00A63D72" w:rsidP="00A63D72">
            <w:pPr>
              <w:rPr>
                <w:rFonts w:ascii="標楷體" w:hAnsi="標楷體"/>
              </w:rPr>
            </w:pPr>
            <w:r w:rsidRPr="00954E8F">
              <w:rPr>
                <w:rFonts w:ascii="標楷體" w:hAnsi="標楷體"/>
              </w:rPr>
              <w:t>等17人</w:t>
            </w:r>
          </w:p>
          <w:p w14:paraId="297BF964" w14:textId="77777777" w:rsidR="00A63D72" w:rsidRPr="00954E8F" w:rsidRDefault="00A63D72" w:rsidP="00A63D72">
            <w:pPr>
              <w:rPr>
                <w:rFonts w:ascii="標楷體" w:hAnsi="標楷體"/>
              </w:rPr>
            </w:pPr>
            <w:r w:rsidRPr="00954E8F">
              <w:rPr>
                <w:rFonts w:ascii="標楷體" w:hAnsi="標楷體"/>
              </w:rPr>
              <w:t>113.11.01</w:t>
            </w:r>
          </w:p>
          <w:p w14:paraId="0953FB27" w14:textId="141B2C4D" w:rsidR="00A63D72" w:rsidRDefault="00A63D72" w:rsidP="00A63D72">
            <w:pPr>
              <w:jc w:val="left"/>
              <w:rPr>
                <w:rFonts w:ascii="標楷體" w:hAnsi="標楷體"/>
                <w:b/>
                <w:lang w:eastAsia="zh-TW"/>
              </w:rPr>
            </w:pPr>
            <w:r w:rsidRPr="00954E8F">
              <w:rPr>
                <w:rFonts w:ascii="標楷體" w:hAnsi="標楷體"/>
              </w:rPr>
              <w:t>（11-2-7）</w:t>
            </w:r>
          </w:p>
        </w:tc>
        <w:tc>
          <w:tcPr>
            <w:tcW w:w="1984" w:type="dxa"/>
            <w:shd w:val="clear" w:color="auto" w:fill="auto"/>
          </w:tcPr>
          <w:p w14:paraId="75D6BA44" w14:textId="717F3793"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49B4BE42" w14:textId="3883E5AF"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7B33CFBA" w14:textId="77777777" w:rsidTr="009979DD">
        <w:tc>
          <w:tcPr>
            <w:tcW w:w="737" w:type="dxa"/>
            <w:shd w:val="clear" w:color="auto" w:fill="auto"/>
          </w:tcPr>
          <w:p w14:paraId="1A806A30" w14:textId="370F37FA" w:rsidR="00A63D72" w:rsidRDefault="00A63D72" w:rsidP="00A63D72">
            <w:pPr>
              <w:rPr>
                <w:rFonts w:ascii="標楷體" w:hAnsi="標楷體"/>
                <w:b/>
              </w:rPr>
            </w:pPr>
            <w:r w:rsidRPr="00954E8F">
              <w:rPr>
                <w:rFonts w:ascii="標楷體" w:hAnsi="標楷體"/>
              </w:rPr>
              <w:t>31</w:t>
            </w:r>
          </w:p>
        </w:tc>
        <w:tc>
          <w:tcPr>
            <w:tcW w:w="3856" w:type="dxa"/>
            <w:shd w:val="clear" w:color="auto" w:fill="auto"/>
          </w:tcPr>
          <w:p w14:paraId="4B767380" w14:textId="5DE33DA5" w:rsidR="00A63D72" w:rsidRDefault="00A63D72" w:rsidP="00A63D72">
            <w:pPr>
              <w:pStyle w:val="01"/>
              <w:rPr>
                <w:rFonts w:hAnsi="標楷體"/>
                <w:b/>
              </w:rPr>
            </w:pPr>
            <w:r w:rsidRPr="00954E8F">
              <w:rPr>
                <w:rFonts w:hAnsi="標楷體"/>
              </w:rPr>
              <w:t>3.教師待遇條例第二十</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修正重點：審議軍公教待遇薪資福利之相關會議，應邀請同級教師組織、教師團體出席，政府也應統籌</w:t>
            </w:r>
            <w:proofErr w:type="gramStart"/>
            <w:r w:rsidRPr="00954E8F">
              <w:rPr>
                <w:rFonts w:hAnsi="標楷體"/>
              </w:rPr>
              <w:t>規</w:t>
            </w:r>
            <w:proofErr w:type="gramEnd"/>
            <w:r w:rsidRPr="00954E8F">
              <w:rPr>
                <w:rFonts w:hAnsi="標楷體"/>
              </w:rPr>
              <w:t>畫辦理包含代理教師內之教師福利。）</w:t>
            </w:r>
          </w:p>
        </w:tc>
        <w:tc>
          <w:tcPr>
            <w:tcW w:w="1843" w:type="dxa"/>
            <w:shd w:val="clear" w:color="auto" w:fill="auto"/>
          </w:tcPr>
          <w:p w14:paraId="71C0DC3F" w14:textId="77777777" w:rsidR="00A63D72" w:rsidRPr="00954E8F" w:rsidRDefault="00A63D72" w:rsidP="00A63D72">
            <w:pPr>
              <w:rPr>
                <w:rFonts w:ascii="標楷體" w:hAnsi="標楷體"/>
              </w:rPr>
            </w:pPr>
            <w:r w:rsidRPr="00954E8F">
              <w:rPr>
                <w:rFonts w:ascii="標楷體" w:hAnsi="標楷體"/>
              </w:rPr>
              <w:t>委員葉元之</w:t>
            </w:r>
          </w:p>
          <w:p w14:paraId="0ECE6004" w14:textId="77777777" w:rsidR="00A63D72" w:rsidRPr="00954E8F" w:rsidRDefault="00A63D72" w:rsidP="00A63D72">
            <w:pPr>
              <w:rPr>
                <w:rFonts w:ascii="標楷體" w:hAnsi="標楷體"/>
              </w:rPr>
            </w:pPr>
            <w:r w:rsidRPr="00954E8F">
              <w:rPr>
                <w:rFonts w:ascii="標楷體" w:hAnsi="標楷體"/>
              </w:rPr>
              <w:t>等21人</w:t>
            </w:r>
          </w:p>
          <w:p w14:paraId="1E462823" w14:textId="77777777" w:rsidR="00A63D72" w:rsidRPr="00954E8F" w:rsidRDefault="00A63D72" w:rsidP="00A63D72">
            <w:pPr>
              <w:rPr>
                <w:rFonts w:ascii="標楷體" w:hAnsi="標楷體"/>
              </w:rPr>
            </w:pPr>
            <w:r w:rsidRPr="00954E8F">
              <w:rPr>
                <w:rFonts w:ascii="標楷體" w:hAnsi="標楷體"/>
              </w:rPr>
              <w:t>113.11.22</w:t>
            </w:r>
          </w:p>
          <w:p w14:paraId="1A39DAF5" w14:textId="047E806A" w:rsidR="00A63D72" w:rsidRDefault="00A63D72" w:rsidP="00A63D72">
            <w:pPr>
              <w:jc w:val="left"/>
              <w:rPr>
                <w:rFonts w:ascii="標楷體" w:hAnsi="標楷體"/>
                <w:b/>
                <w:lang w:eastAsia="zh-TW"/>
              </w:rPr>
            </w:pPr>
            <w:r w:rsidRPr="00954E8F">
              <w:rPr>
                <w:rFonts w:ascii="標楷體" w:hAnsi="標楷體"/>
              </w:rPr>
              <w:t>（11-2-10）</w:t>
            </w:r>
          </w:p>
        </w:tc>
        <w:tc>
          <w:tcPr>
            <w:tcW w:w="1984" w:type="dxa"/>
            <w:shd w:val="clear" w:color="auto" w:fill="auto"/>
          </w:tcPr>
          <w:p w14:paraId="38919A3C" w14:textId="041110BE"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44D6B03C" w14:textId="1DBBFF46"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0DEE8258" w14:textId="77777777" w:rsidTr="009979DD">
        <w:tc>
          <w:tcPr>
            <w:tcW w:w="737" w:type="dxa"/>
            <w:shd w:val="clear" w:color="auto" w:fill="auto"/>
          </w:tcPr>
          <w:p w14:paraId="31CA79CE" w14:textId="503CE763" w:rsidR="00A63D72" w:rsidRDefault="00A63D72" w:rsidP="00A63D72">
            <w:pPr>
              <w:rPr>
                <w:rFonts w:ascii="標楷體" w:hAnsi="標楷體"/>
                <w:b/>
              </w:rPr>
            </w:pPr>
            <w:r w:rsidRPr="00954E8F">
              <w:rPr>
                <w:rFonts w:ascii="標楷體" w:hAnsi="標楷體"/>
              </w:rPr>
              <w:t>32</w:t>
            </w:r>
          </w:p>
        </w:tc>
        <w:tc>
          <w:tcPr>
            <w:tcW w:w="3856" w:type="dxa"/>
            <w:shd w:val="clear" w:color="auto" w:fill="auto"/>
          </w:tcPr>
          <w:p w14:paraId="3FAF9DB7" w14:textId="4B859B54" w:rsidR="00A63D72" w:rsidRDefault="00A63D72" w:rsidP="00A63D72">
            <w:pPr>
              <w:pStyle w:val="01"/>
              <w:rPr>
                <w:rFonts w:hAnsi="標楷體"/>
                <w:b/>
              </w:rPr>
            </w:pPr>
            <w:r w:rsidRPr="00954E8F">
              <w:rPr>
                <w:rFonts w:hAnsi="標楷體"/>
              </w:rPr>
              <w:t>4.教師待遇條例第二十</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修正重點：審議教師待遇、薪資、福利之相關會議，應邀請同級教師組織、教師團體代表出席。）</w:t>
            </w:r>
          </w:p>
        </w:tc>
        <w:tc>
          <w:tcPr>
            <w:tcW w:w="1843" w:type="dxa"/>
            <w:shd w:val="clear" w:color="auto" w:fill="auto"/>
          </w:tcPr>
          <w:p w14:paraId="5FA4C19A" w14:textId="77777777" w:rsidR="00A63D72" w:rsidRPr="00954E8F" w:rsidRDefault="00A63D72" w:rsidP="00A63D72">
            <w:pPr>
              <w:rPr>
                <w:rFonts w:ascii="標楷體" w:hAnsi="標楷體"/>
              </w:rPr>
            </w:pPr>
            <w:r w:rsidRPr="00954E8F">
              <w:rPr>
                <w:rFonts w:ascii="標楷體" w:hAnsi="標楷體"/>
              </w:rPr>
              <w:t>台灣民眾黨黨團</w:t>
            </w:r>
          </w:p>
          <w:p w14:paraId="4EA413DA" w14:textId="77777777" w:rsidR="00A63D72" w:rsidRPr="00954E8F" w:rsidRDefault="00A63D72" w:rsidP="00A63D72">
            <w:pPr>
              <w:rPr>
                <w:rFonts w:ascii="標楷體" w:hAnsi="標楷體"/>
              </w:rPr>
            </w:pPr>
            <w:r w:rsidRPr="00954E8F">
              <w:rPr>
                <w:rFonts w:ascii="標楷體" w:hAnsi="標楷體"/>
              </w:rPr>
              <w:t>115.06.12</w:t>
            </w:r>
          </w:p>
          <w:p w14:paraId="4F425311" w14:textId="079A630C" w:rsidR="00A63D72" w:rsidRDefault="00A63D72" w:rsidP="00A63D72">
            <w:pPr>
              <w:jc w:val="left"/>
              <w:rPr>
                <w:rFonts w:ascii="標楷體" w:hAnsi="標楷體"/>
                <w:b/>
                <w:lang w:eastAsia="zh-TW"/>
              </w:rPr>
            </w:pPr>
            <w:r w:rsidRPr="00954E8F">
              <w:rPr>
                <w:rFonts w:ascii="標楷體" w:hAnsi="標楷體"/>
              </w:rPr>
              <w:t>（11-5-14）</w:t>
            </w:r>
          </w:p>
        </w:tc>
        <w:tc>
          <w:tcPr>
            <w:tcW w:w="1984" w:type="dxa"/>
            <w:shd w:val="clear" w:color="auto" w:fill="auto"/>
          </w:tcPr>
          <w:p w14:paraId="3E7987FF" w14:textId="48D67676"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57630CCA" w14:textId="668B620F"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64423D70" w14:textId="77777777" w:rsidTr="009979DD">
        <w:tc>
          <w:tcPr>
            <w:tcW w:w="737" w:type="dxa"/>
            <w:shd w:val="clear" w:color="auto" w:fill="auto"/>
          </w:tcPr>
          <w:p w14:paraId="7F56354C" w14:textId="0C3DC773" w:rsidR="00A63D72" w:rsidRDefault="00A63D72" w:rsidP="00A63D72">
            <w:pPr>
              <w:rPr>
                <w:rFonts w:ascii="標楷體" w:hAnsi="標楷體"/>
                <w:b/>
              </w:rPr>
            </w:pPr>
            <w:r w:rsidRPr="00954E8F">
              <w:rPr>
                <w:rFonts w:ascii="標楷體" w:hAnsi="標楷體"/>
              </w:rPr>
              <w:t>33</w:t>
            </w:r>
          </w:p>
        </w:tc>
        <w:tc>
          <w:tcPr>
            <w:tcW w:w="3856" w:type="dxa"/>
            <w:shd w:val="clear" w:color="auto" w:fill="auto"/>
          </w:tcPr>
          <w:p w14:paraId="29479587" w14:textId="39192CC4" w:rsidR="00A63D72" w:rsidRDefault="00A63D72" w:rsidP="00A63D72">
            <w:pPr>
              <w:pStyle w:val="01"/>
              <w:rPr>
                <w:rFonts w:hAnsi="標楷體"/>
                <w:b/>
              </w:rPr>
            </w:pPr>
            <w:r w:rsidRPr="00954E8F">
              <w:rPr>
                <w:rFonts w:hAnsi="標楷體"/>
              </w:rPr>
              <w:t>教師待遇條例第十七</w:t>
            </w:r>
            <w:proofErr w:type="gramStart"/>
            <w:r w:rsidRPr="00954E8F">
              <w:rPr>
                <w:rFonts w:hAnsi="標楷體"/>
              </w:rPr>
              <w:t>條</w:t>
            </w:r>
            <w:proofErr w:type="gramEnd"/>
            <w:r w:rsidRPr="00954E8F">
              <w:rPr>
                <w:rFonts w:hAnsi="標楷體"/>
              </w:rPr>
              <w:t>條文修</w:t>
            </w:r>
            <w:r w:rsidRPr="00954E8F">
              <w:rPr>
                <w:rFonts w:hAnsi="標楷體"/>
              </w:rPr>
              <w:lastRenderedPageBreak/>
              <w:t>正草案</w:t>
            </w:r>
            <w:proofErr w:type="gramStart"/>
            <w:r w:rsidRPr="00954E8F">
              <w:rPr>
                <w:rFonts w:hAnsi="標楷體"/>
              </w:rPr>
              <w:t>（</w:t>
            </w:r>
            <w:proofErr w:type="gramEnd"/>
            <w:r w:rsidRPr="00954E8F">
              <w:rPr>
                <w:rFonts w:hAnsi="標楷體"/>
              </w:rPr>
              <w:t>修正重點：私立學校教師之學術研究加給應比照公立學校規定。）</w:t>
            </w:r>
          </w:p>
        </w:tc>
        <w:tc>
          <w:tcPr>
            <w:tcW w:w="1843" w:type="dxa"/>
            <w:shd w:val="clear" w:color="auto" w:fill="auto"/>
          </w:tcPr>
          <w:p w14:paraId="15D73891" w14:textId="77777777" w:rsidR="00A63D72" w:rsidRPr="00954E8F" w:rsidRDefault="00A63D72" w:rsidP="00A63D72">
            <w:pPr>
              <w:rPr>
                <w:rFonts w:ascii="標楷體" w:hAnsi="標楷體"/>
              </w:rPr>
            </w:pPr>
            <w:r w:rsidRPr="00954E8F">
              <w:rPr>
                <w:rFonts w:ascii="標楷體" w:hAnsi="標楷體"/>
              </w:rPr>
              <w:lastRenderedPageBreak/>
              <w:t>委員呂玉玲</w:t>
            </w:r>
          </w:p>
          <w:p w14:paraId="7CA1D296" w14:textId="77777777" w:rsidR="00A63D72" w:rsidRPr="00954E8F" w:rsidRDefault="00A63D72" w:rsidP="00A63D72">
            <w:pPr>
              <w:rPr>
                <w:rFonts w:ascii="標楷體" w:hAnsi="標楷體"/>
              </w:rPr>
            </w:pPr>
            <w:r w:rsidRPr="00954E8F">
              <w:rPr>
                <w:rFonts w:ascii="標楷體" w:hAnsi="標楷體"/>
              </w:rPr>
              <w:lastRenderedPageBreak/>
              <w:t>等16人</w:t>
            </w:r>
          </w:p>
          <w:p w14:paraId="6718C25F" w14:textId="77777777" w:rsidR="00A63D72" w:rsidRPr="00954E8F" w:rsidRDefault="00A63D72" w:rsidP="00A63D72">
            <w:pPr>
              <w:rPr>
                <w:rFonts w:ascii="標楷體" w:hAnsi="標楷體"/>
              </w:rPr>
            </w:pPr>
            <w:r w:rsidRPr="00954E8F">
              <w:rPr>
                <w:rFonts w:ascii="標楷體" w:hAnsi="標楷體"/>
              </w:rPr>
              <w:t>113.04.26</w:t>
            </w:r>
          </w:p>
          <w:p w14:paraId="3A402BB1" w14:textId="3BE59658" w:rsidR="00A63D72" w:rsidRDefault="00A63D72" w:rsidP="00A63D72">
            <w:pPr>
              <w:jc w:val="left"/>
              <w:rPr>
                <w:rFonts w:ascii="標楷體" w:hAnsi="標楷體"/>
                <w:b/>
                <w:lang w:eastAsia="zh-TW"/>
              </w:rPr>
            </w:pPr>
            <w:r w:rsidRPr="00954E8F">
              <w:rPr>
                <w:rFonts w:ascii="標楷體" w:hAnsi="標楷體"/>
              </w:rPr>
              <w:t>（11-1-11）</w:t>
            </w:r>
          </w:p>
        </w:tc>
        <w:tc>
          <w:tcPr>
            <w:tcW w:w="1984" w:type="dxa"/>
            <w:shd w:val="clear" w:color="auto" w:fill="auto"/>
          </w:tcPr>
          <w:p w14:paraId="4AD9025D" w14:textId="71C59405" w:rsidR="00A63D72" w:rsidRDefault="00A63D72" w:rsidP="00A63D72">
            <w:pPr>
              <w:rPr>
                <w:rFonts w:ascii="標楷體" w:hAnsi="標楷體"/>
                <w:b/>
              </w:rPr>
            </w:pPr>
            <w:r w:rsidRPr="00954E8F">
              <w:rPr>
                <w:rFonts w:ascii="標楷體" w:hAnsi="標楷體"/>
              </w:rPr>
              <w:lastRenderedPageBreak/>
              <w:t>司法及法制、</w:t>
            </w:r>
            <w:r w:rsidRPr="00954E8F">
              <w:rPr>
                <w:rFonts w:ascii="標楷體" w:hAnsi="標楷體"/>
              </w:rPr>
              <w:lastRenderedPageBreak/>
              <w:t>教育及文化</w:t>
            </w:r>
          </w:p>
        </w:tc>
        <w:tc>
          <w:tcPr>
            <w:tcW w:w="1560" w:type="dxa"/>
            <w:shd w:val="clear" w:color="auto" w:fill="auto"/>
          </w:tcPr>
          <w:p w14:paraId="023C7431" w14:textId="43CC6CCB" w:rsidR="00A63D72" w:rsidRPr="00C2553D" w:rsidRDefault="00A63D72" w:rsidP="00A63D72">
            <w:pPr>
              <w:jc w:val="left"/>
              <w:rPr>
                <w:rFonts w:ascii="標楷體" w:eastAsia="Malgun Gothic" w:hAnsi="標楷體"/>
                <w:b/>
              </w:rPr>
            </w:pPr>
            <w:r w:rsidRPr="00954E8F">
              <w:rPr>
                <w:rFonts w:ascii="標楷體" w:hAnsi="標楷體"/>
              </w:rPr>
              <w:lastRenderedPageBreak/>
              <w:t>尚未審查</w:t>
            </w:r>
          </w:p>
        </w:tc>
      </w:tr>
      <w:tr w:rsidR="00A63D72" w:rsidRPr="00652084" w14:paraId="522D141B" w14:textId="77777777" w:rsidTr="009979DD">
        <w:tc>
          <w:tcPr>
            <w:tcW w:w="737" w:type="dxa"/>
            <w:shd w:val="clear" w:color="auto" w:fill="auto"/>
          </w:tcPr>
          <w:p w14:paraId="662B459C" w14:textId="14766DA8" w:rsidR="00A63D72" w:rsidRDefault="00A63D72" w:rsidP="00A63D72">
            <w:pPr>
              <w:rPr>
                <w:rFonts w:ascii="標楷體" w:hAnsi="標楷體"/>
                <w:b/>
              </w:rPr>
            </w:pPr>
            <w:r w:rsidRPr="00954E8F">
              <w:rPr>
                <w:rFonts w:ascii="標楷體" w:hAnsi="標楷體"/>
              </w:rPr>
              <w:t>34</w:t>
            </w:r>
          </w:p>
        </w:tc>
        <w:tc>
          <w:tcPr>
            <w:tcW w:w="3856" w:type="dxa"/>
            <w:shd w:val="clear" w:color="auto" w:fill="auto"/>
          </w:tcPr>
          <w:p w14:paraId="251A53C1" w14:textId="1E598B91" w:rsidR="00A63D72" w:rsidRDefault="00A63D72" w:rsidP="00A63D72">
            <w:pPr>
              <w:pStyle w:val="01"/>
              <w:rPr>
                <w:rFonts w:hAnsi="標楷體"/>
                <w:b/>
              </w:rPr>
            </w:pPr>
            <w:r w:rsidRPr="00954E8F">
              <w:rPr>
                <w:rFonts w:hAnsi="標楷體"/>
              </w:rPr>
              <w:t>教師待遇條例第十三</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修正重點：教師各項加給應隨物價指數調整，而且至少每4年檢討一次。）</w:t>
            </w:r>
          </w:p>
        </w:tc>
        <w:tc>
          <w:tcPr>
            <w:tcW w:w="1843" w:type="dxa"/>
            <w:shd w:val="clear" w:color="auto" w:fill="auto"/>
          </w:tcPr>
          <w:p w14:paraId="6C4C02BA" w14:textId="77777777" w:rsidR="00A63D72" w:rsidRPr="00954E8F" w:rsidRDefault="00A63D72" w:rsidP="00A63D72">
            <w:pPr>
              <w:rPr>
                <w:rFonts w:ascii="標楷體" w:hAnsi="標楷體"/>
              </w:rPr>
            </w:pPr>
            <w:r w:rsidRPr="00954E8F">
              <w:rPr>
                <w:rFonts w:ascii="標楷體" w:hAnsi="標楷體"/>
              </w:rPr>
              <w:t>委員萬美玲</w:t>
            </w:r>
          </w:p>
          <w:p w14:paraId="3B119D98" w14:textId="77777777" w:rsidR="00A63D72" w:rsidRPr="00954E8F" w:rsidRDefault="00A63D72" w:rsidP="00A63D72">
            <w:pPr>
              <w:rPr>
                <w:rFonts w:ascii="標楷體" w:hAnsi="標楷體"/>
              </w:rPr>
            </w:pPr>
            <w:r w:rsidRPr="00954E8F">
              <w:rPr>
                <w:rFonts w:ascii="標楷體" w:hAnsi="標楷體"/>
              </w:rPr>
              <w:t>等17人</w:t>
            </w:r>
          </w:p>
          <w:p w14:paraId="2DD7AC28" w14:textId="77777777" w:rsidR="00A63D72" w:rsidRPr="00954E8F" w:rsidRDefault="00A63D72" w:rsidP="00A63D72">
            <w:pPr>
              <w:rPr>
                <w:rFonts w:ascii="標楷體" w:hAnsi="標楷體"/>
              </w:rPr>
            </w:pPr>
            <w:r w:rsidRPr="00954E8F">
              <w:rPr>
                <w:rFonts w:ascii="標楷體" w:hAnsi="標楷體"/>
              </w:rPr>
              <w:t>113.11.01</w:t>
            </w:r>
          </w:p>
          <w:p w14:paraId="7E0BE408" w14:textId="45F44F80" w:rsidR="00A63D72" w:rsidRDefault="00A63D72" w:rsidP="00A63D72">
            <w:pPr>
              <w:jc w:val="left"/>
              <w:rPr>
                <w:rFonts w:ascii="標楷體" w:hAnsi="標楷體"/>
                <w:b/>
                <w:lang w:eastAsia="zh-TW"/>
              </w:rPr>
            </w:pPr>
            <w:r w:rsidRPr="00954E8F">
              <w:rPr>
                <w:rFonts w:ascii="標楷體" w:hAnsi="標楷體"/>
              </w:rPr>
              <w:t>（11-2-7）</w:t>
            </w:r>
          </w:p>
        </w:tc>
        <w:tc>
          <w:tcPr>
            <w:tcW w:w="1984" w:type="dxa"/>
            <w:shd w:val="clear" w:color="auto" w:fill="auto"/>
          </w:tcPr>
          <w:p w14:paraId="29380DB4" w14:textId="489ABA97"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66728389" w14:textId="72F50B91"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437DBB71" w14:textId="77777777" w:rsidTr="009979DD">
        <w:tc>
          <w:tcPr>
            <w:tcW w:w="737" w:type="dxa"/>
            <w:shd w:val="clear" w:color="auto" w:fill="auto"/>
          </w:tcPr>
          <w:p w14:paraId="4A62CF46" w14:textId="3DC9BC47" w:rsidR="00A63D72" w:rsidRDefault="00A63D72" w:rsidP="00A63D72">
            <w:pPr>
              <w:rPr>
                <w:rFonts w:ascii="標楷體" w:hAnsi="標楷體"/>
                <w:b/>
              </w:rPr>
            </w:pPr>
            <w:r w:rsidRPr="00954E8F">
              <w:rPr>
                <w:rFonts w:ascii="標楷體" w:hAnsi="標楷體"/>
              </w:rPr>
              <w:t>35</w:t>
            </w:r>
          </w:p>
        </w:tc>
        <w:tc>
          <w:tcPr>
            <w:tcW w:w="3856" w:type="dxa"/>
            <w:shd w:val="clear" w:color="auto" w:fill="auto"/>
          </w:tcPr>
          <w:p w14:paraId="4BB6900A" w14:textId="7F48BA58" w:rsidR="00A63D72" w:rsidRDefault="00A63D72" w:rsidP="00A63D72">
            <w:pPr>
              <w:pStyle w:val="01"/>
              <w:rPr>
                <w:rFonts w:hAnsi="標楷體"/>
                <w:b/>
              </w:rPr>
            </w:pPr>
            <w:r w:rsidRPr="00954E8F">
              <w:rPr>
                <w:rFonts w:hAnsi="標楷體"/>
              </w:rPr>
              <w:t>教師待遇條例第十八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修正重點：增訂由中央主管機關編列預算補助公私立學校發放教師節敬師禮金，並隨物價調整。）</w:t>
            </w:r>
          </w:p>
        </w:tc>
        <w:tc>
          <w:tcPr>
            <w:tcW w:w="1843" w:type="dxa"/>
            <w:shd w:val="clear" w:color="auto" w:fill="auto"/>
          </w:tcPr>
          <w:p w14:paraId="2421B7E8" w14:textId="77777777" w:rsidR="00A63D72" w:rsidRPr="00954E8F" w:rsidRDefault="00A63D72" w:rsidP="00A63D72">
            <w:pPr>
              <w:rPr>
                <w:rFonts w:ascii="標楷體" w:hAnsi="標楷體"/>
              </w:rPr>
            </w:pPr>
            <w:r w:rsidRPr="00954E8F">
              <w:rPr>
                <w:rFonts w:ascii="標楷體" w:hAnsi="標楷體"/>
              </w:rPr>
              <w:t>委員萬美玲</w:t>
            </w:r>
          </w:p>
          <w:p w14:paraId="3C991586" w14:textId="77777777" w:rsidR="00A63D72" w:rsidRPr="00954E8F" w:rsidRDefault="00A63D72" w:rsidP="00A63D72">
            <w:pPr>
              <w:rPr>
                <w:rFonts w:ascii="標楷體" w:hAnsi="標楷體"/>
              </w:rPr>
            </w:pPr>
            <w:r w:rsidRPr="00954E8F">
              <w:rPr>
                <w:rFonts w:ascii="標楷體" w:hAnsi="標楷體"/>
              </w:rPr>
              <w:t>等17人</w:t>
            </w:r>
          </w:p>
          <w:p w14:paraId="57DB9224" w14:textId="77777777" w:rsidR="00A63D72" w:rsidRPr="00954E8F" w:rsidRDefault="00A63D72" w:rsidP="00A63D72">
            <w:pPr>
              <w:rPr>
                <w:rFonts w:ascii="標楷體" w:hAnsi="標楷體"/>
              </w:rPr>
            </w:pPr>
            <w:r w:rsidRPr="00954E8F">
              <w:rPr>
                <w:rFonts w:ascii="標楷體" w:hAnsi="標楷體"/>
              </w:rPr>
              <w:t>113.11.01</w:t>
            </w:r>
          </w:p>
          <w:p w14:paraId="35C0A0C8" w14:textId="1D824E77" w:rsidR="00A63D72" w:rsidRDefault="00A63D72" w:rsidP="00A63D72">
            <w:pPr>
              <w:jc w:val="left"/>
              <w:rPr>
                <w:rFonts w:ascii="標楷體" w:hAnsi="標楷體"/>
                <w:b/>
                <w:lang w:eastAsia="zh-TW"/>
              </w:rPr>
            </w:pPr>
            <w:r w:rsidRPr="00954E8F">
              <w:rPr>
                <w:rFonts w:ascii="標楷體" w:hAnsi="標楷體"/>
              </w:rPr>
              <w:t>（11-2-7）</w:t>
            </w:r>
          </w:p>
        </w:tc>
        <w:tc>
          <w:tcPr>
            <w:tcW w:w="1984" w:type="dxa"/>
            <w:shd w:val="clear" w:color="auto" w:fill="auto"/>
          </w:tcPr>
          <w:p w14:paraId="39E4E7A2" w14:textId="2B08E779"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1D96F690" w14:textId="0FA4E84C"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04D92C3C" w14:textId="77777777" w:rsidTr="009979DD">
        <w:tc>
          <w:tcPr>
            <w:tcW w:w="737" w:type="dxa"/>
            <w:shd w:val="clear" w:color="auto" w:fill="auto"/>
          </w:tcPr>
          <w:p w14:paraId="154FBA6E" w14:textId="44706F32" w:rsidR="00A63D72" w:rsidRDefault="00A63D72" w:rsidP="00A63D72">
            <w:pPr>
              <w:rPr>
                <w:rFonts w:ascii="標楷體" w:hAnsi="標楷體"/>
                <w:b/>
              </w:rPr>
            </w:pPr>
            <w:r w:rsidRPr="00954E8F">
              <w:rPr>
                <w:rFonts w:ascii="標楷體" w:hAnsi="標楷體"/>
              </w:rPr>
              <w:t>36</w:t>
            </w:r>
          </w:p>
        </w:tc>
        <w:tc>
          <w:tcPr>
            <w:tcW w:w="3856" w:type="dxa"/>
            <w:shd w:val="clear" w:color="auto" w:fill="auto"/>
          </w:tcPr>
          <w:p w14:paraId="2EAFB93C" w14:textId="2866A4DC" w:rsidR="00A63D72" w:rsidRDefault="00A63D72" w:rsidP="00A63D72">
            <w:pPr>
              <w:pStyle w:val="01"/>
              <w:rPr>
                <w:rFonts w:hAnsi="標楷體"/>
                <w:b/>
              </w:rPr>
            </w:pPr>
            <w:r w:rsidRPr="00954E8F">
              <w:rPr>
                <w:rFonts w:hAnsi="標楷體"/>
              </w:rPr>
              <w:t>1.教師待遇條例第十九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修正重點：教師於遭停聘、解聘、</w:t>
            </w:r>
            <w:proofErr w:type="gramStart"/>
            <w:r w:rsidRPr="00954E8F">
              <w:rPr>
                <w:rFonts w:hAnsi="標楷體"/>
              </w:rPr>
              <w:t>不</w:t>
            </w:r>
            <w:proofErr w:type="gramEnd"/>
            <w:r w:rsidRPr="00954E8F">
              <w:rPr>
                <w:rFonts w:hAnsi="標楷體"/>
              </w:rPr>
              <w:t>續聘或資遣後，提起救濟並回復聘任關係者，除應補發該期間之本薪（年功薪）外，學術研究加給亦應一併補發。）</w:t>
            </w:r>
          </w:p>
        </w:tc>
        <w:tc>
          <w:tcPr>
            <w:tcW w:w="1843" w:type="dxa"/>
            <w:shd w:val="clear" w:color="auto" w:fill="auto"/>
          </w:tcPr>
          <w:p w14:paraId="04CF61A5" w14:textId="77777777" w:rsidR="00A63D72" w:rsidRPr="00954E8F" w:rsidRDefault="00A63D72" w:rsidP="00A63D72">
            <w:pPr>
              <w:rPr>
                <w:rFonts w:ascii="標楷體" w:hAnsi="標楷體"/>
              </w:rPr>
            </w:pPr>
            <w:r w:rsidRPr="00954E8F">
              <w:rPr>
                <w:rFonts w:ascii="標楷體" w:hAnsi="標楷體"/>
              </w:rPr>
              <w:t>委員伍麗華</w:t>
            </w:r>
          </w:p>
          <w:p w14:paraId="22E1A2A0" w14:textId="77777777" w:rsidR="00A63D72" w:rsidRPr="00954E8F" w:rsidRDefault="00A63D72" w:rsidP="00A63D72">
            <w:pPr>
              <w:rPr>
                <w:rFonts w:ascii="標楷體" w:hAnsi="標楷體"/>
              </w:rPr>
            </w:pPr>
            <w:proofErr w:type="spellStart"/>
            <w:r w:rsidRPr="00954E8F">
              <w:rPr>
                <w:rFonts w:ascii="標楷體" w:hAnsi="標楷體"/>
              </w:rPr>
              <w:t>Saidhai</w:t>
            </w:r>
            <w:proofErr w:type="spellEnd"/>
            <w:r w:rsidRPr="00954E8F">
              <w:rPr>
                <w:rFonts w:ascii="標楷體" w:hAnsi="標楷體"/>
              </w:rPr>
              <w:t>‧</w:t>
            </w:r>
          </w:p>
          <w:p w14:paraId="4528A9FE" w14:textId="77777777" w:rsidR="00A63D72" w:rsidRPr="00954E8F" w:rsidRDefault="00A63D72" w:rsidP="00A63D72">
            <w:pPr>
              <w:rPr>
                <w:rFonts w:ascii="標楷體" w:hAnsi="標楷體"/>
              </w:rPr>
            </w:pPr>
            <w:proofErr w:type="spellStart"/>
            <w:r w:rsidRPr="00954E8F">
              <w:rPr>
                <w:rFonts w:ascii="標楷體" w:hAnsi="標楷體"/>
              </w:rPr>
              <w:t>Tahovecahe</w:t>
            </w:r>
            <w:proofErr w:type="spellEnd"/>
          </w:p>
          <w:p w14:paraId="440E5542" w14:textId="77777777" w:rsidR="00A63D72" w:rsidRPr="00954E8F" w:rsidRDefault="00A63D72" w:rsidP="00A63D72">
            <w:pPr>
              <w:rPr>
                <w:rFonts w:ascii="標楷體" w:hAnsi="標楷體"/>
              </w:rPr>
            </w:pPr>
            <w:r w:rsidRPr="00954E8F">
              <w:rPr>
                <w:rFonts w:ascii="標楷體" w:hAnsi="標楷體"/>
              </w:rPr>
              <w:t>等17人</w:t>
            </w:r>
          </w:p>
          <w:p w14:paraId="74E99299" w14:textId="77777777" w:rsidR="00A63D72" w:rsidRPr="00954E8F" w:rsidRDefault="00A63D72" w:rsidP="00A63D72">
            <w:pPr>
              <w:rPr>
                <w:rFonts w:ascii="標楷體" w:hAnsi="標楷體"/>
              </w:rPr>
            </w:pPr>
            <w:r w:rsidRPr="00954E8F">
              <w:rPr>
                <w:rFonts w:ascii="標楷體" w:hAnsi="標楷體"/>
              </w:rPr>
              <w:t>114.12.12</w:t>
            </w:r>
          </w:p>
          <w:p w14:paraId="2661F586" w14:textId="3FA9FEAE" w:rsidR="00A63D72" w:rsidRDefault="00A63D72" w:rsidP="00A63D72">
            <w:pPr>
              <w:jc w:val="left"/>
              <w:rPr>
                <w:rFonts w:ascii="標楷體" w:hAnsi="標楷體"/>
                <w:b/>
                <w:lang w:eastAsia="zh-TW"/>
              </w:rPr>
            </w:pPr>
            <w:r w:rsidRPr="00954E8F">
              <w:rPr>
                <w:rFonts w:ascii="標楷體" w:hAnsi="標楷體"/>
              </w:rPr>
              <w:t>（11-4-13）</w:t>
            </w:r>
          </w:p>
        </w:tc>
        <w:tc>
          <w:tcPr>
            <w:tcW w:w="1984" w:type="dxa"/>
            <w:shd w:val="clear" w:color="auto" w:fill="auto"/>
          </w:tcPr>
          <w:p w14:paraId="1714D2C9" w14:textId="779C1FDE"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14E73496" w14:textId="3B7F6C81"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4E9BFCCE" w14:textId="77777777" w:rsidTr="009979DD">
        <w:tc>
          <w:tcPr>
            <w:tcW w:w="737" w:type="dxa"/>
            <w:shd w:val="clear" w:color="auto" w:fill="auto"/>
          </w:tcPr>
          <w:p w14:paraId="207D6716" w14:textId="22725739" w:rsidR="00A63D72" w:rsidRDefault="00A63D72" w:rsidP="00A63D72">
            <w:pPr>
              <w:rPr>
                <w:rFonts w:ascii="標楷體" w:hAnsi="標楷體"/>
                <w:b/>
              </w:rPr>
            </w:pPr>
            <w:r w:rsidRPr="00954E8F">
              <w:rPr>
                <w:rFonts w:ascii="標楷體" w:hAnsi="標楷體"/>
              </w:rPr>
              <w:t>37</w:t>
            </w:r>
          </w:p>
        </w:tc>
        <w:tc>
          <w:tcPr>
            <w:tcW w:w="3856" w:type="dxa"/>
            <w:shd w:val="clear" w:color="auto" w:fill="auto"/>
          </w:tcPr>
          <w:p w14:paraId="05E86EF8" w14:textId="1788EEB1" w:rsidR="00A63D72" w:rsidRDefault="00A63D72" w:rsidP="00A63D72">
            <w:pPr>
              <w:pStyle w:val="01"/>
              <w:rPr>
                <w:rFonts w:hAnsi="標楷體"/>
                <w:b/>
              </w:rPr>
            </w:pPr>
            <w:r w:rsidRPr="00954E8F">
              <w:rPr>
                <w:rFonts w:hAnsi="標楷體"/>
              </w:rPr>
              <w:t>2.教師待遇條例第十九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修正重點：提起救濟後確定回復聘任關係之教師，將應補發之待遇項目擴大至包含學術研究加給。）</w:t>
            </w:r>
          </w:p>
        </w:tc>
        <w:tc>
          <w:tcPr>
            <w:tcW w:w="1843" w:type="dxa"/>
            <w:shd w:val="clear" w:color="auto" w:fill="auto"/>
          </w:tcPr>
          <w:p w14:paraId="7B39ACA0" w14:textId="77777777" w:rsidR="00A63D72" w:rsidRPr="00954E8F" w:rsidRDefault="00A63D72" w:rsidP="00A63D72">
            <w:pPr>
              <w:rPr>
                <w:rFonts w:ascii="標楷體" w:hAnsi="標楷體"/>
              </w:rPr>
            </w:pPr>
            <w:r w:rsidRPr="00954E8F">
              <w:rPr>
                <w:rFonts w:ascii="標楷體" w:hAnsi="標楷體"/>
              </w:rPr>
              <w:t>委員郭昱晴</w:t>
            </w:r>
          </w:p>
          <w:p w14:paraId="6EA07C65" w14:textId="77777777" w:rsidR="00A63D72" w:rsidRPr="00954E8F" w:rsidRDefault="00A63D72" w:rsidP="00A63D72">
            <w:pPr>
              <w:rPr>
                <w:rFonts w:ascii="標楷體" w:hAnsi="標楷體"/>
              </w:rPr>
            </w:pPr>
            <w:r w:rsidRPr="00954E8F">
              <w:rPr>
                <w:rFonts w:ascii="標楷體" w:hAnsi="標楷體"/>
              </w:rPr>
              <w:t>等17人</w:t>
            </w:r>
          </w:p>
          <w:p w14:paraId="1DD11BB7" w14:textId="77777777" w:rsidR="00A63D72" w:rsidRPr="00954E8F" w:rsidRDefault="00A63D72" w:rsidP="00A63D72">
            <w:pPr>
              <w:rPr>
                <w:rFonts w:ascii="標楷體" w:hAnsi="標楷體"/>
              </w:rPr>
            </w:pPr>
            <w:r w:rsidRPr="00954E8F">
              <w:rPr>
                <w:rFonts w:ascii="標楷體" w:hAnsi="標楷體"/>
              </w:rPr>
              <w:t>114.12.19</w:t>
            </w:r>
          </w:p>
          <w:p w14:paraId="40F5C782" w14:textId="7A20FA0B" w:rsidR="00A63D72" w:rsidRDefault="00A63D72" w:rsidP="00A63D72">
            <w:pPr>
              <w:jc w:val="left"/>
              <w:rPr>
                <w:rFonts w:ascii="標楷體" w:hAnsi="標楷體"/>
                <w:b/>
                <w:lang w:eastAsia="zh-TW"/>
              </w:rPr>
            </w:pPr>
            <w:r w:rsidRPr="00954E8F">
              <w:rPr>
                <w:rFonts w:ascii="標楷體" w:hAnsi="標楷體"/>
              </w:rPr>
              <w:t>（11-4-14）</w:t>
            </w:r>
          </w:p>
        </w:tc>
        <w:tc>
          <w:tcPr>
            <w:tcW w:w="1984" w:type="dxa"/>
            <w:shd w:val="clear" w:color="auto" w:fill="auto"/>
          </w:tcPr>
          <w:p w14:paraId="2FF38E89" w14:textId="5E256B89"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2DAFDC1C" w14:textId="5C9B4434"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40F0AB14" w14:textId="77777777" w:rsidTr="009979DD">
        <w:tc>
          <w:tcPr>
            <w:tcW w:w="737" w:type="dxa"/>
            <w:shd w:val="clear" w:color="auto" w:fill="auto"/>
          </w:tcPr>
          <w:p w14:paraId="1D4FE009" w14:textId="4B946C23" w:rsidR="00A63D72" w:rsidRDefault="00A63D72" w:rsidP="00A63D72">
            <w:pPr>
              <w:rPr>
                <w:rFonts w:ascii="標楷體" w:hAnsi="標楷體"/>
                <w:b/>
              </w:rPr>
            </w:pPr>
            <w:r w:rsidRPr="00954E8F">
              <w:rPr>
                <w:rFonts w:ascii="標楷體" w:hAnsi="標楷體"/>
              </w:rPr>
              <w:t>38</w:t>
            </w:r>
          </w:p>
        </w:tc>
        <w:tc>
          <w:tcPr>
            <w:tcW w:w="3856" w:type="dxa"/>
            <w:shd w:val="clear" w:color="auto" w:fill="auto"/>
          </w:tcPr>
          <w:p w14:paraId="1C5276CA" w14:textId="18054E1D" w:rsidR="00A63D72" w:rsidRDefault="00A63D72" w:rsidP="00A63D72">
            <w:pPr>
              <w:pStyle w:val="01"/>
              <w:rPr>
                <w:rFonts w:hAnsi="標楷體"/>
                <w:b/>
              </w:rPr>
            </w:pPr>
            <w:r w:rsidRPr="00954E8F">
              <w:rPr>
                <w:rFonts w:hAnsi="標楷體"/>
              </w:rPr>
              <w:t>3.教師待遇條例第十九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修正重點：停聘、解聘、</w:t>
            </w:r>
            <w:proofErr w:type="gramStart"/>
            <w:r w:rsidRPr="00954E8F">
              <w:rPr>
                <w:rFonts w:hAnsi="標楷體"/>
              </w:rPr>
              <w:t>不</w:t>
            </w:r>
            <w:proofErr w:type="gramEnd"/>
            <w:r w:rsidRPr="00954E8F">
              <w:rPr>
                <w:rFonts w:hAnsi="標楷體"/>
              </w:rPr>
              <w:t>續聘或資遣</w:t>
            </w:r>
            <w:proofErr w:type="gramStart"/>
            <w:r w:rsidRPr="00954E8F">
              <w:rPr>
                <w:rFonts w:hAnsi="標楷體"/>
              </w:rPr>
              <w:t>期間，</w:t>
            </w:r>
            <w:proofErr w:type="gramEnd"/>
            <w:r w:rsidRPr="00954E8F">
              <w:rPr>
                <w:rFonts w:hAnsi="標楷體"/>
              </w:rPr>
              <w:t>依法提起救濟後確定回復聘任關係者，除補發本薪（年功薪），應予補發加給。）</w:t>
            </w:r>
          </w:p>
        </w:tc>
        <w:tc>
          <w:tcPr>
            <w:tcW w:w="1843" w:type="dxa"/>
            <w:shd w:val="clear" w:color="auto" w:fill="auto"/>
          </w:tcPr>
          <w:p w14:paraId="1E926862" w14:textId="77777777" w:rsidR="00A63D72" w:rsidRPr="00954E8F" w:rsidRDefault="00A63D72" w:rsidP="00A63D72">
            <w:pPr>
              <w:rPr>
                <w:rFonts w:ascii="標楷體" w:hAnsi="標楷體"/>
              </w:rPr>
            </w:pPr>
            <w:r w:rsidRPr="00954E8F">
              <w:rPr>
                <w:rFonts w:ascii="標楷體" w:hAnsi="標楷體"/>
              </w:rPr>
              <w:t>委員林宜瑾</w:t>
            </w:r>
          </w:p>
          <w:p w14:paraId="71BB33C4" w14:textId="77777777" w:rsidR="00A63D72" w:rsidRPr="00954E8F" w:rsidRDefault="00A63D72" w:rsidP="00A63D72">
            <w:pPr>
              <w:rPr>
                <w:rFonts w:ascii="標楷體" w:hAnsi="標楷體"/>
              </w:rPr>
            </w:pPr>
            <w:r w:rsidRPr="00954E8F">
              <w:rPr>
                <w:rFonts w:ascii="標楷體" w:hAnsi="標楷體"/>
              </w:rPr>
              <w:t>等19人</w:t>
            </w:r>
          </w:p>
          <w:p w14:paraId="35BDE0F0" w14:textId="77777777" w:rsidR="00A63D72" w:rsidRPr="00954E8F" w:rsidRDefault="00A63D72" w:rsidP="00A63D72">
            <w:pPr>
              <w:rPr>
                <w:rFonts w:ascii="標楷體" w:hAnsi="標楷體"/>
              </w:rPr>
            </w:pPr>
            <w:r w:rsidRPr="00954E8F">
              <w:rPr>
                <w:rFonts w:ascii="標楷體" w:hAnsi="標楷體"/>
              </w:rPr>
              <w:t>114.12.26</w:t>
            </w:r>
          </w:p>
          <w:p w14:paraId="22A3DBBB" w14:textId="506B1F0B" w:rsidR="00A63D72" w:rsidRDefault="00A63D72" w:rsidP="00A63D72">
            <w:pPr>
              <w:jc w:val="left"/>
              <w:rPr>
                <w:rFonts w:ascii="標楷體" w:hAnsi="標楷體"/>
                <w:b/>
                <w:lang w:eastAsia="zh-TW"/>
              </w:rPr>
            </w:pPr>
            <w:r w:rsidRPr="00954E8F">
              <w:rPr>
                <w:rFonts w:ascii="標楷體" w:hAnsi="標楷體"/>
              </w:rPr>
              <w:t>（11-4-15）</w:t>
            </w:r>
          </w:p>
        </w:tc>
        <w:tc>
          <w:tcPr>
            <w:tcW w:w="1984" w:type="dxa"/>
            <w:shd w:val="clear" w:color="auto" w:fill="auto"/>
          </w:tcPr>
          <w:p w14:paraId="03315F31" w14:textId="3892CA41"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181D8E81" w14:textId="7265F09C"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31763D50" w14:textId="77777777" w:rsidTr="009979DD">
        <w:tc>
          <w:tcPr>
            <w:tcW w:w="737" w:type="dxa"/>
            <w:shd w:val="clear" w:color="auto" w:fill="auto"/>
          </w:tcPr>
          <w:p w14:paraId="4ACE56CA" w14:textId="4BCC7813" w:rsidR="00A63D72" w:rsidRDefault="00A63D72" w:rsidP="00A63D72">
            <w:pPr>
              <w:rPr>
                <w:rFonts w:ascii="標楷體" w:hAnsi="標楷體"/>
                <w:b/>
              </w:rPr>
            </w:pPr>
            <w:r w:rsidRPr="00954E8F">
              <w:rPr>
                <w:rFonts w:ascii="標楷體" w:hAnsi="標楷體"/>
              </w:rPr>
              <w:t>39</w:t>
            </w:r>
          </w:p>
        </w:tc>
        <w:tc>
          <w:tcPr>
            <w:tcW w:w="3856" w:type="dxa"/>
            <w:shd w:val="clear" w:color="auto" w:fill="auto"/>
          </w:tcPr>
          <w:p w14:paraId="68E4672F" w14:textId="7E273DDA" w:rsidR="00A63D72" w:rsidRDefault="00A63D72" w:rsidP="00A63D72">
            <w:pPr>
              <w:pStyle w:val="01"/>
              <w:rPr>
                <w:rFonts w:hAnsi="標楷體"/>
                <w:b/>
              </w:rPr>
            </w:pPr>
            <w:r w:rsidRPr="00954E8F">
              <w:rPr>
                <w:rFonts w:hAnsi="標楷體"/>
              </w:rPr>
              <w:t>4.教師待遇條例第十九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修正重點：教師遭停聘、解聘、</w:t>
            </w:r>
            <w:proofErr w:type="gramStart"/>
            <w:r w:rsidRPr="00954E8F">
              <w:rPr>
                <w:rFonts w:hAnsi="標楷體"/>
              </w:rPr>
              <w:t>不</w:t>
            </w:r>
            <w:proofErr w:type="gramEnd"/>
            <w:r w:rsidRPr="00954E8F">
              <w:rPr>
                <w:rFonts w:hAnsi="標楷體"/>
              </w:rPr>
              <w:t>續聘或資遣後，依法提起救濟並獲回復聘任關係，前述期間未能全額支領之待遇，應予以補發。）</w:t>
            </w:r>
          </w:p>
        </w:tc>
        <w:tc>
          <w:tcPr>
            <w:tcW w:w="1843" w:type="dxa"/>
            <w:shd w:val="clear" w:color="auto" w:fill="auto"/>
          </w:tcPr>
          <w:p w14:paraId="427CC2F1" w14:textId="77777777" w:rsidR="00A63D72" w:rsidRPr="00954E8F" w:rsidRDefault="00A63D72" w:rsidP="00A63D72">
            <w:pPr>
              <w:rPr>
                <w:rFonts w:ascii="標楷體" w:hAnsi="標楷體"/>
              </w:rPr>
            </w:pPr>
            <w:r w:rsidRPr="00954E8F">
              <w:rPr>
                <w:rFonts w:ascii="標楷體" w:hAnsi="標楷體"/>
              </w:rPr>
              <w:t>委員張雅琳</w:t>
            </w:r>
          </w:p>
          <w:p w14:paraId="474F5D02" w14:textId="77777777" w:rsidR="00A63D72" w:rsidRPr="00954E8F" w:rsidRDefault="00A63D72" w:rsidP="00A63D72">
            <w:pPr>
              <w:rPr>
                <w:rFonts w:ascii="標楷體" w:hAnsi="標楷體"/>
              </w:rPr>
            </w:pPr>
            <w:r w:rsidRPr="00954E8F">
              <w:rPr>
                <w:rFonts w:ascii="標楷體" w:hAnsi="標楷體"/>
              </w:rPr>
              <w:t>等17人</w:t>
            </w:r>
          </w:p>
          <w:p w14:paraId="4AAFFE2D" w14:textId="77777777" w:rsidR="00A63D72" w:rsidRPr="00954E8F" w:rsidRDefault="00A63D72" w:rsidP="00A63D72">
            <w:pPr>
              <w:rPr>
                <w:rFonts w:ascii="標楷體" w:hAnsi="標楷體"/>
              </w:rPr>
            </w:pPr>
            <w:r w:rsidRPr="00954E8F">
              <w:rPr>
                <w:rFonts w:ascii="標楷體" w:hAnsi="標楷體"/>
              </w:rPr>
              <w:t>115.01.02</w:t>
            </w:r>
          </w:p>
          <w:p w14:paraId="1D57742E" w14:textId="5CB6E621" w:rsidR="00A63D72" w:rsidRDefault="00A63D72" w:rsidP="00A63D72">
            <w:pPr>
              <w:jc w:val="left"/>
              <w:rPr>
                <w:rFonts w:ascii="標楷體" w:hAnsi="標楷體"/>
                <w:b/>
                <w:lang w:eastAsia="zh-TW"/>
              </w:rPr>
            </w:pPr>
            <w:r w:rsidRPr="00954E8F">
              <w:rPr>
                <w:rFonts w:ascii="標楷體" w:hAnsi="標楷體"/>
              </w:rPr>
              <w:t>（11-4-16）</w:t>
            </w:r>
          </w:p>
        </w:tc>
        <w:tc>
          <w:tcPr>
            <w:tcW w:w="1984" w:type="dxa"/>
            <w:shd w:val="clear" w:color="auto" w:fill="auto"/>
          </w:tcPr>
          <w:p w14:paraId="3F10D716" w14:textId="6FA75B66"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041840AF" w14:textId="026A48FA"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134DC1E3" w14:textId="77777777" w:rsidTr="009979DD">
        <w:tc>
          <w:tcPr>
            <w:tcW w:w="737" w:type="dxa"/>
            <w:shd w:val="clear" w:color="auto" w:fill="auto"/>
          </w:tcPr>
          <w:p w14:paraId="4AA71280" w14:textId="427E481B" w:rsidR="00A63D72" w:rsidRDefault="00A63D72" w:rsidP="00A63D72">
            <w:pPr>
              <w:rPr>
                <w:rFonts w:ascii="標楷體" w:hAnsi="標楷體"/>
                <w:b/>
              </w:rPr>
            </w:pPr>
            <w:r w:rsidRPr="00954E8F">
              <w:rPr>
                <w:rFonts w:ascii="標楷體" w:hAnsi="標楷體"/>
              </w:rPr>
              <w:t>40</w:t>
            </w:r>
          </w:p>
        </w:tc>
        <w:tc>
          <w:tcPr>
            <w:tcW w:w="3856" w:type="dxa"/>
            <w:shd w:val="clear" w:color="auto" w:fill="auto"/>
          </w:tcPr>
          <w:p w14:paraId="067DA812" w14:textId="01A110E0" w:rsidR="00A63D72" w:rsidRDefault="00A63D72" w:rsidP="00A63D72">
            <w:pPr>
              <w:pStyle w:val="01"/>
              <w:rPr>
                <w:rFonts w:hAnsi="標楷體"/>
                <w:b/>
              </w:rPr>
            </w:pPr>
            <w:r w:rsidRPr="00954E8F">
              <w:rPr>
                <w:rFonts w:hAnsi="標楷體"/>
              </w:rPr>
              <w:t>5.教師待遇條例第十九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w:t>
            </w:r>
            <w:proofErr w:type="gramStart"/>
            <w:r w:rsidRPr="00954E8F">
              <w:rPr>
                <w:rFonts w:hAnsi="標楷體"/>
              </w:rPr>
              <w:t>教師經停聘</w:t>
            </w:r>
            <w:proofErr w:type="gramEnd"/>
            <w:r w:rsidRPr="00954E8F">
              <w:rPr>
                <w:rFonts w:hAnsi="標楷體"/>
              </w:rPr>
              <w:t>、解聘、</w:t>
            </w:r>
            <w:proofErr w:type="gramStart"/>
            <w:r w:rsidRPr="00954E8F">
              <w:rPr>
                <w:rFonts w:hAnsi="標楷體"/>
              </w:rPr>
              <w:t>不</w:t>
            </w:r>
            <w:proofErr w:type="gramEnd"/>
            <w:r w:rsidRPr="00954E8F">
              <w:rPr>
                <w:rFonts w:hAnsi="標楷體"/>
              </w:rPr>
              <w:t>續聘或資遣，依法定程序提起救濟並最終獲准回復聘任關係，前述期間應支領而未全額支領之待遇，應</w:t>
            </w:r>
            <w:r w:rsidRPr="00954E8F">
              <w:rPr>
                <w:rFonts w:hAnsi="標楷體"/>
              </w:rPr>
              <w:lastRenderedPageBreak/>
              <w:t>予以補發。）</w:t>
            </w:r>
          </w:p>
        </w:tc>
        <w:tc>
          <w:tcPr>
            <w:tcW w:w="1843" w:type="dxa"/>
            <w:shd w:val="clear" w:color="auto" w:fill="auto"/>
          </w:tcPr>
          <w:p w14:paraId="1B111C6C" w14:textId="77777777" w:rsidR="00A63D72" w:rsidRPr="00954E8F" w:rsidRDefault="00A63D72" w:rsidP="00A63D72">
            <w:pPr>
              <w:rPr>
                <w:rFonts w:ascii="標楷體" w:hAnsi="標楷體"/>
              </w:rPr>
            </w:pPr>
            <w:r w:rsidRPr="00954E8F">
              <w:rPr>
                <w:rFonts w:ascii="標楷體" w:hAnsi="標楷體"/>
              </w:rPr>
              <w:lastRenderedPageBreak/>
              <w:t>委員羅廷瑋</w:t>
            </w:r>
          </w:p>
          <w:p w14:paraId="7A7C13CE" w14:textId="77777777" w:rsidR="00A63D72" w:rsidRPr="00954E8F" w:rsidRDefault="00A63D72" w:rsidP="00A63D72">
            <w:pPr>
              <w:rPr>
                <w:rFonts w:ascii="標楷體" w:hAnsi="標楷體"/>
              </w:rPr>
            </w:pPr>
            <w:r w:rsidRPr="00954E8F">
              <w:rPr>
                <w:rFonts w:ascii="標楷體" w:hAnsi="標楷體"/>
              </w:rPr>
              <w:t>等18人</w:t>
            </w:r>
          </w:p>
          <w:p w14:paraId="0510B080" w14:textId="77777777" w:rsidR="00A63D72" w:rsidRPr="00954E8F" w:rsidRDefault="00A63D72" w:rsidP="00A63D72">
            <w:pPr>
              <w:rPr>
                <w:rFonts w:ascii="標楷體" w:hAnsi="標楷體"/>
              </w:rPr>
            </w:pPr>
            <w:r w:rsidRPr="00954E8F">
              <w:rPr>
                <w:rFonts w:ascii="標楷體" w:hAnsi="標楷體"/>
              </w:rPr>
              <w:t>115.01.09</w:t>
            </w:r>
          </w:p>
          <w:p w14:paraId="1DA57FC6" w14:textId="6C4FD485" w:rsidR="00A63D72" w:rsidRDefault="00A63D72" w:rsidP="00A63D72">
            <w:pPr>
              <w:jc w:val="left"/>
              <w:rPr>
                <w:rFonts w:ascii="標楷體" w:hAnsi="標楷體"/>
                <w:b/>
                <w:lang w:eastAsia="zh-TW"/>
              </w:rPr>
            </w:pPr>
            <w:r w:rsidRPr="00954E8F">
              <w:rPr>
                <w:rFonts w:ascii="標楷體" w:hAnsi="標楷體"/>
              </w:rPr>
              <w:t>（11-4-17）</w:t>
            </w:r>
          </w:p>
        </w:tc>
        <w:tc>
          <w:tcPr>
            <w:tcW w:w="1984" w:type="dxa"/>
            <w:shd w:val="clear" w:color="auto" w:fill="auto"/>
          </w:tcPr>
          <w:p w14:paraId="7123A279" w14:textId="4D98F118"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7F1CEA19" w14:textId="7F660C71"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50F7953C" w14:textId="77777777" w:rsidTr="009979DD">
        <w:tc>
          <w:tcPr>
            <w:tcW w:w="737" w:type="dxa"/>
            <w:shd w:val="clear" w:color="auto" w:fill="auto"/>
          </w:tcPr>
          <w:p w14:paraId="11CB7E57" w14:textId="08F84C61" w:rsidR="00A63D72" w:rsidRDefault="00A63D72" w:rsidP="00A63D72">
            <w:pPr>
              <w:rPr>
                <w:rFonts w:ascii="標楷體" w:hAnsi="標楷體"/>
                <w:b/>
              </w:rPr>
            </w:pPr>
            <w:r w:rsidRPr="00954E8F">
              <w:rPr>
                <w:rFonts w:ascii="標楷體" w:hAnsi="標楷體"/>
              </w:rPr>
              <w:t>41</w:t>
            </w:r>
          </w:p>
        </w:tc>
        <w:tc>
          <w:tcPr>
            <w:tcW w:w="3856" w:type="dxa"/>
            <w:shd w:val="clear" w:color="auto" w:fill="auto"/>
          </w:tcPr>
          <w:p w14:paraId="46BA8601" w14:textId="3896EC7F" w:rsidR="00A63D72" w:rsidRDefault="00A63D72" w:rsidP="00A63D72">
            <w:pPr>
              <w:pStyle w:val="01"/>
              <w:rPr>
                <w:rFonts w:hAnsi="標楷體"/>
                <w:b/>
              </w:rPr>
            </w:pPr>
            <w:r w:rsidRPr="00954E8F">
              <w:rPr>
                <w:rFonts w:hAnsi="標楷體"/>
              </w:rPr>
              <w:t>6.教師待遇條例第十九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修正重點：回復聘任關係之教師，其停聘、解聘、</w:t>
            </w:r>
            <w:proofErr w:type="gramStart"/>
            <w:r w:rsidRPr="00954E8F">
              <w:rPr>
                <w:rFonts w:hAnsi="標楷體"/>
              </w:rPr>
              <w:t>不</w:t>
            </w:r>
            <w:proofErr w:type="gramEnd"/>
            <w:r w:rsidRPr="00954E8F">
              <w:rPr>
                <w:rFonts w:hAnsi="標楷體"/>
              </w:rPr>
              <w:t>續聘或資遣</w:t>
            </w:r>
            <w:proofErr w:type="gramStart"/>
            <w:r w:rsidRPr="00954E8F">
              <w:rPr>
                <w:rFonts w:hAnsi="標楷體"/>
              </w:rPr>
              <w:t>期間，</w:t>
            </w:r>
            <w:proofErr w:type="gramEnd"/>
            <w:r w:rsidRPr="00954E8F">
              <w:rPr>
                <w:rFonts w:hAnsi="標楷體"/>
              </w:rPr>
              <w:t>除補發本薪（年功薪）外，加給應一併補發。）</w:t>
            </w:r>
          </w:p>
        </w:tc>
        <w:tc>
          <w:tcPr>
            <w:tcW w:w="1843" w:type="dxa"/>
            <w:shd w:val="clear" w:color="auto" w:fill="auto"/>
          </w:tcPr>
          <w:p w14:paraId="10FB9403" w14:textId="77777777" w:rsidR="00A63D72" w:rsidRPr="00954E8F" w:rsidRDefault="00A63D72" w:rsidP="00A63D72">
            <w:pPr>
              <w:rPr>
                <w:rFonts w:ascii="標楷體" w:hAnsi="標楷體"/>
              </w:rPr>
            </w:pPr>
            <w:r w:rsidRPr="00954E8F">
              <w:rPr>
                <w:rFonts w:ascii="標楷體" w:hAnsi="標楷體"/>
              </w:rPr>
              <w:t>委員馬文君</w:t>
            </w:r>
          </w:p>
          <w:p w14:paraId="1E6A02B2" w14:textId="77777777" w:rsidR="00A63D72" w:rsidRPr="00954E8F" w:rsidRDefault="00A63D72" w:rsidP="00A63D72">
            <w:pPr>
              <w:rPr>
                <w:rFonts w:ascii="標楷體" w:hAnsi="標楷體"/>
              </w:rPr>
            </w:pPr>
            <w:r w:rsidRPr="00954E8F">
              <w:rPr>
                <w:rFonts w:ascii="標楷體" w:hAnsi="標楷體"/>
              </w:rPr>
              <w:t>等16人</w:t>
            </w:r>
          </w:p>
          <w:p w14:paraId="63F624B4" w14:textId="77777777" w:rsidR="00A63D72" w:rsidRPr="00954E8F" w:rsidRDefault="00A63D72" w:rsidP="00A63D72">
            <w:pPr>
              <w:rPr>
                <w:rFonts w:ascii="標楷體" w:hAnsi="標楷體"/>
              </w:rPr>
            </w:pPr>
            <w:r w:rsidRPr="00954E8F">
              <w:rPr>
                <w:rFonts w:ascii="標楷體" w:hAnsi="標楷體"/>
              </w:rPr>
              <w:t>115.01.16</w:t>
            </w:r>
          </w:p>
          <w:p w14:paraId="7CB3A941" w14:textId="74EAF683" w:rsidR="00A63D72" w:rsidRDefault="00A63D72" w:rsidP="00A63D72">
            <w:pPr>
              <w:jc w:val="left"/>
              <w:rPr>
                <w:rFonts w:ascii="標楷體" w:hAnsi="標楷體"/>
                <w:b/>
                <w:lang w:eastAsia="zh-TW"/>
              </w:rPr>
            </w:pPr>
            <w:r w:rsidRPr="00954E8F">
              <w:rPr>
                <w:rFonts w:ascii="標楷體" w:hAnsi="標楷體"/>
              </w:rPr>
              <w:t>（11-4-18）</w:t>
            </w:r>
          </w:p>
        </w:tc>
        <w:tc>
          <w:tcPr>
            <w:tcW w:w="1984" w:type="dxa"/>
            <w:shd w:val="clear" w:color="auto" w:fill="auto"/>
          </w:tcPr>
          <w:p w14:paraId="13711B1A" w14:textId="74FFF9B8"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75296AEA" w14:textId="1B1C0B0C"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6557A1E8" w14:textId="77777777" w:rsidTr="009979DD">
        <w:tc>
          <w:tcPr>
            <w:tcW w:w="737" w:type="dxa"/>
            <w:shd w:val="clear" w:color="auto" w:fill="auto"/>
          </w:tcPr>
          <w:p w14:paraId="40AC763D" w14:textId="1DE080EF" w:rsidR="00A63D72" w:rsidRDefault="00A63D72" w:rsidP="00A63D72">
            <w:pPr>
              <w:rPr>
                <w:rFonts w:ascii="標楷體" w:hAnsi="標楷體"/>
                <w:b/>
              </w:rPr>
            </w:pPr>
            <w:r w:rsidRPr="00954E8F">
              <w:rPr>
                <w:rFonts w:ascii="標楷體" w:hAnsi="標楷體"/>
              </w:rPr>
              <w:t>42</w:t>
            </w:r>
          </w:p>
        </w:tc>
        <w:tc>
          <w:tcPr>
            <w:tcW w:w="3856" w:type="dxa"/>
            <w:shd w:val="clear" w:color="auto" w:fill="auto"/>
          </w:tcPr>
          <w:p w14:paraId="3340E2BE" w14:textId="48BF25CB" w:rsidR="00A63D72" w:rsidRDefault="00A63D72" w:rsidP="00A63D72">
            <w:pPr>
              <w:pStyle w:val="01"/>
              <w:rPr>
                <w:rFonts w:hAnsi="標楷體"/>
                <w:b/>
              </w:rPr>
            </w:pPr>
            <w:r w:rsidRPr="00954E8F">
              <w:rPr>
                <w:rFonts w:hAnsi="標楷體"/>
              </w:rPr>
              <w:t>7.教師待遇條例第十九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修正重點：教師經救濟確定回復聘任關係時，其停聘、解聘、</w:t>
            </w:r>
            <w:proofErr w:type="gramStart"/>
            <w:r w:rsidRPr="00954E8F">
              <w:rPr>
                <w:rFonts w:hAnsi="標楷體"/>
              </w:rPr>
              <w:t>不</w:t>
            </w:r>
            <w:proofErr w:type="gramEnd"/>
            <w:r w:rsidRPr="00954E8F">
              <w:rPr>
                <w:rFonts w:hAnsi="標楷體"/>
              </w:rPr>
              <w:t>續聘或資遣期間未發給之本薪（年功薪）、加給及年終獎金，</w:t>
            </w:r>
            <w:proofErr w:type="gramStart"/>
            <w:r w:rsidRPr="00954E8F">
              <w:rPr>
                <w:rFonts w:hAnsi="標楷體"/>
              </w:rPr>
              <w:t>均應一併</w:t>
            </w:r>
            <w:proofErr w:type="gramEnd"/>
            <w:r w:rsidRPr="00954E8F">
              <w:rPr>
                <w:rFonts w:hAnsi="標楷體"/>
              </w:rPr>
              <w:t>補發。）</w:t>
            </w:r>
          </w:p>
        </w:tc>
        <w:tc>
          <w:tcPr>
            <w:tcW w:w="1843" w:type="dxa"/>
            <w:shd w:val="clear" w:color="auto" w:fill="auto"/>
          </w:tcPr>
          <w:p w14:paraId="6819B5D5" w14:textId="77777777" w:rsidR="00A63D72" w:rsidRPr="00954E8F" w:rsidRDefault="00A63D72" w:rsidP="00A63D72">
            <w:pPr>
              <w:rPr>
                <w:rFonts w:ascii="標楷體" w:hAnsi="標楷體"/>
              </w:rPr>
            </w:pPr>
            <w:r w:rsidRPr="00954E8F">
              <w:rPr>
                <w:rFonts w:ascii="標楷體" w:hAnsi="標楷體"/>
              </w:rPr>
              <w:t>委員柯志恩</w:t>
            </w:r>
          </w:p>
          <w:p w14:paraId="3D61AB75" w14:textId="77777777" w:rsidR="00A63D72" w:rsidRPr="00954E8F" w:rsidRDefault="00A63D72" w:rsidP="00A63D72">
            <w:pPr>
              <w:rPr>
                <w:rFonts w:ascii="標楷體" w:hAnsi="標楷體"/>
              </w:rPr>
            </w:pPr>
            <w:r w:rsidRPr="00954E8F">
              <w:rPr>
                <w:rFonts w:ascii="標楷體" w:hAnsi="標楷體"/>
              </w:rPr>
              <w:t>等18人</w:t>
            </w:r>
          </w:p>
          <w:p w14:paraId="66FB83BD" w14:textId="77777777" w:rsidR="00A63D72" w:rsidRPr="00954E8F" w:rsidRDefault="00A63D72" w:rsidP="00A63D72">
            <w:pPr>
              <w:rPr>
                <w:rFonts w:ascii="標楷體" w:hAnsi="標楷體"/>
              </w:rPr>
            </w:pPr>
            <w:r w:rsidRPr="00954E8F">
              <w:rPr>
                <w:rFonts w:ascii="標楷體" w:hAnsi="標楷體"/>
              </w:rPr>
              <w:t>115.01.23</w:t>
            </w:r>
          </w:p>
          <w:p w14:paraId="5B477208" w14:textId="59F9DA80" w:rsidR="00A63D72" w:rsidRDefault="00A63D72" w:rsidP="00A63D72">
            <w:pPr>
              <w:jc w:val="left"/>
              <w:rPr>
                <w:rFonts w:ascii="標楷體" w:hAnsi="標楷體"/>
                <w:b/>
                <w:lang w:eastAsia="zh-TW"/>
              </w:rPr>
            </w:pPr>
            <w:r w:rsidRPr="00954E8F">
              <w:rPr>
                <w:rFonts w:ascii="標楷體" w:hAnsi="標楷體"/>
              </w:rPr>
              <w:t>（11-4-19）</w:t>
            </w:r>
          </w:p>
        </w:tc>
        <w:tc>
          <w:tcPr>
            <w:tcW w:w="1984" w:type="dxa"/>
            <w:shd w:val="clear" w:color="auto" w:fill="auto"/>
          </w:tcPr>
          <w:p w14:paraId="5EEE8308" w14:textId="61404F78"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7F25B9D8" w14:textId="7B3588CE"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3FF0A3C1" w14:textId="77777777" w:rsidTr="009979DD">
        <w:tc>
          <w:tcPr>
            <w:tcW w:w="737" w:type="dxa"/>
            <w:shd w:val="clear" w:color="auto" w:fill="auto"/>
          </w:tcPr>
          <w:p w14:paraId="486D274B" w14:textId="4FCE3B59" w:rsidR="00A63D72" w:rsidRDefault="00A63D72" w:rsidP="00A63D72">
            <w:pPr>
              <w:rPr>
                <w:rFonts w:ascii="標楷體" w:hAnsi="標楷體"/>
                <w:b/>
              </w:rPr>
            </w:pPr>
            <w:r w:rsidRPr="00954E8F">
              <w:rPr>
                <w:rFonts w:ascii="標楷體" w:hAnsi="標楷體"/>
              </w:rPr>
              <w:t>43</w:t>
            </w:r>
          </w:p>
        </w:tc>
        <w:tc>
          <w:tcPr>
            <w:tcW w:w="3856" w:type="dxa"/>
            <w:shd w:val="clear" w:color="auto" w:fill="auto"/>
          </w:tcPr>
          <w:p w14:paraId="1E895532" w14:textId="35C7B08E" w:rsidR="00A63D72" w:rsidRDefault="00A63D72" w:rsidP="00A63D72">
            <w:pPr>
              <w:pStyle w:val="01"/>
              <w:rPr>
                <w:rFonts w:hAnsi="標楷體"/>
                <w:b/>
              </w:rPr>
            </w:pPr>
            <w:r w:rsidRPr="00954E8F">
              <w:rPr>
                <w:rFonts w:hAnsi="標楷體"/>
              </w:rPr>
              <w:t>8.教師待遇條例第十九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修正重點：未受處分並回復聘任之教師，除補發本薪（年功薪）外，應補發加給。）</w:t>
            </w:r>
          </w:p>
        </w:tc>
        <w:tc>
          <w:tcPr>
            <w:tcW w:w="1843" w:type="dxa"/>
            <w:shd w:val="clear" w:color="auto" w:fill="auto"/>
          </w:tcPr>
          <w:p w14:paraId="48CD0EA7" w14:textId="77777777" w:rsidR="00A63D72" w:rsidRPr="00954E8F" w:rsidRDefault="00A63D72" w:rsidP="00A63D72">
            <w:pPr>
              <w:rPr>
                <w:rFonts w:ascii="標楷體" w:hAnsi="標楷體"/>
              </w:rPr>
            </w:pPr>
            <w:r w:rsidRPr="00954E8F">
              <w:rPr>
                <w:rFonts w:ascii="標楷體" w:hAnsi="標楷體"/>
              </w:rPr>
              <w:t>委員萬美玲</w:t>
            </w:r>
          </w:p>
          <w:p w14:paraId="7DB7F90D" w14:textId="77777777" w:rsidR="00A63D72" w:rsidRPr="00954E8F" w:rsidRDefault="00A63D72" w:rsidP="00A63D72">
            <w:pPr>
              <w:rPr>
                <w:rFonts w:ascii="標楷體" w:hAnsi="標楷體"/>
              </w:rPr>
            </w:pPr>
            <w:r w:rsidRPr="00954E8F">
              <w:rPr>
                <w:rFonts w:ascii="標楷體" w:hAnsi="標楷體"/>
              </w:rPr>
              <w:t>等17人</w:t>
            </w:r>
          </w:p>
          <w:p w14:paraId="15DA6681" w14:textId="77777777" w:rsidR="00A63D72" w:rsidRPr="00954E8F" w:rsidRDefault="00A63D72" w:rsidP="00A63D72">
            <w:pPr>
              <w:rPr>
                <w:rFonts w:ascii="標楷體" w:hAnsi="標楷體"/>
              </w:rPr>
            </w:pPr>
            <w:r w:rsidRPr="00954E8F">
              <w:rPr>
                <w:rFonts w:ascii="標楷體" w:hAnsi="標楷體"/>
              </w:rPr>
              <w:t>115.01.30</w:t>
            </w:r>
          </w:p>
          <w:p w14:paraId="159616B0" w14:textId="769B2339" w:rsidR="00A63D72" w:rsidRDefault="00A63D72" w:rsidP="00A63D72">
            <w:pPr>
              <w:jc w:val="left"/>
              <w:rPr>
                <w:rFonts w:ascii="標楷體" w:hAnsi="標楷體"/>
                <w:b/>
                <w:lang w:eastAsia="zh-TW"/>
              </w:rPr>
            </w:pPr>
            <w:r w:rsidRPr="00954E8F">
              <w:rPr>
                <w:rFonts w:ascii="標楷體" w:hAnsi="標楷體"/>
              </w:rPr>
              <w:t>（11-4-20）</w:t>
            </w:r>
          </w:p>
        </w:tc>
        <w:tc>
          <w:tcPr>
            <w:tcW w:w="1984" w:type="dxa"/>
            <w:shd w:val="clear" w:color="auto" w:fill="auto"/>
          </w:tcPr>
          <w:p w14:paraId="39F12844" w14:textId="38A34309"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73A299BC" w14:textId="6A4F7786"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6E0CE745" w14:textId="77777777" w:rsidTr="009979DD">
        <w:tc>
          <w:tcPr>
            <w:tcW w:w="737" w:type="dxa"/>
            <w:shd w:val="clear" w:color="auto" w:fill="auto"/>
          </w:tcPr>
          <w:p w14:paraId="7525B9CB" w14:textId="05A945EC" w:rsidR="00A63D72" w:rsidRDefault="00A63D72" w:rsidP="00A63D72">
            <w:pPr>
              <w:rPr>
                <w:rFonts w:ascii="標楷體" w:hAnsi="標楷體"/>
                <w:b/>
              </w:rPr>
            </w:pPr>
            <w:r w:rsidRPr="00954E8F">
              <w:rPr>
                <w:rFonts w:ascii="標楷體" w:hAnsi="標楷體"/>
              </w:rPr>
              <w:t>44</w:t>
            </w:r>
          </w:p>
        </w:tc>
        <w:tc>
          <w:tcPr>
            <w:tcW w:w="3856" w:type="dxa"/>
            <w:shd w:val="clear" w:color="auto" w:fill="auto"/>
          </w:tcPr>
          <w:p w14:paraId="435596D5" w14:textId="49EC13F9" w:rsidR="00A63D72" w:rsidRDefault="00A63D72" w:rsidP="00A63D72">
            <w:pPr>
              <w:pStyle w:val="01"/>
              <w:rPr>
                <w:rFonts w:hAnsi="標楷體"/>
                <w:b/>
              </w:rPr>
            </w:pPr>
            <w:r w:rsidRPr="00954E8F">
              <w:rPr>
                <w:rFonts w:hAnsi="標楷體"/>
              </w:rPr>
              <w:t>9.教師待遇條例第十九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修正重點：教師依法提起救濟確定回復聘任關係後，增列加給為應補發項目。）</w:t>
            </w:r>
          </w:p>
        </w:tc>
        <w:tc>
          <w:tcPr>
            <w:tcW w:w="1843" w:type="dxa"/>
            <w:shd w:val="clear" w:color="auto" w:fill="auto"/>
          </w:tcPr>
          <w:p w14:paraId="00C71BDD" w14:textId="77777777" w:rsidR="00A63D72" w:rsidRPr="00954E8F" w:rsidRDefault="00A63D72" w:rsidP="00A63D72">
            <w:pPr>
              <w:rPr>
                <w:rFonts w:ascii="標楷體" w:hAnsi="標楷體"/>
              </w:rPr>
            </w:pPr>
            <w:r w:rsidRPr="00954E8F">
              <w:rPr>
                <w:rFonts w:ascii="標楷體" w:hAnsi="標楷體"/>
              </w:rPr>
              <w:t>委員葛如鈞</w:t>
            </w:r>
          </w:p>
          <w:p w14:paraId="7184B00B" w14:textId="77777777" w:rsidR="00A63D72" w:rsidRPr="00954E8F" w:rsidRDefault="00A63D72" w:rsidP="00A63D72">
            <w:pPr>
              <w:rPr>
                <w:rFonts w:ascii="標楷體" w:hAnsi="標楷體"/>
              </w:rPr>
            </w:pPr>
            <w:r w:rsidRPr="00954E8F">
              <w:rPr>
                <w:rFonts w:ascii="標楷體" w:hAnsi="標楷體"/>
              </w:rPr>
              <w:t>等18人</w:t>
            </w:r>
          </w:p>
          <w:p w14:paraId="0A629022" w14:textId="77777777" w:rsidR="00A63D72" w:rsidRPr="00954E8F" w:rsidRDefault="00A63D72" w:rsidP="00A63D72">
            <w:pPr>
              <w:rPr>
                <w:rFonts w:ascii="標楷體" w:hAnsi="標楷體"/>
              </w:rPr>
            </w:pPr>
            <w:r w:rsidRPr="00954E8F">
              <w:rPr>
                <w:rFonts w:ascii="標楷體" w:hAnsi="標楷體"/>
              </w:rPr>
              <w:t>115.03.13</w:t>
            </w:r>
          </w:p>
          <w:p w14:paraId="45884D68" w14:textId="02402A38" w:rsidR="00A63D72" w:rsidRDefault="00A63D72" w:rsidP="00A63D72">
            <w:pPr>
              <w:jc w:val="left"/>
              <w:rPr>
                <w:rFonts w:ascii="標楷體" w:hAnsi="標楷體"/>
                <w:b/>
                <w:lang w:eastAsia="zh-TW"/>
              </w:rPr>
            </w:pPr>
            <w:r w:rsidRPr="00954E8F">
              <w:rPr>
                <w:rFonts w:ascii="標楷體" w:hAnsi="標楷體"/>
              </w:rPr>
              <w:t>（11-5-3）</w:t>
            </w:r>
          </w:p>
        </w:tc>
        <w:tc>
          <w:tcPr>
            <w:tcW w:w="1984" w:type="dxa"/>
            <w:shd w:val="clear" w:color="auto" w:fill="auto"/>
          </w:tcPr>
          <w:p w14:paraId="190E7B6E" w14:textId="72A04CDB"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5BA1ECF9" w14:textId="0AB15557"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1649A527" w14:textId="77777777" w:rsidTr="009979DD">
        <w:tc>
          <w:tcPr>
            <w:tcW w:w="737" w:type="dxa"/>
            <w:shd w:val="clear" w:color="auto" w:fill="auto"/>
          </w:tcPr>
          <w:p w14:paraId="43112653" w14:textId="5023A4AD" w:rsidR="00A63D72" w:rsidRDefault="00A63D72" w:rsidP="00A63D72">
            <w:pPr>
              <w:rPr>
                <w:rFonts w:ascii="標楷體" w:hAnsi="標楷體"/>
                <w:b/>
              </w:rPr>
            </w:pPr>
            <w:r w:rsidRPr="00954E8F">
              <w:rPr>
                <w:rFonts w:ascii="標楷體" w:hAnsi="標楷體"/>
              </w:rPr>
              <w:t>45</w:t>
            </w:r>
          </w:p>
        </w:tc>
        <w:tc>
          <w:tcPr>
            <w:tcW w:w="3856" w:type="dxa"/>
            <w:shd w:val="clear" w:color="auto" w:fill="auto"/>
          </w:tcPr>
          <w:p w14:paraId="03F8155F" w14:textId="027151ED" w:rsidR="00A63D72" w:rsidRDefault="00A63D72" w:rsidP="00A63D72">
            <w:pPr>
              <w:pStyle w:val="01"/>
              <w:rPr>
                <w:rFonts w:hAnsi="標楷體"/>
                <w:b/>
              </w:rPr>
            </w:pPr>
            <w:r w:rsidRPr="00954E8F">
              <w:rPr>
                <w:rFonts w:hAnsi="標楷體"/>
              </w:rPr>
              <w:t>10.教師待遇條例第十九條及第二十六</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修正重點：教師經依法救濟確定回復聘任關係，待遇補發範圍一併納入學術研究加給及地域加給。）</w:t>
            </w:r>
          </w:p>
        </w:tc>
        <w:tc>
          <w:tcPr>
            <w:tcW w:w="1843" w:type="dxa"/>
            <w:shd w:val="clear" w:color="auto" w:fill="auto"/>
          </w:tcPr>
          <w:p w14:paraId="506092BD" w14:textId="77777777" w:rsidR="00A63D72" w:rsidRPr="00954E8F" w:rsidRDefault="00A63D72" w:rsidP="00A63D72">
            <w:pPr>
              <w:rPr>
                <w:rFonts w:ascii="標楷體" w:hAnsi="標楷體"/>
              </w:rPr>
            </w:pPr>
            <w:r w:rsidRPr="00954E8F">
              <w:rPr>
                <w:rFonts w:ascii="標楷體" w:hAnsi="標楷體"/>
              </w:rPr>
              <w:t>台灣民眾黨黨團</w:t>
            </w:r>
          </w:p>
          <w:p w14:paraId="23EA4BDC" w14:textId="77777777" w:rsidR="00A63D72" w:rsidRPr="00954E8F" w:rsidRDefault="00A63D72" w:rsidP="00A63D72">
            <w:pPr>
              <w:rPr>
                <w:rFonts w:ascii="標楷體" w:hAnsi="標楷體"/>
              </w:rPr>
            </w:pPr>
            <w:r w:rsidRPr="00954E8F">
              <w:rPr>
                <w:rFonts w:ascii="標楷體" w:hAnsi="標楷體"/>
              </w:rPr>
              <w:t>115.03.27</w:t>
            </w:r>
          </w:p>
          <w:p w14:paraId="5F58A178" w14:textId="6E6CF050" w:rsidR="00A63D72" w:rsidRDefault="00A63D72" w:rsidP="00A63D72">
            <w:pPr>
              <w:jc w:val="left"/>
              <w:rPr>
                <w:rFonts w:ascii="標楷體" w:hAnsi="標楷體"/>
                <w:b/>
                <w:lang w:eastAsia="zh-TW"/>
              </w:rPr>
            </w:pPr>
            <w:r w:rsidRPr="00954E8F">
              <w:rPr>
                <w:rFonts w:ascii="標楷體" w:hAnsi="標楷體"/>
              </w:rPr>
              <w:t>（11-5-5）</w:t>
            </w:r>
          </w:p>
        </w:tc>
        <w:tc>
          <w:tcPr>
            <w:tcW w:w="1984" w:type="dxa"/>
            <w:shd w:val="clear" w:color="auto" w:fill="auto"/>
          </w:tcPr>
          <w:p w14:paraId="66376F21" w14:textId="644C3282"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77AF2C76" w14:textId="5A3A9265"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62EAD30E" w14:textId="77777777" w:rsidTr="009979DD">
        <w:tc>
          <w:tcPr>
            <w:tcW w:w="737" w:type="dxa"/>
            <w:shd w:val="clear" w:color="auto" w:fill="auto"/>
          </w:tcPr>
          <w:p w14:paraId="7A7EC6EE" w14:textId="140F1F7C" w:rsidR="00A63D72" w:rsidRDefault="00A63D72" w:rsidP="00A63D72">
            <w:pPr>
              <w:rPr>
                <w:rFonts w:ascii="標楷體" w:hAnsi="標楷體"/>
                <w:b/>
              </w:rPr>
            </w:pPr>
            <w:r w:rsidRPr="00954E8F">
              <w:rPr>
                <w:rFonts w:ascii="標楷體" w:hAnsi="標楷體"/>
              </w:rPr>
              <w:t>46</w:t>
            </w:r>
          </w:p>
        </w:tc>
        <w:tc>
          <w:tcPr>
            <w:tcW w:w="3856" w:type="dxa"/>
            <w:shd w:val="clear" w:color="auto" w:fill="auto"/>
          </w:tcPr>
          <w:p w14:paraId="6CA29B36" w14:textId="23379604" w:rsidR="00A63D72" w:rsidRDefault="00A63D72" w:rsidP="00A63D72">
            <w:pPr>
              <w:pStyle w:val="01"/>
              <w:rPr>
                <w:rFonts w:hAnsi="標楷體"/>
                <w:b/>
              </w:rPr>
            </w:pPr>
            <w:r w:rsidRPr="00954E8F">
              <w:rPr>
                <w:rFonts w:hAnsi="標楷體"/>
              </w:rPr>
              <w:t>11.教師待遇條例第十九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修正重點：教師於停聘原因消滅後回復聘任者，補發待遇範圍由本薪擴大至加給。）</w:t>
            </w:r>
          </w:p>
        </w:tc>
        <w:tc>
          <w:tcPr>
            <w:tcW w:w="1843" w:type="dxa"/>
            <w:shd w:val="clear" w:color="auto" w:fill="auto"/>
          </w:tcPr>
          <w:p w14:paraId="2682D33F" w14:textId="77777777" w:rsidR="00A63D72" w:rsidRPr="00954E8F" w:rsidRDefault="00A63D72" w:rsidP="00A63D72">
            <w:pPr>
              <w:rPr>
                <w:rFonts w:ascii="標楷體" w:hAnsi="標楷體"/>
              </w:rPr>
            </w:pPr>
            <w:r w:rsidRPr="00954E8F">
              <w:rPr>
                <w:rFonts w:ascii="標楷體" w:hAnsi="標楷體"/>
              </w:rPr>
              <w:t>委員翁曉玲</w:t>
            </w:r>
          </w:p>
          <w:p w14:paraId="03EEEFC8" w14:textId="77777777" w:rsidR="00A63D72" w:rsidRPr="00954E8F" w:rsidRDefault="00A63D72" w:rsidP="00A63D72">
            <w:pPr>
              <w:rPr>
                <w:rFonts w:ascii="標楷體" w:hAnsi="標楷體"/>
              </w:rPr>
            </w:pPr>
            <w:r w:rsidRPr="00954E8F">
              <w:rPr>
                <w:rFonts w:ascii="標楷體" w:hAnsi="標楷體"/>
              </w:rPr>
              <w:t>等16人</w:t>
            </w:r>
          </w:p>
          <w:p w14:paraId="0071819C" w14:textId="77777777" w:rsidR="00A63D72" w:rsidRPr="00954E8F" w:rsidRDefault="00A63D72" w:rsidP="00A63D72">
            <w:pPr>
              <w:rPr>
                <w:rFonts w:ascii="標楷體" w:hAnsi="標楷體"/>
              </w:rPr>
            </w:pPr>
            <w:r w:rsidRPr="00954E8F">
              <w:rPr>
                <w:rFonts w:ascii="標楷體" w:hAnsi="標楷體"/>
              </w:rPr>
              <w:t>115.04.17</w:t>
            </w:r>
          </w:p>
          <w:p w14:paraId="35294D7F" w14:textId="1D85E8C2" w:rsidR="00A63D72" w:rsidRDefault="00A63D72" w:rsidP="00A63D72">
            <w:pPr>
              <w:jc w:val="left"/>
              <w:rPr>
                <w:rFonts w:ascii="標楷體" w:hAnsi="標楷體"/>
                <w:b/>
                <w:lang w:eastAsia="zh-TW"/>
              </w:rPr>
            </w:pPr>
            <w:r w:rsidRPr="00954E8F">
              <w:rPr>
                <w:rFonts w:ascii="標楷體" w:hAnsi="標楷體"/>
              </w:rPr>
              <w:t>（11-5-7）</w:t>
            </w:r>
          </w:p>
        </w:tc>
        <w:tc>
          <w:tcPr>
            <w:tcW w:w="1984" w:type="dxa"/>
            <w:shd w:val="clear" w:color="auto" w:fill="auto"/>
          </w:tcPr>
          <w:p w14:paraId="0C8EC3C0" w14:textId="353F1EF7"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5BF86295" w14:textId="5193A975"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2AA4E3B3" w14:textId="77777777" w:rsidTr="009979DD">
        <w:tc>
          <w:tcPr>
            <w:tcW w:w="737" w:type="dxa"/>
            <w:shd w:val="clear" w:color="auto" w:fill="auto"/>
          </w:tcPr>
          <w:p w14:paraId="5A07D728" w14:textId="28D8C6C8" w:rsidR="00A63D72" w:rsidRDefault="00A63D72" w:rsidP="00A63D72">
            <w:pPr>
              <w:rPr>
                <w:rFonts w:ascii="標楷體" w:hAnsi="標楷體"/>
                <w:b/>
              </w:rPr>
            </w:pPr>
            <w:r w:rsidRPr="00954E8F">
              <w:rPr>
                <w:rFonts w:ascii="標楷體" w:hAnsi="標楷體"/>
              </w:rPr>
              <w:t>47</w:t>
            </w:r>
          </w:p>
        </w:tc>
        <w:tc>
          <w:tcPr>
            <w:tcW w:w="3856" w:type="dxa"/>
            <w:shd w:val="clear" w:color="auto" w:fill="auto"/>
          </w:tcPr>
          <w:p w14:paraId="79D5FDA2" w14:textId="1F4EBD93" w:rsidR="00A63D72" w:rsidRDefault="00A63D72" w:rsidP="00A63D72">
            <w:pPr>
              <w:pStyle w:val="01"/>
              <w:rPr>
                <w:rFonts w:hAnsi="標楷體"/>
                <w:b/>
              </w:rPr>
            </w:pPr>
            <w:r w:rsidRPr="00954E8F">
              <w:rPr>
                <w:rFonts w:hAnsi="標楷體"/>
              </w:rPr>
              <w:t>12.教師待遇條例第十九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修正重點：回復聘任者以及依法提起救濟後確定回復聘任關係者，應補發其本薪及加給。）</w:t>
            </w:r>
          </w:p>
        </w:tc>
        <w:tc>
          <w:tcPr>
            <w:tcW w:w="1843" w:type="dxa"/>
            <w:shd w:val="clear" w:color="auto" w:fill="auto"/>
          </w:tcPr>
          <w:p w14:paraId="2ACB7EDB" w14:textId="77777777" w:rsidR="00A63D72" w:rsidRPr="00954E8F" w:rsidRDefault="00A63D72" w:rsidP="00A63D72">
            <w:pPr>
              <w:rPr>
                <w:rFonts w:ascii="標楷體" w:hAnsi="標楷體"/>
              </w:rPr>
            </w:pPr>
            <w:r w:rsidRPr="00954E8F">
              <w:rPr>
                <w:rFonts w:ascii="標楷體" w:hAnsi="標楷體"/>
              </w:rPr>
              <w:t>委員羅智強</w:t>
            </w:r>
          </w:p>
          <w:p w14:paraId="5BCE51DA" w14:textId="77777777" w:rsidR="00A63D72" w:rsidRPr="00954E8F" w:rsidRDefault="00A63D72" w:rsidP="00A63D72">
            <w:pPr>
              <w:rPr>
                <w:rFonts w:ascii="標楷體" w:hAnsi="標楷體"/>
              </w:rPr>
            </w:pPr>
            <w:r w:rsidRPr="00954E8F">
              <w:rPr>
                <w:rFonts w:ascii="標楷體" w:hAnsi="標楷體"/>
              </w:rPr>
              <w:t>等18人</w:t>
            </w:r>
          </w:p>
          <w:p w14:paraId="1526FE2D" w14:textId="77777777" w:rsidR="00A63D72" w:rsidRPr="00954E8F" w:rsidRDefault="00A63D72" w:rsidP="00A63D72">
            <w:pPr>
              <w:rPr>
                <w:rFonts w:ascii="標楷體" w:hAnsi="標楷體"/>
              </w:rPr>
            </w:pPr>
            <w:r w:rsidRPr="00954E8F">
              <w:rPr>
                <w:rFonts w:ascii="標楷體" w:hAnsi="標楷體"/>
              </w:rPr>
              <w:t>115.05.08</w:t>
            </w:r>
          </w:p>
          <w:p w14:paraId="21702378" w14:textId="13F1BFFE" w:rsidR="00A63D72" w:rsidRDefault="00A63D72" w:rsidP="00A63D72">
            <w:pPr>
              <w:jc w:val="left"/>
              <w:rPr>
                <w:rFonts w:ascii="標楷體" w:hAnsi="標楷體"/>
                <w:b/>
                <w:lang w:eastAsia="zh-TW"/>
              </w:rPr>
            </w:pPr>
            <w:r w:rsidRPr="00954E8F">
              <w:rPr>
                <w:rFonts w:ascii="標楷體" w:hAnsi="標楷體"/>
              </w:rPr>
              <w:t>（11-5-9）</w:t>
            </w:r>
          </w:p>
        </w:tc>
        <w:tc>
          <w:tcPr>
            <w:tcW w:w="1984" w:type="dxa"/>
            <w:shd w:val="clear" w:color="auto" w:fill="auto"/>
          </w:tcPr>
          <w:p w14:paraId="660D708F" w14:textId="3C5F3D3A" w:rsidR="00A63D72" w:rsidRDefault="00A63D72" w:rsidP="00A63D72">
            <w:pPr>
              <w:rPr>
                <w:rFonts w:ascii="標楷體" w:hAnsi="標楷體"/>
                <w:b/>
              </w:rPr>
            </w:pPr>
            <w:r w:rsidRPr="00954E8F">
              <w:rPr>
                <w:rFonts w:ascii="標楷體" w:hAnsi="標楷體"/>
              </w:rPr>
              <w:t>司法及法制、教育及文化</w:t>
            </w:r>
          </w:p>
        </w:tc>
        <w:tc>
          <w:tcPr>
            <w:tcW w:w="1560" w:type="dxa"/>
            <w:shd w:val="clear" w:color="auto" w:fill="auto"/>
          </w:tcPr>
          <w:p w14:paraId="2CA4001B" w14:textId="2CBCBEA0" w:rsidR="00A63D72" w:rsidRPr="00C2553D" w:rsidRDefault="00A63D72" w:rsidP="00A63D72">
            <w:pPr>
              <w:jc w:val="left"/>
              <w:rPr>
                <w:rFonts w:ascii="標楷體" w:eastAsia="Malgun Gothic" w:hAnsi="標楷體"/>
                <w:b/>
              </w:rPr>
            </w:pPr>
            <w:r w:rsidRPr="00954E8F">
              <w:rPr>
                <w:rFonts w:ascii="標楷體" w:hAnsi="標楷體"/>
              </w:rPr>
              <w:t>尚未審查</w:t>
            </w:r>
          </w:p>
        </w:tc>
      </w:tr>
      <w:tr w:rsidR="00A63D72" w:rsidRPr="00652084" w14:paraId="24616842" w14:textId="77777777" w:rsidTr="009979DD">
        <w:tc>
          <w:tcPr>
            <w:tcW w:w="737" w:type="dxa"/>
            <w:shd w:val="clear" w:color="auto" w:fill="auto"/>
          </w:tcPr>
          <w:p w14:paraId="7C3DBA63" w14:textId="5FE9D0D2" w:rsidR="00A63D72" w:rsidRDefault="00A63D72" w:rsidP="00A63D72">
            <w:pPr>
              <w:rPr>
                <w:rFonts w:ascii="標楷體" w:hAnsi="標楷體"/>
                <w:b/>
              </w:rPr>
            </w:pPr>
            <w:r w:rsidRPr="00954E8F">
              <w:rPr>
                <w:rFonts w:ascii="標楷體" w:hAnsi="標楷體"/>
              </w:rPr>
              <w:t>48</w:t>
            </w:r>
          </w:p>
        </w:tc>
        <w:tc>
          <w:tcPr>
            <w:tcW w:w="3856" w:type="dxa"/>
            <w:shd w:val="clear" w:color="auto" w:fill="auto"/>
          </w:tcPr>
          <w:p w14:paraId="67245CA0" w14:textId="27FCFA2F" w:rsidR="00A63D72" w:rsidRDefault="00A63D72" w:rsidP="00A63D72">
            <w:pPr>
              <w:pStyle w:val="01"/>
              <w:rPr>
                <w:rFonts w:hAnsi="標楷體"/>
                <w:b/>
              </w:rPr>
            </w:pPr>
            <w:r w:rsidRPr="00954E8F">
              <w:rPr>
                <w:rFonts w:hAnsi="標楷體"/>
              </w:rPr>
              <w:t>公立學校教職員個人</w:t>
            </w:r>
            <w:proofErr w:type="gramStart"/>
            <w:r w:rsidRPr="00954E8F">
              <w:rPr>
                <w:rFonts w:hAnsi="標楷體"/>
              </w:rPr>
              <w:t>專戶制退休</w:t>
            </w:r>
            <w:proofErr w:type="gramEnd"/>
            <w:r w:rsidRPr="00954E8F">
              <w:rPr>
                <w:rFonts w:hAnsi="標楷體"/>
              </w:rPr>
              <w:t>資遣撫</w:t>
            </w:r>
            <w:proofErr w:type="gramStart"/>
            <w:r w:rsidRPr="00954E8F">
              <w:rPr>
                <w:rFonts w:hAnsi="標楷體"/>
              </w:rPr>
              <w:t>卹</w:t>
            </w:r>
            <w:proofErr w:type="gramEnd"/>
            <w:r w:rsidRPr="00954E8F">
              <w:rPr>
                <w:rFonts w:hAnsi="標楷體"/>
              </w:rPr>
              <w:t>條例第十二條、第十八條及第三十三</w:t>
            </w:r>
            <w:proofErr w:type="gramStart"/>
            <w:r w:rsidRPr="00954E8F">
              <w:rPr>
                <w:rFonts w:hAnsi="標楷體"/>
              </w:rPr>
              <w:t>條</w:t>
            </w:r>
            <w:proofErr w:type="gramEnd"/>
            <w:r w:rsidRPr="00954E8F">
              <w:rPr>
                <w:rFonts w:hAnsi="標楷體"/>
              </w:rPr>
              <w:t>條文修正</w:t>
            </w:r>
            <w:r w:rsidRPr="00954E8F">
              <w:rPr>
                <w:rFonts w:hAnsi="標楷體"/>
              </w:rPr>
              <w:lastRenderedPageBreak/>
              <w:t>草案</w:t>
            </w:r>
            <w:proofErr w:type="gramStart"/>
            <w:r w:rsidRPr="00954E8F">
              <w:rPr>
                <w:rFonts w:hAnsi="標楷體"/>
              </w:rPr>
              <w:t>（</w:t>
            </w:r>
            <w:proofErr w:type="gramEnd"/>
            <w:r w:rsidRPr="00954E8F">
              <w:rPr>
                <w:rFonts w:hAnsi="標楷體"/>
              </w:rPr>
              <w:t>修正重點：各項社會保險年齡資格計算方式，應回歸民法§124第1項規定，</w:t>
            </w:r>
            <w:proofErr w:type="gramStart"/>
            <w:r w:rsidRPr="00954E8F">
              <w:rPr>
                <w:rFonts w:hAnsi="標楷體"/>
              </w:rPr>
              <w:t>採</w:t>
            </w:r>
            <w:proofErr w:type="gramEnd"/>
            <w:r w:rsidRPr="00954E8F">
              <w:rPr>
                <w:rFonts w:hAnsi="標楷體"/>
              </w:rPr>
              <w:t>對人民權益最有利之認定方式為宜。）</w:t>
            </w:r>
          </w:p>
        </w:tc>
        <w:tc>
          <w:tcPr>
            <w:tcW w:w="1843" w:type="dxa"/>
            <w:shd w:val="clear" w:color="auto" w:fill="auto"/>
          </w:tcPr>
          <w:p w14:paraId="2F169426" w14:textId="77777777" w:rsidR="00A63D72" w:rsidRPr="00954E8F" w:rsidRDefault="00A63D72" w:rsidP="00A63D72">
            <w:pPr>
              <w:rPr>
                <w:rFonts w:ascii="標楷體" w:hAnsi="標楷體"/>
              </w:rPr>
            </w:pPr>
            <w:r w:rsidRPr="00954E8F">
              <w:rPr>
                <w:rFonts w:ascii="標楷體" w:hAnsi="標楷體"/>
              </w:rPr>
              <w:lastRenderedPageBreak/>
              <w:t>委員何欣純</w:t>
            </w:r>
          </w:p>
          <w:p w14:paraId="103E3CB1" w14:textId="77777777" w:rsidR="00A63D72" w:rsidRPr="00954E8F" w:rsidRDefault="00A63D72" w:rsidP="00A63D72">
            <w:pPr>
              <w:rPr>
                <w:rFonts w:ascii="標楷體" w:hAnsi="標楷體"/>
              </w:rPr>
            </w:pPr>
            <w:r w:rsidRPr="00954E8F">
              <w:rPr>
                <w:rFonts w:ascii="標楷體" w:hAnsi="標楷體"/>
              </w:rPr>
              <w:t>等18人</w:t>
            </w:r>
          </w:p>
          <w:p w14:paraId="3EAAFF55" w14:textId="77777777" w:rsidR="00A63D72" w:rsidRPr="00954E8F" w:rsidRDefault="00A63D72" w:rsidP="00A63D72">
            <w:pPr>
              <w:rPr>
                <w:rFonts w:ascii="標楷體" w:hAnsi="標楷體"/>
              </w:rPr>
            </w:pPr>
            <w:r w:rsidRPr="00954E8F">
              <w:rPr>
                <w:rFonts w:ascii="標楷體" w:hAnsi="標楷體"/>
              </w:rPr>
              <w:t>113.10.04</w:t>
            </w:r>
          </w:p>
          <w:p w14:paraId="79025F48" w14:textId="41124016" w:rsidR="00A63D72" w:rsidRDefault="00A63D72" w:rsidP="00A63D72">
            <w:pPr>
              <w:jc w:val="left"/>
              <w:rPr>
                <w:rFonts w:ascii="標楷體" w:hAnsi="標楷體"/>
                <w:b/>
                <w:lang w:eastAsia="zh-TW"/>
              </w:rPr>
            </w:pPr>
            <w:r w:rsidRPr="00954E8F">
              <w:rPr>
                <w:rFonts w:ascii="標楷體" w:hAnsi="標楷體"/>
              </w:rPr>
              <w:lastRenderedPageBreak/>
              <w:t>（11-2-3）</w:t>
            </w:r>
          </w:p>
        </w:tc>
        <w:tc>
          <w:tcPr>
            <w:tcW w:w="1984" w:type="dxa"/>
            <w:shd w:val="clear" w:color="auto" w:fill="auto"/>
          </w:tcPr>
          <w:p w14:paraId="6B0E4257" w14:textId="74316E85" w:rsidR="00A63D72" w:rsidRDefault="00A63D72" w:rsidP="00A63D72">
            <w:pPr>
              <w:rPr>
                <w:rFonts w:ascii="標楷體" w:hAnsi="標楷體"/>
                <w:b/>
              </w:rPr>
            </w:pPr>
            <w:r w:rsidRPr="00954E8F">
              <w:rPr>
                <w:rFonts w:ascii="標楷體" w:hAnsi="標楷體"/>
              </w:rPr>
              <w:lastRenderedPageBreak/>
              <w:t>司法及法制、教育及文化</w:t>
            </w:r>
          </w:p>
        </w:tc>
        <w:tc>
          <w:tcPr>
            <w:tcW w:w="1560" w:type="dxa"/>
            <w:shd w:val="clear" w:color="auto" w:fill="auto"/>
          </w:tcPr>
          <w:p w14:paraId="1D14071B" w14:textId="2769DF0D" w:rsidR="00A63D72" w:rsidRPr="00C2553D" w:rsidRDefault="00A63D72" w:rsidP="00A63D72">
            <w:pPr>
              <w:jc w:val="left"/>
              <w:rPr>
                <w:rFonts w:ascii="標楷體" w:eastAsia="Malgun Gothic" w:hAnsi="標楷體"/>
                <w:b/>
              </w:rPr>
            </w:pPr>
            <w:r w:rsidRPr="00954E8F">
              <w:rPr>
                <w:rFonts w:ascii="標楷體" w:hAnsi="標楷體"/>
              </w:rPr>
              <w:t>尚未審查</w:t>
            </w:r>
          </w:p>
        </w:tc>
      </w:tr>
    </w:tbl>
    <w:p w14:paraId="3625F922" w14:textId="77777777" w:rsidR="00333472" w:rsidRPr="00652084" w:rsidRDefault="00F479CA" w:rsidP="001F16FC">
      <w:pPr>
        <w:pStyle w:val="1-5"/>
        <w:ind w:left="0" w:firstLineChars="525" w:firstLine="1471"/>
      </w:pPr>
      <w:bookmarkStart w:id="138" w:name="_Toc361217353"/>
      <w:bookmarkStart w:id="139" w:name="_Toc362968413"/>
      <w:bookmarkStart w:id="140" w:name="_Toc232158811"/>
      <w:r w:rsidRPr="00652084">
        <w:rPr>
          <w:rFonts w:hint="eastAsia"/>
        </w:rPr>
        <w:t>7</w:t>
      </w:r>
      <w:r w:rsidR="00602EE9" w:rsidRPr="00652084">
        <w:t>.本會、交通委員會聯席審查（</w:t>
      </w:r>
      <w:r w:rsidR="00333472">
        <w:t>1</w:t>
      </w:r>
      <w:r w:rsidR="00602EE9" w:rsidRPr="00652084">
        <w:t>案）</w:t>
      </w:r>
      <w:bookmarkEnd w:id="138"/>
      <w:bookmarkEnd w:id="139"/>
      <w:bookmarkEnd w:id="140"/>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76"/>
        <w:gridCol w:w="1843"/>
        <w:gridCol w:w="1843"/>
        <w:gridCol w:w="1668"/>
      </w:tblGrid>
      <w:tr w:rsidR="00333472" w:rsidRPr="00652084" w14:paraId="62481B90" w14:textId="77777777" w:rsidTr="00500A0C">
        <w:tc>
          <w:tcPr>
            <w:tcW w:w="830" w:type="dxa"/>
            <w:shd w:val="clear" w:color="auto" w:fill="auto"/>
          </w:tcPr>
          <w:p w14:paraId="69D36ADC" w14:textId="77777777" w:rsidR="00333472" w:rsidRPr="00937E21" w:rsidRDefault="00333472" w:rsidP="00500A0C">
            <w:pPr>
              <w:rPr>
                <w:rFonts w:ascii="標楷體" w:hAnsi="標楷體"/>
                <w:b/>
              </w:rPr>
            </w:pPr>
            <w:r>
              <w:rPr>
                <w:rFonts w:ascii="標楷體" w:hAnsi="標楷體"/>
                <w:b/>
              </w:rPr>
              <w:t>序號</w:t>
            </w:r>
          </w:p>
        </w:tc>
        <w:tc>
          <w:tcPr>
            <w:tcW w:w="3876" w:type="dxa"/>
            <w:shd w:val="clear" w:color="auto" w:fill="auto"/>
          </w:tcPr>
          <w:p w14:paraId="6EB76E22" w14:textId="77777777" w:rsidR="00333472" w:rsidRPr="00937E21" w:rsidRDefault="00333472" w:rsidP="00500A0C">
            <w:pPr>
              <w:pStyle w:val="01"/>
              <w:rPr>
                <w:rFonts w:hAnsi="標楷體"/>
                <w:b/>
              </w:rPr>
            </w:pPr>
            <w:r>
              <w:rPr>
                <w:rFonts w:hAnsi="標楷體"/>
                <w:b/>
              </w:rPr>
              <w:t>議案名稱</w:t>
            </w:r>
          </w:p>
        </w:tc>
        <w:tc>
          <w:tcPr>
            <w:tcW w:w="1843" w:type="dxa"/>
            <w:shd w:val="clear" w:color="auto" w:fill="auto"/>
          </w:tcPr>
          <w:p w14:paraId="0E0903FE" w14:textId="77777777" w:rsidR="00333472" w:rsidRPr="00937E21" w:rsidRDefault="00333472" w:rsidP="00500A0C">
            <w:pPr>
              <w:rPr>
                <w:rFonts w:ascii="標楷體" w:hAnsi="標楷體"/>
                <w:b/>
                <w:lang w:eastAsia="zh-TW"/>
              </w:rPr>
            </w:pPr>
            <w:r>
              <w:rPr>
                <w:rFonts w:ascii="標楷體" w:hAnsi="標楷體"/>
                <w:b/>
                <w:lang w:eastAsia="zh-TW"/>
              </w:rPr>
              <w:t>提案委員或機關、院會交付日期(會次)</w:t>
            </w:r>
          </w:p>
        </w:tc>
        <w:tc>
          <w:tcPr>
            <w:tcW w:w="1843" w:type="dxa"/>
            <w:shd w:val="clear" w:color="auto" w:fill="auto"/>
          </w:tcPr>
          <w:p w14:paraId="0AEAE1A5" w14:textId="77777777" w:rsidR="00333472" w:rsidRPr="00937E21" w:rsidRDefault="00333472" w:rsidP="00500A0C">
            <w:pPr>
              <w:rPr>
                <w:rFonts w:ascii="標楷體" w:hAnsi="標楷體"/>
                <w:b/>
              </w:rPr>
            </w:pPr>
            <w:r>
              <w:rPr>
                <w:rFonts w:ascii="標楷體" w:hAnsi="標楷體"/>
                <w:b/>
              </w:rPr>
              <w:t>審查委員會</w:t>
            </w:r>
          </w:p>
        </w:tc>
        <w:tc>
          <w:tcPr>
            <w:tcW w:w="1668" w:type="dxa"/>
            <w:shd w:val="clear" w:color="auto" w:fill="auto"/>
          </w:tcPr>
          <w:p w14:paraId="6FDF3D85" w14:textId="77777777" w:rsidR="00333472" w:rsidRPr="00937E21" w:rsidRDefault="00333472" w:rsidP="00500A0C">
            <w:pPr>
              <w:rPr>
                <w:rFonts w:ascii="標楷體" w:hAnsi="標楷體"/>
                <w:b/>
              </w:rPr>
            </w:pPr>
            <w:r>
              <w:rPr>
                <w:rFonts w:ascii="標楷體" w:hAnsi="標楷體"/>
                <w:b/>
              </w:rPr>
              <w:t>審查情形</w:t>
            </w:r>
          </w:p>
        </w:tc>
      </w:tr>
      <w:tr w:rsidR="00333472" w:rsidRPr="00652084" w14:paraId="68C6204A" w14:textId="77777777" w:rsidTr="00500A0C">
        <w:tc>
          <w:tcPr>
            <w:tcW w:w="830" w:type="dxa"/>
            <w:shd w:val="clear" w:color="auto" w:fill="auto"/>
          </w:tcPr>
          <w:p w14:paraId="03565415" w14:textId="77777777" w:rsidR="00333472" w:rsidRDefault="00333472" w:rsidP="00333472">
            <w:pPr>
              <w:rPr>
                <w:rFonts w:ascii="標楷體" w:hAnsi="標楷體"/>
                <w:b/>
              </w:rPr>
            </w:pPr>
            <w:r w:rsidRPr="005178A6">
              <w:rPr>
                <w:rFonts w:ascii="標楷體" w:hAnsi="標楷體"/>
              </w:rPr>
              <w:t>1</w:t>
            </w:r>
          </w:p>
        </w:tc>
        <w:tc>
          <w:tcPr>
            <w:tcW w:w="3876" w:type="dxa"/>
            <w:shd w:val="clear" w:color="auto" w:fill="auto"/>
          </w:tcPr>
          <w:p w14:paraId="21E46B45" w14:textId="3682EFAB" w:rsidR="00333472" w:rsidRDefault="00333472" w:rsidP="00333472">
            <w:pPr>
              <w:pStyle w:val="01"/>
              <w:rPr>
                <w:rFonts w:hAnsi="標楷體"/>
                <w:b/>
              </w:rPr>
            </w:pPr>
            <w:r w:rsidRPr="00FB58EE">
              <w:rPr>
                <w:rFonts w:hAnsi="標楷體"/>
              </w:rPr>
              <w:t>交通部郵電事業人員退休撫</w:t>
            </w:r>
            <w:proofErr w:type="gramStart"/>
            <w:r w:rsidRPr="00FB58EE">
              <w:rPr>
                <w:rFonts w:hAnsi="標楷體"/>
              </w:rPr>
              <w:t>卹</w:t>
            </w:r>
            <w:proofErr w:type="gramEnd"/>
            <w:r w:rsidRPr="00FB58EE">
              <w:rPr>
                <w:rFonts w:hAnsi="標楷體"/>
              </w:rPr>
              <w:t>條例第五</w:t>
            </w:r>
            <w:proofErr w:type="gramStart"/>
            <w:r w:rsidRPr="00FB58EE">
              <w:rPr>
                <w:rFonts w:hAnsi="標楷體"/>
              </w:rPr>
              <w:t>條</w:t>
            </w:r>
            <w:proofErr w:type="gramEnd"/>
            <w:r w:rsidRPr="00FB58EE">
              <w:rPr>
                <w:rFonts w:hAnsi="標楷體"/>
              </w:rPr>
              <w:t>條文修正草案</w:t>
            </w:r>
            <w:proofErr w:type="gramStart"/>
            <w:r w:rsidRPr="00FB58EE">
              <w:rPr>
                <w:rFonts w:hAnsi="標楷體"/>
              </w:rPr>
              <w:t>（</w:t>
            </w:r>
            <w:proofErr w:type="gramEnd"/>
            <w:r w:rsidRPr="00FB58EE">
              <w:rPr>
                <w:rFonts w:hAnsi="標楷體"/>
              </w:rPr>
              <w:t>修正重點：年齡資格計算方式回歸民法§124第1項規定與精神。）</w:t>
            </w:r>
          </w:p>
        </w:tc>
        <w:tc>
          <w:tcPr>
            <w:tcW w:w="1843" w:type="dxa"/>
            <w:shd w:val="clear" w:color="auto" w:fill="auto"/>
          </w:tcPr>
          <w:p w14:paraId="58314E02" w14:textId="77777777" w:rsidR="00333472" w:rsidRPr="00FB58EE" w:rsidRDefault="00333472" w:rsidP="00333472">
            <w:pPr>
              <w:rPr>
                <w:rFonts w:ascii="標楷體" w:hAnsi="標楷體"/>
              </w:rPr>
            </w:pPr>
            <w:r w:rsidRPr="00FB58EE">
              <w:rPr>
                <w:rFonts w:ascii="標楷體" w:hAnsi="標楷體"/>
              </w:rPr>
              <w:t>委員何欣純</w:t>
            </w:r>
          </w:p>
          <w:p w14:paraId="768A893A" w14:textId="77777777" w:rsidR="00333472" w:rsidRPr="00FB58EE" w:rsidRDefault="00333472" w:rsidP="00333472">
            <w:pPr>
              <w:rPr>
                <w:rFonts w:ascii="標楷體" w:hAnsi="標楷體"/>
              </w:rPr>
            </w:pPr>
            <w:r w:rsidRPr="00FB58EE">
              <w:rPr>
                <w:rFonts w:ascii="標楷體" w:hAnsi="標楷體"/>
              </w:rPr>
              <w:t>等17人</w:t>
            </w:r>
          </w:p>
          <w:p w14:paraId="3BBF627E" w14:textId="77777777" w:rsidR="00333472" w:rsidRPr="00FB58EE" w:rsidRDefault="00333472" w:rsidP="00333472">
            <w:pPr>
              <w:rPr>
                <w:rFonts w:ascii="標楷體" w:hAnsi="標楷體"/>
              </w:rPr>
            </w:pPr>
            <w:r w:rsidRPr="00FB58EE">
              <w:rPr>
                <w:rFonts w:ascii="標楷體" w:hAnsi="標楷體"/>
              </w:rPr>
              <w:t>113.07.05</w:t>
            </w:r>
          </w:p>
          <w:p w14:paraId="4AD92F8E" w14:textId="38324F52" w:rsidR="00333472" w:rsidRDefault="00333472" w:rsidP="00333472">
            <w:pPr>
              <w:jc w:val="left"/>
              <w:rPr>
                <w:rFonts w:ascii="標楷體" w:hAnsi="標楷體"/>
                <w:b/>
              </w:rPr>
            </w:pPr>
            <w:r w:rsidRPr="00FB58EE">
              <w:rPr>
                <w:rFonts w:ascii="標楷體" w:hAnsi="標楷體"/>
              </w:rPr>
              <w:t>（11-1-21）</w:t>
            </w:r>
          </w:p>
        </w:tc>
        <w:tc>
          <w:tcPr>
            <w:tcW w:w="1843" w:type="dxa"/>
            <w:shd w:val="clear" w:color="auto" w:fill="auto"/>
          </w:tcPr>
          <w:p w14:paraId="09024031" w14:textId="7D19C491" w:rsidR="00333472" w:rsidRDefault="00333472" w:rsidP="00333472">
            <w:pPr>
              <w:rPr>
                <w:rFonts w:ascii="標楷體" w:hAnsi="標楷體"/>
                <w:b/>
              </w:rPr>
            </w:pPr>
            <w:r w:rsidRPr="00FB58EE">
              <w:rPr>
                <w:rFonts w:ascii="標楷體" w:hAnsi="標楷體"/>
              </w:rPr>
              <w:t>司法及法制、交通</w:t>
            </w:r>
          </w:p>
        </w:tc>
        <w:tc>
          <w:tcPr>
            <w:tcW w:w="1668" w:type="dxa"/>
            <w:shd w:val="clear" w:color="auto" w:fill="auto"/>
          </w:tcPr>
          <w:p w14:paraId="366556F7" w14:textId="6096EF53" w:rsidR="00333472" w:rsidRDefault="00333472" w:rsidP="00333472">
            <w:pPr>
              <w:rPr>
                <w:rFonts w:ascii="標楷體" w:hAnsi="標楷體"/>
                <w:b/>
              </w:rPr>
            </w:pPr>
            <w:r w:rsidRPr="00FB58EE">
              <w:rPr>
                <w:rFonts w:ascii="標楷體" w:hAnsi="標楷體"/>
              </w:rPr>
              <w:t>尚未審查</w:t>
            </w:r>
          </w:p>
        </w:tc>
      </w:tr>
    </w:tbl>
    <w:p w14:paraId="3818355E" w14:textId="77777777" w:rsidR="00B82C0F" w:rsidRPr="00652084" w:rsidRDefault="00602EE9" w:rsidP="000901B6">
      <w:pPr>
        <w:pStyle w:val="1-5"/>
        <w:ind w:left="0" w:firstLineChars="525" w:firstLine="1471"/>
      </w:pPr>
      <w:bookmarkStart w:id="141" w:name="_Toc361217359"/>
      <w:bookmarkStart w:id="142" w:name="_Toc362968419"/>
      <w:bookmarkStart w:id="143" w:name="_Toc232158812"/>
      <w:r w:rsidRPr="00652084">
        <w:t>8.本會、社會福利及衛生環境委員會聯席審查（</w:t>
      </w:r>
      <w:r w:rsidR="00B82C0F">
        <w:t>1</w:t>
      </w:r>
      <w:r w:rsidRPr="00652084">
        <w:t>案）</w:t>
      </w:r>
      <w:bookmarkEnd w:id="141"/>
      <w:bookmarkEnd w:id="142"/>
      <w:bookmarkEnd w:id="143"/>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76"/>
        <w:gridCol w:w="1843"/>
        <w:gridCol w:w="1843"/>
        <w:gridCol w:w="1668"/>
      </w:tblGrid>
      <w:tr w:rsidR="00B82C0F" w:rsidRPr="00652084" w14:paraId="72329B93" w14:textId="77777777" w:rsidTr="004D5DA3">
        <w:tc>
          <w:tcPr>
            <w:tcW w:w="830" w:type="dxa"/>
            <w:shd w:val="clear" w:color="auto" w:fill="auto"/>
          </w:tcPr>
          <w:p w14:paraId="13C4271A" w14:textId="77777777" w:rsidR="00B82C0F" w:rsidRPr="00937E21" w:rsidRDefault="00B82C0F" w:rsidP="004D5DA3">
            <w:pPr>
              <w:rPr>
                <w:rFonts w:ascii="標楷體" w:hAnsi="標楷體"/>
                <w:b/>
              </w:rPr>
            </w:pPr>
            <w:r>
              <w:rPr>
                <w:rFonts w:ascii="標楷體" w:hAnsi="標楷體"/>
                <w:b/>
              </w:rPr>
              <w:t>序號</w:t>
            </w:r>
          </w:p>
        </w:tc>
        <w:tc>
          <w:tcPr>
            <w:tcW w:w="3876" w:type="dxa"/>
            <w:shd w:val="clear" w:color="auto" w:fill="auto"/>
          </w:tcPr>
          <w:p w14:paraId="671CBCA7" w14:textId="77777777" w:rsidR="00B82C0F" w:rsidRPr="00937E21" w:rsidRDefault="00B82C0F" w:rsidP="004D5DA3">
            <w:pPr>
              <w:pStyle w:val="01"/>
              <w:rPr>
                <w:rFonts w:hAnsi="標楷體"/>
                <w:b/>
              </w:rPr>
            </w:pPr>
            <w:r>
              <w:rPr>
                <w:rFonts w:hAnsi="標楷體"/>
                <w:b/>
              </w:rPr>
              <w:t>議案名稱</w:t>
            </w:r>
          </w:p>
        </w:tc>
        <w:tc>
          <w:tcPr>
            <w:tcW w:w="1843" w:type="dxa"/>
            <w:shd w:val="clear" w:color="auto" w:fill="auto"/>
          </w:tcPr>
          <w:p w14:paraId="547E32F3" w14:textId="77777777" w:rsidR="00B82C0F" w:rsidRPr="00937E21" w:rsidRDefault="00B82C0F" w:rsidP="004D5DA3">
            <w:pPr>
              <w:rPr>
                <w:rFonts w:ascii="標楷體" w:hAnsi="標楷體"/>
                <w:b/>
                <w:lang w:eastAsia="zh-TW"/>
              </w:rPr>
            </w:pPr>
            <w:r>
              <w:rPr>
                <w:rFonts w:ascii="標楷體" w:hAnsi="標楷體"/>
                <w:b/>
                <w:lang w:eastAsia="zh-TW"/>
              </w:rPr>
              <w:t>提案委員或機關、院會交付日期(會次)</w:t>
            </w:r>
          </w:p>
        </w:tc>
        <w:tc>
          <w:tcPr>
            <w:tcW w:w="1843" w:type="dxa"/>
            <w:shd w:val="clear" w:color="auto" w:fill="auto"/>
          </w:tcPr>
          <w:p w14:paraId="08757DC8" w14:textId="77777777" w:rsidR="00B82C0F" w:rsidRPr="00937E21" w:rsidRDefault="00B82C0F" w:rsidP="004D5DA3">
            <w:pPr>
              <w:rPr>
                <w:rFonts w:ascii="標楷體" w:hAnsi="標楷體"/>
                <w:b/>
              </w:rPr>
            </w:pPr>
            <w:r>
              <w:rPr>
                <w:rFonts w:ascii="標楷體" w:hAnsi="標楷體"/>
                <w:b/>
              </w:rPr>
              <w:t>審查委員會</w:t>
            </w:r>
          </w:p>
        </w:tc>
        <w:tc>
          <w:tcPr>
            <w:tcW w:w="1668" w:type="dxa"/>
            <w:shd w:val="clear" w:color="auto" w:fill="auto"/>
          </w:tcPr>
          <w:p w14:paraId="1E670B8B" w14:textId="77777777" w:rsidR="00B82C0F" w:rsidRPr="00937E21" w:rsidRDefault="00B82C0F" w:rsidP="004D5DA3">
            <w:pPr>
              <w:rPr>
                <w:rFonts w:ascii="標楷體" w:hAnsi="標楷體"/>
                <w:b/>
              </w:rPr>
            </w:pPr>
            <w:r>
              <w:rPr>
                <w:rFonts w:ascii="標楷體" w:hAnsi="標楷體"/>
                <w:b/>
              </w:rPr>
              <w:t>審查情形</w:t>
            </w:r>
          </w:p>
        </w:tc>
      </w:tr>
      <w:tr w:rsidR="00B82C0F" w:rsidRPr="00652084" w14:paraId="23BC110A" w14:textId="77777777" w:rsidTr="004D5DA3">
        <w:tc>
          <w:tcPr>
            <w:tcW w:w="830" w:type="dxa"/>
            <w:shd w:val="clear" w:color="auto" w:fill="auto"/>
          </w:tcPr>
          <w:p w14:paraId="1A874C91" w14:textId="77777777" w:rsidR="00B82C0F" w:rsidRDefault="00B82C0F" w:rsidP="00B82C0F">
            <w:pPr>
              <w:rPr>
                <w:rFonts w:ascii="標楷體" w:hAnsi="標楷體"/>
                <w:b/>
              </w:rPr>
            </w:pPr>
            <w:r w:rsidRPr="005178A6">
              <w:rPr>
                <w:rFonts w:ascii="標楷體" w:hAnsi="標楷體"/>
              </w:rPr>
              <w:t>1</w:t>
            </w:r>
          </w:p>
        </w:tc>
        <w:tc>
          <w:tcPr>
            <w:tcW w:w="3876" w:type="dxa"/>
            <w:shd w:val="clear" w:color="auto" w:fill="auto"/>
          </w:tcPr>
          <w:p w14:paraId="53911B62" w14:textId="6FEA7209" w:rsidR="00B82C0F" w:rsidRDefault="00B82C0F" w:rsidP="00B82C0F">
            <w:pPr>
              <w:pStyle w:val="01"/>
              <w:rPr>
                <w:rFonts w:hAnsi="標楷體"/>
                <w:b/>
              </w:rPr>
            </w:pPr>
            <w:r w:rsidRPr="00085E51">
              <w:rPr>
                <w:rFonts w:hAnsi="標楷體"/>
              </w:rPr>
              <w:t>打擊及防</w:t>
            </w:r>
            <w:proofErr w:type="gramStart"/>
            <w:r w:rsidRPr="00085E51">
              <w:rPr>
                <w:rFonts w:hAnsi="標楷體"/>
              </w:rPr>
              <w:t>制活摘器官</w:t>
            </w:r>
            <w:proofErr w:type="gramEnd"/>
            <w:r w:rsidRPr="00085E51">
              <w:rPr>
                <w:rFonts w:hAnsi="標楷體"/>
              </w:rPr>
              <w:t>法草案</w:t>
            </w:r>
            <w:proofErr w:type="gramStart"/>
            <w:r w:rsidRPr="00085E51">
              <w:rPr>
                <w:rFonts w:hAnsi="標楷體"/>
              </w:rPr>
              <w:t>（</w:t>
            </w:r>
            <w:proofErr w:type="gramEnd"/>
            <w:r w:rsidRPr="00085E51">
              <w:rPr>
                <w:rFonts w:hAnsi="標楷體"/>
              </w:rPr>
              <w:t>共21條。制定重點：為打擊和防</w:t>
            </w:r>
            <w:proofErr w:type="gramStart"/>
            <w:r w:rsidRPr="00085E51">
              <w:rPr>
                <w:rFonts w:hAnsi="標楷體"/>
              </w:rPr>
              <w:t>制活摘器官</w:t>
            </w:r>
            <w:proofErr w:type="gramEnd"/>
            <w:r w:rsidRPr="00085E51">
              <w:rPr>
                <w:rFonts w:hAnsi="標楷體"/>
              </w:rPr>
              <w:t>犯罪，</w:t>
            </w:r>
            <w:proofErr w:type="gramStart"/>
            <w:r w:rsidRPr="00085E51">
              <w:rPr>
                <w:rFonts w:hAnsi="標楷體"/>
              </w:rPr>
              <w:t>對活摘器官</w:t>
            </w:r>
            <w:proofErr w:type="gramEnd"/>
            <w:r w:rsidRPr="00085E51">
              <w:rPr>
                <w:rFonts w:hAnsi="標楷體"/>
              </w:rPr>
              <w:t>及與其有關之實施行為，予以刑罰和行政罰，特制定本法。）</w:t>
            </w:r>
          </w:p>
        </w:tc>
        <w:tc>
          <w:tcPr>
            <w:tcW w:w="1843" w:type="dxa"/>
            <w:shd w:val="clear" w:color="auto" w:fill="auto"/>
          </w:tcPr>
          <w:p w14:paraId="1025C580" w14:textId="77777777" w:rsidR="00B82C0F" w:rsidRPr="00085E51" w:rsidRDefault="00B82C0F" w:rsidP="00B82C0F">
            <w:pPr>
              <w:rPr>
                <w:rFonts w:ascii="標楷體" w:hAnsi="標楷體"/>
              </w:rPr>
            </w:pPr>
            <w:r w:rsidRPr="00085E51">
              <w:rPr>
                <w:rFonts w:ascii="標楷體" w:hAnsi="標楷體"/>
              </w:rPr>
              <w:t>委員許智傑</w:t>
            </w:r>
          </w:p>
          <w:p w14:paraId="141672AE" w14:textId="77777777" w:rsidR="00B82C0F" w:rsidRPr="00085E51" w:rsidRDefault="00B82C0F" w:rsidP="00B82C0F">
            <w:pPr>
              <w:rPr>
                <w:rFonts w:ascii="標楷體" w:hAnsi="標楷體"/>
              </w:rPr>
            </w:pPr>
            <w:r w:rsidRPr="00085E51">
              <w:rPr>
                <w:rFonts w:ascii="標楷體" w:hAnsi="標楷體"/>
              </w:rPr>
              <w:t>等35人</w:t>
            </w:r>
          </w:p>
          <w:p w14:paraId="3C3A3303" w14:textId="77777777" w:rsidR="00B82C0F" w:rsidRPr="00085E51" w:rsidRDefault="00B82C0F" w:rsidP="00B82C0F">
            <w:pPr>
              <w:rPr>
                <w:rFonts w:ascii="標楷體" w:hAnsi="標楷體"/>
              </w:rPr>
            </w:pPr>
            <w:r w:rsidRPr="00085E51">
              <w:rPr>
                <w:rFonts w:ascii="標楷體" w:hAnsi="標楷體"/>
              </w:rPr>
              <w:t>114.01.03</w:t>
            </w:r>
          </w:p>
          <w:p w14:paraId="29B4D3F3" w14:textId="1FC3BD9A" w:rsidR="00B82C0F" w:rsidRDefault="00B82C0F" w:rsidP="00B82C0F">
            <w:pPr>
              <w:jc w:val="left"/>
              <w:rPr>
                <w:rFonts w:ascii="標楷體" w:hAnsi="標楷體"/>
                <w:b/>
              </w:rPr>
            </w:pPr>
            <w:r w:rsidRPr="00085E51">
              <w:rPr>
                <w:rFonts w:ascii="標楷體" w:hAnsi="標楷體"/>
              </w:rPr>
              <w:t>（11-2-16）</w:t>
            </w:r>
          </w:p>
        </w:tc>
        <w:tc>
          <w:tcPr>
            <w:tcW w:w="1843" w:type="dxa"/>
            <w:shd w:val="clear" w:color="auto" w:fill="auto"/>
          </w:tcPr>
          <w:p w14:paraId="1933C7C1" w14:textId="334D89AC" w:rsidR="00B82C0F" w:rsidRDefault="00B82C0F" w:rsidP="00B82C0F">
            <w:pPr>
              <w:rPr>
                <w:rFonts w:ascii="標楷體" w:hAnsi="標楷體"/>
                <w:b/>
                <w:lang w:eastAsia="zh-TW"/>
              </w:rPr>
            </w:pPr>
            <w:r w:rsidRPr="00085E51">
              <w:rPr>
                <w:rFonts w:ascii="標楷體" w:hAnsi="標楷體"/>
                <w:lang w:eastAsia="zh-TW"/>
              </w:rPr>
              <w:t>司法及法制、社會福利及衛生環境</w:t>
            </w:r>
          </w:p>
        </w:tc>
        <w:tc>
          <w:tcPr>
            <w:tcW w:w="1668" w:type="dxa"/>
            <w:shd w:val="clear" w:color="auto" w:fill="auto"/>
          </w:tcPr>
          <w:p w14:paraId="7282EC9C" w14:textId="40A76553" w:rsidR="00B82C0F" w:rsidRDefault="00B82C0F" w:rsidP="00B82C0F">
            <w:pPr>
              <w:rPr>
                <w:rFonts w:ascii="標楷體" w:hAnsi="標楷體"/>
                <w:b/>
              </w:rPr>
            </w:pPr>
            <w:r w:rsidRPr="00085E51">
              <w:rPr>
                <w:rFonts w:ascii="標楷體" w:hAnsi="標楷體"/>
              </w:rPr>
              <w:t>尚未審查</w:t>
            </w:r>
          </w:p>
        </w:tc>
      </w:tr>
    </w:tbl>
    <w:p w14:paraId="70D75FCF" w14:textId="3B654D0A" w:rsidR="00AB4101" w:rsidRDefault="00AE6BB9" w:rsidP="000901B6">
      <w:pPr>
        <w:pStyle w:val="-4"/>
        <w:ind w:left="0" w:firstLineChars="395" w:firstLine="1107"/>
      </w:pPr>
      <w:bookmarkStart w:id="144" w:name="_Toc361217361"/>
      <w:bookmarkStart w:id="145" w:name="_Toc362968421"/>
      <w:bookmarkStart w:id="146" w:name="_Toc232158813"/>
      <w:r w:rsidRPr="00652084">
        <w:t>（三</w:t>
      </w:r>
      <w:r w:rsidR="00EC7B78" w:rsidRPr="00652084">
        <w:t>）立</w:t>
      </w:r>
      <w:r w:rsidR="00602EE9" w:rsidRPr="00652084">
        <w:t>法院（</w:t>
      </w:r>
      <w:r w:rsidR="003D3E67">
        <w:t>1</w:t>
      </w:r>
      <w:r w:rsidR="00703AE9">
        <w:rPr>
          <w:rFonts w:hint="eastAsia"/>
        </w:rPr>
        <w:t>5</w:t>
      </w:r>
      <w:r w:rsidR="00602EE9" w:rsidRPr="00652084">
        <w:t>案）</w:t>
      </w:r>
      <w:bookmarkEnd w:id="144"/>
      <w:bookmarkEnd w:id="145"/>
      <w:bookmarkEnd w:id="146"/>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3773"/>
        <w:gridCol w:w="1843"/>
        <w:gridCol w:w="1843"/>
        <w:gridCol w:w="1810"/>
      </w:tblGrid>
      <w:tr w:rsidR="009B20C1" w14:paraId="2F448B6C" w14:textId="77777777" w:rsidTr="006C6DD3">
        <w:tc>
          <w:tcPr>
            <w:tcW w:w="791" w:type="dxa"/>
            <w:shd w:val="clear" w:color="auto" w:fill="auto"/>
          </w:tcPr>
          <w:p w14:paraId="4B5E93B3" w14:textId="77777777" w:rsidR="009B20C1" w:rsidRPr="00937E21" w:rsidRDefault="009B20C1" w:rsidP="009B20C1">
            <w:pPr>
              <w:rPr>
                <w:rFonts w:ascii="標楷體" w:hAnsi="標楷體"/>
                <w:b/>
              </w:rPr>
            </w:pPr>
            <w:r w:rsidRPr="00937E21">
              <w:rPr>
                <w:rFonts w:ascii="標楷體" w:hAnsi="標楷體"/>
                <w:b/>
              </w:rPr>
              <w:t>序號</w:t>
            </w:r>
          </w:p>
        </w:tc>
        <w:tc>
          <w:tcPr>
            <w:tcW w:w="3773" w:type="dxa"/>
            <w:shd w:val="clear" w:color="auto" w:fill="auto"/>
          </w:tcPr>
          <w:p w14:paraId="06550DE0" w14:textId="77777777" w:rsidR="009B20C1" w:rsidRPr="00937E21" w:rsidRDefault="009B20C1" w:rsidP="009B20C1">
            <w:pPr>
              <w:pStyle w:val="01"/>
              <w:rPr>
                <w:b/>
              </w:rPr>
            </w:pPr>
            <w:r w:rsidRPr="00937E21">
              <w:rPr>
                <w:b/>
              </w:rPr>
              <w:t>議案名稱</w:t>
            </w:r>
          </w:p>
        </w:tc>
        <w:tc>
          <w:tcPr>
            <w:tcW w:w="1843" w:type="dxa"/>
            <w:shd w:val="clear" w:color="auto" w:fill="auto"/>
          </w:tcPr>
          <w:p w14:paraId="080207AC" w14:textId="62811BB9" w:rsidR="009B20C1" w:rsidRPr="00937E21" w:rsidRDefault="00F26124" w:rsidP="009B20C1">
            <w:pPr>
              <w:rPr>
                <w:rFonts w:ascii="標楷體" w:hAnsi="標楷體"/>
                <w:b/>
                <w:lang w:eastAsia="zh-TW"/>
              </w:rPr>
            </w:pPr>
            <w:r w:rsidRPr="00937E21">
              <w:rPr>
                <w:rFonts w:ascii="標楷體" w:hAnsi="標楷體" w:hint="eastAsia"/>
                <w:b/>
                <w:lang w:eastAsia="zh-TW"/>
              </w:rPr>
              <w:t>提案委員或機關、院會交付日期(會次)</w:t>
            </w:r>
          </w:p>
        </w:tc>
        <w:tc>
          <w:tcPr>
            <w:tcW w:w="1843" w:type="dxa"/>
            <w:shd w:val="clear" w:color="auto" w:fill="auto"/>
          </w:tcPr>
          <w:p w14:paraId="50ECF4ED" w14:textId="3E4F6C85" w:rsidR="009B20C1" w:rsidRPr="00937E21" w:rsidRDefault="009B20C1" w:rsidP="009B20C1">
            <w:pPr>
              <w:rPr>
                <w:rFonts w:ascii="標楷體" w:hAnsi="標楷體"/>
                <w:b/>
              </w:rPr>
            </w:pPr>
            <w:r>
              <w:rPr>
                <w:rFonts w:ascii="標楷體" w:hAnsi="標楷體"/>
                <w:b/>
              </w:rPr>
              <w:t>審查委員會</w:t>
            </w:r>
          </w:p>
        </w:tc>
        <w:tc>
          <w:tcPr>
            <w:tcW w:w="1810" w:type="dxa"/>
            <w:shd w:val="clear" w:color="auto" w:fill="auto"/>
          </w:tcPr>
          <w:p w14:paraId="2D7CFEB7" w14:textId="752B1690" w:rsidR="009B20C1" w:rsidRPr="00937E21" w:rsidRDefault="009B20C1" w:rsidP="009B20C1">
            <w:pPr>
              <w:rPr>
                <w:rFonts w:ascii="標楷體" w:hAnsi="標楷體"/>
                <w:b/>
              </w:rPr>
            </w:pPr>
            <w:r>
              <w:rPr>
                <w:rFonts w:ascii="標楷體" w:hAnsi="標楷體"/>
                <w:b/>
              </w:rPr>
              <w:t>審查情形</w:t>
            </w:r>
          </w:p>
        </w:tc>
      </w:tr>
      <w:tr w:rsidR="00703AE9" w:rsidRPr="006079F0" w14:paraId="7874AA99" w14:textId="77777777" w:rsidTr="006C6DD3">
        <w:tc>
          <w:tcPr>
            <w:tcW w:w="791" w:type="dxa"/>
            <w:shd w:val="clear" w:color="auto" w:fill="auto"/>
          </w:tcPr>
          <w:p w14:paraId="73A57903" w14:textId="5EBF9E6B" w:rsidR="00703AE9" w:rsidRPr="00F349E0" w:rsidRDefault="00703AE9" w:rsidP="00703AE9">
            <w:pPr>
              <w:rPr>
                <w:rFonts w:ascii="標楷體" w:hAnsi="標楷體" w:cs="新細明體"/>
                <w:b/>
                <w:color w:val="000000"/>
                <w:sz w:val="24"/>
                <w:szCs w:val="24"/>
              </w:rPr>
            </w:pPr>
            <w:r w:rsidRPr="008C0194">
              <w:rPr>
                <w:rFonts w:ascii="標楷體" w:hAnsi="標楷體"/>
              </w:rPr>
              <w:t>1</w:t>
            </w:r>
          </w:p>
        </w:tc>
        <w:tc>
          <w:tcPr>
            <w:tcW w:w="3773" w:type="dxa"/>
            <w:shd w:val="clear" w:color="auto" w:fill="auto"/>
          </w:tcPr>
          <w:p w14:paraId="2E204C92" w14:textId="782D6794" w:rsidR="00703AE9" w:rsidRPr="00937E21" w:rsidRDefault="00703AE9" w:rsidP="00703AE9">
            <w:pPr>
              <w:pStyle w:val="01"/>
            </w:pPr>
            <w:r w:rsidRPr="008C0194">
              <w:rPr>
                <w:rFonts w:hAnsi="標楷體"/>
              </w:rPr>
              <w:t>立法院職權行使法部分條文修正草案</w:t>
            </w:r>
            <w:proofErr w:type="gramStart"/>
            <w:r w:rsidRPr="008C0194">
              <w:rPr>
                <w:rFonts w:hAnsi="標楷體"/>
              </w:rPr>
              <w:t>（</w:t>
            </w:r>
            <w:proofErr w:type="gramEnd"/>
            <w:r w:rsidRPr="008C0194">
              <w:rPr>
                <w:rFonts w:hAnsi="標楷體"/>
              </w:rPr>
              <w:t>修正§21、29~31、第八章章名、45、46、47~53、70；增訂第一節節名、§45-1、46-1、53-1~3、第二節節名、53-4~8、74-1。修正重點：保障立法委員質詢權；強化立法</w:t>
            </w:r>
            <w:r w:rsidRPr="008C0194">
              <w:rPr>
                <w:rFonts w:hAnsi="標楷體"/>
              </w:rPr>
              <w:lastRenderedPageBreak/>
              <w:t>院人事同意權；建構立法院調查及文件調閱制度；完備黨團協商規範。）</w:t>
            </w:r>
          </w:p>
        </w:tc>
        <w:tc>
          <w:tcPr>
            <w:tcW w:w="1843" w:type="dxa"/>
            <w:shd w:val="clear" w:color="auto" w:fill="auto"/>
          </w:tcPr>
          <w:p w14:paraId="00EB8A83" w14:textId="77777777" w:rsidR="00703AE9" w:rsidRPr="008C0194" w:rsidRDefault="00703AE9" w:rsidP="00703AE9">
            <w:pPr>
              <w:rPr>
                <w:rFonts w:ascii="標楷體" w:hAnsi="標楷體"/>
              </w:rPr>
            </w:pPr>
            <w:r w:rsidRPr="008C0194">
              <w:rPr>
                <w:rFonts w:ascii="標楷體" w:hAnsi="標楷體"/>
              </w:rPr>
              <w:lastRenderedPageBreak/>
              <w:t>民進黨黨團</w:t>
            </w:r>
          </w:p>
          <w:p w14:paraId="672D6CE0" w14:textId="77777777" w:rsidR="00703AE9" w:rsidRPr="008C0194" w:rsidRDefault="00703AE9" w:rsidP="00703AE9">
            <w:pPr>
              <w:rPr>
                <w:rFonts w:ascii="標楷體" w:hAnsi="標楷體"/>
              </w:rPr>
            </w:pPr>
            <w:r w:rsidRPr="008C0194">
              <w:rPr>
                <w:rFonts w:ascii="標楷體" w:hAnsi="標楷體"/>
              </w:rPr>
              <w:t>113.04.09</w:t>
            </w:r>
          </w:p>
          <w:p w14:paraId="282646D8" w14:textId="54B6AA70" w:rsidR="00703AE9" w:rsidRPr="00937E21" w:rsidRDefault="00703AE9" w:rsidP="00703AE9">
            <w:pPr>
              <w:rPr>
                <w:rFonts w:ascii="標楷體" w:hAnsi="標楷體"/>
              </w:rPr>
            </w:pPr>
            <w:r w:rsidRPr="008C0194">
              <w:rPr>
                <w:rFonts w:ascii="標楷體" w:hAnsi="標楷體"/>
              </w:rPr>
              <w:t>（11-1-8）</w:t>
            </w:r>
          </w:p>
        </w:tc>
        <w:tc>
          <w:tcPr>
            <w:tcW w:w="1843" w:type="dxa"/>
            <w:shd w:val="clear" w:color="auto" w:fill="auto"/>
          </w:tcPr>
          <w:p w14:paraId="5F78A316" w14:textId="7EB5608D" w:rsidR="00703AE9" w:rsidRPr="00937E21" w:rsidRDefault="00703AE9" w:rsidP="00703AE9">
            <w:pPr>
              <w:rPr>
                <w:rFonts w:ascii="標楷體" w:hAnsi="標楷體"/>
              </w:rPr>
            </w:pPr>
            <w:r w:rsidRPr="008C0194">
              <w:rPr>
                <w:rFonts w:ascii="標楷體" w:hAnsi="標楷體"/>
              </w:rPr>
              <w:t>司法及法制</w:t>
            </w:r>
          </w:p>
        </w:tc>
        <w:tc>
          <w:tcPr>
            <w:tcW w:w="1810" w:type="dxa"/>
            <w:shd w:val="clear" w:color="auto" w:fill="auto"/>
          </w:tcPr>
          <w:p w14:paraId="0F460793" w14:textId="56D83289" w:rsidR="00703AE9" w:rsidRPr="008C0194" w:rsidRDefault="00703AE9" w:rsidP="00703AE9">
            <w:pPr>
              <w:rPr>
                <w:rFonts w:ascii="標楷體" w:hAnsi="標楷體"/>
                <w:lang w:eastAsia="zh-TW"/>
              </w:rPr>
            </w:pPr>
            <w:r w:rsidRPr="008C0194">
              <w:rPr>
                <w:rFonts w:ascii="標楷體" w:hAnsi="標楷體"/>
                <w:lang w:eastAsia="zh-TW"/>
              </w:rPr>
              <w:t>1</w:t>
            </w:r>
            <w:r w:rsidR="00611539">
              <w:rPr>
                <w:rFonts w:ascii="標楷體" w:hAnsi="標楷體" w:hint="eastAsia"/>
                <w:lang w:eastAsia="zh-TW"/>
              </w:rPr>
              <w:t>.</w:t>
            </w:r>
            <w:r w:rsidRPr="008C0194">
              <w:rPr>
                <w:rFonts w:ascii="標楷體" w:hAnsi="標楷體"/>
                <w:lang w:eastAsia="zh-TW"/>
              </w:rPr>
              <w:t>本會</w:t>
            </w:r>
          </w:p>
          <w:p w14:paraId="4B7F91A1" w14:textId="77777777" w:rsidR="00BE5ECF" w:rsidRDefault="00703AE9" w:rsidP="00703AE9">
            <w:pPr>
              <w:rPr>
                <w:rFonts w:ascii="標楷體" w:hAnsi="標楷體"/>
                <w:lang w:eastAsia="zh-TW"/>
              </w:rPr>
            </w:pPr>
            <w:r w:rsidRPr="008C0194">
              <w:rPr>
                <w:rFonts w:ascii="標楷體" w:hAnsi="標楷體"/>
                <w:lang w:eastAsia="zh-TW"/>
              </w:rPr>
              <w:t>113.4.18</w:t>
            </w:r>
          </w:p>
          <w:p w14:paraId="0C9D39BE" w14:textId="00836327" w:rsidR="00703AE9" w:rsidRPr="008C0194" w:rsidRDefault="00703AE9" w:rsidP="00703AE9">
            <w:pPr>
              <w:rPr>
                <w:rFonts w:ascii="標楷體" w:hAnsi="標楷體"/>
                <w:lang w:eastAsia="zh-TW"/>
              </w:rPr>
            </w:pPr>
            <w:r w:rsidRPr="008C0194">
              <w:rPr>
                <w:rFonts w:ascii="標楷體" w:hAnsi="標楷體"/>
                <w:lang w:eastAsia="zh-TW"/>
              </w:rPr>
              <w:t>(11-1-14)報告及</w:t>
            </w:r>
            <w:proofErr w:type="gramStart"/>
            <w:r w:rsidRPr="008C0194">
              <w:rPr>
                <w:rFonts w:ascii="標楷體" w:hAnsi="標楷體"/>
                <w:lang w:eastAsia="zh-TW"/>
              </w:rPr>
              <w:t>詢</w:t>
            </w:r>
            <w:proofErr w:type="gramEnd"/>
            <w:r w:rsidRPr="008C0194">
              <w:rPr>
                <w:rFonts w:ascii="標楷體" w:hAnsi="標楷體"/>
                <w:lang w:eastAsia="zh-TW"/>
              </w:rPr>
              <w:t>答完畢，進行大體討論。</w:t>
            </w:r>
          </w:p>
          <w:p w14:paraId="06BCEF5D" w14:textId="77777777" w:rsidR="00703AE9" w:rsidRPr="008C0194" w:rsidRDefault="00703AE9" w:rsidP="00703AE9">
            <w:pPr>
              <w:rPr>
                <w:rFonts w:ascii="標楷體" w:hAnsi="標楷體"/>
                <w:lang w:eastAsia="zh-TW"/>
              </w:rPr>
            </w:pPr>
            <w:r w:rsidRPr="008C0194">
              <w:rPr>
                <w:rFonts w:ascii="標楷體" w:hAnsi="標楷體"/>
                <w:lang w:eastAsia="zh-TW"/>
              </w:rPr>
              <w:t>2.本會</w:t>
            </w:r>
          </w:p>
          <w:p w14:paraId="1983B706" w14:textId="77777777" w:rsidR="00BE5ECF" w:rsidRDefault="00703AE9" w:rsidP="00703AE9">
            <w:pPr>
              <w:rPr>
                <w:rFonts w:ascii="標楷體" w:hAnsi="標楷體"/>
                <w:lang w:eastAsia="zh-TW"/>
              </w:rPr>
            </w:pPr>
            <w:r w:rsidRPr="008C0194">
              <w:rPr>
                <w:rFonts w:ascii="標楷體" w:hAnsi="標楷體"/>
                <w:lang w:eastAsia="zh-TW"/>
              </w:rPr>
              <w:lastRenderedPageBreak/>
              <w:t>113.4.25</w:t>
            </w:r>
          </w:p>
          <w:p w14:paraId="19378540" w14:textId="7802ABBF" w:rsidR="00703AE9" w:rsidRPr="008C0194" w:rsidRDefault="00703AE9" w:rsidP="00703AE9">
            <w:pPr>
              <w:rPr>
                <w:rFonts w:ascii="標楷體" w:hAnsi="標楷體"/>
                <w:lang w:eastAsia="zh-TW"/>
              </w:rPr>
            </w:pPr>
            <w:r w:rsidRPr="008C0194">
              <w:rPr>
                <w:rFonts w:ascii="標楷體" w:hAnsi="標楷體"/>
                <w:lang w:eastAsia="zh-TW"/>
              </w:rPr>
              <w:t>(11-1-17)報告及</w:t>
            </w:r>
            <w:proofErr w:type="gramStart"/>
            <w:r w:rsidRPr="008C0194">
              <w:rPr>
                <w:rFonts w:ascii="標楷體" w:hAnsi="標楷體"/>
                <w:lang w:eastAsia="zh-TW"/>
              </w:rPr>
              <w:t>詢</w:t>
            </w:r>
            <w:proofErr w:type="gramEnd"/>
            <w:r w:rsidRPr="008C0194">
              <w:rPr>
                <w:rFonts w:ascii="標楷體" w:hAnsi="標楷體"/>
                <w:lang w:eastAsia="zh-TW"/>
              </w:rPr>
              <w:t>答完畢，另定期繼續審查。</w:t>
            </w:r>
          </w:p>
          <w:p w14:paraId="01FFA027" w14:textId="77777777" w:rsidR="00703AE9" w:rsidRPr="008C0194" w:rsidRDefault="00703AE9" w:rsidP="00703AE9">
            <w:pPr>
              <w:rPr>
                <w:rFonts w:ascii="標楷體" w:hAnsi="標楷體"/>
                <w:lang w:eastAsia="zh-TW"/>
              </w:rPr>
            </w:pPr>
            <w:r w:rsidRPr="008C0194">
              <w:rPr>
                <w:rFonts w:ascii="標楷體" w:hAnsi="標楷體"/>
                <w:lang w:eastAsia="zh-TW"/>
              </w:rPr>
              <w:t>3.本會</w:t>
            </w:r>
          </w:p>
          <w:p w14:paraId="45E1A537" w14:textId="77777777" w:rsidR="00BE5ECF" w:rsidRDefault="00703AE9" w:rsidP="00703AE9">
            <w:pPr>
              <w:jc w:val="left"/>
              <w:rPr>
                <w:rFonts w:ascii="標楷體" w:hAnsi="標楷體"/>
                <w:lang w:eastAsia="zh-TW"/>
              </w:rPr>
            </w:pPr>
            <w:r w:rsidRPr="008C0194">
              <w:rPr>
                <w:rFonts w:ascii="標楷體" w:hAnsi="標楷體"/>
                <w:lang w:eastAsia="zh-TW"/>
              </w:rPr>
              <w:t>113.5.8</w:t>
            </w:r>
          </w:p>
          <w:p w14:paraId="32155BEF" w14:textId="6D1125BD" w:rsidR="00703AE9" w:rsidRPr="00CB1625" w:rsidRDefault="00703AE9" w:rsidP="00703AE9">
            <w:pPr>
              <w:jc w:val="left"/>
              <w:rPr>
                <w:rFonts w:ascii="標楷體" w:eastAsia="Malgun Gothic" w:hAnsi="標楷體"/>
                <w:lang w:eastAsia="zh-TW"/>
              </w:rPr>
            </w:pPr>
            <w:r w:rsidRPr="008C0194">
              <w:rPr>
                <w:rFonts w:ascii="標楷體" w:hAnsi="標楷體"/>
                <w:lang w:eastAsia="zh-TW"/>
              </w:rPr>
              <w:t>(11-1-20)另定期繼續審查。</w:t>
            </w:r>
          </w:p>
        </w:tc>
      </w:tr>
      <w:tr w:rsidR="00703AE9" w:rsidRPr="006079F0" w14:paraId="465743B9" w14:textId="77777777" w:rsidTr="006C6DD3">
        <w:tc>
          <w:tcPr>
            <w:tcW w:w="791" w:type="dxa"/>
            <w:shd w:val="clear" w:color="auto" w:fill="auto"/>
          </w:tcPr>
          <w:p w14:paraId="1A682F46" w14:textId="597E8B77" w:rsidR="00703AE9" w:rsidRPr="00F349E0" w:rsidRDefault="00703AE9" w:rsidP="00703AE9">
            <w:pPr>
              <w:rPr>
                <w:rFonts w:ascii="標楷體" w:hAnsi="標楷體" w:cs="新細明體"/>
                <w:b/>
                <w:color w:val="000000"/>
                <w:sz w:val="24"/>
                <w:szCs w:val="24"/>
              </w:rPr>
            </w:pPr>
            <w:r w:rsidRPr="008C0194">
              <w:rPr>
                <w:rFonts w:ascii="標楷體" w:hAnsi="標楷體"/>
              </w:rPr>
              <w:lastRenderedPageBreak/>
              <w:t>2</w:t>
            </w:r>
          </w:p>
        </w:tc>
        <w:tc>
          <w:tcPr>
            <w:tcW w:w="3773" w:type="dxa"/>
            <w:shd w:val="clear" w:color="auto" w:fill="auto"/>
          </w:tcPr>
          <w:p w14:paraId="29EA4269" w14:textId="66B92932" w:rsidR="00703AE9" w:rsidRPr="00937E21" w:rsidRDefault="00703AE9" w:rsidP="00703AE9">
            <w:pPr>
              <w:pStyle w:val="01"/>
            </w:pPr>
            <w:r w:rsidRPr="008C0194">
              <w:rPr>
                <w:rFonts w:hAnsi="標楷體"/>
              </w:rPr>
              <w:t>立法院職權行使法第十六</w:t>
            </w:r>
            <w:proofErr w:type="gramStart"/>
            <w:r w:rsidRPr="008C0194">
              <w:rPr>
                <w:rFonts w:hAnsi="標楷體"/>
              </w:rPr>
              <w:t>條</w:t>
            </w:r>
            <w:proofErr w:type="gramEnd"/>
            <w:r w:rsidRPr="008C0194">
              <w:rPr>
                <w:rFonts w:hAnsi="標楷體"/>
              </w:rPr>
              <w:t>條文修正草案</w:t>
            </w:r>
            <w:proofErr w:type="gramStart"/>
            <w:r w:rsidRPr="008C0194">
              <w:rPr>
                <w:rFonts w:hAnsi="標楷體"/>
              </w:rPr>
              <w:t>（</w:t>
            </w:r>
            <w:proofErr w:type="gramEnd"/>
            <w:r w:rsidRPr="008C0194">
              <w:rPr>
                <w:rFonts w:hAnsi="標楷體"/>
              </w:rPr>
              <w:t>修正重點：修正新任行政院院長於立法院會期間應於就職後兩</w:t>
            </w:r>
            <w:proofErr w:type="gramStart"/>
            <w:r w:rsidRPr="008C0194">
              <w:rPr>
                <w:rFonts w:hAnsi="標楷體"/>
              </w:rPr>
              <w:t>週</w:t>
            </w:r>
            <w:proofErr w:type="gramEnd"/>
            <w:r w:rsidRPr="008C0194">
              <w:rPr>
                <w:rFonts w:hAnsi="標楷體"/>
              </w:rPr>
              <w:t>內向立法院提出施政方針報告，休會期</w:t>
            </w:r>
            <w:proofErr w:type="gramStart"/>
            <w:r w:rsidRPr="008C0194">
              <w:rPr>
                <w:rFonts w:hAnsi="標楷體"/>
              </w:rPr>
              <w:t>併</w:t>
            </w:r>
            <w:proofErr w:type="gramEnd"/>
            <w:r w:rsidRPr="008C0194">
              <w:rPr>
                <w:rFonts w:hAnsi="標楷體"/>
              </w:rPr>
              <w:t>同會期開議提出施政方針之施政報告處理。）</w:t>
            </w:r>
          </w:p>
        </w:tc>
        <w:tc>
          <w:tcPr>
            <w:tcW w:w="1843" w:type="dxa"/>
            <w:shd w:val="clear" w:color="auto" w:fill="auto"/>
          </w:tcPr>
          <w:p w14:paraId="686E629D" w14:textId="77777777" w:rsidR="00703AE9" w:rsidRPr="008C0194" w:rsidRDefault="00703AE9" w:rsidP="00703AE9">
            <w:pPr>
              <w:rPr>
                <w:rFonts w:ascii="標楷體" w:hAnsi="標楷體"/>
              </w:rPr>
            </w:pPr>
            <w:r w:rsidRPr="008C0194">
              <w:rPr>
                <w:rFonts w:ascii="標楷體" w:hAnsi="標楷體"/>
              </w:rPr>
              <w:t>委員李坤城</w:t>
            </w:r>
          </w:p>
          <w:p w14:paraId="6DCA201C" w14:textId="77777777" w:rsidR="00703AE9" w:rsidRPr="008C0194" w:rsidRDefault="00703AE9" w:rsidP="00703AE9">
            <w:pPr>
              <w:rPr>
                <w:rFonts w:ascii="標楷體" w:hAnsi="標楷體"/>
              </w:rPr>
            </w:pPr>
            <w:r w:rsidRPr="008C0194">
              <w:rPr>
                <w:rFonts w:ascii="標楷體" w:hAnsi="標楷體"/>
              </w:rPr>
              <w:t>等22人</w:t>
            </w:r>
          </w:p>
          <w:p w14:paraId="7E3ED4C5" w14:textId="77777777" w:rsidR="00703AE9" w:rsidRPr="008C0194" w:rsidRDefault="00703AE9" w:rsidP="00703AE9">
            <w:pPr>
              <w:rPr>
                <w:rFonts w:ascii="標楷體" w:hAnsi="標楷體"/>
              </w:rPr>
            </w:pPr>
            <w:r w:rsidRPr="008C0194">
              <w:rPr>
                <w:rFonts w:ascii="標楷體" w:hAnsi="標楷體"/>
              </w:rPr>
              <w:t>113.10.18</w:t>
            </w:r>
          </w:p>
          <w:p w14:paraId="1B026F8B" w14:textId="4B757A7C" w:rsidR="00703AE9" w:rsidRPr="00937E21" w:rsidRDefault="00703AE9" w:rsidP="00703AE9">
            <w:pPr>
              <w:rPr>
                <w:rFonts w:ascii="標楷體" w:hAnsi="標楷體"/>
              </w:rPr>
            </w:pPr>
            <w:r w:rsidRPr="008C0194">
              <w:rPr>
                <w:rFonts w:ascii="標楷體" w:hAnsi="標楷體"/>
              </w:rPr>
              <w:t>（11-2-5）</w:t>
            </w:r>
          </w:p>
        </w:tc>
        <w:tc>
          <w:tcPr>
            <w:tcW w:w="1843" w:type="dxa"/>
            <w:shd w:val="clear" w:color="auto" w:fill="auto"/>
          </w:tcPr>
          <w:p w14:paraId="477DE037" w14:textId="74E8B6B1" w:rsidR="00703AE9" w:rsidRPr="00937E21" w:rsidRDefault="00703AE9" w:rsidP="00703AE9">
            <w:pPr>
              <w:rPr>
                <w:rFonts w:ascii="標楷體" w:hAnsi="標楷體"/>
              </w:rPr>
            </w:pPr>
            <w:r w:rsidRPr="008C0194">
              <w:rPr>
                <w:rFonts w:ascii="標楷體" w:hAnsi="標楷體"/>
              </w:rPr>
              <w:t>司法及法制</w:t>
            </w:r>
          </w:p>
        </w:tc>
        <w:tc>
          <w:tcPr>
            <w:tcW w:w="1810" w:type="dxa"/>
            <w:shd w:val="clear" w:color="auto" w:fill="auto"/>
          </w:tcPr>
          <w:p w14:paraId="430F8B14" w14:textId="1EB5A7BA" w:rsidR="00703AE9" w:rsidRPr="00CB1625" w:rsidRDefault="00703AE9" w:rsidP="00703AE9">
            <w:pPr>
              <w:jc w:val="left"/>
              <w:rPr>
                <w:rFonts w:ascii="標楷體" w:eastAsia="Malgun Gothic" w:hAnsi="標楷體"/>
              </w:rPr>
            </w:pPr>
            <w:r w:rsidRPr="008C0194">
              <w:rPr>
                <w:rFonts w:ascii="標楷體" w:hAnsi="標楷體"/>
              </w:rPr>
              <w:t>尚未審查</w:t>
            </w:r>
          </w:p>
        </w:tc>
      </w:tr>
      <w:tr w:rsidR="00703AE9" w:rsidRPr="006079F0" w14:paraId="52530BEC" w14:textId="77777777" w:rsidTr="006C6DD3">
        <w:tc>
          <w:tcPr>
            <w:tcW w:w="791" w:type="dxa"/>
            <w:shd w:val="clear" w:color="auto" w:fill="auto"/>
          </w:tcPr>
          <w:p w14:paraId="46D7AE2A" w14:textId="39F05520" w:rsidR="00703AE9" w:rsidRPr="00F349E0" w:rsidRDefault="00703AE9" w:rsidP="00703AE9">
            <w:pPr>
              <w:rPr>
                <w:rFonts w:ascii="標楷體" w:hAnsi="標楷體" w:cs="新細明體"/>
                <w:b/>
                <w:color w:val="000000"/>
                <w:sz w:val="24"/>
                <w:szCs w:val="24"/>
              </w:rPr>
            </w:pPr>
            <w:r w:rsidRPr="008C0194">
              <w:rPr>
                <w:rFonts w:ascii="標楷體" w:hAnsi="標楷體"/>
              </w:rPr>
              <w:t>3</w:t>
            </w:r>
          </w:p>
        </w:tc>
        <w:tc>
          <w:tcPr>
            <w:tcW w:w="3773" w:type="dxa"/>
            <w:shd w:val="clear" w:color="auto" w:fill="auto"/>
          </w:tcPr>
          <w:p w14:paraId="5B416B5B" w14:textId="53FE7C33" w:rsidR="00703AE9" w:rsidRPr="00937E21" w:rsidRDefault="00703AE9" w:rsidP="00703AE9">
            <w:pPr>
              <w:pStyle w:val="01"/>
            </w:pPr>
            <w:r w:rsidRPr="008C0194">
              <w:rPr>
                <w:rFonts w:hAnsi="標楷體"/>
              </w:rPr>
              <w:t>1.立法院職權行使法增訂部分條文草案</w:t>
            </w:r>
            <w:proofErr w:type="gramStart"/>
            <w:r w:rsidRPr="008C0194">
              <w:rPr>
                <w:rFonts w:hAnsi="標楷體"/>
              </w:rPr>
              <w:t>（</w:t>
            </w:r>
            <w:proofErr w:type="gramEnd"/>
            <w:r w:rsidRPr="008C0194">
              <w:rPr>
                <w:rFonts w:hAnsi="標楷體"/>
              </w:rPr>
              <w:t>增訂第五章之</w:t>
            </w:r>
            <w:proofErr w:type="gramStart"/>
            <w:r w:rsidRPr="008C0194">
              <w:rPr>
                <w:rFonts w:hAnsi="標楷體"/>
              </w:rPr>
              <w:t>一</w:t>
            </w:r>
            <w:proofErr w:type="gramEnd"/>
            <w:r w:rsidRPr="008C0194">
              <w:rPr>
                <w:rFonts w:hAnsi="標楷體"/>
              </w:rPr>
              <w:t>章名、§35-1~4。增訂重點：增訂戒嚴案之處理程序。）</w:t>
            </w:r>
          </w:p>
        </w:tc>
        <w:tc>
          <w:tcPr>
            <w:tcW w:w="1843" w:type="dxa"/>
            <w:shd w:val="clear" w:color="auto" w:fill="auto"/>
          </w:tcPr>
          <w:p w14:paraId="64EF869E" w14:textId="77777777" w:rsidR="00703AE9" w:rsidRPr="008C0194" w:rsidRDefault="00703AE9" w:rsidP="00703AE9">
            <w:pPr>
              <w:rPr>
                <w:rFonts w:ascii="標楷體" w:hAnsi="標楷體"/>
              </w:rPr>
            </w:pPr>
            <w:r w:rsidRPr="008C0194">
              <w:rPr>
                <w:rFonts w:ascii="標楷體" w:hAnsi="標楷體"/>
              </w:rPr>
              <w:t>委員許宇甄</w:t>
            </w:r>
          </w:p>
          <w:p w14:paraId="540C5049" w14:textId="77777777" w:rsidR="00703AE9" w:rsidRPr="008C0194" w:rsidRDefault="00703AE9" w:rsidP="00703AE9">
            <w:pPr>
              <w:rPr>
                <w:rFonts w:ascii="標楷體" w:hAnsi="標楷體"/>
              </w:rPr>
            </w:pPr>
            <w:r w:rsidRPr="008C0194">
              <w:rPr>
                <w:rFonts w:ascii="標楷體" w:hAnsi="標楷體"/>
              </w:rPr>
              <w:t>等18人</w:t>
            </w:r>
          </w:p>
          <w:p w14:paraId="7770E824" w14:textId="77777777" w:rsidR="00703AE9" w:rsidRPr="008C0194" w:rsidRDefault="00703AE9" w:rsidP="00703AE9">
            <w:pPr>
              <w:rPr>
                <w:rFonts w:ascii="標楷體" w:hAnsi="標楷體"/>
              </w:rPr>
            </w:pPr>
            <w:r w:rsidRPr="008C0194">
              <w:rPr>
                <w:rFonts w:ascii="標楷體" w:hAnsi="標楷體"/>
              </w:rPr>
              <w:t>113.12.13</w:t>
            </w:r>
          </w:p>
          <w:p w14:paraId="77C063B0" w14:textId="4186B54C" w:rsidR="00703AE9" w:rsidRPr="00937E21" w:rsidRDefault="00703AE9" w:rsidP="00703AE9">
            <w:pPr>
              <w:rPr>
                <w:rFonts w:ascii="標楷體" w:hAnsi="標楷體"/>
              </w:rPr>
            </w:pPr>
            <w:r w:rsidRPr="008C0194">
              <w:rPr>
                <w:rFonts w:ascii="標楷體" w:hAnsi="標楷體"/>
              </w:rPr>
              <w:t>（11-2-13）</w:t>
            </w:r>
          </w:p>
        </w:tc>
        <w:tc>
          <w:tcPr>
            <w:tcW w:w="1843" w:type="dxa"/>
            <w:shd w:val="clear" w:color="auto" w:fill="auto"/>
          </w:tcPr>
          <w:p w14:paraId="2ABD4AC7" w14:textId="67E60723" w:rsidR="00703AE9" w:rsidRPr="00937E21" w:rsidRDefault="00703AE9" w:rsidP="00703AE9">
            <w:pPr>
              <w:rPr>
                <w:rFonts w:ascii="標楷體" w:hAnsi="標楷體"/>
              </w:rPr>
            </w:pPr>
            <w:r w:rsidRPr="008C0194">
              <w:rPr>
                <w:rFonts w:ascii="標楷體" w:hAnsi="標楷體"/>
              </w:rPr>
              <w:t>司法及法制</w:t>
            </w:r>
          </w:p>
        </w:tc>
        <w:tc>
          <w:tcPr>
            <w:tcW w:w="1810" w:type="dxa"/>
            <w:shd w:val="clear" w:color="auto" w:fill="auto"/>
          </w:tcPr>
          <w:p w14:paraId="3AEA873D" w14:textId="7EACC472" w:rsidR="00703AE9" w:rsidRPr="00CB1625" w:rsidRDefault="00703AE9" w:rsidP="00703AE9">
            <w:pPr>
              <w:jc w:val="left"/>
              <w:rPr>
                <w:rFonts w:ascii="標楷體" w:eastAsia="Malgun Gothic" w:hAnsi="標楷體"/>
              </w:rPr>
            </w:pPr>
            <w:r w:rsidRPr="008C0194">
              <w:rPr>
                <w:rFonts w:ascii="標楷體" w:hAnsi="標楷體"/>
              </w:rPr>
              <w:t>尚未審查</w:t>
            </w:r>
          </w:p>
        </w:tc>
      </w:tr>
      <w:tr w:rsidR="00703AE9" w:rsidRPr="006079F0" w14:paraId="6F24C0CD" w14:textId="77777777" w:rsidTr="006C6DD3">
        <w:tc>
          <w:tcPr>
            <w:tcW w:w="791" w:type="dxa"/>
            <w:shd w:val="clear" w:color="auto" w:fill="auto"/>
          </w:tcPr>
          <w:p w14:paraId="3F08F978" w14:textId="44F9377C" w:rsidR="00703AE9" w:rsidRPr="00F349E0" w:rsidRDefault="00703AE9" w:rsidP="00703AE9">
            <w:pPr>
              <w:rPr>
                <w:rFonts w:ascii="標楷體" w:hAnsi="標楷體" w:cs="新細明體"/>
                <w:b/>
                <w:color w:val="000000"/>
                <w:sz w:val="24"/>
                <w:szCs w:val="24"/>
              </w:rPr>
            </w:pPr>
            <w:r w:rsidRPr="008C0194">
              <w:rPr>
                <w:rFonts w:ascii="標楷體" w:hAnsi="標楷體"/>
              </w:rPr>
              <w:t>4</w:t>
            </w:r>
          </w:p>
        </w:tc>
        <w:tc>
          <w:tcPr>
            <w:tcW w:w="3773" w:type="dxa"/>
            <w:shd w:val="clear" w:color="auto" w:fill="auto"/>
          </w:tcPr>
          <w:p w14:paraId="56575273" w14:textId="27D26372" w:rsidR="00703AE9" w:rsidRPr="00937E21" w:rsidRDefault="00703AE9" w:rsidP="00703AE9">
            <w:pPr>
              <w:pStyle w:val="01"/>
            </w:pPr>
            <w:r w:rsidRPr="008C0194">
              <w:rPr>
                <w:rFonts w:hAnsi="標楷體"/>
              </w:rPr>
              <w:t>2.立法院職權行使法增訂部分條文草案</w:t>
            </w:r>
            <w:proofErr w:type="gramStart"/>
            <w:r w:rsidRPr="008C0194">
              <w:rPr>
                <w:rFonts w:hAnsi="標楷體"/>
              </w:rPr>
              <w:t>（</w:t>
            </w:r>
            <w:proofErr w:type="gramEnd"/>
            <w:r w:rsidRPr="008C0194">
              <w:rPr>
                <w:rFonts w:hAnsi="標楷體"/>
              </w:rPr>
              <w:t>增訂第五章之</w:t>
            </w:r>
            <w:proofErr w:type="gramStart"/>
            <w:r w:rsidRPr="008C0194">
              <w:rPr>
                <w:rFonts w:hAnsi="標楷體"/>
              </w:rPr>
              <w:t>一</w:t>
            </w:r>
            <w:proofErr w:type="gramEnd"/>
            <w:r w:rsidRPr="008C0194">
              <w:rPr>
                <w:rFonts w:hAnsi="標楷體"/>
              </w:rPr>
              <w:t>章名、§35-1~4。增訂重點：增訂戒嚴案之處理程序。）</w:t>
            </w:r>
          </w:p>
        </w:tc>
        <w:tc>
          <w:tcPr>
            <w:tcW w:w="1843" w:type="dxa"/>
            <w:shd w:val="clear" w:color="auto" w:fill="auto"/>
          </w:tcPr>
          <w:p w14:paraId="4D3DC642" w14:textId="77777777" w:rsidR="00703AE9" w:rsidRPr="008C0194" w:rsidRDefault="00703AE9" w:rsidP="00703AE9">
            <w:pPr>
              <w:rPr>
                <w:rFonts w:ascii="標楷體" w:hAnsi="標楷體"/>
              </w:rPr>
            </w:pPr>
            <w:r w:rsidRPr="008C0194">
              <w:rPr>
                <w:rFonts w:ascii="標楷體" w:hAnsi="標楷體"/>
              </w:rPr>
              <w:t>委員林倩綺</w:t>
            </w:r>
          </w:p>
          <w:p w14:paraId="55EBB482" w14:textId="77777777" w:rsidR="00703AE9" w:rsidRPr="008C0194" w:rsidRDefault="00703AE9" w:rsidP="00703AE9">
            <w:pPr>
              <w:rPr>
                <w:rFonts w:ascii="標楷體" w:hAnsi="標楷體"/>
              </w:rPr>
            </w:pPr>
            <w:r w:rsidRPr="008C0194">
              <w:rPr>
                <w:rFonts w:ascii="標楷體" w:hAnsi="標楷體"/>
              </w:rPr>
              <w:t>等18人</w:t>
            </w:r>
          </w:p>
          <w:p w14:paraId="4E78B398" w14:textId="77777777" w:rsidR="00703AE9" w:rsidRPr="008C0194" w:rsidRDefault="00703AE9" w:rsidP="00703AE9">
            <w:pPr>
              <w:rPr>
                <w:rFonts w:ascii="標楷體" w:hAnsi="標楷體"/>
              </w:rPr>
            </w:pPr>
            <w:r w:rsidRPr="008C0194">
              <w:rPr>
                <w:rFonts w:ascii="標楷體" w:hAnsi="標楷體"/>
              </w:rPr>
              <w:t>114.02.25</w:t>
            </w:r>
          </w:p>
          <w:p w14:paraId="6F02E828" w14:textId="078EBC4B" w:rsidR="00703AE9" w:rsidRPr="00937E21" w:rsidRDefault="00703AE9" w:rsidP="00703AE9">
            <w:pPr>
              <w:rPr>
                <w:rFonts w:ascii="標楷體" w:hAnsi="標楷體"/>
              </w:rPr>
            </w:pPr>
            <w:r w:rsidRPr="008C0194">
              <w:rPr>
                <w:rFonts w:ascii="標楷體" w:hAnsi="標楷體"/>
              </w:rPr>
              <w:t>（11-3-2）</w:t>
            </w:r>
          </w:p>
        </w:tc>
        <w:tc>
          <w:tcPr>
            <w:tcW w:w="1843" w:type="dxa"/>
            <w:shd w:val="clear" w:color="auto" w:fill="auto"/>
          </w:tcPr>
          <w:p w14:paraId="5D913353" w14:textId="09DA3635" w:rsidR="00703AE9" w:rsidRPr="00937E21" w:rsidRDefault="00703AE9" w:rsidP="00703AE9">
            <w:pPr>
              <w:rPr>
                <w:rFonts w:ascii="標楷體" w:hAnsi="標楷體"/>
              </w:rPr>
            </w:pPr>
            <w:r w:rsidRPr="008C0194">
              <w:rPr>
                <w:rFonts w:ascii="標楷體" w:hAnsi="標楷體"/>
              </w:rPr>
              <w:t>司法及法制</w:t>
            </w:r>
          </w:p>
        </w:tc>
        <w:tc>
          <w:tcPr>
            <w:tcW w:w="1810" w:type="dxa"/>
            <w:shd w:val="clear" w:color="auto" w:fill="auto"/>
          </w:tcPr>
          <w:p w14:paraId="266AED77" w14:textId="135E4222" w:rsidR="00703AE9" w:rsidRPr="00CB1625" w:rsidRDefault="00703AE9" w:rsidP="00703AE9">
            <w:pPr>
              <w:jc w:val="left"/>
              <w:rPr>
                <w:rFonts w:ascii="標楷體" w:eastAsia="Malgun Gothic" w:hAnsi="標楷體"/>
              </w:rPr>
            </w:pPr>
            <w:r w:rsidRPr="008C0194">
              <w:rPr>
                <w:rFonts w:ascii="標楷體" w:hAnsi="標楷體"/>
              </w:rPr>
              <w:t>尚未審查</w:t>
            </w:r>
          </w:p>
        </w:tc>
      </w:tr>
      <w:tr w:rsidR="00703AE9" w:rsidRPr="006079F0" w14:paraId="3E7A4CF8" w14:textId="77777777" w:rsidTr="006C6DD3">
        <w:tc>
          <w:tcPr>
            <w:tcW w:w="791" w:type="dxa"/>
            <w:shd w:val="clear" w:color="auto" w:fill="auto"/>
          </w:tcPr>
          <w:p w14:paraId="68427F8E" w14:textId="221BD2A4" w:rsidR="00703AE9" w:rsidRPr="00F349E0" w:rsidRDefault="00703AE9" w:rsidP="00703AE9">
            <w:pPr>
              <w:rPr>
                <w:rFonts w:ascii="標楷體" w:hAnsi="標楷體" w:cs="新細明體"/>
                <w:b/>
                <w:color w:val="000000"/>
                <w:sz w:val="24"/>
                <w:szCs w:val="24"/>
              </w:rPr>
            </w:pPr>
            <w:r w:rsidRPr="008C0194">
              <w:rPr>
                <w:rFonts w:ascii="標楷體" w:hAnsi="標楷體"/>
              </w:rPr>
              <w:t>5</w:t>
            </w:r>
          </w:p>
        </w:tc>
        <w:tc>
          <w:tcPr>
            <w:tcW w:w="3773" w:type="dxa"/>
            <w:shd w:val="clear" w:color="auto" w:fill="auto"/>
          </w:tcPr>
          <w:p w14:paraId="5A245B6D" w14:textId="206CB193" w:rsidR="00703AE9" w:rsidRPr="00937E21" w:rsidRDefault="00703AE9" w:rsidP="00703AE9">
            <w:pPr>
              <w:pStyle w:val="01"/>
            </w:pPr>
            <w:r w:rsidRPr="008C0194">
              <w:rPr>
                <w:rFonts w:hAnsi="標楷體"/>
              </w:rPr>
              <w:t>立法院職權行使法第二</w:t>
            </w:r>
            <w:proofErr w:type="gramStart"/>
            <w:r w:rsidRPr="008C0194">
              <w:rPr>
                <w:rFonts w:hAnsi="標楷體"/>
              </w:rPr>
              <w:t>條</w:t>
            </w:r>
            <w:proofErr w:type="gramEnd"/>
            <w:r w:rsidRPr="008C0194">
              <w:rPr>
                <w:rFonts w:hAnsi="標楷體"/>
              </w:rPr>
              <w:t>條文修正草案</w:t>
            </w:r>
            <w:proofErr w:type="gramStart"/>
            <w:r w:rsidRPr="008C0194">
              <w:rPr>
                <w:rFonts w:hAnsi="標楷體"/>
              </w:rPr>
              <w:t>（</w:t>
            </w:r>
            <w:proofErr w:type="gramEnd"/>
            <w:r w:rsidRPr="008C0194">
              <w:rPr>
                <w:rFonts w:hAnsi="標楷體"/>
              </w:rPr>
              <w:t>修正重點：立法委員因故長期無法行使職務，解除其職權。）</w:t>
            </w:r>
          </w:p>
        </w:tc>
        <w:tc>
          <w:tcPr>
            <w:tcW w:w="1843" w:type="dxa"/>
            <w:shd w:val="clear" w:color="auto" w:fill="auto"/>
          </w:tcPr>
          <w:p w14:paraId="04E51FA2" w14:textId="77777777" w:rsidR="00703AE9" w:rsidRPr="008C0194" w:rsidRDefault="00703AE9" w:rsidP="00703AE9">
            <w:pPr>
              <w:rPr>
                <w:rFonts w:ascii="標楷體" w:hAnsi="標楷體"/>
              </w:rPr>
            </w:pPr>
            <w:r w:rsidRPr="008C0194">
              <w:rPr>
                <w:rFonts w:ascii="標楷體" w:hAnsi="標楷體"/>
              </w:rPr>
              <w:t>委員王定宇</w:t>
            </w:r>
          </w:p>
          <w:p w14:paraId="64FB4B69" w14:textId="77777777" w:rsidR="00703AE9" w:rsidRPr="008C0194" w:rsidRDefault="00703AE9" w:rsidP="00703AE9">
            <w:pPr>
              <w:rPr>
                <w:rFonts w:ascii="標楷體" w:hAnsi="標楷體"/>
              </w:rPr>
            </w:pPr>
            <w:r w:rsidRPr="008C0194">
              <w:rPr>
                <w:rFonts w:ascii="標楷體" w:hAnsi="標楷體"/>
              </w:rPr>
              <w:t>等17人</w:t>
            </w:r>
          </w:p>
          <w:p w14:paraId="1788F8E1" w14:textId="77777777" w:rsidR="00703AE9" w:rsidRPr="008C0194" w:rsidRDefault="00703AE9" w:rsidP="00703AE9">
            <w:pPr>
              <w:rPr>
                <w:rFonts w:ascii="標楷體" w:hAnsi="標楷體"/>
              </w:rPr>
            </w:pPr>
            <w:r w:rsidRPr="008C0194">
              <w:rPr>
                <w:rFonts w:ascii="標楷體" w:hAnsi="標楷體"/>
              </w:rPr>
              <w:t>114.03.07</w:t>
            </w:r>
          </w:p>
          <w:p w14:paraId="3FD45391" w14:textId="7CC07B45" w:rsidR="00703AE9" w:rsidRPr="00937E21" w:rsidRDefault="00703AE9" w:rsidP="00703AE9">
            <w:pPr>
              <w:rPr>
                <w:rFonts w:ascii="標楷體" w:hAnsi="標楷體"/>
              </w:rPr>
            </w:pPr>
            <w:r w:rsidRPr="008C0194">
              <w:rPr>
                <w:rFonts w:ascii="標楷體" w:hAnsi="標楷體"/>
              </w:rPr>
              <w:t>（11-3-4）</w:t>
            </w:r>
          </w:p>
        </w:tc>
        <w:tc>
          <w:tcPr>
            <w:tcW w:w="1843" w:type="dxa"/>
            <w:shd w:val="clear" w:color="auto" w:fill="auto"/>
          </w:tcPr>
          <w:p w14:paraId="4F96BBE4" w14:textId="7F45F45B" w:rsidR="00703AE9" w:rsidRPr="00937E21" w:rsidRDefault="00703AE9" w:rsidP="00703AE9">
            <w:pPr>
              <w:rPr>
                <w:rFonts w:ascii="標楷體" w:hAnsi="標楷體"/>
              </w:rPr>
            </w:pPr>
            <w:r w:rsidRPr="008C0194">
              <w:rPr>
                <w:rFonts w:ascii="標楷體" w:hAnsi="標楷體"/>
              </w:rPr>
              <w:t>司法及法制</w:t>
            </w:r>
          </w:p>
        </w:tc>
        <w:tc>
          <w:tcPr>
            <w:tcW w:w="1810" w:type="dxa"/>
            <w:shd w:val="clear" w:color="auto" w:fill="auto"/>
          </w:tcPr>
          <w:p w14:paraId="64B2E7FA" w14:textId="39BC55A6" w:rsidR="00703AE9" w:rsidRPr="00CB1625" w:rsidRDefault="00703AE9" w:rsidP="00703AE9">
            <w:pPr>
              <w:jc w:val="left"/>
              <w:rPr>
                <w:rFonts w:ascii="標楷體" w:eastAsia="Malgun Gothic" w:hAnsi="標楷體"/>
              </w:rPr>
            </w:pPr>
            <w:r w:rsidRPr="008C0194">
              <w:rPr>
                <w:rFonts w:ascii="標楷體" w:hAnsi="標楷體"/>
              </w:rPr>
              <w:t>尚未審查</w:t>
            </w:r>
          </w:p>
        </w:tc>
      </w:tr>
      <w:tr w:rsidR="00703AE9" w:rsidRPr="006079F0" w14:paraId="0CEE89DF" w14:textId="77777777" w:rsidTr="006C6DD3">
        <w:tc>
          <w:tcPr>
            <w:tcW w:w="791" w:type="dxa"/>
            <w:shd w:val="clear" w:color="auto" w:fill="auto"/>
          </w:tcPr>
          <w:p w14:paraId="1203D08F" w14:textId="092E8E42" w:rsidR="00703AE9" w:rsidRPr="00F349E0" w:rsidRDefault="00703AE9" w:rsidP="00703AE9">
            <w:pPr>
              <w:rPr>
                <w:rFonts w:ascii="標楷體" w:hAnsi="標楷體" w:cs="新細明體"/>
                <w:b/>
                <w:color w:val="000000"/>
                <w:sz w:val="24"/>
                <w:szCs w:val="24"/>
              </w:rPr>
            </w:pPr>
            <w:r w:rsidRPr="008C0194">
              <w:rPr>
                <w:rFonts w:ascii="標楷體" w:hAnsi="標楷體"/>
              </w:rPr>
              <w:t>6</w:t>
            </w:r>
          </w:p>
        </w:tc>
        <w:tc>
          <w:tcPr>
            <w:tcW w:w="3773" w:type="dxa"/>
            <w:shd w:val="clear" w:color="auto" w:fill="auto"/>
          </w:tcPr>
          <w:p w14:paraId="3764B1A7" w14:textId="5A14425B" w:rsidR="00703AE9" w:rsidRPr="00937E21" w:rsidRDefault="00703AE9" w:rsidP="00703AE9">
            <w:pPr>
              <w:pStyle w:val="01"/>
            </w:pPr>
            <w:r w:rsidRPr="008C0194">
              <w:rPr>
                <w:rFonts w:hAnsi="標楷體"/>
              </w:rPr>
              <w:t>1.立法委員行為法部分條文修正草案</w:t>
            </w:r>
            <w:proofErr w:type="gramStart"/>
            <w:r w:rsidRPr="008C0194">
              <w:rPr>
                <w:rFonts w:hAnsi="標楷體"/>
              </w:rPr>
              <w:t>（</w:t>
            </w:r>
            <w:proofErr w:type="gramEnd"/>
            <w:r w:rsidRPr="008C0194">
              <w:rPr>
                <w:rFonts w:hAnsi="標楷體"/>
              </w:rPr>
              <w:t>修正§2、10、11、13、16、20、26、31；增訂§2-1、11-1；刪除§19。修正重點：增修立法委員關係人範圍界定、秘密會議未遵守保密規定之法律效果、兩岸交流之資訊透明化等事項規範，以強化行使職權之利益迴避。）</w:t>
            </w:r>
          </w:p>
        </w:tc>
        <w:tc>
          <w:tcPr>
            <w:tcW w:w="1843" w:type="dxa"/>
            <w:shd w:val="clear" w:color="auto" w:fill="auto"/>
          </w:tcPr>
          <w:p w14:paraId="564288BB" w14:textId="77777777" w:rsidR="00703AE9" w:rsidRPr="008C0194" w:rsidRDefault="00703AE9" w:rsidP="00703AE9">
            <w:pPr>
              <w:rPr>
                <w:rFonts w:ascii="標楷體" w:hAnsi="標楷體"/>
              </w:rPr>
            </w:pPr>
            <w:r w:rsidRPr="008C0194">
              <w:rPr>
                <w:rFonts w:ascii="標楷體" w:hAnsi="標楷體"/>
              </w:rPr>
              <w:t>委員賴瑞隆</w:t>
            </w:r>
          </w:p>
          <w:p w14:paraId="51844872" w14:textId="77777777" w:rsidR="00703AE9" w:rsidRPr="008C0194" w:rsidRDefault="00703AE9" w:rsidP="00703AE9">
            <w:pPr>
              <w:rPr>
                <w:rFonts w:ascii="標楷體" w:hAnsi="標楷體"/>
              </w:rPr>
            </w:pPr>
            <w:r w:rsidRPr="008C0194">
              <w:rPr>
                <w:rFonts w:ascii="標楷體" w:hAnsi="標楷體"/>
              </w:rPr>
              <w:t>等16人</w:t>
            </w:r>
          </w:p>
          <w:p w14:paraId="5ADC2770" w14:textId="77777777" w:rsidR="00703AE9" w:rsidRPr="008C0194" w:rsidRDefault="00703AE9" w:rsidP="00703AE9">
            <w:pPr>
              <w:rPr>
                <w:rFonts w:ascii="標楷體" w:hAnsi="標楷體"/>
              </w:rPr>
            </w:pPr>
            <w:r w:rsidRPr="008C0194">
              <w:rPr>
                <w:rFonts w:ascii="標楷體" w:hAnsi="標楷體"/>
              </w:rPr>
              <w:t>113.03.01</w:t>
            </w:r>
          </w:p>
          <w:p w14:paraId="2D0013E2" w14:textId="4AE1CE5A" w:rsidR="00703AE9" w:rsidRPr="00937E21" w:rsidRDefault="00703AE9" w:rsidP="00703AE9">
            <w:pPr>
              <w:rPr>
                <w:rFonts w:ascii="標楷體" w:hAnsi="標楷體"/>
              </w:rPr>
            </w:pPr>
            <w:r w:rsidRPr="008C0194">
              <w:rPr>
                <w:rFonts w:ascii="標楷體" w:hAnsi="標楷體"/>
              </w:rPr>
              <w:t>（11-1-3）</w:t>
            </w:r>
          </w:p>
        </w:tc>
        <w:tc>
          <w:tcPr>
            <w:tcW w:w="1843" w:type="dxa"/>
            <w:shd w:val="clear" w:color="auto" w:fill="auto"/>
          </w:tcPr>
          <w:p w14:paraId="77079220" w14:textId="53B6244B" w:rsidR="00703AE9" w:rsidRPr="00937E21" w:rsidRDefault="00703AE9" w:rsidP="00703AE9">
            <w:pPr>
              <w:rPr>
                <w:rFonts w:ascii="標楷體" w:hAnsi="標楷體"/>
              </w:rPr>
            </w:pPr>
            <w:r w:rsidRPr="008C0194">
              <w:rPr>
                <w:rFonts w:ascii="標楷體" w:hAnsi="標楷體"/>
              </w:rPr>
              <w:t>司法及法制</w:t>
            </w:r>
          </w:p>
        </w:tc>
        <w:tc>
          <w:tcPr>
            <w:tcW w:w="1810" w:type="dxa"/>
            <w:shd w:val="clear" w:color="auto" w:fill="auto"/>
          </w:tcPr>
          <w:p w14:paraId="0D9B23AC" w14:textId="77777777" w:rsidR="00703AE9" w:rsidRPr="008C0194" w:rsidRDefault="00703AE9" w:rsidP="00703AE9">
            <w:pPr>
              <w:rPr>
                <w:rFonts w:ascii="標楷體" w:hAnsi="標楷體"/>
                <w:lang w:eastAsia="zh-TW"/>
              </w:rPr>
            </w:pPr>
            <w:r w:rsidRPr="008C0194">
              <w:rPr>
                <w:rFonts w:ascii="標楷體" w:hAnsi="標楷體"/>
                <w:lang w:eastAsia="zh-TW"/>
              </w:rPr>
              <w:t>1.本會</w:t>
            </w:r>
          </w:p>
          <w:p w14:paraId="13B42978" w14:textId="77777777" w:rsidR="00703AE9" w:rsidRPr="008C0194" w:rsidRDefault="00703AE9" w:rsidP="00703AE9">
            <w:pPr>
              <w:rPr>
                <w:rFonts w:ascii="標楷體" w:hAnsi="標楷體"/>
                <w:lang w:eastAsia="zh-TW"/>
              </w:rPr>
            </w:pPr>
            <w:r w:rsidRPr="008C0194">
              <w:rPr>
                <w:rFonts w:ascii="標楷體" w:hAnsi="標楷體"/>
                <w:lang w:eastAsia="zh-TW"/>
              </w:rPr>
              <w:t>113.4.10舉行「如何落實國會調查／</w:t>
            </w:r>
            <w:proofErr w:type="gramStart"/>
            <w:r w:rsidRPr="008C0194">
              <w:rPr>
                <w:rFonts w:ascii="標楷體" w:hAnsi="標楷體"/>
                <w:lang w:eastAsia="zh-TW"/>
              </w:rPr>
              <w:t>聽證權以</w:t>
            </w:r>
            <w:proofErr w:type="gramEnd"/>
            <w:r w:rsidRPr="008C0194">
              <w:rPr>
                <w:rFonts w:ascii="標楷體" w:hAnsi="標楷體"/>
                <w:lang w:eastAsia="zh-TW"/>
              </w:rPr>
              <w:t>有效監督行政機關，並避免侵犯人民</w:t>
            </w:r>
            <w:proofErr w:type="gramStart"/>
            <w:r w:rsidRPr="008C0194">
              <w:rPr>
                <w:rFonts w:ascii="標楷體" w:hAnsi="標楷體"/>
                <w:lang w:eastAsia="zh-TW"/>
              </w:rPr>
              <w:t>自由／</w:t>
            </w:r>
            <w:proofErr w:type="gramEnd"/>
            <w:r w:rsidRPr="008C0194">
              <w:rPr>
                <w:rFonts w:ascii="標楷體" w:hAnsi="標楷體"/>
                <w:lang w:eastAsia="zh-TW"/>
              </w:rPr>
              <w:t>隱私權」公聽會。</w:t>
            </w:r>
          </w:p>
          <w:p w14:paraId="01A7ABFA" w14:textId="77777777" w:rsidR="00703AE9" w:rsidRPr="008C0194" w:rsidRDefault="00703AE9" w:rsidP="00703AE9">
            <w:pPr>
              <w:rPr>
                <w:rFonts w:ascii="標楷體" w:hAnsi="標楷體"/>
                <w:lang w:eastAsia="zh-TW"/>
              </w:rPr>
            </w:pPr>
            <w:r w:rsidRPr="008C0194">
              <w:rPr>
                <w:rFonts w:ascii="標楷體" w:hAnsi="標楷體"/>
                <w:lang w:eastAsia="zh-TW"/>
              </w:rPr>
              <w:t>2.本會</w:t>
            </w:r>
          </w:p>
          <w:p w14:paraId="187D3EF5" w14:textId="77777777" w:rsidR="00703AE9" w:rsidRPr="008C0194" w:rsidRDefault="00703AE9" w:rsidP="00703AE9">
            <w:pPr>
              <w:rPr>
                <w:rFonts w:ascii="標楷體" w:hAnsi="標楷體"/>
                <w:lang w:eastAsia="zh-TW"/>
              </w:rPr>
            </w:pPr>
            <w:r w:rsidRPr="008C0194">
              <w:rPr>
                <w:rFonts w:ascii="標楷體" w:hAnsi="標楷體"/>
                <w:lang w:eastAsia="zh-TW"/>
              </w:rPr>
              <w:t>113.4.11舉行「如何落實</w:t>
            </w:r>
            <w:r w:rsidRPr="008C0194">
              <w:rPr>
                <w:rFonts w:ascii="標楷體" w:hAnsi="標楷體"/>
                <w:lang w:eastAsia="zh-TW"/>
              </w:rPr>
              <w:lastRenderedPageBreak/>
              <w:t>國會調查／</w:t>
            </w:r>
            <w:proofErr w:type="gramStart"/>
            <w:r w:rsidRPr="008C0194">
              <w:rPr>
                <w:rFonts w:ascii="標楷體" w:hAnsi="標楷體"/>
                <w:lang w:eastAsia="zh-TW"/>
              </w:rPr>
              <w:t>聽證權以</w:t>
            </w:r>
            <w:proofErr w:type="gramEnd"/>
            <w:r w:rsidRPr="008C0194">
              <w:rPr>
                <w:rFonts w:ascii="標楷體" w:hAnsi="標楷體"/>
                <w:lang w:eastAsia="zh-TW"/>
              </w:rPr>
              <w:t>有效監督行政機關，並防範機密外</w:t>
            </w:r>
            <w:proofErr w:type="gramStart"/>
            <w:r w:rsidRPr="008C0194">
              <w:rPr>
                <w:rFonts w:ascii="標楷體" w:hAnsi="標楷體"/>
                <w:lang w:eastAsia="zh-TW"/>
              </w:rPr>
              <w:t>洩</w:t>
            </w:r>
            <w:proofErr w:type="gramEnd"/>
            <w:r w:rsidRPr="008C0194">
              <w:rPr>
                <w:rFonts w:ascii="標楷體" w:hAnsi="標楷體"/>
                <w:lang w:eastAsia="zh-TW"/>
              </w:rPr>
              <w:t>危害國安」公聽會。</w:t>
            </w:r>
          </w:p>
          <w:p w14:paraId="17E50C22" w14:textId="77777777" w:rsidR="00703AE9" w:rsidRPr="008C0194" w:rsidRDefault="00703AE9" w:rsidP="00703AE9">
            <w:pPr>
              <w:rPr>
                <w:rFonts w:ascii="標楷體" w:hAnsi="標楷體"/>
                <w:lang w:eastAsia="zh-TW"/>
              </w:rPr>
            </w:pPr>
            <w:r w:rsidRPr="008C0194">
              <w:rPr>
                <w:rFonts w:ascii="標楷體" w:hAnsi="標楷體"/>
                <w:lang w:eastAsia="zh-TW"/>
              </w:rPr>
              <w:t>3.本會</w:t>
            </w:r>
          </w:p>
          <w:p w14:paraId="08532ED1" w14:textId="77777777" w:rsidR="00611539" w:rsidRDefault="00703AE9" w:rsidP="00703AE9">
            <w:pPr>
              <w:rPr>
                <w:rFonts w:ascii="標楷體" w:hAnsi="標楷體"/>
                <w:lang w:eastAsia="zh-TW"/>
              </w:rPr>
            </w:pPr>
            <w:r w:rsidRPr="008C0194">
              <w:rPr>
                <w:rFonts w:ascii="標楷體" w:hAnsi="標楷體"/>
                <w:lang w:eastAsia="zh-TW"/>
              </w:rPr>
              <w:t>113.4.22</w:t>
            </w:r>
          </w:p>
          <w:p w14:paraId="490F2C23" w14:textId="3F179F9D" w:rsidR="00703AE9" w:rsidRPr="008C0194" w:rsidRDefault="00703AE9" w:rsidP="00703AE9">
            <w:pPr>
              <w:rPr>
                <w:rFonts w:ascii="標楷體" w:hAnsi="標楷體"/>
                <w:lang w:eastAsia="zh-TW"/>
              </w:rPr>
            </w:pPr>
            <w:r w:rsidRPr="008C0194">
              <w:rPr>
                <w:rFonts w:ascii="標楷體" w:hAnsi="標楷體"/>
                <w:lang w:eastAsia="zh-TW"/>
              </w:rPr>
              <w:t>(11-1-15)(民進黨黨團提案說明完畢)。</w:t>
            </w:r>
          </w:p>
          <w:p w14:paraId="661D0A40" w14:textId="77777777" w:rsidR="00703AE9" w:rsidRPr="008C0194" w:rsidRDefault="00703AE9" w:rsidP="00703AE9">
            <w:pPr>
              <w:rPr>
                <w:rFonts w:ascii="標楷體" w:hAnsi="標楷體"/>
                <w:lang w:eastAsia="zh-TW"/>
              </w:rPr>
            </w:pPr>
            <w:r w:rsidRPr="008C0194">
              <w:rPr>
                <w:rFonts w:ascii="標楷體" w:hAnsi="標楷體"/>
                <w:lang w:eastAsia="zh-TW"/>
              </w:rPr>
              <w:t>4.本會</w:t>
            </w:r>
          </w:p>
          <w:p w14:paraId="48E07BC9" w14:textId="77777777" w:rsidR="00611539" w:rsidRDefault="00703AE9" w:rsidP="00703AE9">
            <w:pPr>
              <w:rPr>
                <w:rFonts w:ascii="標楷體" w:hAnsi="標楷體"/>
                <w:lang w:eastAsia="zh-TW"/>
              </w:rPr>
            </w:pPr>
            <w:r w:rsidRPr="008C0194">
              <w:rPr>
                <w:rFonts w:ascii="標楷體" w:hAnsi="標楷體"/>
                <w:lang w:eastAsia="zh-TW"/>
              </w:rPr>
              <w:t>113.4.25</w:t>
            </w:r>
          </w:p>
          <w:p w14:paraId="031F1F02" w14:textId="7A37C729" w:rsidR="00703AE9" w:rsidRPr="008C0194" w:rsidRDefault="00703AE9" w:rsidP="00703AE9">
            <w:pPr>
              <w:rPr>
                <w:rFonts w:ascii="標楷體" w:hAnsi="標楷體"/>
                <w:lang w:eastAsia="zh-TW"/>
              </w:rPr>
            </w:pPr>
            <w:r w:rsidRPr="008C0194">
              <w:rPr>
                <w:rFonts w:ascii="標楷體" w:hAnsi="標楷體"/>
                <w:lang w:eastAsia="zh-TW"/>
              </w:rPr>
              <w:t>(11-1-17)報告及</w:t>
            </w:r>
            <w:proofErr w:type="gramStart"/>
            <w:r w:rsidRPr="008C0194">
              <w:rPr>
                <w:rFonts w:ascii="標楷體" w:hAnsi="標楷體"/>
                <w:lang w:eastAsia="zh-TW"/>
              </w:rPr>
              <w:t>詢</w:t>
            </w:r>
            <w:proofErr w:type="gramEnd"/>
            <w:r w:rsidRPr="008C0194">
              <w:rPr>
                <w:rFonts w:ascii="標楷體" w:hAnsi="標楷體"/>
                <w:lang w:eastAsia="zh-TW"/>
              </w:rPr>
              <w:t>答完畢，另定期繼續審查。</w:t>
            </w:r>
          </w:p>
          <w:p w14:paraId="5BF53677" w14:textId="77777777" w:rsidR="00703AE9" w:rsidRPr="008C0194" w:rsidRDefault="00703AE9" w:rsidP="00703AE9">
            <w:pPr>
              <w:rPr>
                <w:rFonts w:ascii="標楷體" w:hAnsi="標楷體"/>
                <w:lang w:eastAsia="zh-TW"/>
              </w:rPr>
            </w:pPr>
            <w:r w:rsidRPr="008C0194">
              <w:rPr>
                <w:rFonts w:ascii="標楷體" w:hAnsi="標楷體"/>
                <w:lang w:eastAsia="zh-TW"/>
              </w:rPr>
              <w:t>5.本會</w:t>
            </w:r>
          </w:p>
          <w:p w14:paraId="13616C52" w14:textId="77777777" w:rsidR="00611539" w:rsidRDefault="00703AE9" w:rsidP="00703AE9">
            <w:pPr>
              <w:rPr>
                <w:rFonts w:ascii="標楷體" w:hAnsi="標楷體"/>
                <w:lang w:eastAsia="zh-TW"/>
              </w:rPr>
            </w:pPr>
            <w:r w:rsidRPr="008C0194">
              <w:rPr>
                <w:rFonts w:ascii="標楷體" w:hAnsi="標楷體"/>
                <w:lang w:eastAsia="zh-TW"/>
              </w:rPr>
              <w:t>113.5.6</w:t>
            </w:r>
          </w:p>
          <w:p w14:paraId="6937498C" w14:textId="66F9ACA7" w:rsidR="00703AE9" w:rsidRPr="008C0194" w:rsidRDefault="00703AE9" w:rsidP="00703AE9">
            <w:pPr>
              <w:rPr>
                <w:rFonts w:ascii="標楷體" w:hAnsi="標楷體"/>
                <w:lang w:eastAsia="zh-TW"/>
              </w:rPr>
            </w:pPr>
            <w:r w:rsidRPr="008C0194">
              <w:rPr>
                <w:rFonts w:ascii="標楷體" w:hAnsi="標楷體"/>
                <w:lang w:eastAsia="zh-TW"/>
              </w:rPr>
              <w:t>(11-1-19)另定期繼續審查。</w:t>
            </w:r>
          </w:p>
          <w:p w14:paraId="090D7A4C" w14:textId="77777777" w:rsidR="00703AE9" w:rsidRPr="008C0194" w:rsidRDefault="00703AE9" w:rsidP="00703AE9">
            <w:pPr>
              <w:rPr>
                <w:rFonts w:ascii="標楷體" w:hAnsi="標楷體"/>
                <w:lang w:eastAsia="zh-TW"/>
              </w:rPr>
            </w:pPr>
            <w:r w:rsidRPr="008C0194">
              <w:rPr>
                <w:rFonts w:ascii="標楷體" w:hAnsi="標楷體"/>
                <w:lang w:eastAsia="zh-TW"/>
              </w:rPr>
              <w:t>6.本會</w:t>
            </w:r>
          </w:p>
          <w:p w14:paraId="61996FDF" w14:textId="77777777" w:rsidR="00611539" w:rsidRDefault="00703AE9" w:rsidP="00703AE9">
            <w:pPr>
              <w:jc w:val="left"/>
              <w:rPr>
                <w:rFonts w:ascii="標楷體" w:hAnsi="標楷體"/>
              </w:rPr>
            </w:pPr>
            <w:r w:rsidRPr="008C0194">
              <w:rPr>
                <w:rFonts w:ascii="標楷體" w:hAnsi="標楷體"/>
              </w:rPr>
              <w:t>113.5.8</w:t>
            </w:r>
          </w:p>
          <w:p w14:paraId="787DCB56" w14:textId="1B853D9D" w:rsidR="00703AE9" w:rsidRPr="00CB1625" w:rsidRDefault="00703AE9" w:rsidP="00703AE9">
            <w:pPr>
              <w:jc w:val="left"/>
              <w:rPr>
                <w:rFonts w:ascii="標楷體" w:eastAsia="Malgun Gothic" w:hAnsi="標楷體"/>
              </w:rPr>
            </w:pPr>
            <w:r w:rsidRPr="008C0194">
              <w:rPr>
                <w:rFonts w:ascii="標楷體" w:hAnsi="標楷體"/>
              </w:rPr>
              <w:t>(11-1-20)另定期繼續審查。</w:t>
            </w:r>
          </w:p>
        </w:tc>
      </w:tr>
      <w:tr w:rsidR="00703AE9" w:rsidRPr="006079F0" w14:paraId="57E8271C" w14:textId="77777777" w:rsidTr="006C6DD3">
        <w:tc>
          <w:tcPr>
            <w:tcW w:w="791" w:type="dxa"/>
            <w:shd w:val="clear" w:color="auto" w:fill="auto"/>
          </w:tcPr>
          <w:p w14:paraId="66D86F57" w14:textId="19BC0FDC" w:rsidR="00703AE9" w:rsidRPr="00F349E0" w:rsidRDefault="00703AE9" w:rsidP="00703AE9">
            <w:pPr>
              <w:rPr>
                <w:rFonts w:ascii="標楷體" w:hAnsi="標楷體" w:cs="新細明體"/>
                <w:b/>
                <w:color w:val="000000"/>
                <w:sz w:val="24"/>
                <w:szCs w:val="24"/>
              </w:rPr>
            </w:pPr>
            <w:r w:rsidRPr="008C0194">
              <w:rPr>
                <w:rFonts w:ascii="標楷體" w:hAnsi="標楷體"/>
              </w:rPr>
              <w:lastRenderedPageBreak/>
              <w:t>7</w:t>
            </w:r>
          </w:p>
        </w:tc>
        <w:tc>
          <w:tcPr>
            <w:tcW w:w="3773" w:type="dxa"/>
            <w:shd w:val="clear" w:color="auto" w:fill="auto"/>
          </w:tcPr>
          <w:p w14:paraId="18344E46" w14:textId="5EB91C4C" w:rsidR="00703AE9" w:rsidRPr="00937E21" w:rsidRDefault="00703AE9" w:rsidP="00703AE9">
            <w:pPr>
              <w:pStyle w:val="01"/>
            </w:pPr>
            <w:r w:rsidRPr="008C0194">
              <w:rPr>
                <w:rFonts w:hAnsi="標楷體"/>
              </w:rPr>
              <w:t>2.立法委員行為法第十條及第十四條之</w:t>
            </w:r>
            <w:proofErr w:type="gramStart"/>
            <w:r w:rsidRPr="008C0194">
              <w:rPr>
                <w:rFonts w:hAnsi="標楷體"/>
              </w:rPr>
              <w:t>一</w:t>
            </w:r>
            <w:proofErr w:type="gramEnd"/>
            <w:r w:rsidRPr="008C0194">
              <w:rPr>
                <w:rFonts w:hAnsi="標楷體"/>
              </w:rPr>
              <w:t>條文修正草案</w:t>
            </w:r>
            <w:proofErr w:type="gramStart"/>
            <w:r w:rsidRPr="008C0194">
              <w:rPr>
                <w:rFonts w:hAnsi="標楷體"/>
              </w:rPr>
              <w:t>（</w:t>
            </w:r>
            <w:proofErr w:type="gramEnd"/>
            <w:r w:rsidRPr="008C0194">
              <w:rPr>
                <w:rFonts w:hAnsi="標楷體"/>
              </w:rPr>
              <w:t>修正重點：完善秘密會議與會者保密義務及違反效果之規範；訂定解除立法委員職務及撤銷解除職務處分要件。）</w:t>
            </w:r>
          </w:p>
        </w:tc>
        <w:tc>
          <w:tcPr>
            <w:tcW w:w="1843" w:type="dxa"/>
            <w:shd w:val="clear" w:color="auto" w:fill="auto"/>
          </w:tcPr>
          <w:p w14:paraId="7E7F8458" w14:textId="77777777" w:rsidR="00703AE9" w:rsidRPr="008C0194" w:rsidRDefault="00703AE9" w:rsidP="00703AE9">
            <w:pPr>
              <w:rPr>
                <w:rFonts w:ascii="標楷體" w:hAnsi="標楷體"/>
              </w:rPr>
            </w:pPr>
            <w:r w:rsidRPr="008C0194">
              <w:rPr>
                <w:rFonts w:ascii="標楷體" w:hAnsi="標楷體"/>
              </w:rPr>
              <w:t>委員黃捷</w:t>
            </w:r>
          </w:p>
          <w:p w14:paraId="7D052405" w14:textId="77777777" w:rsidR="00703AE9" w:rsidRPr="008C0194" w:rsidRDefault="00703AE9" w:rsidP="00703AE9">
            <w:pPr>
              <w:rPr>
                <w:rFonts w:ascii="標楷體" w:hAnsi="標楷體"/>
              </w:rPr>
            </w:pPr>
            <w:r w:rsidRPr="008C0194">
              <w:rPr>
                <w:rFonts w:ascii="標楷體" w:hAnsi="標楷體"/>
              </w:rPr>
              <w:t>等18人</w:t>
            </w:r>
          </w:p>
          <w:p w14:paraId="4943BDFD" w14:textId="77777777" w:rsidR="00703AE9" w:rsidRPr="008C0194" w:rsidRDefault="00703AE9" w:rsidP="00703AE9">
            <w:pPr>
              <w:rPr>
                <w:rFonts w:ascii="標楷體" w:hAnsi="標楷體"/>
              </w:rPr>
            </w:pPr>
            <w:r w:rsidRPr="008C0194">
              <w:rPr>
                <w:rFonts w:ascii="標楷體" w:hAnsi="標楷體"/>
              </w:rPr>
              <w:t>113.10.11</w:t>
            </w:r>
          </w:p>
          <w:p w14:paraId="29AB9BF6" w14:textId="46DC7B96" w:rsidR="00703AE9" w:rsidRPr="00937E21" w:rsidRDefault="00703AE9" w:rsidP="00703AE9">
            <w:pPr>
              <w:rPr>
                <w:rFonts w:ascii="標楷體" w:hAnsi="標楷體"/>
              </w:rPr>
            </w:pPr>
            <w:r w:rsidRPr="008C0194">
              <w:rPr>
                <w:rFonts w:ascii="標楷體" w:hAnsi="標楷體"/>
              </w:rPr>
              <w:t>（11-2-4）</w:t>
            </w:r>
          </w:p>
        </w:tc>
        <w:tc>
          <w:tcPr>
            <w:tcW w:w="1843" w:type="dxa"/>
            <w:shd w:val="clear" w:color="auto" w:fill="auto"/>
          </w:tcPr>
          <w:p w14:paraId="378AFF9D" w14:textId="137DF9D2" w:rsidR="00703AE9" w:rsidRPr="00937E21" w:rsidRDefault="00703AE9" w:rsidP="00703AE9">
            <w:pPr>
              <w:rPr>
                <w:rFonts w:ascii="標楷體" w:hAnsi="標楷體"/>
              </w:rPr>
            </w:pPr>
            <w:r w:rsidRPr="008C0194">
              <w:rPr>
                <w:rFonts w:ascii="標楷體" w:hAnsi="標楷體"/>
              </w:rPr>
              <w:t>司法及法制</w:t>
            </w:r>
          </w:p>
        </w:tc>
        <w:tc>
          <w:tcPr>
            <w:tcW w:w="1810" w:type="dxa"/>
            <w:shd w:val="clear" w:color="auto" w:fill="auto"/>
          </w:tcPr>
          <w:p w14:paraId="6A7CFC4E" w14:textId="62E595F9" w:rsidR="00703AE9" w:rsidRPr="00CB1625" w:rsidRDefault="00703AE9" w:rsidP="00703AE9">
            <w:pPr>
              <w:jc w:val="left"/>
              <w:rPr>
                <w:rFonts w:ascii="標楷體" w:eastAsia="Malgun Gothic" w:hAnsi="標楷體"/>
              </w:rPr>
            </w:pPr>
            <w:r w:rsidRPr="008C0194">
              <w:rPr>
                <w:rFonts w:ascii="標楷體" w:hAnsi="標楷體"/>
              </w:rPr>
              <w:t>尚未審查</w:t>
            </w:r>
          </w:p>
        </w:tc>
      </w:tr>
      <w:tr w:rsidR="00703AE9" w:rsidRPr="006079F0" w14:paraId="3E7F9275" w14:textId="77777777" w:rsidTr="006C6DD3">
        <w:tc>
          <w:tcPr>
            <w:tcW w:w="791" w:type="dxa"/>
            <w:shd w:val="clear" w:color="auto" w:fill="auto"/>
          </w:tcPr>
          <w:p w14:paraId="1E346D1A" w14:textId="1CB76380" w:rsidR="00703AE9" w:rsidRPr="00F349E0" w:rsidRDefault="00703AE9" w:rsidP="00703AE9">
            <w:pPr>
              <w:rPr>
                <w:rFonts w:ascii="標楷體" w:hAnsi="標楷體" w:cs="新細明體"/>
                <w:b/>
                <w:color w:val="000000"/>
                <w:sz w:val="24"/>
                <w:szCs w:val="24"/>
              </w:rPr>
            </w:pPr>
            <w:r w:rsidRPr="008C0194">
              <w:rPr>
                <w:rFonts w:ascii="標楷體" w:hAnsi="標楷體"/>
              </w:rPr>
              <w:t>8</w:t>
            </w:r>
          </w:p>
        </w:tc>
        <w:tc>
          <w:tcPr>
            <w:tcW w:w="3773" w:type="dxa"/>
            <w:shd w:val="clear" w:color="auto" w:fill="auto"/>
          </w:tcPr>
          <w:p w14:paraId="5C4A2F4C" w14:textId="4270EA82" w:rsidR="00703AE9" w:rsidRPr="00937E21" w:rsidRDefault="00703AE9" w:rsidP="00703AE9">
            <w:pPr>
              <w:pStyle w:val="01"/>
            </w:pPr>
            <w:r w:rsidRPr="008C0194">
              <w:rPr>
                <w:rFonts w:hAnsi="標楷體"/>
              </w:rPr>
              <w:t>3.立法委員行為法增訂第十四條之</w:t>
            </w:r>
            <w:proofErr w:type="gramStart"/>
            <w:r w:rsidRPr="008C0194">
              <w:rPr>
                <w:rFonts w:hAnsi="標楷體"/>
              </w:rPr>
              <w:t>一</w:t>
            </w:r>
            <w:proofErr w:type="gramEnd"/>
            <w:r w:rsidRPr="008C0194">
              <w:rPr>
                <w:rFonts w:hAnsi="標楷體"/>
              </w:rPr>
              <w:t>條文草案</w:t>
            </w:r>
            <w:proofErr w:type="gramStart"/>
            <w:r w:rsidRPr="008C0194">
              <w:rPr>
                <w:rFonts w:hAnsi="標楷體"/>
              </w:rPr>
              <w:t>（</w:t>
            </w:r>
            <w:proofErr w:type="gramEnd"/>
            <w:r w:rsidRPr="008C0194">
              <w:rPr>
                <w:rFonts w:hAnsi="標楷體"/>
              </w:rPr>
              <w:t>增訂重點：立法委員宣誓就職即視為同意授權進行其是否具備外國籍之相關查核；經查核確有具外國籍情事，除應立即解除其立法委員職務外，亦應就其</w:t>
            </w:r>
            <w:r w:rsidRPr="008C0194">
              <w:rPr>
                <w:rFonts w:hAnsi="標楷體"/>
              </w:rPr>
              <w:lastRenderedPageBreak/>
              <w:t>所受領之俸給、助理費、事務費等一切給付進行追還。）</w:t>
            </w:r>
          </w:p>
        </w:tc>
        <w:tc>
          <w:tcPr>
            <w:tcW w:w="1843" w:type="dxa"/>
            <w:shd w:val="clear" w:color="auto" w:fill="auto"/>
          </w:tcPr>
          <w:p w14:paraId="00E1623C" w14:textId="77777777" w:rsidR="00703AE9" w:rsidRPr="008C0194" w:rsidRDefault="00703AE9" w:rsidP="00703AE9">
            <w:pPr>
              <w:rPr>
                <w:rFonts w:ascii="標楷體" w:hAnsi="標楷體"/>
              </w:rPr>
            </w:pPr>
            <w:r w:rsidRPr="008C0194">
              <w:rPr>
                <w:rFonts w:ascii="標楷體" w:hAnsi="標楷體"/>
              </w:rPr>
              <w:lastRenderedPageBreak/>
              <w:t>委員王美惠</w:t>
            </w:r>
          </w:p>
          <w:p w14:paraId="61824594" w14:textId="77777777" w:rsidR="00703AE9" w:rsidRPr="008C0194" w:rsidRDefault="00703AE9" w:rsidP="00703AE9">
            <w:pPr>
              <w:rPr>
                <w:rFonts w:ascii="標楷體" w:hAnsi="標楷體"/>
              </w:rPr>
            </w:pPr>
            <w:r w:rsidRPr="008C0194">
              <w:rPr>
                <w:rFonts w:ascii="標楷體" w:hAnsi="標楷體"/>
              </w:rPr>
              <w:t>等17人</w:t>
            </w:r>
          </w:p>
          <w:p w14:paraId="5DB417EE" w14:textId="77777777" w:rsidR="00703AE9" w:rsidRPr="008C0194" w:rsidRDefault="00703AE9" w:rsidP="00703AE9">
            <w:pPr>
              <w:rPr>
                <w:rFonts w:ascii="標楷體" w:hAnsi="標楷體"/>
              </w:rPr>
            </w:pPr>
            <w:r w:rsidRPr="008C0194">
              <w:rPr>
                <w:rFonts w:ascii="標楷體" w:hAnsi="標楷體"/>
              </w:rPr>
              <w:t>114.04.18</w:t>
            </w:r>
          </w:p>
          <w:p w14:paraId="250560EF" w14:textId="6106F09B" w:rsidR="00703AE9" w:rsidRPr="00937E21" w:rsidRDefault="00703AE9" w:rsidP="00703AE9">
            <w:pPr>
              <w:rPr>
                <w:rFonts w:ascii="標楷體" w:hAnsi="標楷體"/>
              </w:rPr>
            </w:pPr>
            <w:r w:rsidRPr="008C0194">
              <w:rPr>
                <w:rFonts w:ascii="標楷體" w:hAnsi="標楷體"/>
              </w:rPr>
              <w:t>（11-3-8）</w:t>
            </w:r>
          </w:p>
        </w:tc>
        <w:tc>
          <w:tcPr>
            <w:tcW w:w="1843" w:type="dxa"/>
            <w:shd w:val="clear" w:color="auto" w:fill="auto"/>
          </w:tcPr>
          <w:p w14:paraId="5A6480FF" w14:textId="624960C5" w:rsidR="00703AE9" w:rsidRPr="00937E21" w:rsidRDefault="00703AE9" w:rsidP="00703AE9">
            <w:pPr>
              <w:rPr>
                <w:rFonts w:ascii="標楷體" w:hAnsi="標楷體"/>
              </w:rPr>
            </w:pPr>
            <w:r w:rsidRPr="008C0194">
              <w:rPr>
                <w:rFonts w:ascii="標楷體" w:hAnsi="標楷體"/>
              </w:rPr>
              <w:t>司法及法制</w:t>
            </w:r>
          </w:p>
        </w:tc>
        <w:tc>
          <w:tcPr>
            <w:tcW w:w="1810" w:type="dxa"/>
            <w:shd w:val="clear" w:color="auto" w:fill="auto"/>
          </w:tcPr>
          <w:p w14:paraId="5CB59E1C" w14:textId="34124613" w:rsidR="00703AE9" w:rsidRPr="00CB1625" w:rsidRDefault="00703AE9" w:rsidP="00703AE9">
            <w:pPr>
              <w:jc w:val="left"/>
              <w:rPr>
                <w:rFonts w:ascii="標楷體" w:eastAsia="Malgun Gothic" w:hAnsi="標楷體"/>
              </w:rPr>
            </w:pPr>
            <w:r w:rsidRPr="008C0194">
              <w:rPr>
                <w:rFonts w:ascii="標楷體" w:hAnsi="標楷體"/>
              </w:rPr>
              <w:t>尚未審查</w:t>
            </w:r>
          </w:p>
        </w:tc>
      </w:tr>
      <w:tr w:rsidR="00703AE9" w:rsidRPr="006079F0" w14:paraId="321CEA2C" w14:textId="77777777" w:rsidTr="006C6DD3">
        <w:tc>
          <w:tcPr>
            <w:tcW w:w="791" w:type="dxa"/>
            <w:shd w:val="clear" w:color="auto" w:fill="auto"/>
          </w:tcPr>
          <w:p w14:paraId="2C426F21" w14:textId="3C171EF2" w:rsidR="00703AE9" w:rsidRPr="00F349E0" w:rsidRDefault="00703AE9" w:rsidP="00703AE9">
            <w:pPr>
              <w:rPr>
                <w:rFonts w:ascii="標楷體" w:hAnsi="標楷體" w:cs="新細明體"/>
                <w:b/>
                <w:color w:val="000000"/>
                <w:sz w:val="24"/>
                <w:szCs w:val="24"/>
              </w:rPr>
            </w:pPr>
            <w:r w:rsidRPr="008C0194">
              <w:rPr>
                <w:rFonts w:ascii="標楷體" w:hAnsi="標楷體"/>
              </w:rPr>
              <w:t>9</w:t>
            </w:r>
          </w:p>
        </w:tc>
        <w:tc>
          <w:tcPr>
            <w:tcW w:w="3773" w:type="dxa"/>
            <w:shd w:val="clear" w:color="auto" w:fill="auto"/>
          </w:tcPr>
          <w:p w14:paraId="0BAE1B76" w14:textId="5E0AEDCC" w:rsidR="00703AE9" w:rsidRPr="00937E21" w:rsidRDefault="00703AE9" w:rsidP="00703AE9">
            <w:pPr>
              <w:pStyle w:val="01"/>
            </w:pPr>
            <w:r w:rsidRPr="008C0194">
              <w:rPr>
                <w:rFonts w:hAnsi="標楷體"/>
              </w:rPr>
              <w:t>4.立法委員行為法增訂第二十條之</w:t>
            </w:r>
            <w:proofErr w:type="gramStart"/>
            <w:r w:rsidRPr="008C0194">
              <w:rPr>
                <w:rFonts w:hAnsi="標楷體"/>
              </w:rPr>
              <w:t>一</w:t>
            </w:r>
            <w:proofErr w:type="gramEnd"/>
            <w:r w:rsidRPr="008C0194">
              <w:rPr>
                <w:rFonts w:hAnsi="標楷體"/>
              </w:rPr>
              <w:t>條文草案</w:t>
            </w:r>
            <w:proofErr w:type="gramStart"/>
            <w:r w:rsidRPr="008C0194">
              <w:rPr>
                <w:rFonts w:hAnsi="標楷體"/>
              </w:rPr>
              <w:t>（</w:t>
            </w:r>
            <w:proofErr w:type="gramEnd"/>
            <w:r w:rsidRPr="008C0194">
              <w:rPr>
                <w:rFonts w:hAnsi="標楷體"/>
              </w:rPr>
              <w:t>增訂重點：立法委員出國應向立法院報備及送交出國報告，並於網站公開。）</w:t>
            </w:r>
          </w:p>
        </w:tc>
        <w:tc>
          <w:tcPr>
            <w:tcW w:w="1843" w:type="dxa"/>
            <w:shd w:val="clear" w:color="auto" w:fill="auto"/>
          </w:tcPr>
          <w:p w14:paraId="64519AAD" w14:textId="77777777" w:rsidR="00703AE9" w:rsidRPr="008C0194" w:rsidRDefault="00703AE9" w:rsidP="00703AE9">
            <w:pPr>
              <w:rPr>
                <w:rFonts w:ascii="標楷體" w:hAnsi="標楷體"/>
              </w:rPr>
            </w:pPr>
            <w:r w:rsidRPr="008C0194">
              <w:rPr>
                <w:rFonts w:ascii="標楷體" w:hAnsi="標楷體"/>
              </w:rPr>
              <w:t>委員李坤城</w:t>
            </w:r>
          </w:p>
          <w:p w14:paraId="29A7CA72" w14:textId="77777777" w:rsidR="00703AE9" w:rsidRPr="008C0194" w:rsidRDefault="00703AE9" w:rsidP="00703AE9">
            <w:pPr>
              <w:rPr>
                <w:rFonts w:ascii="標楷體" w:hAnsi="標楷體"/>
              </w:rPr>
            </w:pPr>
            <w:r w:rsidRPr="008C0194">
              <w:rPr>
                <w:rFonts w:ascii="標楷體" w:hAnsi="標楷體"/>
              </w:rPr>
              <w:t>等22人</w:t>
            </w:r>
          </w:p>
          <w:p w14:paraId="250E4AF6" w14:textId="77777777" w:rsidR="00703AE9" w:rsidRPr="008C0194" w:rsidRDefault="00703AE9" w:rsidP="00703AE9">
            <w:pPr>
              <w:rPr>
                <w:rFonts w:ascii="標楷體" w:hAnsi="標楷體"/>
              </w:rPr>
            </w:pPr>
            <w:r w:rsidRPr="008C0194">
              <w:rPr>
                <w:rFonts w:ascii="標楷體" w:hAnsi="標楷體"/>
              </w:rPr>
              <w:t>114.04.25</w:t>
            </w:r>
          </w:p>
          <w:p w14:paraId="31602282" w14:textId="305E8726" w:rsidR="00703AE9" w:rsidRPr="00937E21" w:rsidRDefault="00703AE9" w:rsidP="00703AE9">
            <w:pPr>
              <w:rPr>
                <w:rFonts w:ascii="標楷體" w:hAnsi="標楷體"/>
              </w:rPr>
            </w:pPr>
            <w:r w:rsidRPr="008C0194">
              <w:rPr>
                <w:rFonts w:ascii="標楷體" w:hAnsi="標楷體"/>
              </w:rPr>
              <w:t>（11-3-9）</w:t>
            </w:r>
          </w:p>
        </w:tc>
        <w:tc>
          <w:tcPr>
            <w:tcW w:w="1843" w:type="dxa"/>
            <w:shd w:val="clear" w:color="auto" w:fill="auto"/>
          </w:tcPr>
          <w:p w14:paraId="5018A83F" w14:textId="35739718" w:rsidR="00703AE9" w:rsidRPr="00937E21" w:rsidRDefault="00703AE9" w:rsidP="00703AE9">
            <w:pPr>
              <w:rPr>
                <w:rFonts w:ascii="標楷體" w:hAnsi="標楷體"/>
              </w:rPr>
            </w:pPr>
            <w:r w:rsidRPr="008C0194">
              <w:rPr>
                <w:rFonts w:ascii="標楷體" w:hAnsi="標楷體"/>
              </w:rPr>
              <w:t>司法及法制</w:t>
            </w:r>
          </w:p>
        </w:tc>
        <w:tc>
          <w:tcPr>
            <w:tcW w:w="1810" w:type="dxa"/>
            <w:shd w:val="clear" w:color="auto" w:fill="auto"/>
          </w:tcPr>
          <w:p w14:paraId="5CFB5C9D" w14:textId="2E7848D7" w:rsidR="00703AE9" w:rsidRPr="00CB1625" w:rsidRDefault="00703AE9" w:rsidP="00703AE9">
            <w:pPr>
              <w:jc w:val="left"/>
              <w:rPr>
                <w:rFonts w:ascii="標楷體" w:eastAsia="Malgun Gothic" w:hAnsi="標楷體"/>
              </w:rPr>
            </w:pPr>
            <w:r w:rsidRPr="008C0194">
              <w:rPr>
                <w:rFonts w:ascii="標楷體" w:hAnsi="標楷體"/>
              </w:rPr>
              <w:t>尚未審查</w:t>
            </w:r>
          </w:p>
        </w:tc>
      </w:tr>
      <w:tr w:rsidR="00703AE9" w:rsidRPr="006079F0" w14:paraId="04CEBEE6" w14:textId="77777777" w:rsidTr="006C6DD3">
        <w:tc>
          <w:tcPr>
            <w:tcW w:w="791" w:type="dxa"/>
            <w:shd w:val="clear" w:color="auto" w:fill="auto"/>
          </w:tcPr>
          <w:p w14:paraId="5CDD8231" w14:textId="578F20C4" w:rsidR="00703AE9" w:rsidRPr="001E13C3" w:rsidRDefault="00703AE9" w:rsidP="00703AE9">
            <w:pPr>
              <w:rPr>
                <w:rFonts w:ascii="標楷體" w:hAnsi="標楷體"/>
              </w:rPr>
            </w:pPr>
            <w:r w:rsidRPr="008C0194">
              <w:rPr>
                <w:rFonts w:ascii="標楷體" w:hAnsi="標楷體"/>
              </w:rPr>
              <w:t>10</w:t>
            </w:r>
          </w:p>
        </w:tc>
        <w:tc>
          <w:tcPr>
            <w:tcW w:w="3773" w:type="dxa"/>
            <w:shd w:val="clear" w:color="auto" w:fill="auto"/>
          </w:tcPr>
          <w:p w14:paraId="38D87F32" w14:textId="28E8F60B" w:rsidR="00703AE9" w:rsidRPr="001E13C3" w:rsidRDefault="00703AE9" w:rsidP="00703AE9">
            <w:pPr>
              <w:pStyle w:val="01"/>
              <w:rPr>
                <w:rFonts w:hAnsi="標楷體"/>
              </w:rPr>
            </w:pPr>
            <w:r w:rsidRPr="008C0194">
              <w:rPr>
                <w:rFonts w:hAnsi="標楷體"/>
              </w:rPr>
              <w:t>1.立法委員行為法第七</w:t>
            </w:r>
            <w:proofErr w:type="gramStart"/>
            <w:r w:rsidRPr="008C0194">
              <w:rPr>
                <w:rFonts w:hAnsi="標楷體"/>
              </w:rPr>
              <w:t>條</w:t>
            </w:r>
            <w:proofErr w:type="gramEnd"/>
            <w:r w:rsidRPr="008C0194">
              <w:rPr>
                <w:rFonts w:hAnsi="標楷體"/>
              </w:rPr>
              <w:t>條文修正草案</w:t>
            </w:r>
            <w:proofErr w:type="gramStart"/>
            <w:r w:rsidRPr="008C0194">
              <w:rPr>
                <w:rFonts w:hAnsi="標楷體"/>
              </w:rPr>
              <w:t>（</w:t>
            </w:r>
            <w:proofErr w:type="gramEnd"/>
            <w:r w:rsidRPr="008C0194">
              <w:rPr>
                <w:rFonts w:hAnsi="標楷體"/>
              </w:rPr>
              <w:t>修正重點：增訂立法委員若有性騷擾及性別歧視之言論或行為時，主席得交紀律委員會。）</w:t>
            </w:r>
          </w:p>
        </w:tc>
        <w:tc>
          <w:tcPr>
            <w:tcW w:w="1843" w:type="dxa"/>
            <w:shd w:val="clear" w:color="auto" w:fill="auto"/>
          </w:tcPr>
          <w:p w14:paraId="0C33BA9F" w14:textId="77777777" w:rsidR="00703AE9" w:rsidRPr="008C0194" w:rsidRDefault="00703AE9" w:rsidP="00703AE9">
            <w:pPr>
              <w:rPr>
                <w:rFonts w:ascii="標楷體" w:hAnsi="標楷體"/>
              </w:rPr>
            </w:pPr>
            <w:r w:rsidRPr="008C0194">
              <w:rPr>
                <w:rFonts w:ascii="標楷體" w:hAnsi="標楷體"/>
              </w:rPr>
              <w:t>委員范雲</w:t>
            </w:r>
          </w:p>
          <w:p w14:paraId="378B2933" w14:textId="77777777" w:rsidR="00703AE9" w:rsidRPr="008C0194" w:rsidRDefault="00703AE9" w:rsidP="00703AE9">
            <w:pPr>
              <w:rPr>
                <w:rFonts w:ascii="標楷體" w:hAnsi="標楷體"/>
              </w:rPr>
            </w:pPr>
            <w:r w:rsidRPr="008C0194">
              <w:rPr>
                <w:rFonts w:ascii="標楷體" w:hAnsi="標楷體"/>
              </w:rPr>
              <w:t>等18人</w:t>
            </w:r>
          </w:p>
          <w:p w14:paraId="70B84F48" w14:textId="77777777" w:rsidR="00703AE9" w:rsidRPr="008C0194" w:rsidRDefault="00703AE9" w:rsidP="00703AE9">
            <w:pPr>
              <w:rPr>
                <w:rFonts w:ascii="標楷體" w:hAnsi="標楷體"/>
              </w:rPr>
            </w:pPr>
            <w:r w:rsidRPr="008C0194">
              <w:rPr>
                <w:rFonts w:ascii="標楷體" w:hAnsi="標楷體"/>
              </w:rPr>
              <w:t>113.03.15</w:t>
            </w:r>
          </w:p>
          <w:p w14:paraId="6494827E" w14:textId="69C6817A" w:rsidR="00703AE9" w:rsidRPr="001E13C3" w:rsidRDefault="00703AE9" w:rsidP="00703AE9">
            <w:pPr>
              <w:rPr>
                <w:rFonts w:ascii="標楷體" w:hAnsi="標楷體"/>
              </w:rPr>
            </w:pPr>
            <w:r w:rsidRPr="008C0194">
              <w:rPr>
                <w:rFonts w:ascii="標楷體" w:hAnsi="標楷體"/>
              </w:rPr>
              <w:t>（11-1-5）</w:t>
            </w:r>
          </w:p>
        </w:tc>
        <w:tc>
          <w:tcPr>
            <w:tcW w:w="1843" w:type="dxa"/>
            <w:shd w:val="clear" w:color="auto" w:fill="auto"/>
          </w:tcPr>
          <w:p w14:paraId="305F1A1B" w14:textId="7F621D21" w:rsidR="00703AE9" w:rsidRPr="001E13C3" w:rsidRDefault="00703AE9" w:rsidP="00703AE9">
            <w:pPr>
              <w:rPr>
                <w:rFonts w:ascii="標楷體" w:hAnsi="標楷體"/>
              </w:rPr>
            </w:pPr>
            <w:r w:rsidRPr="008C0194">
              <w:rPr>
                <w:rFonts w:ascii="標楷體" w:hAnsi="標楷體"/>
              </w:rPr>
              <w:t>司法及法制</w:t>
            </w:r>
          </w:p>
        </w:tc>
        <w:tc>
          <w:tcPr>
            <w:tcW w:w="1810" w:type="dxa"/>
            <w:shd w:val="clear" w:color="auto" w:fill="auto"/>
          </w:tcPr>
          <w:p w14:paraId="720465D5" w14:textId="77777777" w:rsidR="00703AE9" w:rsidRPr="008C0194" w:rsidRDefault="00703AE9" w:rsidP="00703AE9">
            <w:pPr>
              <w:rPr>
                <w:rFonts w:ascii="標楷體" w:hAnsi="標楷體"/>
                <w:lang w:eastAsia="zh-TW"/>
              </w:rPr>
            </w:pPr>
            <w:r w:rsidRPr="008C0194">
              <w:rPr>
                <w:rFonts w:ascii="標楷體" w:hAnsi="標楷體"/>
                <w:lang w:eastAsia="zh-TW"/>
              </w:rPr>
              <w:t>1.本會</w:t>
            </w:r>
          </w:p>
          <w:p w14:paraId="2DC39D7B" w14:textId="77777777" w:rsidR="00703AE9" w:rsidRPr="008C0194" w:rsidRDefault="00703AE9" w:rsidP="00703AE9">
            <w:pPr>
              <w:rPr>
                <w:rFonts w:ascii="標楷體" w:hAnsi="標楷體"/>
                <w:lang w:eastAsia="zh-TW"/>
              </w:rPr>
            </w:pPr>
            <w:r w:rsidRPr="008C0194">
              <w:rPr>
                <w:rFonts w:ascii="標楷體" w:hAnsi="標楷體"/>
                <w:lang w:eastAsia="zh-TW"/>
              </w:rPr>
              <w:t>113.4.10舉行「如何落實國會調查／</w:t>
            </w:r>
            <w:proofErr w:type="gramStart"/>
            <w:r w:rsidRPr="008C0194">
              <w:rPr>
                <w:rFonts w:ascii="標楷體" w:hAnsi="標楷體"/>
                <w:lang w:eastAsia="zh-TW"/>
              </w:rPr>
              <w:t>聽證權以</w:t>
            </w:r>
            <w:proofErr w:type="gramEnd"/>
            <w:r w:rsidRPr="008C0194">
              <w:rPr>
                <w:rFonts w:ascii="標楷體" w:hAnsi="標楷體"/>
                <w:lang w:eastAsia="zh-TW"/>
              </w:rPr>
              <w:t>有效監督行政機關，並避免侵犯人民</w:t>
            </w:r>
            <w:proofErr w:type="gramStart"/>
            <w:r w:rsidRPr="008C0194">
              <w:rPr>
                <w:rFonts w:ascii="標楷體" w:hAnsi="標楷體"/>
                <w:lang w:eastAsia="zh-TW"/>
              </w:rPr>
              <w:t>自由／</w:t>
            </w:r>
            <w:proofErr w:type="gramEnd"/>
            <w:r w:rsidRPr="008C0194">
              <w:rPr>
                <w:rFonts w:ascii="標楷體" w:hAnsi="標楷體"/>
                <w:lang w:eastAsia="zh-TW"/>
              </w:rPr>
              <w:t>隱私權」公聽會。</w:t>
            </w:r>
          </w:p>
          <w:p w14:paraId="447D5053" w14:textId="77777777" w:rsidR="00703AE9" w:rsidRPr="008C0194" w:rsidRDefault="00703AE9" w:rsidP="00703AE9">
            <w:pPr>
              <w:rPr>
                <w:rFonts w:ascii="標楷體" w:hAnsi="標楷體"/>
                <w:lang w:eastAsia="zh-TW"/>
              </w:rPr>
            </w:pPr>
            <w:r w:rsidRPr="008C0194">
              <w:rPr>
                <w:rFonts w:ascii="標楷體" w:hAnsi="標楷體"/>
                <w:lang w:eastAsia="zh-TW"/>
              </w:rPr>
              <w:t>2.本會</w:t>
            </w:r>
          </w:p>
          <w:p w14:paraId="167F556C" w14:textId="77777777" w:rsidR="00703AE9" w:rsidRPr="008C0194" w:rsidRDefault="00703AE9" w:rsidP="00703AE9">
            <w:pPr>
              <w:rPr>
                <w:rFonts w:ascii="標楷體" w:hAnsi="標楷體"/>
                <w:lang w:eastAsia="zh-TW"/>
              </w:rPr>
            </w:pPr>
            <w:r w:rsidRPr="008C0194">
              <w:rPr>
                <w:rFonts w:ascii="標楷體" w:hAnsi="標楷體"/>
                <w:lang w:eastAsia="zh-TW"/>
              </w:rPr>
              <w:t>113.4.11舉行「如何落實國會調查／</w:t>
            </w:r>
            <w:proofErr w:type="gramStart"/>
            <w:r w:rsidRPr="008C0194">
              <w:rPr>
                <w:rFonts w:ascii="標楷體" w:hAnsi="標楷體"/>
                <w:lang w:eastAsia="zh-TW"/>
              </w:rPr>
              <w:t>聽證權以</w:t>
            </w:r>
            <w:proofErr w:type="gramEnd"/>
            <w:r w:rsidRPr="008C0194">
              <w:rPr>
                <w:rFonts w:ascii="標楷體" w:hAnsi="標楷體"/>
                <w:lang w:eastAsia="zh-TW"/>
              </w:rPr>
              <w:t>有效監督行政機關，並防範機密外</w:t>
            </w:r>
            <w:proofErr w:type="gramStart"/>
            <w:r w:rsidRPr="008C0194">
              <w:rPr>
                <w:rFonts w:ascii="標楷體" w:hAnsi="標楷體"/>
                <w:lang w:eastAsia="zh-TW"/>
              </w:rPr>
              <w:t>洩</w:t>
            </w:r>
            <w:proofErr w:type="gramEnd"/>
            <w:r w:rsidRPr="008C0194">
              <w:rPr>
                <w:rFonts w:ascii="標楷體" w:hAnsi="標楷體"/>
                <w:lang w:eastAsia="zh-TW"/>
              </w:rPr>
              <w:t>危害國安」公聽會。</w:t>
            </w:r>
          </w:p>
          <w:p w14:paraId="2DFCDED6" w14:textId="77777777" w:rsidR="00703AE9" w:rsidRPr="008C0194" w:rsidRDefault="00703AE9" w:rsidP="00703AE9">
            <w:pPr>
              <w:rPr>
                <w:rFonts w:ascii="標楷體" w:hAnsi="標楷體"/>
                <w:lang w:eastAsia="zh-TW"/>
              </w:rPr>
            </w:pPr>
            <w:r w:rsidRPr="008C0194">
              <w:rPr>
                <w:rFonts w:ascii="標楷體" w:hAnsi="標楷體"/>
                <w:lang w:eastAsia="zh-TW"/>
              </w:rPr>
              <w:t>3.本會</w:t>
            </w:r>
          </w:p>
          <w:p w14:paraId="16DAA5B1" w14:textId="77777777" w:rsidR="00611539" w:rsidRDefault="00703AE9" w:rsidP="00703AE9">
            <w:pPr>
              <w:rPr>
                <w:rFonts w:ascii="標楷體" w:hAnsi="標楷體"/>
                <w:lang w:eastAsia="zh-TW"/>
              </w:rPr>
            </w:pPr>
            <w:r w:rsidRPr="008C0194">
              <w:rPr>
                <w:rFonts w:ascii="標楷體" w:hAnsi="標楷體"/>
                <w:lang w:eastAsia="zh-TW"/>
              </w:rPr>
              <w:t>113.4.22</w:t>
            </w:r>
          </w:p>
          <w:p w14:paraId="58FD7FF9" w14:textId="5665B4EC" w:rsidR="00703AE9" w:rsidRPr="008C0194" w:rsidRDefault="00703AE9" w:rsidP="00703AE9">
            <w:pPr>
              <w:rPr>
                <w:rFonts w:ascii="標楷體" w:hAnsi="標楷體"/>
                <w:lang w:eastAsia="zh-TW"/>
              </w:rPr>
            </w:pPr>
            <w:r w:rsidRPr="008C0194">
              <w:rPr>
                <w:rFonts w:ascii="標楷體" w:hAnsi="標楷體"/>
                <w:lang w:eastAsia="zh-TW"/>
              </w:rPr>
              <w:t>(11-1-15)(民進黨黨團提案說明完畢)。</w:t>
            </w:r>
          </w:p>
          <w:p w14:paraId="10235132" w14:textId="77777777" w:rsidR="00703AE9" w:rsidRPr="008C0194" w:rsidRDefault="00703AE9" w:rsidP="00703AE9">
            <w:pPr>
              <w:rPr>
                <w:rFonts w:ascii="標楷體" w:hAnsi="標楷體"/>
                <w:lang w:eastAsia="zh-TW"/>
              </w:rPr>
            </w:pPr>
            <w:r w:rsidRPr="008C0194">
              <w:rPr>
                <w:rFonts w:ascii="標楷體" w:hAnsi="標楷體"/>
                <w:lang w:eastAsia="zh-TW"/>
              </w:rPr>
              <w:t>4.本會</w:t>
            </w:r>
          </w:p>
          <w:p w14:paraId="45231188" w14:textId="77777777" w:rsidR="00611539" w:rsidRDefault="00703AE9" w:rsidP="00703AE9">
            <w:pPr>
              <w:rPr>
                <w:rFonts w:ascii="標楷體" w:hAnsi="標楷體"/>
                <w:lang w:eastAsia="zh-TW"/>
              </w:rPr>
            </w:pPr>
            <w:r w:rsidRPr="008C0194">
              <w:rPr>
                <w:rFonts w:ascii="標楷體" w:hAnsi="標楷體"/>
                <w:lang w:eastAsia="zh-TW"/>
              </w:rPr>
              <w:t>113.4.25</w:t>
            </w:r>
          </w:p>
          <w:p w14:paraId="35EEA78F" w14:textId="5D13369D" w:rsidR="00703AE9" w:rsidRPr="008C0194" w:rsidRDefault="00703AE9" w:rsidP="00703AE9">
            <w:pPr>
              <w:rPr>
                <w:rFonts w:ascii="標楷體" w:hAnsi="標楷體"/>
                <w:lang w:eastAsia="zh-TW"/>
              </w:rPr>
            </w:pPr>
            <w:r w:rsidRPr="008C0194">
              <w:rPr>
                <w:rFonts w:ascii="標楷體" w:hAnsi="標楷體"/>
                <w:lang w:eastAsia="zh-TW"/>
              </w:rPr>
              <w:t>(11-1-17)報告及</w:t>
            </w:r>
            <w:proofErr w:type="gramStart"/>
            <w:r w:rsidRPr="008C0194">
              <w:rPr>
                <w:rFonts w:ascii="標楷體" w:hAnsi="標楷體"/>
                <w:lang w:eastAsia="zh-TW"/>
              </w:rPr>
              <w:t>詢</w:t>
            </w:r>
            <w:proofErr w:type="gramEnd"/>
            <w:r w:rsidRPr="008C0194">
              <w:rPr>
                <w:rFonts w:ascii="標楷體" w:hAnsi="標楷體"/>
                <w:lang w:eastAsia="zh-TW"/>
              </w:rPr>
              <w:t>答完畢，另定期繼續審查。</w:t>
            </w:r>
          </w:p>
          <w:p w14:paraId="1F9EDBDD" w14:textId="77777777" w:rsidR="00703AE9" w:rsidRPr="008C0194" w:rsidRDefault="00703AE9" w:rsidP="00703AE9">
            <w:pPr>
              <w:rPr>
                <w:rFonts w:ascii="標楷體" w:hAnsi="標楷體"/>
                <w:lang w:eastAsia="zh-TW"/>
              </w:rPr>
            </w:pPr>
            <w:r w:rsidRPr="008C0194">
              <w:rPr>
                <w:rFonts w:ascii="標楷體" w:hAnsi="標楷體"/>
                <w:lang w:eastAsia="zh-TW"/>
              </w:rPr>
              <w:t>5.本會</w:t>
            </w:r>
          </w:p>
          <w:p w14:paraId="40170986" w14:textId="77777777" w:rsidR="00611539" w:rsidRDefault="00703AE9" w:rsidP="00703AE9">
            <w:pPr>
              <w:rPr>
                <w:rFonts w:ascii="標楷體" w:hAnsi="標楷體"/>
                <w:lang w:eastAsia="zh-TW"/>
              </w:rPr>
            </w:pPr>
            <w:r w:rsidRPr="008C0194">
              <w:rPr>
                <w:rFonts w:ascii="標楷體" w:hAnsi="標楷體"/>
                <w:lang w:eastAsia="zh-TW"/>
              </w:rPr>
              <w:t>113.5.6</w:t>
            </w:r>
          </w:p>
          <w:p w14:paraId="2C6568A1" w14:textId="6D6468D8" w:rsidR="00703AE9" w:rsidRPr="008C0194" w:rsidRDefault="00703AE9" w:rsidP="00703AE9">
            <w:pPr>
              <w:rPr>
                <w:rFonts w:ascii="標楷體" w:hAnsi="標楷體"/>
                <w:lang w:eastAsia="zh-TW"/>
              </w:rPr>
            </w:pPr>
            <w:r w:rsidRPr="008C0194">
              <w:rPr>
                <w:rFonts w:ascii="標楷體" w:hAnsi="標楷體"/>
                <w:lang w:eastAsia="zh-TW"/>
              </w:rPr>
              <w:t>(11-1-19)另</w:t>
            </w:r>
            <w:r w:rsidRPr="008C0194">
              <w:rPr>
                <w:rFonts w:ascii="標楷體" w:hAnsi="標楷體"/>
                <w:lang w:eastAsia="zh-TW"/>
              </w:rPr>
              <w:lastRenderedPageBreak/>
              <w:t>定期繼續審查。</w:t>
            </w:r>
          </w:p>
          <w:p w14:paraId="496BBCEF" w14:textId="77777777" w:rsidR="00703AE9" w:rsidRPr="008C0194" w:rsidRDefault="00703AE9" w:rsidP="00703AE9">
            <w:pPr>
              <w:rPr>
                <w:rFonts w:ascii="標楷體" w:hAnsi="標楷體"/>
                <w:lang w:eastAsia="zh-TW"/>
              </w:rPr>
            </w:pPr>
            <w:r w:rsidRPr="008C0194">
              <w:rPr>
                <w:rFonts w:ascii="標楷體" w:hAnsi="標楷體"/>
                <w:lang w:eastAsia="zh-TW"/>
              </w:rPr>
              <w:t>6.本會</w:t>
            </w:r>
          </w:p>
          <w:p w14:paraId="64E9BE31" w14:textId="77777777" w:rsidR="00611539" w:rsidRDefault="00703AE9" w:rsidP="00703AE9">
            <w:pPr>
              <w:jc w:val="left"/>
              <w:rPr>
                <w:rFonts w:ascii="標楷體" w:hAnsi="標楷體"/>
              </w:rPr>
            </w:pPr>
            <w:r w:rsidRPr="008C0194">
              <w:rPr>
                <w:rFonts w:ascii="標楷體" w:hAnsi="標楷體"/>
              </w:rPr>
              <w:t>113.5.8</w:t>
            </w:r>
          </w:p>
          <w:p w14:paraId="4B793ABA" w14:textId="4ED5389D" w:rsidR="00703AE9" w:rsidRPr="001E13C3" w:rsidRDefault="00703AE9" w:rsidP="00703AE9">
            <w:pPr>
              <w:jc w:val="left"/>
              <w:rPr>
                <w:rFonts w:ascii="標楷體" w:hAnsi="標楷體"/>
              </w:rPr>
            </w:pPr>
            <w:r w:rsidRPr="008C0194">
              <w:rPr>
                <w:rFonts w:ascii="標楷體" w:hAnsi="標楷體"/>
              </w:rPr>
              <w:t>(11-1-20)另定期繼續審查。</w:t>
            </w:r>
          </w:p>
        </w:tc>
      </w:tr>
      <w:tr w:rsidR="00703AE9" w:rsidRPr="006079F0" w14:paraId="6673F487" w14:textId="77777777" w:rsidTr="006C6DD3">
        <w:tc>
          <w:tcPr>
            <w:tcW w:w="791" w:type="dxa"/>
            <w:shd w:val="clear" w:color="auto" w:fill="auto"/>
          </w:tcPr>
          <w:p w14:paraId="5752187E" w14:textId="26C65CB3" w:rsidR="00703AE9" w:rsidRPr="00F349E0" w:rsidRDefault="00703AE9" w:rsidP="00703AE9">
            <w:pPr>
              <w:rPr>
                <w:rFonts w:ascii="標楷體" w:hAnsi="標楷體" w:cs="新細明體"/>
                <w:b/>
                <w:color w:val="000000"/>
                <w:sz w:val="24"/>
                <w:szCs w:val="24"/>
              </w:rPr>
            </w:pPr>
            <w:r w:rsidRPr="008C0194">
              <w:rPr>
                <w:rFonts w:ascii="標楷體" w:hAnsi="標楷體"/>
              </w:rPr>
              <w:lastRenderedPageBreak/>
              <w:t>11</w:t>
            </w:r>
          </w:p>
        </w:tc>
        <w:tc>
          <w:tcPr>
            <w:tcW w:w="3773" w:type="dxa"/>
            <w:shd w:val="clear" w:color="auto" w:fill="auto"/>
          </w:tcPr>
          <w:p w14:paraId="0382738B" w14:textId="22DF18A5" w:rsidR="00703AE9" w:rsidRPr="00937E21" w:rsidRDefault="00703AE9" w:rsidP="00703AE9">
            <w:pPr>
              <w:pStyle w:val="01"/>
            </w:pPr>
            <w:r w:rsidRPr="008C0194">
              <w:rPr>
                <w:rFonts w:hAnsi="標楷體"/>
              </w:rPr>
              <w:t>2.立法委員行為法第七條之</w:t>
            </w:r>
            <w:proofErr w:type="gramStart"/>
            <w:r w:rsidRPr="008C0194">
              <w:rPr>
                <w:rFonts w:hAnsi="標楷體"/>
              </w:rPr>
              <w:t>一</w:t>
            </w:r>
            <w:proofErr w:type="gramEnd"/>
            <w:r w:rsidRPr="008C0194">
              <w:rPr>
                <w:rFonts w:hAnsi="標楷體"/>
              </w:rPr>
              <w:t>及第三十</w:t>
            </w:r>
            <w:proofErr w:type="gramStart"/>
            <w:r w:rsidRPr="008C0194">
              <w:rPr>
                <w:rFonts w:hAnsi="標楷體"/>
              </w:rPr>
              <w:t>條</w:t>
            </w:r>
            <w:proofErr w:type="gramEnd"/>
            <w:r w:rsidRPr="008C0194">
              <w:rPr>
                <w:rFonts w:hAnsi="標楷體"/>
              </w:rPr>
              <w:t>條文修正草案</w:t>
            </w:r>
            <w:proofErr w:type="gramStart"/>
            <w:r w:rsidRPr="008C0194">
              <w:rPr>
                <w:rFonts w:hAnsi="標楷體"/>
              </w:rPr>
              <w:t>（</w:t>
            </w:r>
            <w:proofErr w:type="gramEnd"/>
            <w:r w:rsidRPr="008C0194">
              <w:rPr>
                <w:rFonts w:hAnsi="標楷體"/>
              </w:rPr>
              <w:t>修正重點：立法委員涉及性騷擾或性別歧視之言行時，交紀律委員會議處；立法委員違反本法有關規定，經紀律委員會主動調查後，發現有涉及刑事責任者，紀律委員會應提報院會移送該管檢察機關依法辦理。）</w:t>
            </w:r>
          </w:p>
        </w:tc>
        <w:tc>
          <w:tcPr>
            <w:tcW w:w="1843" w:type="dxa"/>
            <w:shd w:val="clear" w:color="auto" w:fill="auto"/>
          </w:tcPr>
          <w:p w14:paraId="63C12EB5" w14:textId="77777777" w:rsidR="00703AE9" w:rsidRPr="008C0194" w:rsidRDefault="00703AE9" w:rsidP="00703AE9">
            <w:pPr>
              <w:rPr>
                <w:rFonts w:ascii="標楷體" w:hAnsi="標楷體"/>
              </w:rPr>
            </w:pPr>
            <w:r w:rsidRPr="008C0194">
              <w:rPr>
                <w:rFonts w:ascii="標楷體" w:hAnsi="標楷體"/>
              </w:rPr>
              <w:t>民進黨黨團</w:t>
            </w:r>
          </w:p>
          <w:p w14:paraId="0529BB83" w14:textId="77777777" w:rsidR="00703AE9" w:rsidRPr="008C0194" w:rsidRDefault="00703AE9" w:rsidP="00703AE9">
            <w:pPr>
              <w:rPr>
                <w:rFonts w:ascii="標楷體" w:hAnsi="標楷體"/>
              </w:rPr>
            </w:pPr>
            <w:r w:rsidRPr="008C0194">
              <w:rPr>
                <w:rFonts w:ascii="標楷體" w:hAnsi="標楷體"/>
              </w:rPr>
              <w:t>113.04.09</w:t>
            </w:r>
          </w:p>
          <w:p w14:paraId="3E974B4D" w14:textId="2D0B3754" w:rsidR="00703AE9" w:rsidRPr="00937E21" w:rsidRDefault="00703AE9" w:rsidP="00703AE9">
            <w:pPr>
              <w:rPr>
                <w:rFonts w:ascii="標楷體" w:hAnsi="標楷體"/>
              </w:rPr>
            </w:pPr>
            <w:r w:rsidRPr="008C0194">
              <w:rPr>
                <w:rFonts w:ascii="標楷體" w:hAnsi="標楷體"/>
              </w:rPr>
              <w:t>（11-1-8）</w:t>
            </w:r>
          </w:p>
        </w:tc>
        <w:tc>
          <w:tcPr>
            <w:tcW w:w="1843" w:type="dxa"/>
            <w:shd w:val="clear" w:color="auto" w:fill="auto"/>
          </w:tcPr>
          <w:p w14:paraId="4D309E77" w14:textId="225667D6" w:rsidR="00703AE9" w:rsidRPr="00937E21" w:rsidRDefault="00703AE9" w:rsidP="00703AE9">
            <w:pPr>
              <w:rPr>
                <w:rFonts w:ascii="標楷體" w:hAnsi="標楷體"/>
              </w:rPr>
            </w:pPr>
            <w:r w:rsidRPr="008C0194">
              <w:rPr>
                <w:rFonts w:ascii="標楷體" w:hAnsi="標楷體"/>
              </w:rPr>
              <w:t>司法及法制</w:t>
            </w:r>
          </w:p>
        </w:tc>
        <w:tc>
          <w:tcPr>
            <w:tcW w:w="1810" w:type="dxa"/>
            <w:shd w:val="clear" w:color="auto" w:fill="auto"/>
          </w:tcPr>
          <w:p w14:paraId="67DA39CF" w14:textId="77777777" w:rsidR="00703AE9" w:rsidRPr="008C0194" w:rsidRDefault="00703AE9" w:rsidP="00703AE9">
            <w:pPr>
              <w:rPr>
                <w:rFonts w:ascii="標楷體" w:hAnsi="標楷體"/>
                <w:lang w:eastAsia="zh-TW"/>
              </w:rPr>
            </w:pPr>
            <w:r w:rsidRPr="008C0194">
              <w:rPr>
                <w:rFonts w:ascii="標楷體" w:hAnsi="標楷體"/>
                <w:lang w:eastAsia="zh-TW"/>
              </w:rPr>
              <w:t>1.本會</w:t>
            </w:r>
          </w:p>
          <w:p w14:paraId="037B72FD" w14:textId="77777777" w:rsidR="00611539" w:rsidRDefault="00703AE9" w:rsidP="00703AE9">
            <w:pPr>
              <w:rPr>
                <w:rFonts w:ascii="標楷體" w:hAnsi="標楷體"/>
                <w:lang w:eastAsia="zh-TW"/>
              </w:rPr>
            </w:pPr>
            <w:r w:rsidRPr="008C0194">
              <w:rPr>
                <w:rFonts w:ascii="標楷體" w:hAnsi="標楷體"/>
                <w:lang w:eastAsia="zh-TW"/>
              </w:rPr>
              <w:t>113.4.22</w:t>
            </w:r>
          </w:p>
          <w:p w14:paraId="39E89576" w14:textId="763251DD" w:rsidR="00703AE9" w:rsidRPr="008C0194" w:rsidRDefault="00703AE9" w:rsidP="00703AE9">
            <w:pPr>
              <w:rPr>
                <w:rFonts w:ascii="標楷體" w:hAnsi="標楷體"/>
                <w:lang w:eastAsia="zh-TW"/>
              </w:rPr>
            </w:pPr>
            <w:r w:rsidRPr="008C0194">
              <w:rPr>
                <w:rFonts w:ascii="標楷體" w:hAnsi="標楷體"/>
                <w:lang w:eastAsia="zh-TW"/>
              </w:rPr>
              <w:t>(11-1-15)(民進黨黨團提案說明完畢)。</w:t>
            </w:r>
          </w:p>
          <w:p w14:paraId="2ABAB2D9" w14:textId="77777777" w:rsidR="00703AE9" w:rsidRPr="008C0194" w:rsidRDefault="00703AE9" w:rsidP="00703AE9">
            <w:pPr>
              <w:rPr>
                <w:rFonts w:ascii="標楷體" w:hAnsi="標楷體"/>
                <w:lang w:eastAsia="zh-TW"/>
              </w:rPr>
            </w:pPr>
            <w:r w:rsidRPr="008C0194">
              <w:rPr>
                <w:rFonts w:ascii="標楷體" w:hAnsi="標楷體"/>
                <w:lang w:eastAsia="zh-TW"/>
              </w:rPr>
              <w:t>2.本會</w:t>
            </w:r>
          </w:p>
          <w:p w14:paraId="6F2218C5" w14:textId="77777777" w:rsidR="00611539" w:rsidRDefault="00703AE9" w:rsidP="00703AE9">
            <w:pPr>
              <w:rPr>
                <w:rFonts w:ascii="標楷體" w:hAnsi="標楷體"/>
                <w:lang w:eastAsia="zh-TW"/>
              </w:rPr>
            </w:pPr>
            <w:r w:rsidRPr="008C0194">
              <w:rPr>
                <w:rFonts w:ascii="標楷體" w:hAnsi="標楷體"/>
                <w:lang w:eastAsia="zh-TW"/>
              </w:rPr>
              <w:t>113.4.25</w:t>
            </w:r>
          </w:p>
          <w:p w14:paraId="576C06A6" w14:textId="31F7165F" w:rsidR="00703AE9" w:rsidRPr="008C0194" w:rsidRDefault="00703AE9" w:rsidP="00703AE9">
            <w:pPr>
              <w:rPr>
                <w:rFonts w:ascii="標楷體" w:hAnsi="標楷體"/>
                <w:lang w:eastAsia="zh-TW"/>
              </w:rPr>
            </w:pPr>
            <w:r w:rsidRPr="008C0194">
              <w:rPr>
                <w:rFonts w:ascii="標楷體" w:hAnsi="標楷體"/>
                <w:lang w:eastAsia="zh-TW"/>
              </w:rPr>
              <w:t>(11-1-17)報告及</w:t>
            </w:r>
            <w:proofErr w:type="gramStart"/>
            <w:r w:rsidRPr="008C0194">
              <w:rPr>
                <w:rFonts w:ascii="標楷體" w:hAnsi="標楷體"/>
                <w:lang w:eastAsia="zh-TW"/>
              </w:rPr>
              <w:t>詢</w:t>
            </w:r>
            <w:proofErr w:type="gramEnd"/>
            <w:r w:rsidRPr="008C0194">
              <w:rPr>
                <w:rFonts w:ascii="標楷體" w:hAnsi="標楷體"/>
                <w:lang w:eastAsia="zh-TW"/>
              </w:rPr>
              <w:t>答完畢，另定期繼續審查。</w:t>
            </w:r>
          </w:p>
          <w:p w14:paraId="6647E3A5" w14:textId="77777777" w:rsidR="00703AE9" w:rsidRPr="008C0194" w:rsidRDefault="00703AE9" w:rsidP="00703AE9">
            <w:pPr>
              <w:rPr>
                <w:rFonts w:ascii="標楷體" w:hAnsi="標楷體"/>
                <w:lang w:eastAsia="zh-TW"/>
              </w:rPr>
            </w:pPr>
            <w:r w:rsidRPr="008C0194">
              <w:rPr>
                <w:rFonts w:ascii="標楷體" w:hAnsi="標楷體"/>
                <w:lang w:eastAsia="zh-TW"/>
              </w:rPr>
              <w:t>3.本會</w:t>
            </w:r>
          </w:p>
          <w:p w14:paraId="1BFD612A" w14:textId="77777777" w:rsidR="00611539" w:rsidRDefault="00703AE9" w:rsidP="00703AE9">
            <w:pPr>
              <w:rPr>
                <w:rFonts w:ascii="標楷體" w:hAnsi="標楷體"/>
                <w:lang w:eastAsia="zh-TW"/>
              </w:rPr>
            </w:pPr>
            <w:r w:rsidRPr="008C0194">
              <w:rPr>
                <w:rFonts w:ascii="標楷體" w:hAnsi="標楷體"/>
                <w:lang w:eastAsia="zh-TW"/>
              </w:rPr>
              <w:t>113.5.6</w:t>
            </w:r>
          </w:p>
          <w:p w14:paraId="6EF52CDF" w14:textId="0A1D2ABE" w:rsidR="00703AE9" w:rsidRPr="008C0194" w:rsidRDefault="00703AE9" w:rsidP="00703AE9">
            <w:pPr>
              <w:rPr>
                <w:rFonts w:ascii="標楷體" w:hAnsi="標楷體"/>
                <w:lang w:eastAsia="zh-TW"/>
              </w:rPr>
            </w:pPr>
            <w:r w:rsidRPr="008C0194">
              <w:rPr>
                <w:rFonts w:ascii="標楷體" w:hAnsi="標楷體"/>
                <w:lang w:eastAsia="zh-TW"/>
              </w:rPr>
              <w:t>(11-1-19)另定期繼續審查。</w:t>
            </w:r>
          </w:p>
          <w:p w14:paraId="4EC7517C" w14:textId="77777777" w:rsidR="00703AE9" w:rsidRPr="008C0194" w:rsidRDefault="00703AE9" w:rsidP="00703AE9">
            <w:pPr>
              <w:rPr>
                <w:rFonts w:ascii="標楷體" w:hAnsi="標楷體"/>
                <w:lang w:eastAsia="zh-TW"/>
              </w:rPr>
            </w:pPr>
            <w:r w:rsidRPr="008C0194">
              <w:rPr>
                <w:rFonts w:ascii="標楷體" w:hAnsi="標楷體"/>
                <w:lang w:eastAsia="zh-TW"/>
              </w:rPr>
              <w:t>4.本會</w:t>
            </w:r>
          </w:p>
          <w:p w14:paraId="2EEF2ED6" w14:textId="77777777" w:rsidR="00611539" w:rsidRDefault="00703AE9" w:rsidP="00703AE9">
            <w:pPr>
              <w:jc w:val="left"/>
              <w:rPr>
                <w:rFonts w:ascii="標楷體" w:hAnsi="標楷體"/>
              </w:rPr>
            </w:pPr>
            <w:r w:rsidRPr="008C0194">
              <w:rPr>
                <w:rFonts w:ascii="標楷體" w:hAnsi="標楷體"/>
              </w:rPr>
              <w:t>113.5.8</w:t>
            </w:r>
          </w:p>
          <w:p w14:paraId="5D3C1EBC" w14:textId="62854D31" w:rsidR="00703AE9" w:rsidRPr="00CB1625" w:rsidRDefault="00703AE9" w:rsidP="00703AE9">
            <w:pPr>
              <w:jc w:val="left"/>
              <w:rPr>
                <w:rFonts w:ascii="標楷體" w:eastAsia="Malgun Gothic" w:hAnsi="標楷體"/>
              </w:rPr>
            </w:pPr>
            <w:r w:rsidRPr="008C0194">
              <w:rPr>
                <w:rFonts w:ascii="標楷體" w:hAnsi="標楷體"/>
              </w:rPr>
              <w:t>(11-1-20)另定期繼續審查。</w:t>
            </w:r>
          </w:p>
        </w:tc>
      </w:tr>
      <w:tr w:rsidR="00703AE9" w:rsidRPr="006079F0" w14:paraId="10582118" w14:textId="77777777" w:rsidTr="006C6DD3">
        <w:tc>
          <w:tcPr>
            <w:tcW w:w="791" w:type="dxa"/>
            <w:shd w:val="clear" w:color="auto" w:fill="auto"/>
          </w:tcPr>
          <w:p w14:paraId="1CC18C54" w14:textId="10E01DA4" w:rsidR="00703AE9" w:rsidRPr="00F349E0" w:rsidRDefault="00703AE9" w:rsidP="00703AE9">
            <w:pPr>
              <w:rPr>
                <w:rFonts w:ascii="標楷體" w:hAnsi="標楷體" w:cs="新細明體"/>
                <w:b/>
                <w:color w:val="000000"/>
                <w:sz w:val="24"/>
                <w:szCs w:val="24"/>
              </w:rPr>
            </w:pPr>
            <w:r w:rsidRPr="008C0194">
              <w:rPr>
                <w:rFonts w:ascii="標楷體" w:hAnsi="標楷體"/>
              </w:rPr>
              <w:t>12</w:t>
            </w:r>
          </w:p>
        </w:tc>
        <w:tc>
          <w:tcPr>
            <w:tcW w:w="3773" w:type="dxa"/>
            <w:shd w:val="clear" w:color="auto" w:fill="auto"/>
          </w:tcPr>
          <w:p w14:paraId="483144DD" w14:textId="00DDC6C4" w:rsidR="00703AE9" w:rsidRPr="00937E21" w:rsidRDefault="00703AE9" w:rsidP="00703AE9">
            <w:pPr>
              <w:pStyle w:val="01"/>
            </w:pPr>
            <w:r w:rsidRPr="008C0194">
              <w:rPr>
                <w:rFonts w:hAnsi="標楷體"/>
              </w:rPr>
              <w:t>3.立法委員行為法增訂第七條之</w:t>
            </w:r>
            <w:proofErr w:type="gramStart"/>
            <w:r w:rsidRPr="008C0194">
              <w:rPr>
                <w:rFonts w:hAnsi="標楷體"/>
              </w:rPr>
              <w:t>一</w:t>
            </w:r>
            <w:proofErr w:type="gramEnd"/>
            <w:r w:rsidRPr="008C0194">
              <w:rPr>
                <w:rFonts w:hAnsi="標楷體"/>
              </w:rPr>
              <w:t>條文草案</w:t>
            </w:r>
            <w:proofErr w:type="gramStart"/>
            <w:r w:rsidRPr="008C0194">
              <w:rPr>
                <w:rFonts w:hAnsi="標楷體"/>
              </w:rPr>
              <w:t>（</w:t>
            </w:r>
            <w:proofErr w:type="gramEnd"/>
            <w:r w:rsidRPr="008C0194">
              <w:rPr>
                <w:rFonts w:hAnsi="標楷體"/>
              </w:rPr>
              <w:t>增訂重點：明定立法委員停權及復權之要件。）</w:t>
            </w:r>
          </w:p>
        </w:tc>
        <w:tc>
          <w:tcPr>
            <w:tcW w:w="1843" w:type="dxa"/>
            <w:shd w:val="clear" w:color="auto" w:fill="auto"/>
          </w:tcPr>
          <w:p w14:paraId="571F0ACB" w14:textId="77777777" w:rsidR="00703AE9" w:rsidRPr="008C0194" w:rsidRDefault="00703AE9" w:rsidP="00703AE9">
            <w:pPr>
              <w:rPr>
                <w:rFonts w:ascii="標楷體" w:hAnsi="標楷體"/>
              </w:rPr>
            </w:pPr>
            <w:r w:rsidRPr="008C0194">
              <w:rPr>
                <w:rFonts w:ascii="標楷體" w:hAnsi="標楷體"/>
              </w:rPr>
              <w:t>委員李坤城</w:t>
            </w:r>
          </w:p>
          <w:p w14:paraId="5CEDF36C" w14:textId="77777777" w:rsidR="00703AE9" w:rsidRPr="008C0194" w:rsidRDefault="00703AE9" w:rsidP="00703AE9">
            <w:pPr>
              <w:rPr>
                <w:rFonts w:ascii="標楷體" w:hAnsi="標楷體"/>
              </w:rPr>
            </w:pPr>
            <w:r w:rsidRPr="008C0194">
              <w:rPr>
                <w:rFonts w:ascii="標楷體" w:hAnsi="標楷體"/>
              </w:rPr>
              <w:t>等22人</w:t>
            </w:r>
          </w:p>
          <w:p w14:paraId="2FA06E32" w14:textId="77777777" w:rsidR="00703AE9" w:rsidRPr="008C0194" w:rsidRDefault="00703AE9" w:rsidP="00703AE9">
            <w:pPr>
              <w:rPr>
                <w:rFonts w:ascii="標楷體" w:hAnsi="標楷體"/>
              </w:rPr>
            </w:pPr>
            <w:r w:rsidRPr="008C0194">
              <w:rPr>
                <w:rFonts w:ascii="標楷體" w:hAnsi="標楷體"/>
              </w:rPr>
              <w:t>113.10.18</w:t>
            </w:r>
          </w:p>
          <w:p w14:paraId="252B9DAA" w14:textId="38B04696" w:rsidR="00703AE9" w:rsidRPr="00937E21" w:rsidRDefault="00703AE9" w:rsidP="00703AE9">
            <w:pPr>
              <w:rPr>
                <w:rFonts w:ascii="標楷體" w:hAnsi="標楷體"/>
              </w:rPr>
            </w:pPr>
            <w:r w:rsidRPr="008C0194">
              <w:rPr>
                <w:rFonts w:ascii="標楷體" w:hAnsi="標楷體"/>
              </w:rPr>
              <w:t>（11-2-5）</w:t>
            </w:r>
          </w:p>
        </w:tc>
        <w:tc>
          <w:tcPr>
            <w:tcW w:w="1843" w:type="dxa"/>
            <w:shd w:val="clear" w:color="auto" w:fill="auto"/>
          </w:tcPr>
          <w:p w14:paraId="154C5242" w14:textId="5D90BAD6" w:rsidR="00703AE9" w:rsidRPr="00937E21" w:rsidRDefault="00703AE9" w:rsidP="00703AE9">
            <w:pPr>
              <w:rPr>
                <w:rFonts w:ascii="標楷體" w:hAnsi="標楷體"/>
              </w:rPr>
            </w:pPr>
            <w:r w:rsidRPr="008C0194">
              <w:rPr>
                <w:rFonts w:ascii="標楷體" w:hAnsi="標楷體"/>
              </w:rPr>
              <w:t>司法及法制</w:t>
            </w:r>
          </w:p>
        </w:tc>
        <w:tc>
          <w:tcPr>
            <w:tcW w:w="1810" w:type="dxa"/>
            <w:shd w:val="clear" w:color="auto" w:fill="auto"/>
          </w:tcPr>
          <w:p w14:paraId="2BFC7D1A" w14:textId="145C957C" w:rsidR="00703AE9" w:rsidRPr="00CB1625" w:rsidRDefault="00703AE9" w:rsidP="00703AE9">
            <w:pPr>
              <w:jc w:val="left"/>
              <w:rPr>
                <w:rFonts w:ascii="標楷體" w:eastAsia="Malgun Gothic" w:hAnsi="標楷體"/>
              </w:rPr>
            </w:pPr>
            <w:r w:rsidRPr="008C0194">
              <w:rPr>
                <w:rFonts w:ascii="標楷體" w:hAnsi="標楷體"/>
              </w:rPr>
              <w:t>尚未審查</w:t>
            </w:r>
          </w:p>
        </w:tc>
      </w:tr>
      <w:tr w:rsidR="00703AE9" w:rsidRPr="006079F0" w14:paraId="71D74C52" w14:textId="77777777" w:rsidTr="006C6DD3">
        <w:tc>
          <w:tcPr>
            <w:tcW w:w="791" w:type="dxa"/>
            <w:shd w:val="clear" w:color="auto" w:fill="auto"/>
          </w:tcPr>
          <w:p w14:paraId="55113E94" w14:textId="3EDF858C" w:rsidR="00703AE9" w:rsidRPr="00F349E0" w:rsidRDefault="00703AE9" w:rsidP="00703AE9">
            <w:pPr>
              <w:rPr>
                <w:rFonts w:ascii="標楷體" w:hAnsi="標楷體" w:cs="新細明體"/>
                <w:b/>
                <w:color w:val="000000"/>
                <w:sz w:val="24"/>
                <w:szCs w:val="24"/>
              </w:rPr>
            </w:pPr>
            <w:r w:rsidRPr="008C0194">
              <w:rPr>
                <w:rFonts w:ascii="標楷體" w:hAnsi="標楷體"/>
              </w:rPr>
              <w:t>13</w:t>
            </w:r>
          </w:p>
        </w:tc>
        <w:tc>
          <w:tcPr>
            <w:tcW w:w="3773" w:type="dxa"/>
            <w:shd w:val="clear" w:color="auto" w:fill="auto"/>
          </w:tcPr>
          <w:p w14:paraId="119A9866" w14:textId="45C51AB8" w:rsidR="00703AE9" w:rsidRPr="00937E21" w:rsidRDefault="00703AE9" w:rsidP="00703AE9">
            <w:pPr>
              <w:pStyle w:val="01"/>
            </w:pPr>
            <w:r w:rsidRPr="008C0194">
              <w:rPr>
                <w:rFonts w:hAnsi="標楷體"/>
              </w:rPr>
              <w:t>4.立法委員行為法第七</w:t>
            </w:r>
            <w:proofErr w:type="gramStart"/>
            <w:r w:rsidRPr="008C0194">
              <w:rPr>
                <w:rFonts w:hAnsi="標楷體"/>
              </w:rPr>
              <w:t>條</w:t>
            </w:r>
            <w:proofErr w:type="gramEnd"/>
            <w:r w:rsidRPr="008C0194">
              <w:rPr>
                <w:rFonts w:hAnsi="標楷體"/>
              </w:rPr>
              <w:t>條文修正草案</w:t>
            </w:r>
            <w:proofErr w:type="gramStart"/>
            <w:r w:rsidRPr="008C0194">
              <w:rPr>
                <w:rFonts w:hAnsi="標楷體"/>
              </w:rPr>
              <w:t>（</w:t>
            </w:r>
            <w:proofErr w:type="gramEnd"/>
            <w:r w:rsidRPr="008C0194">
              <w:rPr>
                <w:rFonts w:hAnsi="標楷體"/>
              </w:rPr>
              <w:t>修正重點：增列不得對立院公物毀損之範圍，及明</w:t>
            </w:r>
            <w:r w:rsidR="00107409">
              <w:rPr>
                <w:rFonts w:hAnsi="標楷體" w:hint="eastAsia"/>
              </w:rPr>
              <w:t>定</w:t>
            </w:r>
            <w:r w:rsidRPr="008C0194">
              <w:rPr>
                <w:rFonts w:hAnsi="標楷體"/>
              </w:rPr>
              <w:t>損壞者賠償責任；增訂對會議主席、議事人員和議事資料之保護。）</w:t>
            </w:r>
          </w:p>
        </w:tc>
        <w:tc>
          <w:tcPr>
            <w:tcW w:w="1843" w:type="dxa"/>
            <w:shd w:val="clear" w:color="auto" w:fill="auto"/>
          </w:tcPr>
          <w:p w14:paraId="17FF0832" w14:textId="77777777" w:rsidR="00703AE9" w:rsidRPr="008C0194" w:rsidRDefault="00703AE9" w:rsidP="00703AE9">
            <w:pPr>
              <w:rPr>
                <w:rFonts w:ascii="標楷體" w:hAnsi="標楷體"/>
              </w:rPr>
            </w:pPr>
            <w:r w:rsidRPr="008C0194">
              <w:rPr>
                <w:rFonts w:ascii="標楷體" w:hAnsi="標楷體"/>
              </w:rPr>
              <w:t>委員羅智強</w:t>
            </w:r>
          </w:p>
          <w:p w14:paraId="2DEA270E" w14:textId="77777777" w:rsidR="00703AE9" w:rsidRPr="008C0194" w:rsidRDefault="00703AE9" w:rsidP="00703AE9">
            <w:pPr>
              <w:rPr>
                <w:rFonts w:ascii="標楷體" w:hAnsi="標楷體"/>
              </w:rPr>
            </w:pPr>
            <w:r w:rsidRPr="008C0194">
              <w:rPr>
                <w:rFonts w:ascii="標楷體" w:hAnsi="標楷體"/>
              </w:rPr>
              <w:t>等16人</w:t>
            </w:r>
          </w:p>
          <w:p w14:paraId="0AE9031B" w14:textId="77777777" w:rsidR="00703AE9" w:rsidRPr="008C0194" w:rsidRDefault="00703AE9" w:rsidP="00703AE9">
            <w:pPr>
              <w:rPr>
                <w:rFonts w:ascii="標楷體" w:hAnsi="標楷體"/>
              </w:rPr>
            </w:pPr>
            <w:r w:rsidRPr="008C0194">
              <w:rPr>
                <w:rFonts w:ascii="標楷體" w:hAnsi="標楷體"/>
              </w:rPr>
              <w:t>114.02.25</w:t>
            </w:r>
          </w:p>
          <w:p w14:paraId="72D5325B" w14:textId="2828CD12" w:rsidR="00703AE9" w:rsidRPr="00937E21" w:rsidRDefault="00703AE9" w:rsidP="00703AE9">
            <w:pPr>
              <w:rPr>
                <w:rFonts w:ascii="標楷體" w:hAnsi="標楷體"/>
              </w:rPr>
            </w:pPr>
            <w:r w:rsidRPr="008C0194">
              <w:rPr>
                <w:rFonts w:ascii="標楷體" w:hAnsi="標楷體"/>
              </w:rPr>
              <w:t>（11-3-2）</w:t>
            </w:r>
          </w:p>
        </w:tc>
        <w:tc>
          <w:tcPr>
            <w:tcW w:w="1843" w:type="dxa"/>
            <w:shd w:val="clear" w:color="auto" w:fill="auto"/>
          </w:tcPr>
          <w:p w14:paraId="77F9BAD3" w14:textId="404FF019" w:rsidR="00703AE9" w:rsidRPr="00937E21" w:rsidRDefault="00703AE9" w:rsidP="00703AE9">
            <w:pPr>
              <w:rPr>
                <w:rFonts w:ascii="標楷體" w:hAnsi="標楷體"/>
              </w:rPr>
            </w:pPr>
            <w:r w:rsidRPr="008C0194">
              <w:rPr>
                <w:rFonts w:ascii="標楷體" w:hAnsi="標楷體"/>
              </w:rPr>
              <w:t>司法及法制</w:t>
            </w:r>
          </w:p>
        </w:tc>
        <w:tc>
          <w:tcPr>
            <w:tcW w:w="1810" w:type="dxa"/>
            <w:shd w:val="clear" w:color="auto" w:fill="auto"/>
          </w:tcPr>
          <w:p w14:paraId="428134E7" w14:textId="55BAD0A3" w:rsidR="00703AE9" w:rsidRPr="00CB1625" w:rsidRDefault="00703AE9" w:rsidP="00703AE9">
            <w:pPr>
              <w:jc w:val="left"/>
              <w:rPr>
                <w:rFonts w:ascii="標楷體" w:eastAsia="Malgun Gothic" w:hAnsi="標楷體"/>
              </w:rPr>
            </w:pPr>
            <w:r w:rsidRPr="008C0194">
              <w:rPr>
                <w:rFonts w:ascii="標楷體" w:hAnsi="標楷體"/>
              </w:rPr>
              <w:t>尚未審查</w:t>
            </w:r>
          </w:p>
        </w:tc>
      </w:tr>
      <w:tr w:rsidR="00703AE9" w:rsidRPr="006079F0" w14:paraId="617B716C" w14:textId="77777777" w:rsidTr="006C6DD3">
        <w:tc>
          <w:tcPr>
            <w:tcW w:w="791" w:type="dxa"/>
            <w:shd w:val="clear" w:color="auto" w:fill="auto"/>
          </w:tcPr>
          <w:p w14:paraId="10DF0978" w14:textId="7AE2EA15" w:rsidR="00703AE9" w:rsidRPr="00F349E0" w:rsidRDefault="00703AE9" w:rsidP="00703AE9">
            <w:pPr>
              <w:rPr>
                <w:rFonts w:ascii="標楷體" w:hAnsi="標楷體" w:cs="新細明體"/>
                <w:b/>
                <w:color w:val="000000"/>
                <w:sz w:val="24"/>
                <w:szCs w:val="24"/>
              </w:rPr>
            </w:pPr>
            <w:r w:rsidRPr="008C0194">
              <w:rPr>
                <w:rFonts w:ascii="標楷體" w:hAnsi="標楷體"/>
              </w:rPr>
              <w:t>14</w:t>
            </w:r>
          </w:p>
        </w:tc>
        <w:tc>
          <w:tcPr>
            <w:tcW w:w="3773" w:type="dxa"/>
            <w:shd w:val="clear" w:color="auto" w:fill="auto"/>
          </w:tcPr>
          <w:p w14:paraId="577AEA54" w14:textId="6E3B24E8" w:rsidR="00703AE9" w:rsidRPr="00937E21" w:rsidRDefault="00703AE9" w:rsidP="00703AE9">
            <w:pPr>
              <w:pStyle w:val="01"/>
            </w:pPr>
            <w:r w:rsidRPr="008C0194">
              <w:rPr>
                <w:rFonts w:hAnsi="標楷體"/>
              </w:rPr>
              <w:t>5.立法委員行為法第七</w:t>
            </w:r>
            <w:proofErr w:type="gramStart"/>
            <w:r w:rsidRPr="008C0194">
              <w:rPr>
                <w:rFonts w:hAnsi="標楷體"/>
              </w:rPr>
              <w:t>條</w:t>
            </w:r>
            <w:proofErr w:type="gramEnd"/>
            <w:r w:rsidRPr="008C0194">
              <w:rPr>
                <w:rFonts w:hAnsi="標楷體"/>
              </w:rPr>
              <w:t>條文修正草案</w:t>
            </w:r>
            <w:proofErr w:type="gramStart"/>
            <w:r w:rsidRPr="008C0194">
              <w:rPr>
                <w:rFonts w:hAnsi="標楷體"/>
              </w:rPr>
              <w:t>（</w:t>
            </w:r>
            <w:proofErr w:type="gramEnd"/>
            <w:r w:rsidRPr="008C0194">
              <w:rPr>
                <w:rFonts w:hAnsi="標楷體"/>
              </w:rPr>
              <w:t>修正重點：委員於國會問政，向官員展示之資</w:t>
            </w:r>
            <w:r w:rsidRPr="008C0194">
              <w:rPr>
                <w:rFonts w:hAnsi="標楷體"/>
              </w:rPr>
              <w:lastRenderedPageBreak/>
              <w:t>料不應以科技方法製作關於他人之不實影像、聲音或電磁紀錄，違者交紀律委員會議處。）</w:t>
            </w:r>
          </w:p>
        </w:tc>
        <w:tc>
          <w:tcPr>
            <w:tcW w:w="1843" w:type="dxa"/>
            <w:shd w:val="clear" w:color="auto" w:fill="auto"/>
          </w:tcPr>
          <w:p w14:paraId="6E03CD18" w14:textId="77777777" w:rsidR="00703AE9" w:rsidRPr="008C0194" w:rsidRDefault="00703AE9" w:rsidP="00703AE9">
            <w:pPr>
              <w:rPr>
                <w:rFonts w:ascii="標楷體" w:hAnsi="標楷體"/>
              </w:rPr>
            </w:pPr>
            <w:r w:rsidRPr="008C0194">
              <w:rPr>
                <w:rFonts w:ascii="標楷體" w:hAnsi="標楷體"/>
              </w:rPr>
              <w:lastRenderedPageBreak/>
              <w:t>委員林宜瑾</w:t>
            </w:r>
          </w:p>
          <w:p w14:paraId="22DFF274" w14:textId="77777777" w:rsidR="00703AE9" w:rsidRPr="008C0194" w:rsidRDefault="00703AE9" w:rsidP="00703AE9">
            <w:pPr>
              <w:rPr>
                <w:rFonts w:ascii="標楷體" w:hAnsi="標楷體"/>
              </w:rPr>
            </w:pPr>
            <w:r w:rsidRPr="008C0194">
              <w:rPr>
                <w:rFonts w:ascii="標楷體" w:hAnsi="標楷體"/>
              </w:rPr>
              <w:t>等19人</w:t>
            </w:r>
          </w:p>
          <w:p w14:paraId="046512CD" w14:textId="77777777" w:rsidR="00703AE9" w:rsidRPr="008C0194" w:rsidRDefault="00703AE9" w:rsidP="00703AE9">
            <w:pPr>
              <w:rPr>
                <w:rFonts w:ascii="標楷體" w:hAnsi="標楷體"/>
              </w:rPr>
            </w:pPr>
            <w:r w:rsidRPr="008C0194">
              <w:rPr>
                <w:rFonts w:ascii="標楷體" w:hAnsi="標楷體"/>
              </w:rPr>
              <w:t>114.07.04</w:t>
            </w:r>
          </w:p>
          <w:p w14:paraId="217C7907" w14:textId="348F00F7" w:rsidR="00703AE9" w:rsidRPr="00937E21" w:rsidRDefault="00703AE9" w:rsidP="00703AE9">
            <w:pPr>
              <w:rPr>
                <w:rFonts w:ascii="標楷體" w:hAnsi="標楷體"/>
              </w:rPr>
            </w:pPr>
            <w:r w:rsidRPr="008C0194">
              <w:rPr>
                <w:rFonts w:ascii="標楷體" w:hAnsi="標楷體"/>
              </w:rPr>
              <w:lastRenderedPageBreak/>
              <w:t>（11-3-19）</w:t>
            </w:r>
          </w:p>
        </w:tc>
        <w:tc>
          <w:tcPr>
            <w:tcW w:w="1843" w:type="dxa"/>
            <w:shd w:val="clear" w:color="auto" w:fill="auto"/>
          </w:tcPr>
          <w:p w14:paraId="3F3BB339" w14:textId="6D24C9F0" w:rsidR="00703AE9" w:rsidRPr="00937E21" w:rsidRDefault="00703AE9" w:rsidP="00703AE9">
            <w:pPr>
              <w:rPr>
                <w:rFonts w:ascii="標楷體" w:hAnsi="標楷體"/>
              </w:rPr>
            </w:pPr>
            <w:r w:rsidRPr="008C0194">
              <w:rPr>
                <w:rFonts w:ascii="標楷體" w:hAnsi="標楷體"/>
              </w:rPr>
              <w:lastRenderedPageBreak/>
              <w:t>司法及法制</w:t>
            </w:r>
          </w:p>
        </w:tc>
        <w:tc>
          <w:tcPr>
            <w:tcW w:w="1810" w:type="dxa"/>
            <w:shd w:val="clear" w:color="auto" w:fill="auto"/>
          </w:tcPr>
          <w:p w14:paraId="70575597" w14:textId="3763DD98" w:rsidR="00703AE9" w:rsidRPr="00CB1625" w:rsidRDefault="00703AE9" w:rsidP="00703AE9">
            <w:pPr>
              <w:jc w:val="left"/>
              <w:rPr>
                <w:rFonts w:ascii="標楷體" w:eastAsia="Malgun Gothic" w:hAnsi="標楷體"/>
              </w:rPr>
            </w:pPr>
            <w:r w:rsidRPr="008C0194">
              <w:rPr>
                <w:rFonts w:ascii="標楷體" w:hAnsi="標楷體"/>
              </w:rPr>
              <w:t>尚未審查</w:t>
            </w:r>
          </w:p>
        </w:tc>
      </w:tr>
      <w:tr w:rsidR="00D50796" w:rsidRPr="006079F0" w14:paraId="659D70C4" w14:textId="77777777" w:rsidTr="006C6DD3">
        <w:tc>
          <w:tcPr>
            <w:tcW w:w="791" w:type="dxa"/>
            <w:shd w:val="clear" w:color="auto" w:fill="auto"/>
          </w:tcPr>
          <w:p w14:paraId="14B60C5F" w14:textId="0D38EF28" w:rsidR="00D50796" w:rsidRPr="00F349E0" w:rsidRDefault="00D50796" w:rsidP="00D50796">
            <w:pPr>
              <w:rPr>
                <w:rFonts w:ascii="標楷體" w:hAnsi="標楷體" w:cs="新細明體"/>
                <w:b/>
                <w:color w:val="000000"/>
                <w:sz w:val="24"/>
                <w:szCs w:val="24"/>
              </w:rPr>
            </w:pPr>
            <w:r w:rsidRPr="008C0194">
              <w:rPr>
                <w:rFonts w:ascii="標楷體" w:hAnsi="標楷體"/>
              </w:rPr>
              <w:t>15</w:t>
            </w:r>
          </w:p>
        </w:tc>
        <w:tc>
          <w:tcPr>
            <w:tcW w:w="3773" w:type="dxa"/>
            <w:shd w:val="clear" w:color="auto" w:fill="auto"/>
          </w:tcPr>
          <w:p w14:paraId="270551FC" w14:textId="5C3B8A53" w:rsidR="00D50796" w:rsidRPr="00937E21" w:rsidRDefault="00D50796" w:rsidP="00D50796">
            <w:pPr>
              <w:pStyle w:val="01"/>
            </w:pPr>
            <w:r w:rsidRPr="008C0194">
              <w:rPr>
                <w:rFonts w:hAnsi="標楷體"/>
              </w:rPr>
              <w:t>立法院公費助理任用法草案</w:t>
            </w:r>
            <w:proofErr w:type="gramStart"/>
            <w:r w:rsidRPr="008C0194">
              <w:rPr>
                <w:rFonts w:hAnsi="標楷體"/>
              </w:rPr>
              <w:t>（</w:t>
            </w:r>
            <w:proofErr w:type="gramEnd"/>
            <w:r w:rsidRPr="008C0194">
              <w:rPr>
                <w:rFonts w:hAnsi="標楷體"/>
              </w:rPr>
              <w:t>共20條。制定重點：</w:t>
            </w:r>
            <w:proofErr w:type="gramStart"/>
            <w:r w:rsidRPr="008C0194">
              <w:rPr>
                <w:rFonts w:hAnsi="標楷體"/>
              </w:rPr>
              <w:t>鑑</w:t>
            </w:r>
            <w:proofErr w:type="gramEnd"/>
            <w:r w:rsidRPr="008C0194">
              <w:rPr>
                <w:rFonts w:hAnsi="標楷體"/>
              </w:rPr>
              <w:t>於立法院公費助理為輔佐立法委員行使職權之人員，不僅參與政府運作，更可能涉及國家安全。公費助理亦為國人服務，處理各項事宜，為加強倫理規範、遏阻不當行為，並鼓勵人員久任提升專業性，</w:t>
            </w:r>
            <w:proofErr w:type="gramStart"/>
            <w:r w:rsidRPr="008C0194">
              <w:rPr>
                <w:rFonts w:hAnsi="標楷體"/>
              </w:rPr>
              <w:t>爰</w:t>
            </w:r>
            <w:proofErr w:type="gramEnd"/>
            <w:r w:rsidRPr="008C0194">
              <w:rPr>
                <w:rFonts w:hAnsi="標楷體"/>
              </w:rPr>
              <w:t>擬具本法。）</w:t>
            </w:r>
          </w:p>
        </w:tc>
        <w:tc>
          <w:tcPr>
            <w:tcW w:w="1843" w:type="dxa"/>
            <w:shd w:val="clear" w:color="auto" w:fill="auto"/>
          </w:tcPr>
          <w:p w14:paraId="73368637" w14:textId="77777777" w:rsidR="00D50796" w:rsidRPr="008C0194" w:rsidRDefault="00D50796" w:rsidP="00D50796">
            <w:pPr>
              <w:rPr>
                <w:rFonts w:ascii="標楷體" w:hAnsi="標楷體"/>
              </w:rPr>
            </w:pPr>
            <w:r w:rsidRPr="008C0194">
              <w:rPr>
                <w:rFonts w:ascii="標楷體" w:hAnsi="標楷體"/>
              </w:rPr>
              <w:t>委員許智傑</w:t>
            </w:r>
          </w:p>
          <w:p w14:paraId="0DC7D3AF" w14:textId="77777777" w:rsidR="00D50796" w:rsidRPr="008C0194" w:rsidRDefault="00D50796" w:rsidP="00D50796">
            <w:pPr>
              <w:rPr>
                <w:rFonts w:ascii="標楷體" w:hAnsi="標楷體"/>
              </w:rPr>
            </w:pPr>
            <w:r w:rsidRPr="008C0194">
              <w:rPr>
                <w:rFonts w:ascii="標楷體" w:hAnsi="標楷體"/>
              </w:rPr>
              <w:t>等23人</w:t>
            </w:r>
          </w:p>
          <w:p w14:paraId="4610A309" w14:textId="77777777" w:rsidR="00D50796" w:rsidRPr="008C0194" w:rsidRDefault="00D50796" w:rsidP="00D50796">
            <w:pPr>
              <w:rPr>
                <w:rFonts w:ascii="標楷體" w:hAnsi="標楷體"/>
              </w:rPr>
            </w:pPr>
            <w:r w:rsidRPr="008C0194">
              <w:rPr>
                <w:rFonts w:ascii="標楷體" w:hAnsi="標楷體"/>
              </w:rPr>
              <w:t>113.10.18</w:t>
            </w:r>
          </w:p>
          <w:p w14:paraId="1226F03D" w14:textId="074B6E88" w:rsidR="00D50796" w:rsidRPr="00937E21" w:rsidRDefault="00D50796" w:rsidP="00D50796">
            <w:pPr>
              <w:rPr>
                <w:rFonts w:ascii="標楷體" w:hAnsi="標楷體"/>
              </w:rPr>
            </w:pPr>
            <w:r w:rsidRPr="008C0194">
              <w:rPr>
                <w:rFonts w:ascii="標楷體" w:hAnsi="標楷體"/>
              </w:rPr>
              <w:t>（11-2-5）</w:t>
            </w:r>
          </w:p>
        </w:tc>
        <w:tc>
          <w:tcPr>
            <w:tcW w:w="1843" w:type="dxa"/>
            <w:shd w:val="clear" w:color="auto" w:fill="auto"/>
          </w:tcPr>
          <w:p w14:paraId="7ADB16C5" w14:textId="73DC1E36" w:rsidR="00D50796" w:rsidRPr="00937E21" w:rsidRDefault="00D50796" w:rsidP="00D50796">
            <w:pPr>
              <w:rPr>
                <w:rFonts w:ascii="標楷體" w:hAnsi="標楷體"/>
              </w:rPr>
            </w:pPr>
            <w:r w:rsidRPr="008C0194">
              <w:rPr>
                <w:rFonts w:ascii="標楷體" w:hAnsi="標楷體"/>
              </w:rPr>
              <w:t>司法及法制</w:t>
            </w:r>
          </w:p>
        </w:tc>
        <w:tc>
          <w:tcPr>
            <w:tcW w:w="1810" w:type="dxa"/>
            <w:shd w:val="clear" w:color="auto" w:fill="auto"/>
          </w:tcPr>
          <w:p w14:paraId="507A4F7B" w14:textId="77777777" w:rsidR="00A938D4" w:rsidRPr="00EA5300" w:rsidRDefault="00A938D4" w:rsidP="00A938D4">
            <w:pPr>
              <w:rPr>
                <w:rFonts w:ascii="標楷體" w:hAnsi="標楷體"/>
              </w:rPr>
            </w:pPr>
            <w:r>
              <w:rPr>
                <w:rFonts w:ascii="標楷體" w:hAnsi="標楷體" w:hint="eastAsia"/>
                <w:lang w:eastAsia="zh-TW"/>
              </w:rPr>
              <w:t>1.</w:t>
            </w:r>
            <w:r w:rsidRPr="00EA5300">
              <w:rPr>
                <w:rFonts w:ascii="標楷體" w:hAnsi="標楷體"/>
              </w:rPr>
              <w:t>本會</w:t>
            </w:r>
          </w:p>
          <w:p w14:paraId="7F4811D9" w14:textId="77777777" w:rsidR="00A938D4" w:rsidRPr="00EA5300" w:rsidRDefault="00A938D4" w:rsidP="00A938D4">
            <w:pPr>
              <w:rPr>
                <w:rFonts w:ascii="標楷體" w:hAnsi="標楷體"/>
              </w:rPr>
            </w:pPr>
            <w:r w:rsidRPr="00EA5300">
              <w:rPr>
                <w:rFonts w:ascii="標楷體" w:hAnsi="標楷體"/>
              </w:rPr>
              <w:t>114.</w:t>
            </w:r>
            <w:r>
              <w:rPr>
                <w:rFonts w:ascii="標楷體" w:hAnsi="標楷體" w:hint="eastAsia"/>
                <w:lang w:eastAsia="zh-TW"/>
              </w:rPr>
              <w:t>12</w:t>
            </w:r>
            <w:r w:rsidRPr="00EA5300">
              <w:rPr>
                <w:rFonts w:ascii="標楷體" w:hAnsi="標楷體"/>
              </w:rPr>
              <w:t>.</w:t>
            </w:r>
            <w:r>
              <w:rPr>
                <w:rFonts w:ascii="標楷體" w:hAnsi="標楷體" w:hint="eastAsia"/>
                <w:lang w:eastAsia="zh-TW"/>
              </w:rPr>
              <w:t>11</w:t>
            </w:r>
          </w:p>
          <w:p w14:paraId="0AE1AED1" w14:textId="77777777" w:rsidR="00A938D4" w:rsidRDefault="00A938D4" w:rsidP="00A938D4">
            <w:pPr>
              <w:jc w:val="left"/>
              <w:rPr>
                <w:rFonts w:ascii="標楷體" w:eastAsia="Malgun Gothic" w:hAnsi="標楷體"/>
              </w:rPr>
            </w:pPr>
            <w:r w:rsidRPr="00EA5300">
              <w:rPr>
                <w:rFonts w:ascii="標楷體" w:hAnsi="標楷體"/>
              </w:rPr>
              <w:t>(11-</w:t>
            </w:r>
            <w:r>
              <w:rPr>
                <w:rFonts w:ascii="標楷體" w:hAnsi="標楷體" w:hint="eastAsia"/>
                <w:lang w:eastAsia="zh-TW"/>
              </w:rPr>
              <w:t>4</w:t>
            </w:r>
            <w:r w:rsidRPr="00EA5300">
              <w:rPr>
                <w:rFonts w:ascii="標楷體" w:hAnsi="標楷體"/>
              </w:rPr>
              <w:t>-1</w:t>
            </w:r>
            <w:r>
              <w:rPr>
                <w:rFonts w:ascii="標楷體" w:hAnsi="標楷體" w:hint="eastAsia"/>
                <w:lang w:eastAsia="zh-TW"/>
              </w:rPr>
              <w:t>4</w:t>
            </w:r>
            <w:r w:rsidRPr="00EA5300">
              <w:rPr>
                <w:rFonts w:ascii="標楷體" w:hAnsi="標楷體"/>
              </w:rPr>
              <w:t>)報告及詢答完畢，另定期繼續審查。</w:t>
            </w:r>
          </w:p>
          <w:p w14:paraId="0EFC3A81" w14:textId="77777777" w:rsidR="00A938D4" w:rsidRPr="00EA5300" w:rsidRDefault="00A938D4" w:rsidP="00A938D4">
            <w:pPr>
              <w:rPr>
                <w:rFonts w:ascii="標楷體" w:hAnsi="標楷體"/>
              </w:rPr>
            </w:pPr>
            <w:r w:rsidRPr="00597169">
              <w:rPr>
                <w:rFonts w:ascii="標楷體" w:hAnsi="標楷體" w:hint="eastAsia"/>
                <w:lang w:eastAsia="zh-TW"/>
              </w:rPr>
              <w:t>2.</w:t>
            </w:r>
            <w:r w:rsidRPr="00EA5300">
              <w:rPr>
                <w:rFonts w:ascii="標楷體" w:hAnsi="標楷體"/>
              </w:rPr>
              <w:t>本會</w:t>
            </w:r>
          </w:p>
          <w:p w14:paraId="42056FC3" w14:textId="7D5D31A3" w:rsidR="00D50796" w:rsidRPr="00CB1625" w:rsidRDefault="00A938D4" w:rsidP="00A938D4">
            <w:pPr>
              <w:jc w:val="left"/>
              <w:rPr>
                <w:rFonts w:ascii="標楷體" w:eastAsia="Malgun Gothic" w:hAnsi="標楷體"/>
              </w:rPr>
            </w:pPr>
            <w:r w:rsidRPr="00EA5300">
              <w:rPr>
                <w:rFonts w:ascii="標楷體" w:hAnsi="標楷體"/>
              </w:rPr>
              <w:t>114.</w:t>
            </w:r>
            <w:r>
              <w:rPr>
                <w:rFonts w:ascii="標楷體" w:hAnsi="標楷體" w:hint="eastAsia"/>
                <w:lang w:eastAsia="zh-TW"/>
              </w:rPr>
              <w:t>12</w:t>
            </w:r>
            <w:r w:rsidRPr="00EA5300">
              <w:rPr>
                <w:rFonts w:ascii="標楷體" w:hAnsi="標楷體"/>
              </w:rPr>
              <w:t>.</w:t>
            </w:r>
            <w:r>
              <w:rPr>
                <w:rFonts w:ascii="標楷體" w:hAnsi="標楷體" w:hint="eastAsia"/>
                <w:lang w:eastAsia="zh-TW"/>
              </w:rPr>
              <w:t>17</w:t>
            </w:r>
            <w:r w:rsidRPr="00EA5300">
              <w:rPr>
                <w:rFonts w:ascii="標楷體" w:hAnsi="標楷體"/>
              </w:rPr>
              <w:t>舉行「</w:t>
            </w:r>
            <w:r w:rsidRPr="00DB787C">
              <w:rPr>
                <w:rFonts w:ascii="標楷體" w:hAnsi="標楷體" w:hint="eastAsia"/>
              </w:rPr>
              <w:t>健全中央及地方民意代表聘用助理制度</w:t>
            </w:r>
            <w:r w:rsidRPr="00EA5300">
              <w:rPr>
                <w:rFonts w:ascii="標楷體" w:hAnsi="標楷體"/>
              </w:rPr>
              <w:t>」公聽會。</w:t>
            </w:r>
          </w:p>
        </w:tc>
      </w:tr>
    </w:tbl>
    <w:p w14:paraId="2D64A951" w14:textId="1BDBB806" w:rsidR="00493E10" w:rsidRPr="002953E8" w:rsidRDefault="00EC7B78" w:rsidP="0050286E">
      <w:pPr>
        <w:pStyle w:val="-4"/>
        <w:tabs>
          <w:tab w:val="left" w:pos="6379"/>
        </w:tabs>
        <w:ind w:left="0" w:firstLineChars="395" w:firstLine="1107"/>
        <w:rPr>
          <w:color w:val="FF0000"/>
        </w:rPr>
      </w:pPr>
      <w:bookmarkStart w:id="147" w:name="_Toc232158814"/>
      <w:r w:rsidRPr="00652084">
        <w:t>（四）司法院（</w:t>
      </w:r>
      <w:r w:rsidR="005028F3">
        <w:t>8</w:t>
      </w:r>
      <w:r w:rsidR="00A63D72">
        <w:rPr>
          <w:rFonts w:hint="eastAsia"/>
        </w:rPr>
        <w:t>2</w:t>
      </w:r>
      <w:r w:rsidRPr="00652084">
        <w:t>案）</w:t>
      </w:r>
      <w:bookmarkEnd w:id="147"/>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3773"/>
        <w:gridCol w:w="1843"/>
        <w:gridCol w:w="1843"/>
        <w:gridCol w:w="1810"/>
      </w:tblGrid>
      <w:tr w:rsidR="00493E10" w14:paraId="7B39AF1E" w14:textId="77777777" w:rsidTr="00D77B8C">
        <w:tc>
          <w:tcPr>
            <w:tcW w:w="791" w:type="dxa"/>
            <w:shd w:val="clear" w:color="auto" w:fill="auto"/>
          </w:tcPr>
          <w:p w14:paraId="09C066D7" w14:textId="77777777" w:rsidR="00493E10" w:rsidRPr="00937E21" w:rsidRDefault="00493E10" w:rsidP="00D77B8C">
            <w:pPr>
              <w:rPr>
                <w:rFonts w:ascii="標楷體" w:hAnsi="標楷體"/>
                <w:b/>
              </w:rPr>
            </w:pPr>
            <w:r w:rsidRPr="00937E21">
              <w:rPr>
                <w:rFonts w:ascii="標楷體" w:hAnsi="標楷體"/>
                <w:b/>
              </w:rPr>
              <w:t>序號</w:t>
            </w:r>
          </w:p>
        </w:tc>
        <w:tc>
          <w:tcPr>
            <w:tcW w:w="3773" w:type="dxa"/>
            <w:shd w:val="clear" w:color="auto" w:fill="auto"/>
          </w:tcPr>
          <w:p w14:paraId="3535F47D" w14:textId="77777777" w:rsidR="00493E10" w:rsidRPr="00937E21" w:rsidRDefault="00493E10" w:rsidP="00D77B8C">
            <w:pPr>
              <w:pStyle w:val="01"/>
              <w:rPr>
                <w:b/>
              </w:rPr>
            </w:pPr>
            <w:r w:rsidRPr="00937E21">
              <w:rPr>
                <w:b/>
              </w:rPr>
              <w:t>議案名稱</w:t>
            </w:r>
          </w:p>
        </w:tc>
        <w:tc>
          <w:tcPr>
            <w:tcW w:w="1843" w:type="dxa"/>
            <w:shd w:val="clear" w:color="auto" w:fill="auto"/>
          </w:tcPr>
          <w:p w14:paraId="71F12398" w14:textId="77777777" w:rsidR="00493E10" w:rsidRPr="00937E21" w:rsidRDefault="00493E10" w:rsidP="00D77B8C">
            <w:pPr>
              <w:rPr>
                <w:rFonts w:ascii="標楷體" w:hAnsi="標楷體"/>
                <w:b/>
                <w:lang w:eastAsia="zh-TW"/>
              </w:rPr>
            </w:pPr>
            <w:r w:rsidRPr="00937E21">
              <w:rPr>
                <w:rFonts w:ascii="標楷體" w:hAnsi="標楷體" w:hint="eastAsia"/>
                <w:b/>
                <w:lang w:eastAsia="zh-TW"/>
              </w:rPr>
              <w:t>提案委員或機關、院會交付日期(會次)</w:t>
            </w:r>
          </w:p>
        </w:tc>
        <w:tc>
          <w:tcPr>
            <w:tcW w:w="1843" w:type="dxa"/>
            <w:shd w:val="clear" w:color="auto" w:fill="auto"/>
          </w:tcPr>
          <w:p w14:paraId="4AEF634C" w14:textId="77777777" w:rsidR="00493E10" w:rsidRPr="00937E21" w:rsidRDefault="00493E10" w:rsidP="00D77B8C">
            <w:pPr>
              <w:rPr>
                <w:rFonts w:ascii="標楷體" w:hAnsi="標楷體"/>
                <w:b/>
              </w:rPr>
            </w:pPr>
            <w:r>
              <w:rPr>
                <w:rFonts w:ascii="標楷體" w:hAnsi="標楷體"/>
                <w:b/>
              </w:rPr>
              <w:t>審查委員會</w:t>
            </w:r>
          </w:p>
        </w:tc>
        <w:tc>
          <w:tcPr>
            <w:tcW w:w="1810" w:type="dxa"/>
            <w:shd w:val="clear" w:color="auto" w:fill="auto"/>
          </w:tcPr>
          <w:p w14:paraId="5CC135CC" w14:textId="77777777" w:rsidR="00493E10" w:rsidRPr="00937E21" w:rsidRDefault="00493E10" w:rsidP="00D77B8C">
            <w:pPr>
              <w:rPr>
                <w:rFonts w:ascii="標楷體" w:hAnsi="標楷體"/>
                <w:b/>
              </w:rPr>
            </w:pPr>
            <w:r>
              <w:rPr>
                <w:rFonts w:ascii="標楷體" w:hAnsi="標楷體"/>
                <w:b/>
              </w:rPr>
              <w:t>審查情形</w:t>
            </w:r>
          </w:p>
        </w:tc>
      </w:tr>
      <w:tr w:rsidR="00A63D72" w:rsidRPr="006079F0" w14:paraId="78C6B210" w14:textId="77777777" w:rsidTr="005073BD">
        <w:tc>
          <w:tcPr>
            <w:tcW w:w="791" w:type="dxa"/>
            <w:shd w:val="clear" w:color="auto" w:fill="auto"/>
          </w:tcPr>
          <w:p w14:paraId="6F001432" w14:textId="646D366A"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1</w:t>
            </w:r>
          </w:p>
        </w:tc>
        <w:tc>
          <w:tcPr>
            <w:tcW w:w="3773" w:type="dxa"/>
          </w:tcPr>
          <w:p w14:paraId="7113BD91" w14:textId="4CCD5B65" w:rsidR="00A63D72" w:rsidRPr="00937E21" w:rsidRDefault="00A63D72" w:rsidP="00A63D72">
            <w:pPr>
              <w:pStyle w:val="01"/>
            </w:pPr>
            <w:r w:rsidRPr="00954E8F">
              <w:rPr>
                <w:rFonts w:hAnsi="標楷體"/>
              </w:rPr>
              <w:t>刑事訴訟法第九十二條、第二百二十八條及第二百六十三條之</w:t>
            </w:r>
            <w:proofErr w:type="gramStart"/>
            <w:r w:rsidRPr="00954E8F">
              <w:rPr>
                <w:rFonts w:hAnsi="標楷體"/>
              </w:rPr>
              <w:t>一</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賦予司法警察官偵查權，並將最重本刑為五年以下有期徒刑之罪，交由司法警察官偵查，若有羈押、暫行安置、搜索扣押等必要時，並由司法警察官直接向法院聲請，另有關拘票、限制出境出海等，因偵查中得由檢察官為之，司法警察辦理上開案件若有需要，自可依現行規定向檢察官聲請。）</w:t>
            </w:r>
          </w:p>
        </w:tc>
        <w:tc>
          <w:tcPr>
            <w:tcW w:w="1843" w:type="dxa"/>
          </w:tcPr>
          <w:p w14:paraId="7D381831" w14:textId="77777777" w:rsidR="00A63D72" w:rsidRPr="00954E8F" w:rsidRDefault="00A63D72" w:rsidP="00A63D72">
            <w:pPr>
              <w:rPr>
                <w:rFonts w:ascii="標楷體" w:hAnsi="標楷體"/>
              </w:rPr>
            </w:pPr>
            <w:r w:rsidRPr="00954E8F">
              <w:rPr>
                <w:rFonts w:ascii="標楷體" w:hAnsi="標楷體"/>
              </w:rPr>
              <w:t>委員蔡易餘</w:t>
            </w:r>
          </w:p>
          <w:p w14:paraId="6C04FC38" w14:textId="77777777" w:rsidR="00A63D72" w:rsidRPr="00954E8F" w:rsidRDefault="00A63D72" w:rsidP="00A63D72">
            <w:pPr>
              <w:rPr>
                <w:rFonts w:ascii="標楷體" w:hAnsi="標楷體"/>
              </w:rPr>
            </w:pPr>
            <w:r w:rsidRPr="00954E8F">
              <w:rPr>
                <w:rFonts w:ascii="標楷體" w:hAnsi="標楷體"/>
              </w:rPr>
              <w:t>等18人</w:t>
            </w:r>
          </w:p>
          <w:p w14:paraId="164CEA41" w14:textId="77777777" w:rsidR="00A63D72" w:rsidRPr="00954E8F" w:rsidRDefault="00A63D72" w:rsidP="00A63D72">
            <w:pPr>
              <w:rPr>
                <w:rFonts w:ascii="標楷體" w:hAnsi="標楷體"/>
              </w:rPr>
            </w:pPr>
            <w:r w:rsidRPr="00954E8F">
              <w:rPr>
                <w:rFonts w:ascii="標楷體" w:hAnsi="標楷體"/>
              </w:rPr>
              <w:t>113.03.15</w:t>
            </w:r>
          </w:p>
          <w:p w14:paraId="1D5C6A2D" w14:textId="1FC38779" w:rsidR="00A63D72" w:rsidRPr="00937E21" w:rsidRDefault="00A63D72" w:rsidP="00A63D72">
            <w:pPr>
              <w:jc w:val="left"/>
              <w:rPr>
                <w:rFonts w:ascii="標楷體" w:hAnsi="標楷體"/>
              </w:rPr>
            </w:pPr>
            <w:r w:rsidRPr="00954E8F">
              <w:rPr>
                <w:rFonts w:ascii="標楷體" w:hAnsi="標楷體"/>
              </w:rPr>
              <w:t>（11-1-5）</w:t>
            </w:r>
          </w:p>
        </w:tc>
        <w:tc>
          <w:tcPr>
            <w:tcW w:w="1843" w:type="dxa"/>
          </w:tcPr>
          <w:p w14:paraId="7D61F59E" w14:textId="2B30E7DA" w:rsidR="00A63D72" w:rsidRPr="00937E21" w:rsidRDefault="00A63D72" w:rsidP="00A63D72">
            <w:pPr>
              <w:rPr>
                <w:rFonts w:ascii="標楷體" w:hAnsi="標楷體"/>
              </w:rPr>
            </w:pPr>
            <w:r w:rsidRPr="00954E8F">
              <w:rPr>
                <w:rFonts w:ascii="標楷體" w:hAnsi="標楷體"/>
              </w:rPr>
              <w:t>司法及法制</w:t>
            </w:r>
          </w:p>
        </w:tc>
        <w:tc>
          <w:tcPr>
            <w:tcW w:w="1810" w:type="dxa"/>
          </w:tcPr>
          <w:p w14:paraId="3218B439" w14:textId="0E3B6732"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137360E1" w14:textId="77777777" w:rsidTr="005073BD">
        <w:tc>
          <w:tcPr>
            <w:tcW w:w="791" w:type="dxa"/>
            <w:shd w:val="clear" w:color="auto" w:fill="auto"/>
          </w:tcPr>
          <w:p w14:paraId="2B08AC00" w14:textId="17F2AA34"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2</w:t>
            </w:r>
          </w:p>
        </w:tc>
        <w:tc>
          <w:tcPr>
            <w:tcW w:w="3773" w:type="dxa"/>
          </w:tcPr>
          <w:p w14:paraId="06BB3C98" w14:textId="537859D7" w:rsidR="00A63D72" w:rsidRPr="00937E21" w:rsidRDefault="00A63D72" w:rsidP="00A63D72">
            <w:pPr>
              <w:pStyle w:val="01"/>
            </w:pPr>
            <w:r w:rsidRPr="00954E8F">
              <w:rPr>
                <w:rFonts w:hAnsi="標楷體"/>
              </w:rPr>
              <w:t>刑事訴訟法部分條文修正草案</w:t>
            </w:r>
            <w:proofErr w:type="gramStart"/>
            <w:r w:rsidRPr="00954E8F">
              <w:rPr>
                <w:rFonts w:hAnsi="標楷體"/>
              </w:rPr>
              <w:t>（</w:t>
            </w:r>
            <w:proofErr w:type="gramEnd"/>
            <w:r w:rsidRPr="00954E8F">
              <w:rPr>
                <w:rFonts w:hAnsi="標楷體"/>
              </w:rPr>
              <w:t>增訂§158-5、191-1；修正§159-1~3、192、196-1。修正重點：使實施指認之辦案人員依法辦理指認程序，並增訂指</w:t>
            </w:r>
            <w:r w:rsidRPr="00954E8F">
              <w:rPr>
                <w:rFonts w:hAnsi="標楷體"/>
              </w:rPr>
              <w:lastRenderedPageBreak/>
              <w:t>認程序之法規依據。）</w:t>
            </w:r>
          </w:p>
        </w:tc>
        <w:tc>
          <w:tcPr>
            <w:tcW w:w="1843" w:type="dxa"/>
          </w:tcPr>
          <w:p w14:paraId="4B1B7BD9" w14:textId="77777777" w:rsidR="00A63D72" w:rsidRPr="00954E8F" w:rsidRDefault="00A63D72" w:rsidP="00A63D72">
            <w:pPr>
              <w:rPr>
                <w:rFonts w:ascii="標楷體" w:hAnsi="標楷體"/>
              </w:rPr>
            </w:pPr>
            <w:r w:rsidRPr="00954E8F">
              <w:rPr>
                <w:rFonts w:ascii="標楷體" w:hAnsi="標楷體"/>
              </w:rPr>
              <w:lastRenderedPageBreak/>
              <w:t>委員陳亭妃</w:t>
            </w:r>
          </w:p>
          <w:p w14:paraId="786B1F80" w14:textId="77777777" w:rsidR="00A63D72" w:rsidRPr="00954E8F" w:rsidRDefault="00A63D72" w:rsidP="00A63D72">
            <w:pPr>
              <w:rPr>
                <w:rFonts w:ascii="標楷體" w:hAnsi="標楷體"/>
              </w:rPr>
            </w:pPr>
            <w:r w:rsidRPr="00954E8F">
              <w:rPr>
                <w:rFonts w:ascii="標楷體" w:hAnsi="標楷體"/>
              </w:rPr>
              <w:t>等18人</w:t>
            </w:r>
          </w:p>
          <w:p w14:paraId="40A47260" w14:textId="77777777" w:rsidR="00A63D72" w:rsidRPr="00954E8F" w:rsidRDefault="00A63D72" w:rsidP="00A63D72">
            <w:pPr>
              <w:rPr>
                <w:rFonts w:ascii="標楷體" w:hAnsi="標楷體"/>
              </w:rPr>
            </w:pPr>
            <w:r w:rsidRPr="00954E8F">
              <w:rPr>
                <w:rFonts w:ascii="標楷體" w:hAnsi="標楷體"/>
              </w:rPr>
              <w:t>113.05.10</w:t>
            </w:r>
          </w:p>
          <w:p w14:paraId="5810365C" w14:textId="7FC4B6E5" w:rsidR="00A63D72" w:rsidRPr="00937E21" w:rsidRDefault="00A63D72" w:rsidP="00A63D72">
            <w:pPr>
              <w:jc w:val="left"/>
              <w:rPr>
                <w:rFonts w:ascii="標楷體" w:hAnsi="標楷體"/>
              </w:rPr>
            </w:pPr>
            <w:r w:rsidRPr="00954E8F">
              <w:rPr>
                <w:rFonts w:ascii="標楷體" w:hAnsi="標楷體"/>
              </w:rPr>
              <w:t>（11-1-13）</w:t>
            </w:r>
          </w:p>
        </w:tc>
        <w:tc>
          <w:tcPr>
            <w:tcW w:w="1843" w:type="dxa"/>
          </w:tcPr>
          <w:p w14:paraId="01024888" w14:textId="38A97038" w:rsidR="00A63D72" w:rsidRPr="00937E21" w:rsidRDefault="00A63D72" w:rsidP="00A63D72">
            <w:pPr>
              <w:rPr>
                <w:rFonts w:ascii="標楷體" w:hAnsi="標楷體"/>
              </w:rPr>
            </w:pPr>
            <w:r w:rsidRPr="00954E8F">
              <w:rPr>
                <w:rFonts w:ascii="標楷體" w:hAnsi="標楷體"/>
              </w:rPr>
              <w:t>司法及法制</w:t>
            </w:r>
          </w:p>
        </w:tc>
        <w:tc>
          <w:tcPr>
            <w:tcW w:w="1810" w:type="dxa"/>
          </w:tcPr>
          <w:p w14:paraId="4FA54C77" w14:textId="5742E617"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2A8B6836" w14:textId="77777777" w:rsidTr="005073BD">
        <w:tc>
          <w:tcPr>
            <w:tcW w:w="791" w:type="dxa"/>
            <w:shd w:val="clear" w:color="auto" w:fill="auto"/>
          </w:tcPr>
          <w:p w14:paraId="5FA56B6C" w14:textId="3C81E0B7"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3</w:t>
            </w:r>
          </w:p>
        </w:tc>
        <w:tc>
          <w:tcPr>
            <w:tcW w:w="3773" w:type="dxa"/>
          </w:tcPr>
          <w:p w14:paraId="6816FC60" w14:textId="5D969695" w:rsidR="00A63D72" w:rsidRPr="00937E21" w:rsidRDefault="00A63D72" w:rsidP="00A63D72">
            <w:pPr>
              <w:pStyle w:val="01"/>
            </w:pPr>
            <w:r w:rsidRPr="00954E8F">
              <w:rPr>
                <w:rFonts w:hAnsi="標楷體"/>
              </w:rPr>
              <w:t>1.刑事訴訟法部分條文修正草案</w:t>
            </w:r>
            <w:proofErr w:type="gramStart"/>
            <w:r w:rsidRPr="00954E8F">
              <w:rPr>
                <w:rFonts w:hAnsi="標楷體"/>
              </w:rPr>
              <w:t>（</w:t>
            </w:r>
            <w:proofErr w:type="gramEnd"/>
            <w:r w:rsidRPr="00954E8F">
              <w:rPr>
                <w:rFonts w:hAnsi="標楷體"/>
              </w:rPr>
              <w:t>修正§404、416；刪除§153-10、245-1；增訂§228-1。修正重點：明定非經合法逮捕或拘提，檢察官、司法警察官或司法警察不得拘束或限制被告或犯罪嫌疑人之人身自由與通訊自由。）</w:t>
            </w:r>
          </w:p>
        </w:tc>
        <w:tc>
          <w:tcPr>
            <w:tcW w:w="1843" w:type="dxa"/>
          </w:tcPr>
          <w:p w14:paraId="751BC49E" w14:textId="77777777" w:rsidR="00A63D72" w:rsidRPr="00954E8F" w:rsidRDefault="00A63D72" w:rsidP="00A63D72">
            <w:pPr>
              <w:rPr>
                <w:rFonts w:ascii="標楷體" w:hAnsi="標楷體"/>
              </w:rPr>
            </w:pPr>
            <w:r w:rsidRPr="00954E8F">
              <w:rPr>
                <w:rFonts w:ascii="標楷體" w:hAnsi="標楷體"/>
              </w:rPr>
              <w:t>台灣民眾黨黨團</w:t>
            </w:r>
          </w:p>
          <w:p w14:paraId="4552D038" w14:textId="77777777" w:rsidR="00A63D72" w:rsidRPr="00954E8F" w:rsidRDefault="00A63D72" w:rsidP="00A63D72">
            <w:pPr>
              <w:rPr>
                <w:rFonts w:ascii="標楷體" w:hAnsi="標楷體"/>
              </w:rPr>
            </w:pPr>
            <w:r w:rsidRPr="00954E8F">
              <w:rPr>
                <w:rFonts w:ascii="標楷體" w:hAnsi="標楷體"/>
              </w:rPr>
              <w:t>113.09.20</w:t>
            </w:r>
          </w:p>
          <w:p w14:paraId="54DCEF87" w14:textId="150AC0B3" w:rsidR="00A63D72" w:rsidRPr="00937E21" w:rsidRDefault="00A63D72" w:rsidP="00A63D72">
            <w:pPr>
              <w:jc w:val="left"/>
              <w:rPr>
                <w:rFonts w:ascii="標楷體" w:hAnsi="標楷體"/>
              </w:rPr>
            </w:pPr>
            <w:r w:rsidRPr="00954E8F">
              <w:rPr>
                <w:rFonts w:ascii="標楷體" w:hAnsi="標楷體"/>
              </w:rPr>
              <w:t>（11-2-1）</w:t>
            </w:r>
          </w:p>
        </w:tc>
        <w:tc>
          <w:tcPr>
            <w:tcW w:w="1843" w:type="dxa"/>
          </w:tcPr>
          <w:p w14:paraId="3ADDE32A" w14:textId="588F4A06" w:rsidR="00A63D72" w:rsidRPr="00937E21" w:rsidRDefault="00A63D72" w:rsidP="00A63D72">
            <w:pPr>
              <w:rPr>
                <w:rFonts w:ascii="標楷體" w:hAnsi="標楷體"/>
              </w:rPr>
            </w:pPr>
            <w:r w:rsidRPr="00954E8F">
              <w:rPr>
                <w:rFonts w:ascii="標楷體" w:hAnsi="標楷體"/>
              </w:rPr>
              <w:t>司法及法制</w:t>
            </w:r>
          </w:p>
        </w:tc>
        <w:tc>
          <w:tcPr>
            <w:tcW w:w="1810" w:type="dxa"/>
          </w:tcPr>
          <w:p w14:paraId="0C17AE76" w14:textId="77777777" w:rsidR="00A63D72" w:rsidRPr="00954E8F" w:rsidRDefault="00A63D72" w:rsidP="00A63D72">
            <w:pPr>
              <w:rPr>
                <w:rFonts w:ascii="標楷體" w:hAnsi="標楷體"/>
              </w:rPr>
            </w:pPr>
            <w:r w:rsidRPr="00954E8F">
              <w:rPr>
                <w:rFonts w:ascii="標楷體" w:hAnsi="標楷體"/>
              </w:rPr>
              <w:t>1.本會</w:t>
            </w:r>
          </w:p>
          <w:p w14:paraId="038C9606" w14:textId="77777777" w:rsidR="00A63D72" w:rsidRPr="00954E8F" w:rsidRDefault="00A63D72" w:rsidP="00A63D72">
            <w:pPr>
              <w:rPr>
                <w:rFonts w:ascii="標楷體" w:hAnsi="標楷體"/>
              </w:rPr>
            </w:pPr>
            <w:r w:rsidRPr="00954E8F">
              <w:rPr>
                <w:rFonts w:ascii="標楷體" w:hAnsi="標楷體"/>
              </w:rPr>
              <w:t>113.10.24</w:t>
            </w:r>
          </w:p>
          <w:p w14:paraId="43641DA6" w14:textId="77777777" w:rsidR="00A63D72" w:rsidRPr="00954E8F" w:rsidRDefault="00A63D72" w:rsidP="00A63D72">
            <w:pPr>
              <w:rPr>
                <w:rFonts w:ascii="標楷體" w:hAnsi="標楷體"/>
              </w:rPr>
            </w:pPr>
            <w:r w:rsidRPr="00954E8F">
              <w:rPr>
                <w:rFonts w:ascii="標楷體" w:hAnsi="標楷體"/>
              </w:rPr>
              <w:t>(11-2-8)報告及詢答完畢，另定期繼續審查。</w:t>
            </w:r>
          </w:p>
          <w:p w14:paraId="72D24F5B" w14:textId="77777777" w:rsidR="00A63D72" w:rsidRPr="00954E8F" w:rsidRDefault="00A63D72" w:rsidP="00A63D72">
            <w:pPr>
              <w:rPr>
                <w:rFonts w:ascii="標楷體" w:hAnsi="標楷體"/>
              </w:rPr>
            </w:pPr>
            <w:r w:rsidRPr="00954E8F">
              <w:rPr>
                <w:rFonts w:ascii="標楷體" w:hAnsi="標楷體"/>
              </w:rPr>
              <w:t>2.本會</w:t>
            </w:r>
          </w:p>
          <w:p w14:paraId="093B3F09" w14:textId="77777777" w:rsidR="00A63D72" w:rsidRPr="00954E8F" w:rsidRDefault="00A63D72" w:rsidP="00A63D72">
            <w:pPr>
              <w:rPr>
                <w:rFonts w:ascii="標楷體" w:hAnsi="標楷體"/>
              </w:rPr>
            </w:pPr>
            <w:r w:rsidRPr="00954E8F">
              <w:rPr>
                <w:rFonts w:ascii="標楷體" w:hAnsi="標楷體"/>
              </w:rPr>
              <w:t>114.3.19舉行「檢討特殊強制處分實務運用、司法審查及救濟」公聽會。</w:t>
            </w:r>
          </w:p>
          <w:p w14:paraId="40EE022E" w14:textId="77777777" w:rsidR="00A63D72" w:rsidRPr="00954E8F" w:rsidRDefault="00A63D72" w:rsidP="00A63D72">
            <w:pPr>
              <w:rPr>
                <w:rFonts w:ascii="標楷體" w:hAnsi="標楷體"/>
              </w:rPr>
            </w:pPr>
            <w:r w:rsidRPr="00954E8F">
              <w:rPr>
                <w:rFonts w:ascii="標楷體" w:hAnsi="標楷體"/>
              </w:rPr>
              <w:t>3.本會</w:t>
            </w:r>
          </w:p>
          <w:p w14:paraId="05D66440" w14:textId="77777777" w:rsidR="00A63D72" w:rsidRPr="00954E8F" w:rsidRDefault="00A63D72" w:rsidP="00A63D72">
            <w:pPr>
              <w:rPr>
                <w:rFonts w:ascii="標楷體" w:hAnsi="標楷體"/>
              </w:rPr>
            </w:pPr>
            <w:r w:rsidRPr="00954E8F">
              <w:rPr>
                <w:rFonts w:ascii="標楷體" w:hAnsi="標楷體"/>
              </w:rPr>
              <w:t>115.5.11</w:t>
            </w:r>
          </w:p>
          <w:p w14:paraId="0CD08DF2" w14:textId="77777777" w:rsidR="00A63D72" w:rsidRPr="00954E8F" w:rsidRDefault="00A63D72" w:rsidP="00A63D72">
            <w:pPr>
              <w:rPr>
                <w:rFonts w:ascii="標楷體" w:hAnsi="標楷體"/>
              </w:rPr>
            </w:pPr>
            <w:r w:rsidRPr="00954E8F">
              <w:rPr>
                <w:rFonts w:ascii="標楷體" w:hAnsi="標楷體"/>
              </w:rPr>
              <w:t>(11-5-13)另定期繼續審查。</w:t>
            </w:r>
          </w:p>
          <w:p w14:paraId="37E23436" w14:textId="77777777" w:rsidR="00A63D72" w:rsidRPr="00954E8F" w:rsidRDefault="00A63D72" w:rsidP="00A63D72">
            <w:pPr>
              <w:rPr>
                <w:rFonts w:ascii="標楷體" w:hAnsi="標楷體"/>
              </w:rPr>
            </w:pPr>
            <w:r w:rsidRPr="00954E8F">
              <w:rPr>
                <w:rFonts w:ascii="標楷體" w:hAnsi="標楷體"/>
              </w:rPr>
              <w:t>4.本會</w:t>
            </w:r>
          </w:p>
          <w:p w14:paraId="7BF9D767" w14:textId="77777777" w:rsidR="00A63D72" w:rsidRPr="00954E8F" w:rsidRDefault="00A63D72" w:rsidP="00A63D72">
            <w:pPr>
              <w:rPr>
                <w:rFonts w:ascii="標楷體" w:hAnsi="標楷體"/>
              </w:rPr>
            </w:pPr>
            <w:r w:rsidRPr="00954E8F">
              <w:rPr>
                <w:rFonts w:ascii="標楷體" w:hAnsi="標楷體"/>
              </w:rPr>
              <w:t>115.6.11</w:t>
            </w:r>
          </w:p>
          <w:p w14:paraId="6D6082EB" w14:textId="3AC977D0" w:rsidR="00A63D72" w:rsidRPr="00B52FA2" w:rsidRDefault="00A63D72" w:rsidP="00A63D72">
            <w:pPr>
              <w:jc w:val="left"/>
              <w:rPr>
                <w:rFonts w:ascii="標楷體" w:eastAsia="Malgun Gothic" w:hAnsi="標楷體"/>
              </w:rPr>
            </w:pPr>
            <w:r w:rsidRPr="00954E8F">
              <w:rPr>
                <w:rFonts w:ascii="標楷體" w:hAnsi="標楷體"/>
              </w:rPr>
              <w:t>(11-5-18)另定期繼續審查。</w:t>
            </w:r>
          </w:p>
        </w:tc>
      </w:tr>
      <w:tr w:rsidR="00A63D72" w:rsidRPr="006079F0" w14:paraId="6D7C61E4" w14:textId="77777777" w:rsidTr="005073BD">
        <w:tc>
          <w:tcPr>
            <w:tcW w:w="791" w:type="dxa"/>
            <w:shd w:val="clear" w:color="auto" w:fill="auto"/>
          </w:tcPr>
          <w:p w14:paraId="10C25D2A" w14:textId="5E0647E5"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4</w:t>
            </w:r>
          </w:p>
        </w:tc>
        <w:tc>
          <w:tcPr>
            <w:tcW w:w="3773" w:type="dxa"/>
          </w:tcPr>
          <w:p w14:paraId="0B7CDFA4" w14:textId="3200F429" w:rsidR="00A63D72" w:rsidRPr="00937E21" w:rsidRDefault="00A63D72" w:rsidP="00A63D72">
            <w:pPr>
              <w:pStyle w:val="01"/>
            </w:pPr>
            <w:r w:rsidRPr="00954E8F">
              <w:rPr>
                <w:rFonts w:hAnsi="標楷體"/>
              </w:rPr>
              <w:t>2.刑事訴訟法第一百五十三條之十條文修正草案</w:t>
            </w:r>
            <w:proofErr w:type="gramStart"/>
            <w:r w:rsidRPr="00954E8F">
              <w:rPr>
                <w:rFonts w:hAnsi="標楷體"/>
              </w:rPr>
              <w:t>（</w:t>
            </w:r>
            <w:proofErr w:type="gramEnd"/>
            <w:r w:rsidRPr="00954E8F">
              <w:rPr>
                <w:rFonts w:hAnsi="標楷體"/>
              </w:rPr>
              <w:t>修正重點：允許對於所有本章之強制處分為抗告或</w:t>
            </w:r>
            <w:proofErr w:type="gramStart"/>
            <w:r w:rsidRPr="00954E8F">
              <w:rPr>
                <w:rFonts w:hAnsi="標楷體"/>
              </w:rPr>
              <w:t>準</w:t>
            </w:r>
            <w:proofErr w:type="gramEnd"/>
            <w:r w:rsidRPr="00954E8F">
              <w:rPr>
                <w:rFonts w:hAnsi="標楷體"/>
              </w:rPr>
              <w:t>抗告。）</w:t>
            </w:r>
          </w:p>
        </w:tc>
        <w:tc>
          <w:tcPr>
            <w:tcW w:w="1843" w:type="dxa"/>
          </w:tcPr>
          <w:p w14:paraId="69A385CF" w14:textId="77777777" w:rsidR="00A63D72" w:rsidRPr="00954E8F" w:rsidRDefault="00A63D72" w:rsidP="00A63D72">
            <w:pPr>
              <w:rPr>
                <w:rFonts w:ascii="標楷體" w:hAnsi="標楷體"/>
              </w:rPr>
            </w:pPr>
            <w:r w:rsidRPr="00954E8F">
              <w:rPr>
                <w:rFonts w:ascii="標楷體" w:hAnsi="標楷體"/>
              </w:rPr>
              <w:t>委員鍾佳濱</w:t>
            </w:r>
          </w:p>
          <w:p w14:paraId="415149E4" w14:textId="77777777" w:rsidR="00A63D72" w:rsidRPr="00954E8F" w:rsidRDefault="00A63D72" w:rsidP="00A63D72">
            <w:pPr>
              <w:rPr>
                <w:rFonts w:ascii="標楷體" w:hAnsi="標楷體"/>
              </w:rPr>
            </w:pPr>
            <w:r w:rsidRPr="00954E8F">
              <w:rPr>
                <w:rFonts w:ascii="標楷體" w:hAnsi="標楷體"/>
              </w:rPr>
              <w:t>等19人</w:t>
            </w:r>
          </w:p>
          <w:p w14:paraId="668C74AF" w14:textId="77777777" w:rsidR="00A63D72" w:rsidRPr="00954E8F" w:rsidRDefault="00A63D72" w:rsidP="00A63D72">
            <w:pPr>
              <w:rPr>
                <w:rFonts w:ascii="標楷體" w:hAnsi="標楷體"/>
              </w:rPr>
            </w:pPr>
            <w:r w:rsidRPr="00954E8F">
              <w:rPr>
                <w:rFonts w:ascii="標楷體" w:hAnsi="標楷體"/>
              </w:rPr>
              <w:t>113.09.27</w:t>
            </w:r>
          </w:p>
          <w:p w14:paraId="509C3FB7" w14:textId="35655B01" w:rsidR="00A63D72" w:rsidRPr="00937E21" w:rsidRDefault="00A63D72" w:rsidP="00A63D72">
            <w:pPr>
              <w:jc w:val="left"/>
              <w:rPr>
                <w:rFonts w:ascii="標楷體" w:hAnsi="標楷體"/>
              </w:rPr>
            </w:pPr>
            <w:r w:rsidRPr="00954E8F">
              <w:rPr>
                <w:rFonts w:ascii="標楷體" w:hAnsi="標楷體"/>
              </w:rPr>
              <w:t>（11-2-2）</w:t>
            </w:r>
          </w:p>
        </w:tc>
        <w:tc>
          <w:tcPr>
            <w:tcW w:w="1843" w:type="dxa"/>
          </w:tcPr>
          <w:p w14:paraId="15451E9C" w14:textId="0C6111C1" w:rsidR="00A63D72" w:rsidRPr="00937E21" w:rsidRDefault="00A63D72" w:rsidP="00A63D72">
            <w:pPr>
              <w:rPr>
                <w:rFonts w:ascii="標楷體" w:hAnsi="標楷體"/>
              </w:rPr>
            </w:pPr>
            <w:r w:rsidRPr="00954E8F">
              <w:rPr>
                <w:rFonts w:ascii="標楷體" w:hAnsi="標楷體"/>
              </w:rPr>
              <w:t>司法及法制</w:t>
            </w:r>
          </w:p>
        </w:tc>
        <w:tc>
          <w:tcPr>
            <w:tcW w:w="1810" w:type="dxa"/>
          </w:tcPr>
          <w:p w14:paraId="02F2CB2B" w14:textId="77777777" w:rsidR="00A63D72" w:rsidRPr="00954E8F" w:rsidRDefault="00A63D72" w:rsidP="00A63D72">
            <w:pPr>
              <w:rPr>
                <w:rFonts w:ascii="標楷體" w:hAnsi="標楷體"/>
              </w:rPr>
            </w:pPr>
            <w:r w:rsidRPr="00954E8F">
              <w:rPr>
                <w:rFonts w:ascii="標楷體" w:hAnsi="標楷體"/>
              </w:rPr>
              <w:t>1.本會</w:t>
            </w:r>
          </w:p>
          <w:p w14:paraId="3768F0FC" w14:textId="77777777" w:rsidR="00A63D72" w:rsidRPr="00954E8F" w:rsidRDefault="00A63D72" w:rsidP="00A63D72">
            <w:pPr>
              <w:rPr>
                <w:rFonts w:ascii="標楷體" w:hAnsi="標楷體"/>
              </w:rPr>
            </w:pPr>
            <w:r w:rsidRPr="00954E8F">
              <w:rPr>
                <w:rFonts w:ascii="標楷體" w:hAnsi="標楷體"/>
              </w:rPr>
              <w:t>113.10.24</w:t>
            </w:r>
          </w:p>
          <w:p w14:paraId="4FF1CE83" w14:textId="77777777" w:rsidR="00A63D72" w:rsidRPr="00954E8F" w:rsidRDefault="00A63D72" w:rsidP="00A63D72">
            <w:pPr>
              <w:rPr>
                <w:rFonts w:ascii="標楷體" w:hAnsi="標楷體"/>
              </w:rPr>
            </w:pPr>
            <w:r w:rsidRPr="00954E8F">
              <w:rPr>
                <w:rFonts w:ascii="標楷體" w:hAnsi="標楷體"/>
              </w:rPr>
              <w:t>(11-2-8)報告及詢答完畢，另定期繼續審查。</w:t>
            </w:r>
          </w:p>
          <w:p w14:paraId="0A8C55B4" w14:textId="77777777" w:rsidR="00A63D72" w:rsidRPr="00954E8F" w:rsidRDefault="00A63D72" w:rsidP="00A63D72">
            <w:pPr>
              <w:rPr>
                <w:rFonts w:ascii="標楷體" w:hAnsi="標楷體"/>
              </w:rPr>
            </w:pPr>
            <w:r w:rsidRPr="00954E8F">
              <w:rPr>
                <w:rFonts w:ascii="標楷體" w:hAnsi="標楷體"/>
              </w:rPr>
              <w:t>2.本會</w:t>
            </w:r>
          </w:p>
          <w:p w14:paraId="44C09343" w14:textId="77777777" w:rsidR="00A63D72" w:rsidRPr="00954E8F" w:rsidRDefault="00A63D72" w:rsidP="00A63D72">
            <w:pPr>
              <w:rPr>
                <w:rFonts w:ascii="標楷體" w:hAnsi="標楷體"/>
              </w:rPr>
            </w:pPr>
            <w:r w:rsidRPr="00954E8F">
              <w:rPr>
                <w:rFonts w:ascii="標楷體" w:hAnsi="標楷體"/>
              </w:rPr>
              <w:t>114.3.19舉行「檢討特殊強制處分實務運用、司法審查及救濟」公聽會。</w:t>
            </w:r>
          </w:p>
          <w:p w14:paraId="2ADE4603" w14:textId="77777777" w:rsidR="00A63D72" w:rsidRPr="00954E8F" w:rsidRDefault="00A63D72" w:rsidP="00A63D72">
            <w:pPr>
              <w:rPr>
                <w:rFonts w:ascii="標楷體" w:hAnsi="標楷體"/>
              </w:rPr>
            </w:pPr>
            <w:r w:rsidRPr="00954E8F">
              <w:rPr>
                <w:rFonts w:ascii="標楷體" w:hAnsi="標楷體"/>
              </w:rPr>
              <w:t>3.本會</w:t>
            </w:r>
          </w:p>
          <w:p w14:paraId="2C309E4F" w14:textId="77777777" w:rsidR="00A63D72" w:rsidRPr="00954E8F" w:rsidRDefault="00A63D72" w:rsidP="00A63D72">
            <w:pPr>
              <w:rPr>
                <w:rFonts w:ascii="標楷體" w:hAnsi="標楷體"/>
              </w:rPr>
            </w:pPr>
            <w:r w:rsidRPr="00954E8F">
              <w:rPr>
                <w:rFonts w:ascii="標楷體" w:hAnsi="標楷體"/>
              </w:rPr>
              <w:t>115.5.11</w:t>
            </w:r>
          </w:p>
          <w:p w14:paraId="6035FF89" w14:textId="77777777" w:rsidR="00A63D72" w:rsidRPr="00954E8F" w:rsidRDefault="00A63D72" w:rsidP="00A63D72">
            <w:pPr>
              <w:rPr>
                <w:rFonts w:ascii="標楷體" w:hAnsi="標楷體"/>
              </w:rPr>
            </w:pPr>
            <w:r w:rsidRPr="00954E8F">
              <w:rPr>
                <w:rFonts w:ascii="標楷體" w:hAnsi="標楷體"/>
              </w:rPr>
              <w:t>(11-5-13)另定期繼續審查。</w:t>
            </w:r>
          </w:p>
          <w:p w14:paraId="12990583" w14:textId="77777777" w:rsidR="00A63D72" w:rsidRPr="00954E8F" w:rsidRDefault="00A63D72" w:rsidP="00A63D72">
            <w:pPr>
              <w:rPr>
                <w:rFonts w:ascii="標楷體" w:hAnsi="標楷體"/>
              </w:rPr>
            </w:pPr>
            <w:r w:rsidRPr="00954E8F">
              <w:rPr>
                <w:rFonts w:ascii="標楷體" w:hAnsi="標楷體"/>
              </w:rPr>
              <w:lastRenderedPageBreak/>
              <w:t>4.本會</w:t>
            </w:r>
          </w:p>
          <w:p w14:paraId="137524CB" w14:textId="77777777" w:rsidR="00A63D72" w:rsidRPr="00954E8F" w:rsidRDefault="00A63D72" w:rsidP="00A63D72">
            <w:pPr>
              <w:rPr>
                <w:rFonts w:ascii="標楷體" w:hAnsi="標楷體"/>
              </w:rPr>
            </w:pPr>
            <w:r w:rsidRPr="00954E8F">
              <w:rPr>
                <w:rFonts w:ascii="標楷體" w:hAnsi="標楷體"/>
              </w:rPr>
              <w:t>115.6.11</w:t>
            </w:r>
          </w:p>
          <w:p w14:paraId="17B3F2F5" w14:textId="10114E0D" w:rsidR="00A63D72" w:rsidRPr="00B52FA2" w:rsidRDefault="00A63D72" w:rsidP="00A63D72">
            <w:pPr>
              <w:jc w:val="left"/>
              <w:rPr>
                <w:rFonts w:ascii="標楷體" w:eastAsia="Malgun Gothic" w:hAnsi="標楷體"/>
              </w:rPr>
            </w:pPr>
            <w:r w:rsidRPr="00954E8F">
              <w:rPr>
                <w:rFonts w:ascii="標楷體" w:hAnsi="標楷體"/>
              </w:rPr>
              <w:t>(11-5-18)另定期繼續審查。</w:t>
            </w:r>
          </w:p>
        </w:tc>
      </w:tr>
      <w:tr w:rsidR="00A63D72" w:rsidRPr="006079F0" w14:paraId="233B8CD3" w14:textId="77777777" w:rsidTr="005073BD">
        <w:tc>
          <w:tcPr>
            <w:tcW w:w="791" w:type="dxa"/>
            <w:shd w:val="clear" w:color="auto" w:fill="auto"/>
          </w:tcPr>
          <w:p w14:paraId="0B095506" w14:textId="02EBF516"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lastRenderedPageBreak/>
              <w:t>5</w:t>
            </w:r>
          </w:p>
        </w:tc>
        <w:tc>
          <w:tcPr>
            <w:tcW w:w="3773" w:type="dxa"/>
          </w:tcPr>
          <w:p w14:paraId="000F8899" w14:textId="3125EE7D" w:rsidR="00A63D72" w:rsidRPr="00937E21" w:rsidRDefault="00A63D72" w:rsidP="00A63D72">
            <w:pPr>
              <w:pStyle w:val="01"/>
            </w:pPr>
            <w:r w:rsidRPr="00954E8F">
              <w:rPr>
                <w:rFonts w:hAnsi="標楷體"/>
              </w:rPr>
              <w:t>3.刑事訴訟法第一百五十三條之十條文修正草案</w:t>
            </w:r>
            <w:proofErr w:type="gramStart"/>
            <w:r w:rsidRPr="00954E8F">
              <w:rPr>
                <w:rFonts w:hAnsi="標楷體"/>
              </w:rPr>
              <w:t>（</w:t>
            </w:r>
            <w:proofErr w:type="gramEnd"/>
            <w:r w:rsidRPr="00954E8F">
              <w:rPr>
                <w:rFonts w:hAnsi="標楷體"/>
              </w:rPr>
              <w:t>修正重點：除法官、檢察官所為裁定或處分外，另包含檢察事務官、司法警察官及司法警察，依本章所為之調查，受調查</w:t>
            </w:r>
            <w:proofErr w:type="gramStart"/>
            <w:r w:rsidRPr="00954E8F">
              <w:rPr>
                <w:rFonts w:hAnsi="標楷體"/>
              </w:rPr>
              <w:t>人均得向</w:t>
            </w:r>
            <w:proofErr w:type="gramEnd"/>
            <w:r w:rsidRPr="00954E8F">
              <w:rPr>
                <w:rFonts w:hAnsi="標楷體"/>
              </w:rPr>
              <w:t>該管法院提起抗告或聲請撤銷或變更之。）</w:t>
            </w:r>
          </w:p>
        </w:tc>
        <w:tc>
          <w:tcPr>
            <w:tcW w:w="1843" w:type="dxa"/>
          </w:tcPr>
          <w:p w14:paraId="173AEC4F" w14:textId="77777777" w:rsidR="00A63D72" w:rsidRPr="00954E8F" w:rsidRDefault="00A63D72" w:rsidP="00A63D72">
            <w:pPr>
              <w:rPr>
                <w:rFonts w:ascii="標楷體" w:hAnsi="標楷體"/>
              </w:rPr>
            </w:pPr>
            <w:r w:rsidRPr="00954E8F">
              <w:rPr>
                <w:rFonts w:ascii="標楷體" w:hAnsi="標楷體"/>
              </w:rPr>
              <w:t>委員莊瑞雄</w:t>
            </w:r>
          </w:p>
          <w:p w14:paraId="4A885456" w14:textId="77777777" w:rsidR="00A63D72" w:rsidRPr="00954E8F" w:rsidRDefault="00A63D72" w:rsidP="00A63D72">
            <w:pPr>
              <w:rPr>
                <w:rFonts w:ascii="標楷體" w:hAnsi="標楷體"/>
              </w:rPr>
            </w:pPr>
            <w:r w:rsidRPr="00954E8F">
              <w:rPr>
                <w:rFonts w:ascii="標楷體" w:hAnsi="標楷體"/>
              </w:rPr>
              <w:t>等16人</w:t>
            </w:r>
          </w:p>
          <w:p w14:paraId="6B184593" w14:textId="77777777" w:rsidR="00A63D72" w:rsidRPr="00954E8F" w:rsidRDefault="00A63D72" w:rsidP="00A63D72">
            <w:pPr>
              <w:rPr>
                <w:rFonts w:ascii="標楷體" w:hAnsi="標楷體"/>
              </w:rPr>
            </w:pPr>
            <w:r w:rsidRPr="00954E8F">
              <w:rPr>
                <w:rFonts w:ascii="標楷體" w:hAnsi="標楷體"/>
              </w:rPr>
              <w:t>114.03.21</w:t>
            </w:r>
          </w:p>
          <w:p w14:paraId="6EF7F8A5" w14:textId="1D320C8B" w:rsidR="00A63D72" w:rsidRPr="00937E21" w:rsidRDefault="00A63D72" w:rsidP="00A63D72">
            <w:pPr>
              <w:jc w:val="left"/>
              <w:rPr>
                <w:rFonts w:ascii="標楷體" w:hAnsi="標楷體"/>
              </w:rPr>
            </w:pPr>
            <w:r w:rsidRPr="00954E8F">
              <w:rPr>
                <w:rFonts w:ascii="標楷體" w:hAnsi="標楷體"/>
              </w:rPr>
              <w:t>（11-3-6）</w:t>
            </w:r>
          </w:p>
        </w:tc>
        <w:tc>
          <w:tcPr>
            <w:tcW w:w="1843" w:type="dxa"/>
          </w:tcPr>
          <w:p w14:paraId="3A0AD272" w14:textId="2417F8F4" w:rsidR="00A63D72" w:rsidRPr="00937E21" w:rsidRDefault="00A63D72" w:rsidP="00A63D72">
            <w:pPr>
              <w:rPr>
                <w:rFonts w:ascii="標楷體" w:hAnsi="標楷體"/>
              </w:rPr>
            </w:pPr>
            <w:r w:rsidRPr="00954E8F">
              <w:rPr>
                <w:rFonts w:ascii="標楷體" w:hAnsi="標楷體"/>
              </w:rPr>
              <w:t>司法及法制</w:t>
            </w:r>
          </w:p>
        </w:tc>
        <w:tc>
          <w:tcPr>
            <w:tcW w:w="1810" w:type="dxa"/>
          </w:tcPr>
          <w:p w14:paraId="46B674EB" w14:textId="77777777" w:rsidR="00A63D72" w:rsidRPr="00954E8F" w:rsidRDefault="00A63D72" w:rsidP="00A63D72">
            <w:pPr>
              <w:rPr>
                <w:rFonts w:ascii="標楷體" w:hAnsi="標楷體"/>
              </w:rPr>
            </w:pPr>
            <w:r w:rsidRPr="00954E8F">
              <w:rPr>
                <w:rFonts w:ascii="標楷體" w:hAnsi="標楷體"/>
              </w:rPr>
              <w:t>1.本會</w:t>
            </w:r>
          </w:p>
          <w:p w14:paraId="60B031C3" w14:textId="77777777" w:rsidR="00A63D72" w:rsidRPr="00954E8F" w:rsidRDefault="00A63D72" w:rsidP="00A63D72">
            <w:pPr>
              <w:rPr>
                <w:rFonts w:ascii="標楷體" w:hAnsi="標楷體"/>
              </w:rPr>
            </w:pPr>
            <w:r w:rsidRPr="00954E8F">
              <w:rPr>
                <w:rFonts w:ascii="標楷體" w:hAnsi="標楷體"/>
              </w:rPr>
              <w:t>115.5.11</w:t>
            </w:r>
          </w:p>
          <w:p w14:paraId="6271F03C" w14:textId="77777777" w:rsidR="00A63D72" w:rsidRPr="00954E8F" w:rsidRDefault="00A63D72" w:rsidP="00A63D72">
            <w:pPr>
              <w:rPr>
                <w:rFonts w:ascii="標楷體" w:hAnsi="標楷體"/>
              </w:rPr>
            </w:pPr>
            <w:r w:rsidRPr="00954E8F">
              <w:rPr>
                <w:rFonts w:ascii="標楷體" w:hAnsi="標楷體"/>
              </w:rPr>
              <w:t>(11-5-13)報告及詢答完畢，另定期繼續審查。</w:t>
            </w:r>
          </w:p>
          <w:p w14:paraId="481A2B4D" w14:textId="77777777" w:rsidR="00A63D72" w:rsidRPr="00954E8F" w:rsidRDefault="00A63D72" w:rsidP="00A63D72">
            <w:pPr>
              <w:rPr>
                <w:rFonts w:ascii="標楷體" w:hAnsi="標楷體"/>
              </w:rPr>
            </w:pPr>
            <w:r w:rsidRPr="00954E8F">
              <w:rPr>
                <w:rFonts w:ascii="標楷體" w:hAnsi="標楷體"/>
              </w:rPr>
              <w:t>2.本會</w:t>
            </w:r>
          </w:p>
          <w:p w14:paraId="2EFC0C54" w14:textId="77777777" w:rsidR="00A63D72" w:rsidRPr="00954E8F" w:rsidRDefault="00A63D72" w:rsidP="00A63D72">
            <w:pPr>
              <w:rPr>
                <w:rFonts w:ascii="標楷體" w:hAnsi="標楷體"/>
              </w:rPr>
            </w:pPr>
            <w:r w:rsidRPr="00954E8F">
              <w:rPr>
                <w:rFonts w:ascii="標楷體" w:hAnsi="標楷體"/>
              </w:rPr>
              <w:t>115.6.11</w:t>
            </w:r>
          </w:p>
          <w:p w14:paraId="4C38344F" w14:textId="1671C6D0" w:rsidR="00A63D72" w:rsidRPr="00B52FA2" w:rsidRDefault="00A63D72" w:rsidP="00A63D72">
            <w:pPr>
              <w:jc w:val="left"/>
              <w:rPr>
                <w:rFonts w:ascii="標楷體" w:eastAsia="Malgun Gothic" w:hAnsi="標楷體"/>
              </w:rPr>
            </w:pPr>
            <w:r w:rsidRPr="00954E8F">
              <w:rPr>
                <w:rFonts w:ascii="標楷體" w:hAnsi="標楷體"/>
              </w:rPr>
              <w:t>(11-5-18)另定期繼續審查。</w:t>
            </w:r>
          </w:p>
        </w:tc>
      </w:tr>
      <w:tr w:rsidR="00A63D72" w:rsidRPr="006079F0" w14:paraId="0E61A40E" w14:textId="77777777" w:rsidTr="005073BD">
        <w:tc>
          <w:tcPr>
            <w:tcW w:w="791" w:type="dxa"/>
            <w:shd w:val="clear" w:color="auto" w:fill="auto"/>
          </w:tcPr>
          <w:p w14:paraId="50B17611" w14:textId="25E4DA4D"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6</w:t>
            </w:r>
          </w:p>
        </w:tc>
        <w:tc>
          <w:tcPr>
            <w:tcW w:w="3773" w:type="dxa"/>
          </w:tcPr>
          <w:p w14:paraId="430B5D6A" w14:textId="5797936A" w:rsidR="00A63D72" w:rsidRPr="00937E21" w:rsidRDefault="00A63D72" w:rsidP="00A63D72">
            <w:pPr>
              <w:pStyle w:val="01"/>
            </w:pPr>
            <w:r w:rsidRPr="00954E8F">
              <w:rPr>
                <w:rFonts w:hAnsi="標楷體"/>
              </w:rPr>
              <w:t>4.刑事訴訟法第四百零四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修正重點：明定檢察官於審判中不得再對羈押、交保、責付、限制住居、限制出境、限制出海等限制人身自由之裁定提起抗告。）</w:t>
            </w:r>
          </w:p>
        </w:tc>
        <w:tc>
          <w:tcPr>
            <w:tcW w:w="1843" w:type="dxa"/>
          </w:tcPr>
          <w:p w14:paraId="6CFF225F" w14:textId="77777777" w:rsidR="00A63D72" w:rsidRPr="00954E8F" w:rsidRDefault="00A63D72" w:rsidP="00A63D72">
            <w:pPr>
              <w:rPr>
                <w:rFonts w:ascii="標楷體" w:hAnsi="標楷體"/>
              </w:rPr>
            </w:pPr>
            <w:r w:rsidRPr="00954E8F">
              <w:rPr>
                <w:rFonts w:ascii="標楷體" w:hAnsi="標楷體"/>
              </w:rPr>
              <w:t>委員吳宗憲</w:t>
            </w:r>
          </w:p>
          <w:p w14:paraId="12D680B0" w14:textId="77777777" w:rsidR="00A63D72" w:rsidRPr="00954E8F" w:rsidRDefault="00A63D72" w:rsidP="00A63D72">
            <w:pPr>
              <w:rPr>
                <w:rFonts w:ascii="標楷體" w:hAnsi="標楷體"/>
              </w:rPr>
            </w:pPr>
            <w:r w:rsidRPr="00954E8F">
              <w:rPr>
                <w:rFonts w:ascii="標楷體" w:hAnsi="標楷體"/>
              </w:rPr>
              <w:t>等17人</w:t>
            </w:r>
          </w:p>
          <w:p w14:paraId="4A13A240" w14:textId="77777777" w:rsidR="00A63D72" w:rsidRPr="00954E8F" w:rsidRDefault="00A63D72" w:rsidP="00A63D72">
            <w:pPr>
              <w:rPr>
                <w:rFonts w:ascii="標楷體" w:hAnsi="標楷體"/>
              </w:rPr>
            </w:pPr>
            <w:r w:rsidRPr="00954E8F">
              <w:rPr>
                <w:rFonts w:ascii="標楷體" w:hAnsi="標楷體"/>
              </w:rPr>
              <w:t>114.10.28</w:t>
            </w:r>
          </w:p>
          <w:p w14:paraId="260B9349" w14:textId="6E444192" w:rsidR="00A63D72" w:rsidRPr="00937E21" w:rsidRDefault="00A63D72" w:rsidP="00A63D72">
            <w:pPr>
              <w:jc w:val="left"/>
              <w:rPr>
                <w:rFonts w:ascii="標楷體" w:hAnsi="標楷體"/>
              </w:rPr>
            </w:pPr>
            <w:r w:rsidRPr="00954E8F">
              <w:rPr>
                <w:rFonts w:ascii="標楷體" w:hAnsi="標楷體"/>
              </w:rPr>
              <w:t>（11-4-6）</w:t>
            </w:r>
          </w:p>
        </w:tc>
        <w:tc>
          <w:tcPr>
            <w:tcW w:w="1843" w:type="dxa"/>
          </w:tcPr>
          <w:p w14:paraId="251E20F4" w14:textId="4B947374" w:rsidR="00A63D72" w:rsidRPr="00937E21" w:rsidRDefault="00A63D72" w:rsidP="00A63D72">
            <w:pPr>
              <w:rPr>
                <w:rFonts w:ascii="標楷體" w:hAnsi="標楷體"/>
              </w:rPr>
            </w:pPr>
            <w:r w:rsidRPr="00954E8F">
              <w:rPr>
                <w:rFonts w:ascii="標楷體" w:hAnsi="標楷體"/>
              </w:rPr>
              <w:t>司法及法制</w:t>
            </w:r>
          </w:p>
        </w:tc>
        <w:tc>
          <w:tcPr>
            <w:tcW w:w="1810" w:type="dxa"/>
          </w:tcPr>
          <w:p w14:paraId="191DF4E5" w14:textId="77777777" w:rsidR="00A63D72" w:rsidRPr="00954E8F" w:rsidRDefault="00A63D72" w:rsidP="00A63D72">
            <w:pPr>
              <w:rPr>
                <w:rFonts w:ascii="標楷體" w:hAnsi="標楷體"/>
              </w:rPr>
            </w:pPr>
            <w:r w:rsidRPr="00954E8F">
              <w:rPr>
                <w:rFonts w:ascii="標楷體" w:hAnsi="標楷體"/>
              </w:rPr>
              <w:t>1.本會</w:t>
            </w:r>
          </w:p>
          <w:p w14:paraId="2D48C12C" w14:textId="77777777" w:rsidR="00A63D72" w:rsidRPr="00954E8F" w:rsidRDefault="00A63D72" w:rsidP="00A63D72">
            <w:pPr>
              <w:rPr>
                <w:rFonts w:ascii="標楷體" w:hAnsi="標楷體"/>
              </w:rPr>
            </w:pPr>
            <w:r w:rsidRPr="00954E8F">
              <w:rPr>
                <w:rFonts w:ascii="標楷體" w:hAnsi="標楷體"/>
              </w:rPr>
              <w:t>115.1.12</w:t>
            </w:r>
          </w:p>
          <w:p w14:paraId="5B276F81" w14:textId="77777777" w:rsidR="00A63D72" w:rsidRPr="00954E8F" w:rsidRDefault="00A63D72" w:rsidP="00A63D72">
            <w:pPr>
              <w:rPr>
                <w:rFonts w:ascii="標楷體" w:hAnsi="標楷體"/>
              </w:rPr>
            </w:pPr>
            <w:r w:rsidRPr="00954E8F">
              <w:rPr>
                <w:rFonts w:ascii="標楷體" w:hAnsi="標楷體"/>
              </w:rPr>
              <w:t>(11-4-18)報告及詢答完畢，另定期繼續審查。</w:t>
            </w:r>
          </w:p>
          <w:p w14:paraId="12ED7C63" w14:textId="77777777" w:rsidR="00A63D72" w:rsidRPr="00954E8F" w:rsidRDefault="00A63D72" w:rsidP="00A63D72">
            <w:pPr>
              <w:rPr>
                <w:rFonts w:ascii="標楷體" w:hAnsi="標楷體"/>
              </w:rPr>
            </w:pPr>
            <w:r w:rsidRPr="00954E8F">
              <w:rPr>
                <w:rFonts w:ascii="標楷體" w:hAnsi="標楷體"/>
              </w:rPr>
              <w:t>2.本會</w:t>
            </w:r>
          </w:p>
          <w:p w14:paraId="3BC9913F" w14:textId="77777777" w:rsidR="00A63D72" w:rsidRPr="00954E8F" w:rsidRDefault="00A63D72" w:rsidP="00A63D72">
            <w:pPr>
              <w:rPr>
                <w:rFonts w:ascii="標楷體" w:hAnsi="標楷體"/>
              </w:rPr>
            </w:pPr>
            <w:r w:rsidRPr="00954E8F">
              <w:rPr>
                <w:rFonts w:ascii="標楷體" w:hAnsi="標楷體"/>
              </w:rPr>
              <w:t>115.5.11</w:t>
            </w:r>
          </w:p>
          <w:p w14:paraId="3ED5E8F7" w14:textId="77777777" w:rsidR="00A63D72" w:rsidRPr="00954E8F" w:rsidRDefault="00A63D72" w:rsidP="00A63D72">
            <w:pPr>
              <w:rPr>
                <w:rFonts w:ascii="標楷體" w:hAnsi="標楷體"/>
              </w:rPr>
            </w:pPr>
            <w:r w:rsidRPr="00954E8F">
              <w:rPr>
                <w:rFonts w:ascii="標楷體" w:hAnsi="標楷體"/>
              </w:rPr>
              <w:t>(11-5-13)另定期繼續審查。</w:t>
            </w:r>
          </w:p>
          <w:p w14:paraId="2F5725B8" w14:textId="77777777" w:rsidR="00A63D72" w:rsidRPr="00954E8F" w:rsidRDefault="00A63D72" w:rsidP="00A63D72">
            <w:pPr>
              <w:rPr>
                <w:rFonts w:ascii="標楷體" w:hAnsi="標楷體"/>
              </w:rPr>
            </w:pPr>
            <w:r w:rsidRPr="00954E8F">
              <w:rPr>
                <w:rFonts w:ascii="標楷體" w:hAnsi="標楷體"/>
              </w:rPr>
              <w:t>3.本會</w:t>
            </w:r>
          </w:p>
          <w:p w14:paraId="3D4EE374" w14:textId="77777777" w:rsidR="00A63D72" w:rsidRPr="00954E8F" w:rsidRDefault="00A63D72" w:rsidP="00A63D72">
            <w:pPr>
              <w:rPr>
                <w:rFonts w:ascii="標楷體" w:hAnsi="標楷體"/>
              </w:rPr>
            </w:pPr>
            <w:r w:rsidRPr="00954E8F">
              <w:rPr>
                <w:rFonts w:ascii="標楷體" w:hAnsi="標楷體"/>
              </w:rPr>
              <w:t>115.6.11</w:t>
            </w:r>
          </w:p>
          <w:p w14:paraId="0FE2E46B" w14:textId="1678AA4A" w:rsidR="00A63D72" w:rsidRPr="00BC506C" w:rsidRDefault="00A63D72" w:rsidP="00A63D72">
            <w:pPr>
              <w:jc w:val="left"/>
              <w:rPr>
                <w:rFonts w:ascii="標楷體" w:hAnsi="標楷體"/>
              </w:rPr>
            </w:pPr>
            <w:r w:rsidRPr="00954E8F">
              <w:rPr>
                <w:rFonts w:ascii="標楷體" w:hAnsi="標楷體"/>
              </w:rPr>
              <w:t>(11-5-18)另定期繼續審查。</w:t>
            </w:r>
          </w:p>
        </w:tc>
      </w:tr>
      <w:tr w:rsidR="00A63D72" w:rsidRPr="006079F0" w14:paraId="65DA0AE6" w14:textId="77777777" w:rsidTr="005073BD">
        <w:tc>
          <w:tcPr>
            <w:tcW w:w="791" w:type="dxa"/>
            <w:shd w:val="clear" w:color="auto" w:fill="auto"/>
          </w:tcPr>
          <w:p w14:paraId="1075075A" w14:textId="2E29A7DC"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7</w:t>
            </w:r>
          </w:p>
        </w:tc>
        <w:tc>
          <w:tcPr>
            <w:tcW w:w="3773" w:type="dxa"/>
          </w:tcPr>
          <w:p w14:paraId="74A7BE17" w14:textId="0F1967A2" w:rsidR="00A63D72" w:rsidRPr="00937E21" w:rsidRDefault="00A63D72" w:rsidP="00A63D72">
            <w:pPr>
              <w:pStyle w:val="01"/>
            </w:pPr>
            <w:r w:rsidRPr="00954E8F">
              <w:rPr>
                <w:rFonts w:hAnsi="標楷體"/>
              </w:rPr>
              <w:t>5.刑事訴訟法第一百五十三條之十條文修正草案</w:t>
            </w:r>
            <w:proofErr w:type="gramStart"/>
            <w:r w:rsidRPr="00954E8F">
              <w:rPr>
                <w:rFonts w:hAnsi="標楷體"/>
              </w:rPr>
              <w:t>（</w:t>
            </w:r>
            <w:proofErr w:type="gramEnd"/>
            <w:r w:rsidRPr="00954E8F">
              <w:rPr>
                <w:rFonts w:hAnsi="標楷體"/>
              </w:rPr>
              <w:t>修正重點：檢察事務官、司法警察官及司法警察，依本章所為之調查，受調查</w:t>
            </w:r>
            <w:proofErr w:type="gramStart"/>
            <w:r w:rsidRPr="00954E8F">
              <w:rPr>
                <w:rFonts w:hAnsi="標楷體"/>
              </w:rPr>
              <w:t>人均得向</w:t>
            </w:r>
            <w:proofErr w:type="gramEnd"/>
            <w:r w:rsidRPr="00954E8F">
              <w:rPr>
                <w:rFonts w:hAnsi="標楷體"/>
              </w:rPr>
              <w:t>該管法院提起抗告或聲請撤銷或變更。）</w:t>
            </w:r>
          </w:p>
        </w:tc>
        <w:tc>
          <w:tcPr>
            <w:tcW w:w="1843" w:type="dxa"/>
          </w:tcPr>
          <w:p w14:paraId="5CA97AFB" w14:textId="77777777" w:rsidR="00A63D72" w:rsidRPr="00954E8F" w:rsidRDefault="00A63D72" w:rsidP="00A63D72">
            <w:pPr>
              <w:rPr>
                <w:rFonts w:ascii="標楷體" w:hAnsi="標楷體"/>
              </w:rPr>
            </w:pPr>
            <w:r w:rsidRPr="00954E8F">
              <w:rPr>
                <w:rFonts w:ascii="標楷體" w:hAnsi="標楷體"/>
              </w:rPr>
              <w:t>委員李柏毅</w:t>
            </w:r>
          </w:p>
          <w:p w14:paraId="6CDFD3CF" w14:textId="77777777" w:rsidR="00A63D72" w:rsidRPr="00954E8F" w:rsidRDefault="00A63D72" w:rsidP="00A63D72">
            <w:pPr>
              <w:rPr>
                <w:rFonts w:ascii="標楷體" w:hAnsi="標楷體"/>
              </w:rPr>
            </w:pPr>
            <w:r w:rsidRPr="00954E8F">
              <w:rPr>
                <w:rFonts w:ascii="標楷體" w:hAnsi="標楷體"/>
              </w:rPr>
              <w:t>等16人</w:t>
            </w:r>
          </w:p>
          <w:p w14:paraId="61CDAA3A" w14:textId="77777777" w:rsidR="00A63D72" w:rsidRPr="00954E8F" w:rsidRDefault="00A63D72" w:rsidP="00A63D72">
            <w:pPr>
              <w:rPr>
                <w:rFonts w:ascii="標楷體" w:hAnsi="標楷體"/>
              </w:rPr>
            </w:pPr>
            <w:r w:rsidRPr="00954E8F">
              <w:rPr>
                <w:rFonts w:ascii="標楷體" w:hAnsi="標楷體"/>
              </w:rPr>
              <w:t>114.11.21</w:t>
            </w:r>
          </w:p>
          <w:p w14:paraId="6234739C" w14:textId="2A0860FE" w:rsidR="00A63D72" w:rsidRPr="00937E21" w:rsidRDefault="00A63D72" w:rsidP="00A63D72">
            <w:pPr>
              <w:jc w:val="left"/>
              <w:rPr>
                <w:rFonts w:ascii="標楷體" w:hAnsi="標楷體"/>
              </w:rPr>
            </w:pPr>
            <w:r w:rsidRPr="00954E8F">
              <w:rPr>
                <w:rFonts w:ascii="標楷體" w:hAnsi="標楷體"/>
              </w:rPr>
              <w:t>（11-4-10）</w:t>
            </w:r>
          </w:p>
        </w:tc>
        <w:tc>
          <w:tcPr>
            <w:tcW w:w="1843" w:type="dxa"/>
          </w:tcPr>
          <w:p w14:paraId="1144203C" w14:textId="1E7DB5A9" w:rsidR="00A63D72" w:rsidRPr="00937E21" w:rsidRDefault="00A63D72" w:rsidP="00A63D72">
            <w:pPr>
              <w:rPr>
                <w:rFonts w:ascii="標楷體" w:hAnsi="標楷體"/>
              </w:rPr>
            </w:pPr>
            <w:r w:rsidRPr="00954E8F">
              <w:rPr>
                <w:rFonts w:ascii="標楷體" w:hAnsi="標楷體"/>
              </w:rPr>
              <w:t>司法及法制</w:t>
            </w:r>
          </w:p>
        </w:tc>
        <w:tc>
          <w:tcPr>
            <w:tcW w:w="1810" w:type="dxa"/>
          </w:tcPr>
          <w:p w14:paraId="57AECF83" w14:textId="77777777" w:rsidR="00A63D72" w:rsidRPr="00954E8F" w:rsidRDefault="00A63D72" w:rsidP="00A63D72">
            <w:pPr>
              <w:rPr>
                <w:rFonts w:ascii="標楷體" w:hAnsi="標楷體"/>
              </w:rPr>
            </w:pPr>
            <w:r w:rsidRPr="00954E8F">
              <w:rPr>
                <w:rFonts w:ascii="標楷體" w:hAnsi="標楷體"/>
              </w:rPr>
              <w:t>1.本會</w:t>
            </w:r>
          </w:p>
          <w:p w14:paraId="685BBA7D" w14:textId="77777777" w:rsidR="00A63D72" w:rsidRPr="00954E8F" w:rsidRDefault="00A63D72" w:rsidP="00A63D72">
            <w:pPr>
              <w:rPr>
                <w:rFonts w:ascii="標楷體" w:hAnsi="標楷體"/>
              </w:rPr>
            </w:pPr>
            <w:r w:rsidRPr="00954E8F">
              <w:rPr>
                <w:rFonts w:ascii="標楷體" w:hAnsi="標楷體"/>
              </w:rPr>
              <w:t>115.5.11</w:t>
            </w:r>
          </w:p>
          <w:p w14:paraId="220E4ED0" w14:textId="77777777" w:rsidR="00A63D72" w:rsidRPr="00954E8F" w:rsidRDefault="00A63D72" w:rsidP="00A63D72">
            <w:pPr>
              <w:rPr>
                <w:rFonts w:ascii="標楷體" w:hAnsi="標楷體"/>
              </w:rPr>
            </w:pPr>
            <w:r w:rsidRPr="00954E8F">
              <w:rPr>
                <w:rFonts w:ascii="標楷體" w:hAnsi="標楷體"/>
              </w:rPr>
              <w:t>(11-5-13)報告及詢答完畢，另定期繼續審查。</w:t>
            </w:r>
          </w:p>
          <w:p w14:paraId="19F24FA4" w14:textId="77777777" w:rsidR="00A63D72" w:rsidRPr="00954E8F" w:rsidRDefault="00A63D72" w:rsidP="00A63D72">
            <w:pPr>
              <w:rPr>
                <w:rFonts w:ascii="標楷體" w:hAnsi="標楷體"/>
              </w:rPr>
            </w:pPr>
            <w:r w:rsidRPr="00954E8F">
              <w:rPr>
                <w:rFonts w:ascii="標楷體" w:hAnsi="標楷體"/>
              </w:rPr>
              <w:t>2.本會</w:t>
            </w:r>
          </w:p>
          <w:p w14:paraId="7FE60464" w14:textId="77777777" w:rsidR="00A63D72" w:rsidRPr="00954E8F" w:rsidRDefault="00A63D72" w:rsidP="00A63D72">
            <w:pPr>
              <w:rPr>
                <w:rFonts w:ascii="標楷體" w:hAnsi="標楷體"/>
              </w:rPr>
            </w:pPr>
            <w:r w:rsidRPr="00954E8F">
              <w:rPr>
                <w:rFonts w:ascii="標楷體" w:hAnsi="標楷體"/>
              </w:rPr>
              <w:t>115.6.11</w:t>
            </w:r>
          </w:p>
          <w:p w14:paraId="7D955B3C" w14:textId="36436AE9" w:rsidR="00A63D72" w:rsidRPr="00BC506C" w:rsidRDefault="00A63D72" w:rsidP="00A63D72">
            <w:pPr>
              <w:jc w:val="left"/>
              <w:rPr>
                <w:rFonts w:ascii="標楷體" w:hAnsi="標楷體"/>
              </w:rPr>
            </w:pPr>
            <w:r w:rsidRPr="00954E8F">
              <w:rPr>
                <w:rFonts w:ascii="標楷體" w:hAnsi="標楷體"/>
              </w:rPr>
              <w:t>(11-5-18)另定期繼續審</w:t>
            </w:r>
            <w:r w:rsidRPr="00954E8F">
              <w:rPr>
                <w:rFonts w:ascii="標楷體" w:hAnsi="標楷體"/>
              </w:rPr>
              <w:lastRenderedPageBreak/>
              <w:t>查。</w:t>
            </w:r>
          </w:p>
        </w:tc>
      </w:tr>
      <w:tr w:rsidR="00A63D72" w:rsidRPr="006079F0" w14:paraId="1C0E6E95" w14:textId="77777777" w:rsidTr="005073BD">
        <w:tc>
          <w:tcPr>
            <w:tcW w:w="791" w:type="dxa"/>
            <w:shd w:val="clear" w:color="auto" w:fill="auto"/>
          </w:tcPr>
          <w:p w14:paraId="38948ECA" w14:textId="53694CC7"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lastRenderedPageBreak/>
              <w:t>8</w:t>
            </w:r>
          </w:p>
        </w:tc>
        <w:tc>
          <w:tcPr>
            <w:tcW w:w="3773" w:type="dxa"/>
          </w:tcPr>
          <w:p w14:paraId="3636B586" w14:textId="09B349DC" w:rsidR="00A63D72" w:rsidRPr="00937E21" w:rsidRDefault="00A63D72" w:rsidP="00A63D72">
            <w:pPr>
              <w:pStyle w:val="01"/>
            </w:pPr>
            <w:r w:rsidRPr="00954E8F">
              <w:rPr>
                <w:rFonts w:hAnsi="標楷體"/>
              </w:rPr>
              <w:t>刑事訴訟法第四百四十九條及第四百五十一條之</w:t>
            </w:r>
            <w:proofErr w:type="gramStart"/>
            <w:r w:rsidRPr="00954E8F">
              <w:rPr>
                <w:rFonts w:hAnsi="標楷體"/>
              </w:rPr>
              <w:t>一</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修正重點：修正刑事簡易程序規定，使被告防禦權及訴訟主體地位之保障更趨周延。）</w:t>
            </w:r>
          </w:p>
        </w:tc>
        <w:tc>
          <w:tcPr>
            <w:tcW w:w="1843" w:type="dxa"/>
          </w:tcPr>
          <w:p w14:paraId="3E252F0D" w14:textId="77777777" w:rsidR="00A63D72" w:rsidRPr="00954E8F" w:rsidRDefault="00A63D72" w:rsidP="00A63D72">
            <w:pPr>
              <w:rPr>
                <w:rFonts w:ascii="標楷體" w:hAnsi="標楷體"/>
              </w:rPr>
            </w:pPr>
            <w:r w:rsidRPr="00954E8F">
              <w:rPr>
                <w:rFonts w:ascii="標楷體" w:hAnsi="標楷體"/>
              </w:rPr>
              <w:t>委員陳亭妃</w:t>
            </w:r>
          </w:p>
          <w:p w14:paraId="338ACD0E" w14:textId="77777777" w:rsidR="00A63D72" w:rsidRPr="00954E8F" w:rsidRDefault="00A63D72" w:rsidP="00A63D72">
            <w:pPr>
              <w:rPr>
                <w:rFonts w:ascii="標楷體" w:hAnsi="標楷體"/>
              </w:rPr>
            </w:pPr>
            <w:r w:rsidRPr="00954E8F">
              <w:rPr>
                <w:rFonts w:ascii="標楷體" w:hAnsi="標楷體"/>
              </w:rPr>
              <w:t>等16人</w:t>
            </w:r>
          </w:p>
          <w:p w14:paraId="6EE968ED" w14:textId="77777777" w:rsidR="00A63D72" w:rsidRPr="00954E8F" w:rsidRDefault="00A63D72" w:rsidP="00A63D72">
            <w:pPr>
              <w:rPr>
                <w:rFonts w:ascii="標楷體" w:hAnsi="標楷體"/>
              </w:rPr>
            </w:pPr>
            <w:r w:rsidRPr="00954E8F">
              <w:rPr>
                <w:rFonts w:ascii="標楷體" w:hAnsi="標楷體"/>
              </w:rPr>
              <w:t>113.11.01</w:t>
            </w:r>
          </w:p>
          <w:p w14:paraId="6BDE9CDC" w14:textId="0B6B39F2" w:rsidR="00A63D72" w:rsidRPr="00937E21" w:rsidRDefault="00A63D72" w:rsidP="00A63D72">
            <w:pPr>
              <w:jc w:val="left"/>
              <w:rPr>
                <w:rFonts w:ascii="標楷體" w:hAnsi="標楷體"/>
              </w:rPr>
            </w:pPr>
            <w:r w:rsidRPr="00954E8F">
              <w:rPr>
                <w:rFonts w:ascii="標楷體" w:hAnsi="標楷體"/>
              </w:rPr>
              <w:t>（11-2-7）</w:t>
            </w:r>
          </w:p>
        </w:tc>
        <w:tc>
          <w:tcPr>
            <w:tcW w:w="1843" w:type="dxa"/>
          </w:tcPr>
          <w:p w14:paraId="56349330" w14:textId="2B9AB77B" w:rsidR="00A63D72" w:rsidRPr="00937E21" w:rsidRDefault="00A63D72" w:rsidP="00A63D72">
            <w:pPr>
              <w:rPr>
                <w:rFonts w:ascii="標楷體" w:hAnsi="標楷體"/>
              </w:rPr>
            </w:pPr>
            <w:r w:rsidRPr="00954E8F">
              <w:rPr>
                <w:rFonts w:ascii="標楷體" w:hAnsi="標楷體"/>
              </w:rPr>
              <w:t>司法及法制</w:t>
            </w:r>
          </w:p>
        </w:tc>
        <w:tc>
          <w:tcPr>
            <w:tcW w:w="1810" w:type="dxa"/>
          </w:tcPr>
          <w:p w14:paraId="697DB6DC" w14:textId="77777777" w:rsidR="00A63D72" w:rsidRPr="00954E8F" w:rsidRDefault="00A63D72" w:rsidP="00A63D72">
            <w:pPr>
              <w:rPr>
                <w:rFonts w:ascii="標楷體" w:hAnsi="標楷體"/>
              </w:rPr>
            </w:pPr>
            <w:r w:rsidRPr="00954E8F">
              <w:rPr>
                <w:rFonts w:ascii="標楷體" w:hAnsi="標楷體"/>
              </w:rPr>
              <w:t>本會</w:t>
            </w:r>
          </w:p>
          <w:p w14:paraId="16DCF336" w14:textId="77777777" w:rsidR="00A63D72" w:rsidRPr="00954E8F" w:rsidRDefault="00A63D72" w:rsidP="00A63D72">
            <w:pPr>
              <w:rPr>
                <w:rFonts w:ascii="標楷體" w:hAnsi="標楷體"/>
              </w:rPr>
            </w:pPr>
            <w:r w:rsidRPr="00954E8F">
              <w:rPr>
                <w:rFonts w:ascii="標楷體" w:hAnsi="標楷體"/>
              </w:rPr>
              <w:t>114.4.24</w:t>
            </w:r>
          </w:p>
          <w:p w14:paraId="39FF8E9A" w14:textId="356B1790" w:rsidR="00A63D72" w:rsidRPr="00BC506C" w:rsidRDefault="00A63D72" w:rsidP="00A63D72">
            <w:pPr>
              <w:jc w:val="left"/>
              <w:rPr>
                <w:rFonts w:ascii="標楷體" w:hAnsi="標楷體"/>
              </w:rPr>
            </w:pPr>
            <w:r w:rsidRPr="00954E8F">
              <w:rPr>
                <w:rFonts w:ascii="標楷體" w:hAnsi="標楷體"/>
              </w:rPr>
              <w:t>(11-3-11)報告及詢答完畢，另定期繼續審查。</w:t>
            </w:r>
          </w:p>
        </w:tc>
      </w:tr>
      <w:tr w:rsidR="00A63D72" w:rsidRPr="006079F0" w14:paraId="483762ED" w14:textId="77777777" w:rsidTr="005073BD">
        <w:tc>
          <w:tcPr>
            <w:tcW w:w="791" w:type="dxa"/>
            <w:shd w:val="clear" w:color="auto" w:fill="auto"/>
          </w:tcPr>
          <w:p w14:paraId="145913D7" w14:textId="6873CAF3"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9</w:t>
            </w:r>
          </w:p>
        </w:tc>
        <w:tc>
          <w:tcPr>
            <w:tcW w:w="3773" w:type="dxa"/>
          </w:tcPr>
          <w:p w14:paraId="385AE11E" w14:textId="3D3DABBD" w:rsidR="00A63D72" w:rsidRPr="00937E21" w:rsidRDefault="00A63D72" w:rsidP="00A63D72">
            <w:pPr>
              <w:pStyle w:val="01"/>
            </w:pPr>
            <w:r w:rsidRPr="00954E8F">
              <w:rPr>
                <w:rFonts w:hAnsi="標楷體"/>
              </w:rPr>
              <w:t>刑事訴訟法第八十七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修正重點：將司法警察納入得拘提或逮捕通緝犯之範疇。）</w:t>
            </w:r>
          </w:p>
        </w:tc>
        <w:tc>
          <w:tcPr>
            <w:tcW w:w="1843" w:type="dxa"/>
          </w:tcPr>
          <w:p w14:paraId="01F234E0" w14:textId="77777777" w:rsidR="00A63D72" w:rsidRPr="00954E8F" w:rsidRDefault="00A63D72" w:rsidP="00A63D72">
            <w:pPr>
              <w:rPr>
                <w:rFonts w:ascii="標楷體" w:hAnsi="標楷體"/>
              </w:rPr>
            </w:pPr>
            <w:r w:rsidRPr="00954E8F">
              <w:rPr>
                <w:rFonts w:ascii="標楷體" w:hAnsi="標楷體"/>
              </w:rPr>
              <w:t>委員魯明哲</w:t>
            </w:r>
          </w:p>
          <w:p w14:paraId="43E3263A" w14:textId="77777777" w:rsidR="00A63D72" w:rsidRPr="00954E8F" w:rsidRDefault="00A63D72" w:rsidP="00A63D72">
            <w:pPr>
              <w:rPr>
                <w:rFonts w:ascii="標楷體" w:hAnsi="標楷體"/>
              </w:rPr>
            </w:pPr>
            <w:r w:rsidRPr="00954E8F">
              <w:rPr>
                <w:rFonts w:ascii="標楷體" w:hAnsi="標楷體"/>
              </w:rPr>
              <w:t>等16人</w:t>
            </w:r>
          </w:p>
          <w:p w14:paraId="7C3E6964" w14:textId="77777777" w:rsidR="00A63D72" w:rsidRPr="00954E8F" w:rsidRDefault="00A63D72" w:rsidP="00A63D72">
            <w:pPr>
              <w:rPr>
                <w:rFonts w:ascii="標楷體" w:hAnsi="標楷體"/>
              </w:rPr>
            </w:pPr>
            <w:r w:rsidRPr="00954E8F">
              <w:rPr>
                <w:rFonts w:ascii="標楷體" w:hAnsi="標楷體"/>
              </w:rPr>
              <w:t>113.11.22</w:t>
            </w:r>
          </w:p>
          <w:p w14:paraId="117B16B7" w14:textId="015E2EDF" w:rsidR="00A63D72" w:rsidRPr="00937E21" w:rsidRDefault="00A63D72" w:rsidP="00A63D72">
            <w:pPr>
              <w:jc w:val="left"/>
              <w:rPr>
                <w:rFonts w:ascii="標楷體" w:hAnsi="標楷體"/>
              </w:rPr>
            </w:pPr>
            <w:r w:rsidRPr="00954E8F">
              <w:rPr>
                <w:rFonts w:ascii="標楷體" w:hAnsi="標楷體"/>
              </w:rPr>
              <w:t>（11-2-10）</w:t>
            </w:r>
          </w:p>
        </w:tc>
        <w:tc>
          <w:tcPr>
            <w:tcW w:w="1843" w:type="dxa"/>
          </w:tcPr>
          <w:p w14:paraId="3A2323A7" w14:textId="1538D923" w:rsidR="00A63D72" w:rsidRPr="00937E21" w:rsidRDefault="00A63D72" w:rsidP="00A63D72">
            <w:pPr>
              <w:rPr>
                <w:rFonts w:ascii="標楷體" w:hAnsi="標楷體"/>
              </w:rPr>
            </w:pPr>
            <w:r w:rsidRPr="00954E8F">
              <w:rPr>
                <w:rFonts w:ascii="標楷體" w:hAnsi="標楷體"/>
              </w:rPr>
              <w:t>司法及法制</w:t>
            </w:r>
          </w:p>
        </w:tc>
        <w:tc>
          <w:tcPr>
            <w:tcW w:w="1810" w:type="dxa"/>
          </w:tcPr>
          <w:p w14:paraId="711B87D8" w14:textId="40EEC911" w:rsidR="00A63D72" w:rsidRPr="00BC506C" w:rsidRDefault="00A63D72" w:rsidP="00A63D72">
            <w:pPr>
              <w:jc w:val="left"/>
              <w:rPr>
                <w:rFonts w:ascii="標楷體" w:hAnsi="標楷體"/>
              </w:rPr>
            </w:pPr>
            <w:r w:rsidRPr="00954E8F">
              <w:rPr>
                <w:rFonts w:ascii="標楷體" w:hAnsi="標楷體"/>
              </w:rPr>
              <w:t>尚未審查</w:t>
            </w:r>
          </w:p>
        </w:tc>
      </w:tr>
      <w:tr w:rsidR="00A63D72" w:rsidRPr="006079F0" w14:paraId="0106E09B" w14:textId="77777777" w:rsidTr="005073BD">
        <w:tc>
          <w:tcPr>
            <w:tcW w:w="791" w:type="dxa"/>
            <w:shd w:val="clear" w:color="auto" w:fill="auto"/>
          </w:tcPr>
          <w:p w14:paraId="1819455B" w14:textId="23A45CBE"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10</w:t>
            </w:r>
          </w:p>
        </w:tc>
        <w:tc>
          <w:tcPr>
            <w:tcW w:w="3773" w:type="dxa"/>
          </w:tcPr>
          <w:p w14:paraId="1C866EA8" w14:textId="7386B2CC" w:rsidR="00A63D72" w:rsidRPr="00937E21" w:rsidRDefault="00A63D72" w:rsidP="00A63D72">
            <w:pPr>
              <w:pStyle w:val="01"/>
            </w:pPr>
            <w:r w:rsidRPr="00954E8F">
              <w:rPr>
                <w:rFonts w:hAnsi="標楷體"/>
              </w:rPr>
              <w:t>刑事訴訟法第一百八十二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修正重點：增訂修復促進者因修復程序所知悉秘密得拒絕證言。）</w:t>
            </w:r>
          </w:p>
        </w:tc>
        <w:tc>
          <w:tcPr>
            <w:tcW w:w="1843" w:type="dxa"/>
          </w:tcPr>
          <w:p w14:paraId="11862AC8" w14:textId="77777777" w:rsidR="00A63D72" w:rsidRPr="00954E8F" w:rsidRDefault="00A63D72" w:rsidP="00A63D72">
            <w:pPr>
              <w:rPr>
                <w:rFonts w:ascii="標楷體" w:hAnsi="標楷體"/>
              </w:rPr>
            </w:pPr>
            <w:r w:rsidRPr="00954E8F">
              <w:rPr>
                <w:rFonts w:ascii="標楷體" w:hAnsi="標楷體"/>
              </w:rPr>
              <w:t>委員翁曉玲</w:t>
            </w:r>
          </w:p>
          <w:p w14:paraId="6323F912" w14:textId="77777777" w:rsidR="00A63D72" w:rsidRPr="00954E8F" w:rsidRDefault="00A63D72" w:rsidP="00A63D72">
            <w:pPr>
              <w:rPr>
                <w:rFonts w:ascii="標楷體" w:hAnsi="標楷體"/>
              </w:rPr>
            </w:pPr>
            <w:r w:rsidRPr="00954E8F">
              <w:rPr>
                <w:rFonts w:ascii="標楷體" w:hAnsi="標楷體"/>
              </w:rPr>
              <w:t>等20人</w:t>
            </w:r>
          </w:p>
          <w:p w14:paraId="76170D24" w14:textId="77777777" w:rsidR="00A63D72" w:rsidRPr="00954E8F" w:rsidRDefault="00A63D72" w:rsidP="00A63D72">
            <w:pPr>
              <w:rPr>
                <w:rFonts w:ascii="標楷體" w:hAnsi="標楷體"/>
              </w:rPr>
            </w:pPr>
            <w:r w:rsidRPr="00954E8F">
              <w:rPr>
                <w:rFonts w:ascii="標楷體" w:hAnsi="標楷體"/>
              </w:rPr>
              <w:t>114.01.03</w:t>
            </w:r>
          </w:p>
          <w:p w14:paraId="6C4FD827" w14:textId="6D60039B" w:rsidR="00A63D72" w:rsidRPr="00937E21" w:rsidRDefault="00A63D72" w:rsidP="00A63D72">
            <w:pPr>
              <w:jc w:val="left"/>
              <w:rPr>
                <w:rFonts w:ascii="標楷體" w:hAnsi="標楷體"/>
              </w:rPr>
            </w:pPr>
            <w:r w:rsidRPr="00954E8F">
              <w:rPr>
                <w:rFonts w:ascii="標楷體" w:hAnsi="標楷體"/>
              </w:rPr>
              <w:t>（11-2-16）</w:t>
            </w:r>
          </w:p>
        </w:tc>
        <w:tc>
          <w:tcPr>
            <w:tcW w:w="1843" w:type="dxa"/>
          </w:tcPr>
          <w:p w14:paraId="4E24480D" w14:textId="17772FF2" w:rsidR="00A63D72" w:rsidRPr="00937E21" w:rsidRDefault="00A63D72" w:rsidP="00A63D72">
            <w:pPr>
              <w:rPr>
                <w:rFonts w:ascii="標楷體" w:hAnsi="標楷體"/>
              </w:rPr>
            </w:pPr>
            <w:r w:rsidRPr="00954E8F">
              <w:rPr>
                <w:rFonts w:ascii="標楷體" w:hAnsi="標楷體"/>
              </w:rPr>
              <w:t>司法及法制</w:t>
            </w:r>
          </w:p>
        </w:tc>
        <w:tc>
          <w:tcPr>
            <w:tcW w:w="1810" w:type="dxa"/>
          </w:tcPr>
          <w:p w14:paraId="60ED0C89" w14:textId="52771A46" w:rsidR="00A63D72" w:rsidRPr="00BC506C" w:rsidRDefault="00A63D72" w:rsidP="00A63D72">
            <w:pPr>
              <w:jc w:val="left"/>
              <w:rPr>
                <w:rFonts w:ascii="標楷體" w:hAnsi="標楷體"/>
              </w:rPr>
            </w:pPr>
            <w:r w:rsidRPr="00954E8F">
              <w:rPr>
                <w:rFonts w:ascii="標楷體" w:hAnsi="標楷體"/>
              </w:rPr>
              <w:t>尚未審查</w:t>
            </w:r>
          </w:p>
        </w:tc>
      </w:tr>
      <w:tr w:rsidR="00A63D72" w:rsidRPr="006079F0" w14:paraId="40997A9B" w14:textId="77777777" w:rsidTr="005073BD">
        <w:tc>
          <w:tcPr>
            <w:tcW w:w="791" w:type="dxa"/>
            <w:shd w:val="clear" w:color="auto" w:fill="auto"/>
          </w:tcPr>
          <w:p w14:paraId="2B57CF72" w14:textId="3E37D495"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11</w:t>
            </w:r>
          </w:p>
        </w:tc>
        <w:tc>
          <w:tcPr>
            <w:tcW w:w="3773" w:type="dxa"/>
          </w:tcPr>
          <w:p w14:paraId="62BE0867" w14:textId="7EE33A35" w:rsidR="00A63D72" w:rsidRPr="00937E21" w:rsidRDefault="00A63D72" w:rsidP="00A63D72">
            <w:pPr>
              <w:pStyle w:val="01"/>
            </w:pPr>
            <w:r w:rsidRPr="00954E8F">
              <w:rPr>
                <w:rFonts w:hAnsi="標楷體"/>
              </w:rPr>
              <w:t>刑事訴訟法第九十三條之三條文修正草案</w:t>
            </w:r>
            <w:proofErr w:type="gramStart"/>
            <w:r w:rsidRPr="00954E8F">
              <w:rPr>
                <w:rFonts w:hAnsi="標楷體"/>
              </w:rPr>
              <w:t>（</w:t>
            </w:r>
            <w:proofErr w:type="gramEnd"/>
            <w:r w:rsidRPr="00954E8F">
              <w:rPr>
                <w:rFonts w:hAnsi="標楷體"/>
              </w:rPr>
              <w:t>修正重點：偵查與審理期間限制出境、出海累計不得逾10年。）</w:t>
            </w:r>
          </w:p>
        </w:tc>
        <w:tc>
          <w:tcPr>
            <w:tcW w:w="1843" w:type="dxa"/>
          </w:tcPr>
          <w:p w14:paraId="6E3CFA8A" w14:textId="77777777" w:rsidR="00A63D72" w:rsidRPr="00954E8F" w:rsidRDefault="00A63D72" w:rsidP="00A63D72">
            <w:pPr>
              <w:rPr>
                <w:rFonts w:ascii="標楷體" w:hAnsi="標楷體"/>
              </w:rPr>
            </w:pPr>
            <w:r w:rsidRPr="00954E8F">
              <w:rPr>
                <w:rFonts w:ascii="標楷體" w:hAnsi="標楷體"/>
              </w:rPr>
              <w:t>委員翁曉玲</w:t>
            </w:r>
          </w:p>
          <w:p w14:paraId="34646091" w14:textId="77777777" w:rsidR="00A63D72" w:rsidRPr="00954E8F" w:rsidRDefault="00A63D72" w:rsidP="00A63D72">
            <w:pPr>
              <w:rPr>
                <w:rFonts w:ascii="標楷體" w:hAnsi="標楷體"/>
              </w:rPr>
            </w:pPr>
            <w:r w:rsidRPr="00954E8F">
              <w:rPr>
                <w:rFonts w:ascii="標楷體" w:hAnsi="標楷體"/>
              </w:rPr>
              <w:t>等19人</w:t>
            </w:r>
          </w:p>
          <w:p w14:paraId="09D96BD4" w14:textId="77777777" w:rsidR="00A63D72" w:rsidRPr="00954E8F" w:rsidRDefault="00A63D72" w:rsidP="00A63D72">
            <w:pPr>
              <w:rPr>
                <w:rFonts w:ascii="標楷體" w:hAnsi="標楷體"/>
              </w:rPr>
            </w:pPr>
            <w:r w:rsidRPr="00954E8F">
              <w:rPr>
                <w:rFonts w:ascii="標楷體" w:hAnsi="標楷體"/>
              </w:rPr>
              <w:t>114.02.25</w:t>
            </w:r>
          </w:p>
          <w:p w14:paraId="2F554168" w14:textId="750A4CA0" w:rsidR="00A63D72" w:rsidRPr="00937E21" w:rsidRDefault="00A63D72" w:rsidP="00A63D72">
            <w:pPr>
              <w:jc w:val="left"/>
              <w:rPr>
                <w:rFonts w:ascii="標楷體" w:hAnsi="標楷體"/>
              </w:rPr>
            </w:pPr>
            <w:r w:rsidRPr="00954E8F">
              <w:rPr>
                <w:rFonts w:ascii="標楷體" w:hAnsi="標楷體"/>
              </w:rPr>
              <w:t>（11-3-2）</w:t>
            </w:r>
          </w:p>
        </w:tc>
        <w:tc>
          <w:tcPr>
            <w:tcW w:w="1843" w:type="dxa"/>
          </w:tcPr>
          <w:p w14:paraId="74BAF6D0" w14:textId="272A8133" w:rsidR="00A63D72" w:rsidRPr="00937E21" w:rsidRDefault="00A63D72" w:rsidP="00A63D72">
            <w:pPr>
              <w:rPr>
                <w:rFonts w:ascii="標楷體" w:hAnsi="標楷體"/>
              </w:rPr>
            </w:pPr>
            <w:r w:rsidRPr="00954E8F">
              <w:rPr>
                <w:rFonts w:ascii="標楷體" w:hAnsi="標楷體"/>
              </w:rPr>
              <w:t>司法及法制</w:t>
            </w:r>
          </w:p>
        </w:tc>
        <w:tc>
          <w:tcPr>
            <w:tcW w:w="1810" w:type="dxa"/>
          </w:tcPr>
          <w:p w14:paraId="439B8711" w14:textId="24AB4ABC"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391E9BF4" w14:textId="77777777" w:rsidTr="005073BD">
        <w:tc>
          <w:tcPr>
            <w:tcW w:w="791" w:type="dxa"/>
            <w:shd w:val="clear" w:color="auto" w:fill="auto"/>
          </w:tcPr>
          <w:p w14:paraId="08B6CB1A" w14:textId="5A5ED388" w:rsidR="00A63D72" w:rsidRPr="001A6D02" w:rsidRDefault="00A63D72" w:rsidP="00A63D72">
            <w:pPr>
              <w:rPr>
                <w:rFonts w:ascii="標楷體" w:hAnsi="標楷體"/>
              </w:rPr>
            </w:pPr>
            <w:r w:rsidRPr="00954E8F">
              <w:rPr>
                <w:rFonts w:ascii="標楷體" w:hAnsi="標楷體"/>
              </w:rPr>
              <w:t>12</w:t>
            </w:r>
          </w:p>
        </w:tc>
        <w:tc>
          <w:tcPr>
            <w:tcW w:w="3773" w:type="dxa"/>
          </w:tcPr>
          <w:p w14:paraId="679A4A6F" w14:textId="02E5DBF5" w:rsidR="00A63D72" w:rsidRPr="001A6D02" w:rsidRDefault="00A63D72" w:rsidP="00A63D72">
            <w:pPr>
              <w:pStyle w:val="01"/>
              <w:rPr>
                <w:rFonts w:hAnsi="標楷體"/>
              </w:rPr>
            </w:pPr>
            <w:r w:rsidRPr="00954E8F">
              <w:rPr>
                <w:rFonts w:hAnsi="標楷體"/>
              </w:rPr>
              <w:t>1.刑事訴訟法第十七條、第二十六條及第一百三十四條之</w:t>
            </w:r>
            <w:proofErr w:type="gramStart"/>
            <w:r w:rsidRPr="00954E8F">
              <w:rPr>
                <w:rFonts w:hAnsi="標楷體"/>
              </w:rPr>
              <w:t>一</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明定法官於再審或非常上訴程序之自行迴避事由；排除同一檢察官曾於再審或非常上訴前之訴訟程序執行職務之迴避事由；明定律師或辯護人與被告或犯罪嫌疑人秘密溝通之紀錄，或因此所生之文件資料，不得為作為證據而扣押，並列舉其例外事由。）</w:t>
            </w:r>
          </w:p>
        </w:tc>
        <w:tc>
          <w:tcPr>
            <w:tcW w:w="1843" w:type="dxa"/>
          </w:tcPr>
          <w:p w14:paraId="4733E76C" w14:textId="77777777" w:rsidR="00A63D72" w:rsidRPr="00954E8F" w:rsidRDefault="00A63D72" w:rsidP="00A63D72">
            <w:pPr>
              <w:rPr>
                <w:rFonts w:ascii="標楷體" w:hAnsi="標楷體"/>
              </w:rPr>
            </w:pPr>
            <w:r w:rsidRPr="00954E8F">
              <w:rPr>
                <w:rFonts w:ascii="標楷體" w:hAnsi="標楷體"/>
              </w:rPr>
              <w:t>司法院、行政院</w:t>
            </w:r>
          </w:p>
          <w:p w14:paraId="2D41F487" w14:textId="77777777" w:rsidR="00A63D72" w:rsidRPr="00954E8F" w:rsidRDefault="00A63D72" w:rsidP="00A63D72">
            <w:pPr>
              <w:rPr>
                <w:rFonts w:ascii="標楷體" w:hAnsi="標楷體"/>
              </w:rPr>
            </w:pPr>
            <w:r w:rsidRPr="00954E8F">
              <w:rPr>
                <w:rFonts w:ascii="標楷體" w:hAnsi="標楷體"/>
              </w:rPr>
              <w:t>115.03.06</w:t>
            </w:r>
          </w:p>
          <w:p w14:paraId="252661B0" w14:textId="564EA4CD" w:rsidR="00A63D72" w:rsidRPr="001A6D02" w:rsidRDefault="00A63D72" w:rsidP="00A63D72">
            <w:pPr>
              <w:rPr>
                <w:rFonts w:ascii="標楷體" w:hAnsi="標楷體"/>
              </w:rPr>
            </w:pPr>
            <w:r w:rsidRPr="00954E8F">
              <w:rPr>
                <w:rFonts w:ascii="標楷體" w:hAnsi="標楷體"/>
              </w:rPr>
              <w:t>（11-5-2）</w:t>
            </w:r>
          </w:p>
        </w:tc>
        <w:tc>
          <w:tcPr>
            <w:tcW w:w="1843" w:type="dxa"/>
          </w:tcPr>
          <w:p w14:paraId="4C7E5CDA" w14:textId="22152A6F" w:rsidR="00A63D72" w:rsidRPr="001A6D02" w:rsidRDefault="00A63D72" w:rsidP="00A63D72">
            <w:pPr>
              <w:rPr>
                <w:rFonts w:ascii="標楷體" w:hAnsi="標楷體"/>
              </w:rPr>
            </w:pPr>
            <w:r w:rsidRPr="00954E8F">
              <w:rPr>
                <w:rFonts w:ascii="標楷體" w:hAnsi="標楷體"/>
              </w:rPr>
              <w:t>司法及法制</w:t>
            </w:r>
          </w:p>
        </w:tc>
        <w:tc>
          <w:tcPr>
            <w:tcW w:w="1810" w:type="dxa"/>
          </w:tcPr>
          <w:p w14:paraId="26BCEEB7" w14:textId="2109B5A0" w:rsidR="00A63D72" w:rsidRPr="001A6D02" w:rsidRDefault="00A63D72" w:rsidP="00A63D72">
            <w:pPr>
              <w:jc w:val="left"/>
              <w:rPr>
                <w:rFonts w:ascii="標楷體" w:hAnsi="標楷體"/>
              </w:rPr>
            </w:pPr>
            <w:r w:rsidRPr="00954E8F">
              <w:rPr>
                <w:rFonts w:ascii="標楷體" w:hAnsi="標楷體"/>
              </w:rPr>
              <w:t>尚未審查</w:t>
            </w:r>
          </w:p>
        </w:tc>
      </w:tr>
      <w:tr w:rsidR="00A63D72" w:rsidRPr="006079F0" w14:paraId="4F228513" w14:textId="77777777" w:rsidTr="005073BD">
        <w:tc>
          <w:tcPr>
            <w:tcW w:w="791" w:type="dxa"/>
            <w:shd w:val="clear" w:color="auto" w:fill="auto"/>
          </w:tcPr>
          <w:p w14:paraId="620E3FFD" w14:textId="0C8971AD" w:rsidR="00A63D72" w:rsidRPr="001A6D02" w:rsidRDefault="00A63D72" w:rsidP="00A63D72">
            <w:pPr>
              <w:rPr>
                <w:rFonts w:ascii="標楷體" w:hAnsi="標楷體"/>
              </w:rPr>
            </w:pPr>
            <w:r w:rsidRPr="00954E8F">
              <w:rPr>
                <w:rFonts w:ascii="標楷體" w:hAnsi="標楷體"/>
              </w:rPr>
              <w:t>13</w:t>
            </w:r>
          </w:p>
        </w:tc>
        <w:tc>
          <w:tcPr>
            <w:tcW w:w="3773" w:type="dxa"/>
          </w:tcPr>
          <w:p w14:paraId="57B9ACF8" w14:textId="0FDAB651" w:rsidR="00A63D72" w:rsidRPr="001A6D02" w:rsidRDefault="00A63D72" w:rsidP="00A63D72">
            <w:pPr>
              <w:pStyle w:val="01"/>
              <w:rPr>
                <w:rFonts w:hAnsi="標楷體"/>
              </w:rPr>
            </w:pPr>
            <w:r w:rsidRPr="00954E8F">
              <w:rPr>
                <w:rFonts w:hAnsi="標楷體"/>
              </w:rPr>
              <w:t>2.刑事訴訟法第十七條、第二十六條及第一百三十四條之</w:t>
            </w:r>
            <w:proofErr w:type="gramStart"/>
            <w:r w:rsidRPr="00954E8F">
              <w:rPr>
                <w:rFonts w:hAnsi="標楷體"/>
              </w:rPr>
              <w:t>一</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明定法官於再審或非常上訴程序之自行迴避事由；排除同一檢察官曾於再審或非常上訴前之訴訟程序執行職務之迴避事由；明定律師或辯護人與被告或犯罪嫌疑人秘密溝通之紀錄，或因此所生之文件資料，不得為作為證據而扣</w:t>
            </w:r>
            <w:r w:rsidRPr="00954E8F">
              <w:rPr>
                <w:rFonts w:hAnsi="標楷體"/>
              </w:rPr>
              <w:lastRenderedPageBreak/>
              <w:t>押，並列舉其例外事由。）</w:t>
            </w:r>
          </w:p>
        </w:tc>
        <w:tc>
          <w:tcPr>
            <w:tcW w:w="1843" w:type="dxa"/>
          </w:tcPr>
          <w:p w14:paraId="54910B4E" w14:textId="77777777" w:rsidR="00A63D72" w:rsidRPr="00954E8F" w:rsidRDefault="00A63D72" w:rsidP="00A63D72">
            <w:pPr>
              <w:rPr>
                <w:rFonts w:ascii="標楷體" w:hAnsi="標楷體"/>
              </w:rPr>
            </w:pPr>
            <w:r w:rsidRPr="00954E8F">
              <w:rPr>
                <w:rFonts w:ascii="標楷體" w:hAnsi="標楷體"/>
              </w:rPr>
              <w:lastRenderedPageBreak/>
              <w:t>委員林宜瑾</w:t>
            </w:r>
          </w:p>
          <w:p w14:paraId="5B6B8CEC" w14:textId="77777777" w:rsidR="00A63D72" w:rsidRPr="00954E8F" w:rsidRDefault="00A63D72" w:rsidP="00A63D72">
            <w:pPr>
              <w:rPr>
                <w:rFonts w:ascii="標楷體" w:hAnsi="標楷體"/>
              </w:rPr>
            </w:pPr>
            <w:r w:rsidRPr="00954E8F">
              <w:rPr>
                <w:rFonts w:ascii="標楷體" w:hAnsi="標楷體"/>
              </w:rPr>
              <w:t>等22人</w:t>
            </w:r>
          </w:p>
          <w:p w14:paraId="480A0E8E" w14:textId="77777777" w:rsidR="00A63D72" w:rsidRPr="00954E8F" w:rsidRDefault="00A63D72" w:rsidP="00A63D72">
            <w:pPr>
              <w:rPr>
                <w:rFonts w:ascii="標楷體" w:hAnsi="標楷體"/>
              </w:rPr>
            </w:pPr>
            <w:r w:rsidRPr="00954E8F">
              <w:rPr>
                <w:rFonts w:ascii="標楷體" w:hAnsi="標楷體"/>
              </w:rPr>
              <w:t>114.03.07</w:t>
            </w:r>
          </w:p>
          <w:p w14:paraId="092D7AB1" w14:textId="44DD28BD" w:rsidR="00A63D72" w:rsidRPr="001A6D02" w:rsidRDefault="00A63D72" w:rsidP="00A63D72">
            <w:pPr>
              <w:rPr>
                <w:rFonts w:ascii="標楷體" w:hAnsi="標楷體"/>
              </w:rPr>
            </w:pPr>
            <w:r w:rsidRPr="00954E8F">
              <w:rPr>
                <w:rFonts w:ascii="標楷體" w:hAnsi="標楷體"/>
              </w:rPr>
              <w:t>（11-3-4）</w:t>
            </w:r>
          </w:p>
        </w:tc>
        <w:tc>
          <w:tcPr>
            <w:tcW w:w="1843" w:type="dxa"/>
          </w:tcPr>
          <w:p w14:paraId="30C88E8D" w14:textId="7370BB9D" w:rsidR="00A63D72" w:rsidRPr="001A6D02" w:rsidRDefault="00A63D72" w:rsidP="00A63D72">
            <w:pPr>
              <w:rPr>
                <w:rFonts w:ascii="標楷體" w:hAnsi="標楷體"/>
              </w:rPr>
            </w:pPr>
            <w:r w:rsidRPr="00954E8F">
              <w:rPr>
                <w:rFonts w:ascii="標楷體" w:hAnsi="標楷體"/>
              </w:rPr>
              <w:t>司法及法制</w:t>
            </w:r>
          </w:p>
        </w:tc>
        <w:tc>
          <w:tcPr>
            <w:tcW w:w="1810" w:type="dxa"/>
          </w:tcPr>
          <w:p w14:paraId="19117E2F" w14:textId="46DA77E3" w:rsidR="00A63D72" w:rsidRPr="001A6D02" w:rsidRDefault="00A63D72" w:rsidP="00A63D72">
            <w:pPr>
              <w:jc w:val="left"/>
              <w:rPr>
                <w:rFonts w:ascii="標楷體" w:hAnsi="標楷體"/>
              </w:rPr>
            </w:pPr>
            <w:r w:rsidRPr="00954E8F">
              <w:rPr>
                <w:rFonts w:ascii="標楷體" w:hAnsi="標楷體"/>
              </w:rPr>
              <w:t>尚未審查</w:t>
            </w:r>
          </w:p>
        </w:tc>
      </w:tr>
      <w:tr w:rsidR="00A63D72" w:rsidRPr="006079F0" w14:paraId="0E0F653E" w14:textId="77777777" w:rsidTr="005073BD">
        <w:tc>
          <w:tcPr>
            <w:tcW w:w="791" w:type="dxa"/>
            <w:shd w:val="clear" w:color="auto" w:fill="auto"/>
          </w:tcPr>
          <w:p w14:paraId="2F02CC71" w14:textId="46361110" w:rsidR="00A63D72" w:rsidRPr="001A6D02" w:rsidRDefault="00A63D72" w:rsidP="00A63D72">
            <w:pPr>
              <w:rPr>
                <w:rFonts w:ascii="標楷體" w:hAnsi="標楷體"/>
              </w:rPr>
            </w:pPr>
            <w:r w:rsidRPr="00954E8F">
              <w:rPr>
                <w:rFonts w:ascii="標楷體" w:hAnsi="標楷體"/>
              </w:rPr>
              <w:t>14</w:t>
            </w:r>
          </w:p>
        </w:tc>
        <w:tc>
          <w:tcPr>
            <w:tcW w:w="3773" w:type="dxa"/>
          </w:tcPr>
          <w:p w14:paraId="1969C6EC" w14:textId="2339653C" w:rsidR="00A63D72" w:rsidRPr="001A6D02" w:rsidRDefault="00A63D72" w:rsidP="00A63D72">
            <w:pPr>
              <w:pStyle w:val="01"/>
              <w:rPr>
                <w:rFonts w:hAnsi="標楷體"/>
              </w:rPr>
            </w:pPr>
            <w:r w:rsidRPr="00954E8F">
              <w:rPr>
                <w:rFonts w:hAnsi="標楷體"/>
              </w:rPr>
              <w:t>3.刑事訴訟法第十七條及第二十六</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修正重點：明定法官於再審或非常上訴程序之自行迴避事由；排除同一檢察官曾於再審或非常上訴前之訴訟程序執行職務之迴避事由。）</w:t>
            </w:r>
          </w:p>
        </w:tc>
        <w:tc>
          <w:tcPr>
            <w:tcW w:w="1843" w:type="dxa"/>
          </w:tcPr>
          <w:p w14:paraId="6BED8124" w14:textId="77777777" w:rsidR="00A63D72" w:rsidRPr="00954E8F" w:rsidRDefault="00A63D72" w:rsidP="00A63D72">
            <w:pPr>
              <w:rPr>
                <w:rFonts w:ascii="標楷體" w:hAnsi="標楷體"/>
              </w:rPr>
            </w:pPr>
            <w:r w:rsidRPr="00954E8F">
              <w:rPr>
                <w:rFonts w:ascii="標楷體" w:hAnsi="標楷體"/>
              </w:rPr>
              <w:t>委員沈發惠</w:t>
            </w:r>
          </w:p>
          <w:p w14:paraId="118033D3" w14:textId="77777777" w:rsidR="00A63D72" w:rsidRPr="00954E8F" w:rsidRDefault="00A63D72" w:rsidP="00A63D72">
            <w:pPr>
              <w:rPr>
                <w:rFonts w:ascii="標楷體" w:hAnsi="標楷體"/>
              </w:rPr>
            </w:pPr>
            <w:r w:rsidRPr="00954E8F">
              <w:rPr>
                <w:rFonts w:ascii="標楷體" w:hAnsi="標楷體"/>
              </w:rPr>
              <w:t>等19人</w:t>
            </w:r>
          </w:p>
          <w:p w14:paraId="7E50CEEF" w14:textId="77777777" w:rsidR="00A63D72" w:rsidRPr="00954E8F" w:rsidRDefault="00A63D72" w:rsidP="00A63D72">
            <w:pPr>
              <w:rPr>
                <w:rFonts w:ascii="標楷體" w:hAnsi="標楷體"/>
              </w:rPr>
            </w:pPr>
            <w:r w:rsidRPr="00954E8F">
              <w:rPr>
                <w:rFonts w:ascii="標楷體" w:hAnsi="標楷體"/>
              </w:rPr>
              <w:t>115.03.27</w:t>
            </w:r>
          </w:p>
          <w:p w14:paraId="0A01043C" w14:textId="7D1FAA3F" w:rsidR="00A63D72" w:rsidRPr="001A6D02" w:rsidRDefault="00A63D72" w:rsidP="00A63D72">
            <w:pPr>
              <w:rPr>
                <w:rFonts w:ascii="標楷體" w:hAnsi="標楷體"/>
              </w:rPr>
            </w:pPr>
            <w:r w:rsidRPr="00954E8F">
              <w:rPr>
                <w:rFonts w:ascii="標楷體" w:hAnsi="標楷體"/>
              </w:rPr>
              <w:t>（11-5-5）</w:t>
            </w:r>
          </w:p>
        </w:tc>
        <w:tc>
          <w:tcPr>
            <w:tcW w:w="1843" w:type="dxa"/>
          </w:tcPr>
          <w:p w14:paraId="640C239F" w14:textId="42D323CE" w:rsidR="00A63D72" w:rsidRPr="001A6D02" w:rsidRDefault="00A63D72" w:rsidP="00A63D72">
            <w:pPr>
              <w:rPr>
                <w:rFonts w:ascii="標楷體" w:hAnsi="標楷體"/>
              </w:rPr>
            </w:pPr>
            <w:r w:rsidRPr="00954E8F">
              <w:rPr>
                <w:rFonts w:ascii="標楷體" w:hAnsi="標楷體"/>
              </w:rPr>
              <w:t>司法及法制</w:t>
            </w:r>
          </w:p>
        </w:tc>
        <w:tc>
          <w:tcPr>
            <w:tcW w:w="1810" w:type="dxa"/>
          </w:tcPr>
          <w:p w14:paraId="40BF82F2" w14:textId="3911657C" w:rsidR="00A63D72" w:rsidRPr="001A6D02" w:rsidRDefault="00A63D72" w:rsidP="00A63D72">
            <w:pPr>
              <w:jc w:val="left"/>
              <w:rPr>
                <w:rFonts w:ascii="標楷體" w:hAnsi="標楷體"/>
              </w:rPr>
            </w:pPr>
            <w:r w:rsidRPr="00954E8F">
              <w:rPr>
                <w:rFonts w:ascii="標楷體" w:hAnsi="標楷體"/>
              </w:rPr>
              <w:t>尚未審查</w:t>
            </w:r>
          </w:p>
        </w:tc>
      </w:tr>
      <w:tr w:rsidR="00A63D72" w:rsidRPr="006079F0" w14:paraId="2CAB233F" w14:textId="77777777" w:rsidTr="005073BD">
        <w:tc>
          <w:tcPr>
            <w:tcW w:w="791" w:type="dxa"/>
            <w:shd w:val="clear" w:color="auto" w:fill="auto"/>
          </w:tcPr>
          <w:p w14:paraId="0D13F5B5" w14:textId="6B6F231B"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15</w:t>
            </w:r>
          </w:p>
        </w:tc>
        <w:tc>
          <w:tcPr>
            <w:tcW w:w="3773" w:type="dxa"/>
          </w:tcPr>
          <w:p w14:paraId="51C5D5BA" w14:textId="21A2B394" w:rsidR="00A63D72" w:rsidRPr="00937E21" w:rsidRDefault="00A63D72" w:rsidP="00A63D72">
            <w:pPr>
              <w:pStyle w:val="01"/>
            </w:pPr>
            <w:r w:rsidRPr="00954E8F">
              <w:rPr>
                <w:rFonts w:hAnsi="標楷體"/>
              </w:rPr>
              <w:t>4.刑事訴訟法第十七條、第二十六條及第一百三十四條之</w:t>
            </w:r>
            <w:proofErr w:type="gramStart"/>
            <w:r w:rsidRPr="00954E8F">
              <w:rPr>
                <w:rFonts w:hAnsi="標楷體"/>
              </w:rPr>
              <w:t>一</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增列法官於再審或非常上訴程序之自行迴避事由；排除同一檢察官曾於再審或非常上訴前之訴訟程序執行職務作為應迴避事由；律師或辯護人與被告或犯罪嫌疑人秘密溝通之紀錄，或因此所生之文件資料，原則上不得為作為證據而扣押。）</w:t>
            </w:r>
          </w:p>
        </w:tc>
        <w:tc>
          <w:tcPr>
            <w:tcW w:w="1843" w:type="dxa"/>
          </w:tcPr>
          <w:p w14:paraId="79CFF679" w14:textId="77777777" w:rsidR="00A63D72" w:rsidRPr="00954E8F" w:rsidRDefault="00A63D72" w:rsidP="00A63D72">
            <w:pPr>
              <w:rPr>
                <w:rFonts w:ascii="標楷體" w:hAnsi="標楷體"/>
              </w:rPr>
            </w:pPr>
            <w:r w:rsidRPr="00954E8F">
              <w:rPr>
                <w:rFonts w:ascii="標楷體" w:hAnsi="標楷體"/>
              </w:rPr>
              <w:t>委員吳沛憶</w:t>
            </w:r>
          </w:p>
          <w:p w14:paraId="3A2F8BA0" w14:textId="77777777" w:rsidR="00A63D72" w:rsidRPr="00954E8F" w:rsidRDefault="00A63D72" w:rsidP="00A63D72">
            <w:pPr>
              <w:rPr>
                <w:rFonts w:ascii="標楷體" w:hAnsi="標楷體"/>
              </w:rPr>
            </w:pPr>
            <w:r w:rsidRPr="00954E8F">
              <w:rPr>
                <w:rFonts w:ascii="標楷體" w:hAnsi="標楷體"/>
              </w:rPr>
              <w:t>等16人</w:t>
            </w:r>
          </w:p>
          <w:p w14:paraId="4D0C42C7" w14:textId="77777777" w:rsidR="00A63D72" w:rsidRPr="00954E8F" w:rsidRDefault="00A63D72" w:rsidP="00A63D72">
            <w:pPr>
              <w:rPr>
                <w:rFonts w:ascii="標楷體" w:hAnsi="標楷體"/>
              </w:rPr>
            </w:pPr>
            <w:r w:rsidRPr="00954E8F">
              <w:rPr>
                <w:rFonts w:ascii="標楷體" w:hAnsi="標楷體"/>
              </w:rPr>
              <w:t>115.04.24</w:t>
            </w:r>
          </w:p>
          <w:p w14:paraId="2DA52A85" w14:textId="6A6ABB56" w:rsidR="00A63D72" w:rsidRPr="00937E21" w:rsidRDefault="00A63D72" w:rsidP="00A63D72">
            <w:pPr>
              <w:jc w:val="left"/>
              <w:rPr>
                <w:rFonts w:ascii="標楷體" w:hAnsi="標楷體"/>
              </w:rPr>
            </w:pPr>
            <w:r w:rsidRPr="00954E8F">
              <w:rPr>
                <w:rFonts w:ascii="標楷體" w:hAnsi="標楷體"/>
              </w:rPr>
              <w:t>（11-5-8）</w:t>
            </w:r>
          </w:p>
        </w:tc>
        <w:tc>
          <w:tcPr>
            <w:tcW w:w="1843" w:type="dxa"/>
          </w:tcPr>
          <w:p w14:paraId="345D0403" w14:textId="1BA1B36D" w:rsidR="00A63D72" w:rsidRPr="00937E21" w:rsidRDefault="00A63D72" w:rsidP="00A63D72">
            <w:pPr>
              <w:rPr>
                <w:rFonts w:ascii="標楷體" w:hAnsi="標楷體"/>
              </w:rPr>
            </w:pPr>
            <w:r w:rsidRPr="00954E8F">
              <w:rPr>
                <w:rFonts w:ascii="標楷體" w:hAnsi="標楷體"/>
              </w:rPr>
              <w:t>司法及法制</w:t>
            </w:r>
          </w:p>
        </w:tc>
        <w:tc>
          <w:tcPr>
            <w:tcW w:w="1810" w:type="dxa"/>
          </w:tcPr>
          <w:p w14:paraId="6F6FBCCE" w14:textId="256D26A1"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3C1D10B9" w14:textId="77777777" w:rsidTr="005073BD">
        <w:tc>
          <w:tcPr>
            <w:tcW w:w="791" w:type="dxa"/>
            <w:shd w:val="clear" w:color="auto" w:fill="auto"/>
          </w:tcPr>
          <w:p w14:paraId="210E2C79" w14:textId="676FB3A5"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16</w:t>
            </w:r>
          </w:p>
        </w:tc>
        <w:tc>
          <w:tcPr>
            <w:tcW w:w="3773" w:type="dxa"/>
          </w:tcPr>
          <w:p w14:paraId="37CCE3CB" w14:textId="434BB3E2" w:rsidR="00A63D72" w:rsidRPr="00937E21" w:rsidRDefault="00A63D72" w:rsidP="00A63D72">
            <w:pPr>
              <w:pStyle w:val="01"/>
            </w:pPr>
            <w:r w:rsidRPr="00954E8F">
              <w:rPr>
                <w:rFonts w:hAnsi="標楷體"/>
              </w:rPr>
              <w:t>1.刑事訴訟法部分條文修正草案</w:t>
            </w:r>
            <w:proofErr w:type="gramStart"/>
            <w:r w:rsidRPr="00954E8F">
              <w:rPr>
                <w:rFonts w:hAnsi="標楷體"/>
              </w:rPr>
              <w:t>（</w:t>
            </w:r>
            <w:proofErr w:type="gramEnd"/>
            <w:r w:rsidRPr="00954E8F">
              <w:rPr>
                <w:rFonts w:hAnsi="標楷體"/>
              </w:rPr>
              <w:t>修正§93、98、100-3、144、150、156、413。修正重點：強化保障受搜索人之人身自由，確保人民不遭疲勞訊問，並使偵查、審判程序不因上下級審見解不一而延宕。）</w:t>
            </w:r>
          </w:p>
        </w:tc>
        <w:tc>
          <w:tcPr>
            <w:tcW w:w="1843" w:type="dxa"/>
          </w:tcPr>
          <w:p w14:paraId="4A40B101" w14:textId="77777777" w:rsidR="00A63D72" w:rsidRPr="00954E8F" w:rsidRDefault="00A63D72" w:rsidP="00A63D72">
            <w:pPr>
              <w:rPr>
                <w:rFonts w:ascii="標楷體" w:hAnsi="標楷體"/>
              </w:rPr>
            </w:pPr>
            <w:r w:rsidRPr="00954E8F">
              <w:rPr>
                <w:rFonts w:ascii="標楷體" w:hAnsi="標楷體"/>
              </w:rPr>
              <w:t>台灣民眾黨黨團</w:t>
            </w:r>
          </w:p>
          <w:p w14:paraId="2ED34D47" w14:textId="77777777" w:rsidR="00A63D72" w:rsidRPr="00954E8F" w:rsidRDefault="00A63D72" w:rsidP="00A63D72">
            <w:pPr>
              <w:rPr>
                <w:rFonts w:ascii="標楷體" w:hAnsi="標楷體"/>
              </w:rPr>
            </w:pPr>
            <w:r w:rsidRPr="00954E8F">
              <w:rPr>
                <w:rFonts w:ascii="標楷體" w:hAnsi="標楷體"/>
              </w:rPr>
              <w:t>114.04.18</w:t>
            </w:r>
          </w:p>
          <w:p w14:paraId="4A4BA150" w14:textId="7B48756E" w:rsidR="00A63D72" w:rsidRPr="00937E21" w:rsidRDefault="00A63D72" w:rsidP="00A63D72">
            <w:pPr>
              <w:jc w:val="left"/>
              <w:rPr>
                <w:rFonts w:ascii="標楷體" w:hAnsi="標楷體"/>
              </w:rPr>
            </w:pPr>
            <w:r w:rsidRPr="00954E8F">
              <w:rPr>
                <w:rFonts w:ascii="標楷體" w:hAnsi="標楷體"/>
              </w:rPr>
              <w:t>（11-3-8）</w:t>
            </w:r>
          </w:p>
        </w:tc>
        <w:tc>
          <w:tcPr>
            <w:tcW w:w="1843" w:type="dxa"/>
          </w:tcPr>
          <w:p w14:paraId="5278473D" w14:textId="25CDF898" w:rsidR="00A63D72" w:rsidRPr="00937E21" w:rsidRDefault="00A63D72" w:rsidP="00A63D72">
            <w:pPr>
              <w:rPr>
                <w:rFonts w:ascii="標楷體" w:hAnsi="標楷體"/>
              </w:rPr>
            </w:pPr>
            <w:r w:rsidRPr="00954E8F">
              <w:rPr>
                <w:rFonts w:ascii="標楷體" w:hAnsi="標楷體"/>
              </w:rPr>
              <w:t>司法及法制</w:t>
            </w:r>
          </w:p>
        </w:tc>
        <w:tc>
          <w:tcPr>
            <w:tcW w:w="1810" w:type="dxa"/>
          </w:tcPr>
          <w:p w14:paraId="69C6ADF7" w14:textId="77777777" w:rsidR="00A63D72" w:rsidRPr="00954E8F" w:rsidRDefault="00A63D72" w:rsidP="00A63D72">
            <w:pPr>
              <w:rPr>
                <w:rFonts w:ascii="標楷體" w:hAnsi="標楷體"/>
              </w:rPr>
            </w:pPr>
            <w:r w:rsidRPr="00954E8F">
              <w:rPr>
                <w:rFonts w:ascii="標楷體" w:hAnsi="標楷體"/>
              </w:rPr>
              <w:t>1.本會</w:t>
            </w:r>
          </w:p>
          <w:p w14:paraId="060CD944" w14:textId="77777777" w:rsidR="00A63D72" w:rsidRPr="00954E8F" w:rsidRDefault="00A63D72" w:rsidP="00A63D72">
            <w:pPr>
              <w:rPr>
                <w:rFonts w:ascii="標楷體" w:hAnsi="標楷體"/>
              </w:rPr>
            </w:pPr>
            <w:r w:rsidRPr="00954E8F">
              <w:rPr>
                <w:rFonts w:ascii="標楷體" w:hAnsi="標楷體"/>
              </w:rPr>
              <w:t>115.5.11</w:t>
            </w:r>
          </w:p>
          <w:p w14:paraId="35F7B4D5" w14:textId="77777777" w:rsidR="00A63D72" w:rsidRPr="00954E8F" w:rsidRDefault="00A63D72" w:rsidP="00A63D72">
            <w:pPr>
              <w:rPr>
                <w:rFonts w:ascii="標楷體" w:hAnsi="標楷體"/>
              </w:rPr>
            </w:pPr>
            <w:r w:rsidRPr="00954E8F">
              <w:rPr>
                <w:rFonts w:ascii="標楷體" w:hAnsi="標楷體"/>
              </w:rPr>
              <w:t>(11-5-13)報告及詢答完畢，另定期繼續審查。</w:t>
            </w:r>
          </w:p>
          <w:p w14:paraId="7AE132E1" w14:textId="77777777" w:rsidR="00A63D72" w:rsidRPr="00954E8F" w:rsidRDefault="00A63D72" w:rsidP="00A63D72">
            <w:pPr>
              <w:rPr>
                <w:rFonts w:ascii="標楷體" w:hAnsi="標楷體"/>
              </w:rPr>
            </w:pPr>
            <w:r w:rsidRPr="00954E8F">
              <w:rPr>
                <w:rFonts w:ascii="標楷體" w:hAnsi="標楷體"/>
              </w:rPr>
              <w:t>2.本會</w:t>
            </w:r>
          </w:p>
          <w:p w14:paraId="2C69EA56" w14:textId="77777777" w:rsidR="00A63D72" w:rsidRPr="00954E8F" w:rsidRDefault="00A63D72" w:rsidP="00A63D72">
            <w:pPr>
              <w:rPr>
                <w:rFonts w:ascii="標楷體" w:hAnsi="標楷體"/>
              </w:rPr>
            </w:pPr>
            <w:r w:rsidRPr="00954E8F">
              <w:rPr>
                <w:rFonts w:ascii="標楷體" w:hAnsi="標楷體"/>
              </w:rPr>
              <w:t>115.6.11</w:t>
            </w:r>
          </w:p>
          <w:p w14:paraId="6B51CC72" w14:textId="764F9DCF" w:rsidR="00A63D72" w:rsidRPr="00B52FA2" w:rsidRDefault="00A63D72" w:rsidP="00A63D72">
            <w:pPr>
              <w:jc w:val="left"/>
              <w:rPr>
                <w:rFonts w:ascii="標楷體" w:eastAsia="Malgun Gothic" w:hAnsi="標楷體"/>
              </w:rPr>
            </w:pPr>
            <w:r w:rsidRPr="00954E8F">
              <w:rPr>
                <w:rFonts w:ascii="標楷體" w:hAnsi="標楷體"/>
              </w:rPr>
              <w:t>(11-5-18)另定期繼續審查。</w:t>
            </w:r>
          </w:p>
        </w:tc>
      </w:tr>
      <w:tr w:rsidR="00A63D72" w:rsidRPr="006079F0" w14:paraId="117DE6C1" w14:textId="77777777" w:rsidTr="005073BD">
        <w:tc>
          <w:tcPr>
            <w:tcW w:w="791" w:type="dxa"/>
            <w:shd w:val="clear" w:color="auto" w:fill="auto"/>
          </w:tcPr>
          <w:p w14:paraId="123C3EEA" w14:textId="676613B8"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17</w:t>
            </w:r>
          </w:p>
        </w:tc>
        <w:tc>
          <w:tcPr>
            <w:tcW w:w="3773" w:type="dxa"/>
          </w:tcPr>
          <w:p w14:paraId="2C46629D" w14:textId="520F6E0F" w:rsidR="00A63D72" w:rsidRPr="00937E21" w:rsidRDefault="00A63D72" w:rsidP="00A63D72">
            <w:pPr>
              <w:pStyle w:val="01"/>
            </w:pPr>
            <w:r w:rsidRPr="00954E8F">
              <w:rPr>
                <w:rFonts w:hAnsi="標楷體"/>
              </w:rPr>
              <w:t>2.刑事訴訟法第九十三條及第一百零一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修正重點：刪除「勾串共犯或證人」之羈押事由，明定「無其他替代手段」且有「具體」事實足認為有逃亡</w:t>
            </w:r>
            <w:proofErr w:type="gramStart"/>
            <w:r w:rsidRPr="00954E8F">
              <w:rPr>
                <w:rFonts w:hAnsi="標楷體"/>
              </w:rPr>
              <w:t>或滅證之虞</w:t>
            </w:r>
            <w:proofErr w:type="gramEnd"/>
            <w:r w:rsidRPr="00954E8F">
              <w:rPr>
                <w:rFonts w:hAnsi="標楷體"/>
              </w:rPr>
              <w:t>，才得以羈押，並要求檢察官請求法院限制或禁止辯護人取得偵查中羈押審查資訊時，應敘明事實、理由及提出必要之證據。）</w:t>
            </w:r>
          </w:p>
        </w:tc>
        <w:tc>
          <w:tcPr>
            <w:tcW w:w="1843" w:type="dxa"/>
          </w:tcPr>
          <w:p w14:paraId="34FE04B9" w14:textId="77777777" w:rsidR="00A63D72" w:rsidRPr="00954E8F" w:rsidRDefault="00A63D72" w:rsidP="00A63D72">
            <w:pPr>
              <w:rPr>
                <w:rFonts w:ascii="標楷體" w:hAnsi="標楷體"/>
              </w:rPr>
            </w:pPr>
            <w:r w:rsidRPr="00954E8F">
              <w:rPr>
                <w:rFonts w:ascii="標楷體" w:hAnsi="標楷體"/>
              </w:rPr>
              <w:t>台灣民眾黨黨團</w:t>
            </w:r>
          </w:p>
          <w:p w14:paraId="10080DCB" w14:textId="77777777" w:rsidR="00A63D72" w:rsidRPr="00954E8F" w:rsidRDefault="00A63D72" w:rsidP="00A63D72">
            <w:pPr>
              <w:rPr>
                <w:rFonts w:ascii="標楷體" w:hAnsi="標楷體"/>
              </w:rPr>
            </w:pPr>
            <w:r w:rsidRPr="00954E8F">
              <w:rPr>
                <w:rFonts w:ascii="標楷體" w:hAnsi="標楷體"/>
              </w:rPr>
              <w:t>114.08.22</w:t>
            </w:r>
          </w:p>
          <w:p w14:paraId="2005DD65" w14:textId="77777777" w:rsidR="00A63D72" w:rsidRPr="00954E8F" w:rsidRDefault="00A63D72" w:rsidP="00A63D72">
            <w:pPr>
              <w:rPr>
                <w:rFonts w:ascii="標楷體" w:hAnsi="標楷體"/>
              </w:rPr>
            </w:pPr>
            <w:r w:rsidRPr="00954E8F">
              <w:rPr>
                <w:rFonts w:ascii="標楷體" w:hAnsi="標楷體"/>
              </w:rPr>
              <w:t>（11-3-26）</w:t>
            </w:r>
          </w:p>
          <w:p w14:paraId="2341DF14" w14:textId="1C0B2B75" w:rsidR="00A63D72" w:rsidRPr="00937E21" w:rsidRDefault="00A63D72" w:rsidP="00A63D72">
            <w:pPr>
              <w:jc w:val="left"/>
              <w:rPr>
                <w:rFonts w:ascii="標楷體" w:hAnsi="標楷體"/>
              </w:rPr>
            </w:pPr>
            <w:r w:rsidRPr="00954E8F">
              <w:rPr>
                <w:rFonts w:ascii="標楷體" w:hAnsi="標楷體"/>
              </w:rPr>
              <w:t>（11-3-27提出復議，11-4-2復議不通過）</w:t>
            </w:r>
          </w:p>
        </w:tc>
        <w:tc>
          <w:tcPr>
            <w:tcW w:w="1843" w:type="dxa"/>
          </w:tcPr>
          <w:p w14:paraId="3117C507" w14:textId="738EF115" w:rsidR="00A63D72" w:rsidRPr="00937E21" w:rsidRDefault="00A63D72" w:rsidP="00A63D72">
            <w:pPr>
              <w:rPr>
                <w:rFonts w:ascii="標楷體" w:hAnsi="標楷體"/>
              </w:rPr>
            </w:pPr>
            <w:r w:rsidRPr="00954E8F">
              <w:rPr>
                <w:rFonts w:ascii="標楷體" w:hAnsi="標楷體"/>
              </w:rPr>
              <w:t>司法及法制</w:t>
            </w:r>
          </w:p>
        </w:tc>
        <w:tc>
          <w:tcPr>
            <w:tcW w:w="1810" w:type="dxa"/>
          </w:tcPr>
          <w:p w14:paraId="4DC39AB4" w14:textId="77777777" w:rsidR="00A63D72" w:rsidRPr="00954E8F" w:rsidRDefault="00A63D72" w:rsidP="00A63D72">
            <w:pPr>
              <w:rPr>
                <w:rFonts w:ascii="標楷體" w:hAnsi="標楷體"/>
              </w:rPr>
            </w:pPr>
            <w:r w:rsidRPr="00954E8F">
              <w:rPr>
                <w:rFonts w:ascii="標楷體" w:hAnsi="標楷體"/>
              </w:rPr>
              <w:t>1.本會</w:t>
            </w:r>
          </w:p>
          <w:p w14:paraId="6412D0C4" w14:textId="77777777" w:rsidR="00A63D72" w:rsidRPr="00954E8F" w:rsidRDefault="00A63D72" w:rsidP="00A63D72">
            <w:pPr>
              <w:rPr>
                <w:rFonts w:ascii="標楷體" w:hAnsi="標楷體"/>
              </w:rPr>
            </w:pPr>
            <w:r w:rsidRPr="00954E8F">
              <w:rPr>
                <w:rFonts w:ascii="標楷體" w:hAnsi="標楷體"/>
              </w:rPr>
              <w:t>115.1.12</w:t>
            </w:r>
          </w:p>
          <w:p w14:paraId="40DFE631" w14:textId="77777777" w:rsidR="00A63D72" w:rsidRPr="00954E8F" w:rsidRDefault="00A63D72" w:rsidP="00A63D72">
            <w:pPr>
              <w:rPr>
                <w:rFonts w:ascii="標楷體" w:hAnsi="標楷體"/>
              </w:rPr>
            </w:pPr>
            <w:r w:rsidRPr="00954E8F">
              <w:rPr>
                <w:rFonts w:ascii="標楷體" w:hAnsi="標楷體"/>
              </w:rPr>
              <w:t>(11-4-18)報告及詢答完畢，另定期繼續審查。</w:t>
            </w:r>
          </w:p>
          <w:p w14:paraId="688EAA5C" w14:textId="77777777" w:rsidR="00A63D72" w:rsidRPr="00954E8F" w:rsidRDefault="00A63D72" w:rsidP="00A63D72">
            <w:pPr>
              <w:rPr>
                <w:rFonts w:ascii="標楷體" w:hAnsi="標楷體"/>
              </w:rPr>
            </w:pPr>
            <w:r w:rsidRPr="00954E8F">
              <w:rPr>
                <w:rFonts w:ascii="標楷體" w:hAnsi="標楷體"/>
              </w:rPr>
              <w:t>2.本會</w:t>
            </w:r>
          </w:p>
          <w:p w14:paraId="442A6CFB" w14:textId="77777777" w:rsidR="00A63D72" w:rsidRPr="00954E8F" w:rsidRDefault="00A63D72" w:rsidP="00A63D72">
            <w:pPr>
              <w:rPr>
                <w:rFonts w:ascii="標楷體" w:hAnsi="標楷體"/>
              </w:rPr>
            </w:pPr>
            <w:r w:rsidRPr="00954E8F">
              <w:rPr>
                <w:rFonts w:ascii="標楷體" w:hAnsi="標楷體"/>
              </w:rPr>
              <w:t>115.5.11</w:t>
            </w:r>
          </w:p>
          <w:p w14:paraId="2AA39FB1" w14:textId="77777777" w:rsidR="00A63D72" w:rsidRPr="00954E8F" w:rsidRDefault="00A63D72" w:rsidP="00A63D72">
            <w:pPr>
              <w:rPr>
                <w:rFonts w:ascii="標楷體" w:hAnsi="標楷體"/>
              </w:rPr>
            </w:pPr>
            <w:r w:rsidRPr="00954E8F">
              <w:rPr>
                <w:rFonts w:ascii="標楷體" w:hAnsi="標楷體"/>
              </w:rPr>
              <w:t>(11-5-13)另定期繼續審查。</w:t>
            </w:r>
          </w:p>
          <w:p w14:paraId="62322037" w14:textId="77777777" w:rsidR="00A63D72" w:rsidRPr="00954E8F" w:rsidRDefault="00A63D72" w:rsidP="00A63D72">
            <w:pPr>
              <w:rPr>
                <w:rFonts w:ascii="標楷體" w:hAnsi="標楷體"/>
              </w:rPr>
            </w:pPr>
            <w:r w:rsidRPr="00954E8F">
              <w:rPr>
                <w:rFonts w:ascii="標楷體" w:hAnsi="標楷體"/>
              </w:rPr>
              <w:lastRenderedPageBreak/>
              <w:t>3.本會</w:t>
            </w:r>
          </w:p>
          <w:p w14:paraId="380AD2CB" w14:textId="77777777" w:rsidR="00A63D72" w:rsidRPr="00954E8F" w:rsidRDefault="00A63D72" w:rsidP="00A63D72">
            <w:pPr>
              <w:rPr>
                <w:rFonts w:ascii="標楷體" w:hAnsi="標楷體"/>
              </w:rPr>
            </w:pPr>
            <w:r w:rsidRPr="00954E8F">
              <w:rPr>
                <w:rFonts w:ascii="標楷體" w:hAnsi="標楷體"/>
              </w:rPr>
              <w:t>115.6.11</w:t>
            </w:r>
          </w:p>
          <w:p w14:paraId="77EE714F" w14:textId="12459668" w:rsidR="00A63D72" w:rsidRPr="00B52FA2" w:rsidRDefault="00A63D72" w:rsidP="00A63D72">
            <w:pPr>
              <w:jc w:val="left"/>
              <w:rPr>
                <w:rFonts w:ascii="標楷體" w:eastAsia="Malgun Gothic" w:hAnsi="標楷體"/>
              </w:rPr>
            </w:pPr>
            <w:r w:rsidRPr="00954E8F">
              <w:rPr>
                <w:rFonts w:ascii="標楷體" w:hAnsi="標楷體"/>
              </w:rPr>
              <w:t>(11-5-18)另定期繼續審查。</w:t>
            </w:r>
          </w:p>
        </w:tc>
      </w:tr>
      <w:tr w:rsidR="00A63D72" w:rsidRPr="006079F0" w14:paraId="6A1F66CF" w14:textId="77777777" w:rsidTr="005073BD">
        <w:tc>
          <w:tcPr>
            <w:tcW w:w="791" w:type="dxa"/>
            <w:shd w:val="clear" w:color="auto" w:fill="auto"/>
          </w:tcPr>
          <w:p w14:paraId="4E6AD399" w14:textId="12A7D366"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lastRenderedPageBreak/>
              <w:t>18</w:t>
            </w:r>
          </w:p>
        </w:tc>
        <w:tc>
          <w:tcPr>
            <w:tcW w:w="3773" w:type="dxa"/>
          </w:tcPr>
          <w:p w14:paraId="734461D5" w14:textId="4B65ABB2" w:rsidR="00A63D72" w:rsidRPr="00937E21" w:rsidRDefault="00A63D72" w:rsidP="00A63D72">
            <w:pPr>
              <w:pStyle w:val="01"/>
            </w:pPr>
            <w:r w:rsidRPr="00954E8F">
              <w:rPr>
                <w:rFonts w:hAnsi="標楷體"/>
              </w:rPr>
              <w:t>3.刑事訴訟法第四百十三</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修正重點：明定抗告法院就羈押等抗告案件，應自為裁定。）</w:t>
            </w:r>
          </w:p>
        </w:tc>
        <w:tc>
          <w:tcPr>
            <w:tcW w:w="1843" w:type="dxa"/>
          </w:tcPr>
          <w:p w14:paraId="1678BBFC" w14:textId="77777777" w:rsidR="00A63D72" w:rsidRPr="00954E8F" w:rsidRDefault="00A63D72" w:rsidP="00A63D72">
            <w:pPr>
              <w:rPr>
                <w:rFonts w:ascii="標楷體" w:hAnsi="標楷體"/>
              </w:rPr>
            </w:pPr>
            <w:r w:rsidRPr="00954E8F">
              <w:rPr>
                <w:rFonts w:ascii="標楷體" w:hAnsi="標楷體"/>
              </w:rPr>
              <w:t>委員翁曉玲</w:t>
            </w:r>
          </w:p>
          <w:p w14:paraId="30D070BD" w14:textId="77777777" w:rsidR="00A63D72" w:rsidRPr="00954E8F" w:rsidRDefault="00A63D72" w:rsidP="00A63D72">
            <w:pPr>
              <w:rPr>
                <w:rFonts w:ascii="標楷體" w:hAnsi="標楷體"/>
              </w:rPr>
            </w:pPr>
            <w:r w:rsidRPr="00954E8F">
              <w:rPr>
                <w:rFonts w:ascii="標楷體" w:hAnsi="標楷體"/>
              </w:rPr>
              <w:t>等25人</w:t>
            </w:r>
          </w:p>
          <w:p w14:paraId="4781D35C" w14:textId="77777777" w:rsidR="00A63D72" w:rsidRPr="00954E8F" w:rsidRDefault="00A63D72" w:rsidP="00A63D72">
            <w:pPr>
              <w:rPr>
                <w:rFonts w:ascii="標楷體" w:hAnsi="標楷體"/>
              </w:rPr>
            </w:pPr>
            <w:r w:rsidRPr="00954E8F">
              <w:rPr>
                <w:rFonts w:ascii="標楷體" w:hAnsi="標楷體"/>
              </w:rPr>
              <w:t>115.04.17</w:t>
            </w:r>
          </w:p>
          <w:p w14:paraId="216A0CA3" w14:textId="5A963BF3" w:rsidR="00A63D72" w:rsidRPr="00937E21" w:rsidRDefault="00A63D72" w:rsidP="00A63D72">
            <w:pPr>
              <w:jc w:val="left"/>
              <w:rPr>
                <w:rFonts w:ascii="標楷體" w:hAnsi="標楷體"/>
              </w:rPr>
            </w:pPr>
            <w:r w:rsidRPr="00954E8F">
              <w:rPr>
                <w:rFonts w:ascii="標楷體" w:hAnsi="標楷體"/>
              </w:rPr>
              <w:t>（11-5-7）</w:t>
            </w:r>
          </w:p>
        </w:tc>
        <w:tc>
          <w:tcPr>
            <w:tcW w:w="1843" w:type="dxa"/>
          </w:tcPr>
          <w:p w14:paraId="7C737E30" w14:textId="5086B6B6" w:rsidR="00A63D72" w:rsidRPr="00937E21" w:rsidRDefault="00A63D72" w:rsidP="00A63D72">
            <w:pPr>
              <w:rPr>
                <w:rFonts w:ascii="標楷體" w:hAnsi="標楷體"/>
              </w:rPr>
            </w:pPr>
            <w:r w:rsidRPr="00954E8F">
              <w:rPr>
                <w:rFonts w:ascii="標楷體" w:hAnsi="標楷體"/>
              </w:rPr>
              <w:t>司法及法制</w:t>
            </w:r>
          </w:p>
        </w:tc>
        <w:tc>
          <w:tcPr>
            <w:tcW w:w="1810" w:type="dxa"/>
          </w:tcPr>
          <w:p w14:paraId="5B1C515C" w14:textId="77777777" w:rsidR="00A63D72" w:rsidRPr="00954E8F" w:rsidRDefault="00A63D72" w:rsidP="00A63D72">
            <w:pPr>
              <w:rPr>
                <w:rFonts w:ascii="標楷體" w:hAnsi="標楷體"/>
              </w:rPr>
            </w:pPr>
            <w:r w:rsidRPr="00954E8F">
              <w:rPr>
                <w:rFonts w:ascii="標楷體" w:hAnsi="標楷體"/>
              </w:rPr>
              <w:t>1.本會</w:t>
            </w:r>
          </w:p>
          <w:p w14:paraId="686A302E" w14:textId="77777777" w:rsidR="00A63D72" w:rsidRPr="00954E8F" w:rsidRDefault="00A63D72" w:rsidP="00A63D72">
            <w:pPr>
              <w:rPr>
                <w:rFonts w:ascii="標楷體" w:hAnsi="標楷體"/>
              </w:rPr>
            </w:pPr>
            <w:r w:rsidRPr="00954E8F">
              <w:rPr>
                <w:rFonts w:ascii="標楷體" w:hAnsi="標楷體"/>
              </w:rPr>
              <w:t>115.5.11</w:t>
            </w:r>
          </w:p>
          <w:p w14:paraId="4CC734EB" w14:textId="77777777" w:rsidR="00A63D72" w:rsidRPr="00954E8F" w:rsidRDefault="00A63D72" w:rsidP="00A63D72">
            <w:pPr>
              <w:rPr>
                <w:rFonts w:ascii="標楷體" w:hAnsi="標楷體"/>
              </w:rPr>
            </w:pPr>
            <w:r w:rsidRPr="00954E8F">
              <w:rPr>
                <w:rFonts w:ascii="標楷體" w:hAnsi="標楷體"/>
              </w:rPr>
              <w:t>(11-5-13)報告及詢答完畢，另定期繼續審查。</w:t>
            </w:r>
          </w:p>
          <w:p w14:paraId="1145FDE8" w14:textId="77777777" w:rsidR="00A63D72" w:rsidRPr="00954E8F" w:rsidRDefault="00A63D72" w:rsidP="00A63D72">
            <w:pPr>
              <w:rPr>
                <w:rFonts w:ascii="標楷體" w:hAnsi="標楷體"/>
              </w:rPr>
            </w:pPr>
            <w:r w:rsidRPr="00954E8F">
              <w:rPr>
                <w:rFonts w:ascii="標楷體" w:hAnsi="標楷體"/>
              </w:rPr>
              <w:t>2.本會</w:t>
            </w:r>
          </w:p>
          <w:p w14:paraId="452A5B4A" w14:textId="77777777" w:rsidR="00A63D72" w:rsidRPr="00954E8F" w:rsidRDefault="00A63D72" w:rsidP="00A63D72">
            <w:pPr>
              <w:rPr>
                <w:rFonts w:ascii="標楷體" w:hAnsi="標楷體"/>
              </w:rPr>
            </w:pPr>
            <w:r w:rsidRPr="00954E8F">
              <w:rPr>
                <w:rFonts w:ascii="標楷體" w:hAnsi="標楷體"/>
              </w:rPr>
              <w:t>115.6.11</w:t>
            </w:r>
          </w:p>
          <w:p w14:paraId="75BCE162" w14:textId="04FCED98" w:rsidR="00A63D72" w:rsidRPr="00B52FA2" w:rsidRDefault="00A63D72" w:rsidP="00A63D72">
            <w:pPr>
              <w:jc w:val="left"/>
              <w:rPr>
                <w:rFonts w:ascii="標楷體" w:eastAsia="Malgun Gothic" w:hAnsi="標楷體"/>
              </w:rPr>
            </w:pPr>
            <w:r w:rsidRPr="00954E8F">
              <w:rPr>
                <w:rFonts w:ascii="標楷體" w:hAnsi="標楷體"/>
              </w:rPr>
              <w:t>(11-5-18)另定期繼續審查。</w:t>
            </w:r>
          </w:p>
        </w:tc>
      </w:tr>
      <w:tr w:rsidR="00A63D72" w:rsidRPr="006079F0" w14:paraId="04EA8A97" w14:textId="77777777" w:rsidTr="005073BD">
        <w:tc>
          <w:tcPr>
            <w:tcW w:w="791" w:type="dxa"/>
            <w:shd w:val="clear" w:color="auto" w:fill="auto"/>
          </w:tcPr>
          <w:p w14:paraId="32BBDD90" w14:textId="76338D2C"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19</w:t>
            </w:r>
          </w:p>
        </w:tc>
        <w:tc>
          <w:tcPr>
            <w:tcW w:w="3773" w:type="dxa"/>
          </w:tcPr>
          <w:p w14:paraId="6C2FA996" w14:textId="32BBD097" w:rsidR="00A63D72" w:rsidRPr="00937E21" w:rsidRDefault="00A63D72" w:rsidP="00A63D72">
            <w:pPr>
              <w:pStyle w:val="01"/>
            </w:pPr>
            <w:r w:rsidRPr="00954E8F">
              <w:rPr>
                <w:rFonts w:hAnsi="標楷體"/>
              </w:rPr>
              <w:t>4.刑事訴訟法第九十三條及第一百零一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修正重點：應</w:t>
            </w:r>
            <w:proofErr w:type="gramStart"/>
            <w:r w:rsidRPr="00954E8F">
              <w:rPr>
                <w:rFonts w:hAnsi="標楷體"/>
              </w:rPr>
              <w:t>明定無其他</w:t>
            </w:r>
            <w:proofErr w:type="gramEnd"/>
            <w:r w:rsidRPr="00954E8F">
              <w:rPr>
                <w:rFonts w:hAnsi="標楷體"/>
              </w:rPr>
              <w:t>替代手段，才得以羈押，勾串共犯或證人作為羈押理由，須以具體明確行為為基礎，並要求法院限制或禁止辯護人取得偵查中羈押審查資訊時，檢察官應負敘明事實、理由及提出必要證據之義務。）</w:t>
            </w:r>
          </w:p>
        </w:tc>
        <w:tc>
          <w:tcPr>
            <w:tcW w:w="1843" w:type="dxa"/>
          </w:tcPr>
          <w:p w14:paraId="6A3DF137" w14:textId="77777777" w:rsidR="00A63D72" w:rsidRPr="00954E8F" w:rsidRDefault="00A63D72" w:rsidP="00A63D72">
            <w:pPr>
              <w:rPr>
                <w:rFonts w:ascii="標楷體" w:hAnsi="標楷體"/>
              </w:rPr>
            </w:pPr>
            <w:r w:rsidRPr="00954E8F">
              <w:rPr>
                <w:rFonts w:ascii="標楷體" w:hAnsi="標楷體"/>
              </w:rPr>
              <w:t>委員翁曉玲</w:t>
            </w:r>
          </w:p>
          <w:p w14:paraId="655BCC4E" w14:textId="77777777" w:rsidR="00A63D72" w:rsidRPr="00954E8F" w:rsidRDefault="00A63D72" w:rsidP="00A63D72">
            <w:pPr>
              <w:rPr>
                <w:rFonts w:ascii="標楷體" w:hAnsi="標楷體"/>
              </w:rPr>
            </w:pPr>
            <w:r w:rsidRPr="00954E8F">
              <w:rPr>
                <w:rFonts w:ascii="標楷體" w:hAnsi="標楷體"/>
              </w:rPr>
              <w:t>等18人</w:t>
            </w:r>
          </w:p>
          <w:p w14:paraId="0DB9B9CF" w14:textId="77777777" w:rsidR="00A63D72" w:rsidRPr="00954E8F" w:rsidRDefault="00A63D72" w:rsidP="00A63D72">
            <w:pPr>
              <w:rPr>
                <w:rFonts w:ascii="標楷體" w:hAnsi="標楷體"/>
              </w:rPr>
            </w:pPr>
            <w:r w:rsidRPr="00954E8F">
              <w:rPr>
                <w:rFonts w:ascii="標楷體" w:hAnsi="標楷體"/>
              </w:rPr>
              <w:t>115.04.24</w:t>
            </w:r>
          </w:p>
          <w:p w14:paraId="7B89DC3F" w14:textId="2919FC23" w:rsidR="00A63D72" w:rsidRPr="00937E21" w:rsidRDefault="00A63D72" w:rsidP="00A63D72">
            <w:pPr>
              <w:jc w:val="left"/>
              <w:rPr>
                <w:rFonts w:ascii="標楷體" w:hAnsi="標楷體"/>
              </w:rPr>
            </w:pPr>
            <w:r w:rsidRPr="00954E8F">
              <w:rPr>
                <w:rFonts w:ascii="標楷體" w:hAnsi="標楷體"/>
              </w:rPr>
              <w:t>（11-5-8）</w:t>
            </w:r>
          </w:p>
        </w:tc>
        <w:tc>
          <w:tcPr>
            <w:tcW w:w="1843" w:type="dxa"/>
          </w:tcPr>
          <w:p w14:paraId="72D3475B" w14:textId="64EA9E8F" w:rsidR="00A63D72" w:rsidRPr="00937E21" w:rsidRDefault="00A63D72" w:rsidP="00A63D72">
            <w:pPr>
              <w:rPr>
                <w:rFonts w:ascii="標楷體" w:hAnsi="標楷體"/>
              </w:rPr>
            </w:pPr>
            <w:r w:rsidRPr="00954E8F">
              <w:rPr>
                <w:rFonts w:ascii="標楷體" w:hAnsi="標楷體"/>
              </w:rPr>
              <w:t>司法及法制</w:t>
            </w:r>
          </w:p>
        </w:tc>
        <w:tc>
          <w:tcPr>
            <w:tcW w:w="1810" w:type="dxa"/>
          </w:tcPr>
          <w:p w14:paraId="17D1B79B" w14:textId="77777777" w:rsidR="00A63D72" w:rsidRPr="00954E8F" w:rsidRDefault="00A63D72" w:rsidP="00A63D72">
            <w:pPr>
              <w:rPr>
                <w:rFonts w:ascii="標楷體" w:hAnsi="標楷體"/>
              </w:rPr>
            </w:pPr>
            <w:r w:rsidRPr="00954E8F">
              <w:rPr>
                <w:rFonts w:ascii="標楷體" w:hAnsi="標楷體"/>
              </w:rPr>
              <w:t>1.本會</w:t>
            </w:r>
          </w:p>
          <w:p w14:paraId="637D7F1C" w14:textId="77777777" w:rsidR="00A63D72" w:rsidRPr="00954E8F" w:rsidRDefault="00A63D72" w:rsidP="00A63D72">
            <w:pPr>
              <w:rPr>
                <w:rFonts w:ascii="標楷體" w:hAnsi="標楷體"/>
              </w:rPr>
            </w:pPr>
            <w:r w:rsidRPr="00954E8F">
              <w:rPr>
                <w:rFonts w:ascii="標楷體" w:hAnsi="標楷體"/>
              </w:rPr>
              <w:t>115.5.11</w:t>
            </w:r>
          </w:p>
          <w:p w14:paraId="60825227" w14:textId="77777777" w:rsidR="00A63D72" w:rsidRPr="00954E8F" w:rsidRDefault="00A63D72" w:rsidP="00A63D72">
            <w:pPr>
              <w:rPr>
                <w:rFonts w:ascii="標楷體" w:hAnsi="標楷體"/>
              </w:rPr>
            </w:pPr>
            <w:r w:rsidRPr="00954E8F">
              <w:rPr>
                <w:rFonts w:ascii="標楷體" w:hAnsi="標楷體"/>
              </w:rPr>
              <w:t>(11-5-13)報告及詢答完畢，另定期繼續審查。</w:t>
            </w:r>
          </w:p>
          <w:p w14:paraId="02967B1D" w14:textId="77777777" w:rsidR="00A63D72" w:rsidRPr="00954E8F" w:rsidRDefault="00A63D72" w:rsidP="00A63D72">
            <w:pPr>
              <w:rPr>
                <w:rFonts w:ascii="標楷體" w:hAnsi="標楷體"/>
              </w:rPr>
            </w:pPr>
            <w:r w:rsidRPr="00954E8F">
              <w:rPr>
                <w:rFonts w:ascii="標楷體" w:hAnsi="標楷體"/>
              </w:rPr>
              <w:t>2.本會</w:t>
            </w:r>
          </w:p>
          <w:p w14:paraId="61FDABF3" w14:textId="77777777" w:rsidR="00A63D72" w:rsidRPr="00954E8F" w:rsidRDefault="00A63D72" w:rsidP="00A63D72">
            <w:pPr>
              <w:rPr>
                <w:rFonts w:ascii="標楷體" w:hAnsi="標楷體"/>
              </w:rPr>
            </w:pPr>
            <w:r w:rsidRPr="00954E8F">
              <w:rPr>
                <w:rFonts w:ascii="標楷體" w:hAnsi="標楷體"/>
              </w:rPr>
              <w:t>115.6.11</w:t>
            </w:r>
          </w:p>
          <w:p w14:paraId="2E65729C" w14:textId="5BBA6DC2" w:rsidR="00A63D72" w:rsidRPr="00F72929" w:rsidRDefault="00A63D72" w:rsidP="00A63D72">
            <w:pPr>
              <w:jc w:val="left"/>
              <w:rPr>
                <w:rFonts w:ascii="標楷體" w:eastAsia="Malgun Gothic" w:hAnsi="標楷體"/>
              </w:rPr>
            </w:pPr>
            <w:r w:rsidRPr="00954E8F">
              <w:rPr>
                <w:rFonts w:ascii="標楷體" w:hAnsi="標楷體"/>
              </w:rPr>
              <w:t>(11-5-18)另定期繼續審查。</w:t>
            </w:r>
          </w:p>
        </w:tc>
      </w:tr>
      <w:tr w:rsidR="00A63D72" w:rsidRPr="006079F0" w14:paraId="429BC4DC" w14:textId="77777777" w:rsidTr="005073BD">
        <w:tc>
          <w:tcPr>
            <w:tcW w:w="791" w:type="dxa"/>
            <w:shd w:val="clear" w:color="auto" w:fill="auto"/>
          </w:tcPr>
          <w:p w14:paraId="57CED587" w14:textId="1A118C36"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20</w:t>
            </w:r>
          </w:p>
        </w:tc>
        <w:tc>
          <w:tcPr>
            <w:tcW w:w="3773" w:type="dxa"/>
          </w:tcPr>
          <w:p w14:paraId="34E282D8" w14:textId="2E3CBA33" w:rsidR="00A63D72" w:rsidRPr="00937E21" w:rsidRDefault="00A63D72" w:rsidP="00A63D72">
            <w:pPr>
              <w:pStyle w:val="01"/>
            </w:pPr>
            <w:r w:rsidRPr="00954E8F">
              <w:rPr>
                <w:rFonts w:hAnsi="標楷體"/>
              </w:rPr>
              <w:t>1.刑事訴訟法第三十一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修正重點：被告經羈押者，審判長應指定公設辯護人或律師為被告辯護。）</w:t>
            </w:r>
          </w:p>
        </w:tc>
        <w:tc>
          <w:tcPr>
            <w:tcW w:w="1843" w:type="dxa"/>
          </w:tcPr>
          <w:p w14:paraId="6AC01469" w14:textId="77777777" w:rsidR="00A63D72" w:rsidRPr="00954E8F" w:rsidRDefault="00A63D72" w:rsidP="00A63D72">
            <w:pPr>
              <w:rPr>
                <w:rFonts w:ascii="標楷體" w:hAnsi="標楷體"/>
              </w:rPr>
            </w:pPr>
            <w:r w:rsidRPr="00954E8F">
              <w:rPr>
                <w:rFonts w:ascii="標楷體" w:hAnsi="標楷體"/>
              </w:rPr>
              <w:t>委員李柏毅</w:t>
            </w:r>
          </w:p>
          <w:p w14:paraId="65DBF0D6" w14:textId="77777777" w:rsidR="00A63D72" w:rsidRPr="00954E8F" w:rsidRDefault="00A63D72" w:rsidP="00A63D72">
            <w:pPr>
              <w:rPr>
                <w:rFonts w:ascii="標楷體" w:hAnsi="標楷體"/>
              </w:rPr>
            </w:pPr>
            <w:r w:rsidRPr="00954E8F">
              <w:rPr>
                <w:rFonts w:ascii="標楷體" w:hAnsi="標楷體"/>
              </w:rPr>
              <w:t>等16人</w:t>
            </w:r>
          </w:p>
          <w:p w14:paraId="41B322C6" w14:textId="77777777" w:rsidR="00A63D72" w:rsidRPr="00954E8F" w:rsidRDefault="00A63D72" w:rsidP="00A63D72">
            <w:pPr>
              <w:rPr>
                <w:rFonts w:ascii="標楷體" w:hAnsi="標楷體"/>
              </w:rPr>
            </w:pPr>
            <w:r w:rsidRPr="00954E8F">
              <w:rPr>
                <w:rFonts w:ascii="標楷體" w:hAnsi="標楷體"/>
              </w:rPr>
              <w:t>114.05.16</w:t>
            </w:r>
          </w:p>
          <w:p w14:paraId="70C27A66" w14:textId="1049E864" w:rsidR="00A63D72" w:rsidRPr="00937E21" w:rsidRDefault="00A63D72" w:rsidP="00A63D72">
            <w:pPr>
              <w:jc w:val="left"/>
              <w:rPr>
                <w:rFonts w:ascii="標楷體" w:hAnsi="標楷體"/>
              </w:rPr>
            </w:pPr>
            <w:r w:rsidRPr="00954E8F">
              <w:rPr>
                <w:rFonts w:ascii="標楷體" w:hAnsi="標楷體"/>
              </w:rPr>
              <w:t>（11-3-12）</w:t>
            </w:r>
          </w:p>
        </w:tc>
        <w:tc>
          <w:tcPr>
            <w:tcW w:w="1843" w:type="dxa"/>
          </w:tcPr>
          <w:p w14:paraId="6FDE8467" w14:textId="7E64EB5D" w:rsidR="00A63D72" w:rsidRPr="00937E21" w:rsidRDefault="00A63D72" w:rsidP="00A63D72">
            <w:pPr>
              <w:rPr>
                <w:rFonts w:ascii="標楷體" w:hAnsi="標楷體"/>
              </w:rPr>
            </w:pPr>
            <w:r w:rsidRPr="00954E8F">
              <w:rPr>
                <w:rFonts w:ascii="標楷體" w:hAnsi="標楷體"/>
              </w:rPr>
              <w:t>司法及法制</w:t>
            </w:r>
          </w:p>
        </w:tc>
        <w:tc>
          <w:tcPr>
            <w:tcW w:w="1810" w:type="dxa"/>
          </w:tcPr>
          <w:p w14:paraId="468A4C3E" w14:textId="00A640FB" w:rsidR="00A63D72" w:rsidRPr="00F72929" w:rsidRDefault="00A63D72" w:rsidP="00A63D72">
            <w:pPr>
              <w:jc w:val="left"/>
              <w:rPr>
                <w:rFonts w:ascii="標楷體" w:hAnsi="標楷體"/>
              </w:rPr>
            </w:pPr>
            <w:r w:rsidRPr="00954E8F">
              <w:rPr>
                <w:rFonts w:ascii="標楷體" w:hAnsi="標楷體"/>
              </w:rPr>
              <w:t>尚未審查</w:t>
            </w:r>
          </w:p>
        </w:tc>
      </w:tr>
      <w:tr w:rsidR="00A63D72" w:rsidRPr="006079F0" w14:paraId="27A300D3" w14:textId="77777777" w:rsidTr="005073BD">
        <w:tc>
          <w:tcPr>
            <w:tcW w:w="791" w:type="dxa"/>
            <w:shd w:val="clear" w:color="auto" w:fill="auto"/>
          </w:tcPr>
          <w:p w14:paraId="5215AC94" w14:textId="051789C5"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21</w:t>
            </w:r>
          </w:p>
        </w:tc>
        <w:tc>
          <w:tcPr>
            <w:tcW w:w="3773" w:type="dxa"/>
          </w:tcPr>
          <w:p w14:paraId="248A8422" w14:textId="730D00F6" w:rsidR="00A63D72" w:rsidRPr="00937E21" w:rsidRDefault="00A63D72" w:rsidP="00A63D72">
            <w:pPr>
              <w:pStyle w:val="01"/>
            </w:pPr>
            <w:r w:rsidRPr="00954E8F">
              <w:rPr>
                <w:rFonts w:hAnsi="標楷體"/>
              </w:rPr>
              <w:t>2.刑事訴訟法部分條文修正草案</w:t>
            </w:r>
            <w:proofErr w:type="gramStart"/>
            <w:r w:rsidRPr="00954E8F">
              <w:rPr>
                <w:rFonts w:hAnsi="標楷體"/>
              </w:rPr>
              <w:t>（</w:t>
            </w:r>
            <w:proofErr w:type="gramEnd"/>
            <w:r w:rsidRPr="00954E8F">
              <w:rPr>
                <w:rFonts w:hAnsi="標楷體"/>
              </w:rPr>
              <w:t>修正§31、101-1、219-8、284-1、288、366、388、389、460、461、465；增訂§165-2、455-48。修正重點：落實被告之訴訟上防禦權及正當法律程序原則，並強化訴訟之被害人程序地位，兼顧言詞辯論集中化及實務證據調查方式現況之所需。）</w:t>
            </w:r>
          </w:p>
        </w:tc>
        <w:tc>
          <w:tcPr>
            <w:tcW w:w="1843" w:type="dxa"/>
          </w:tcPr>
          <w:p w14:paraId="54EAE41F" w14:textId="77777777" w:rsidR="00A63D72" w:rsidRPr="00954E8F" w:rsidRDefault="00A63D72" w:rsidP="00A63D72">
            <w:pPr>
              <w:rPr>
                <w:rFonts w:ascii="標楷體" w:hAnsi="標楷體"/>
              </w:rPr>
            </w:pPr>
            <w:r w:rsidRPr="00954E8F">
              <w:rPr>
                <w:rFonts w:ascii="標楷體" w:hAnsi="標楷體"/>
              </w:rPr>
              <w:t>委員賴惠員</w:t>
            </w:r>
          </w:p>
          <w:p w14:paraId="523E5280" w14:textId="77777777" w:rsidR="00A63D72" w:rsidRPr="00954E8F" w:rsidRDefault="00A63D72" w:rsidP="00A63D72">
            <w:pPr>
              <w:rPr>
                <w:rFonts w:ascii="標楷體" w:hAnsi="標楷體"/>
              </w:rPr>
            </w:pPr>
            <w:r w:rsidRPr="00954E8F">
              <w:rPr>
                <w:rFonts w:ascii="標楷體" w:hAnsi="標楷體"/>
              </w:rPr>
              <w:t>等17人</w:t>
            </w:r>
          </w:p>
          <w:p w14:paraId="3BEFDF27" w14:textId="77777777" w:rsidR="00A63D72" w:rsidRPr="00954E8F" w:rsidRDefault="00A63D72" w:rsidP="00A63D72">
            <w:pPr>
              <w:rPr>
                <w:rFonts w:ascii="標楷體" w:hAnsi="標楷體"/>
              </w:rPr>
            </w:pPr>
            <w:r w:rsidRPr="00954E8F">
              <w:rPr>
                <w:rFonts w:ascii="標楷體" w:hAnsi="標楷體"/>
              </w:rPr>
              <w:t>114.10.17</w:t>
            </w:r>
          </w:p>
          <w:p w14:paraId="70FBC213" w14:textId="7C50AF29" w:rsidR="00A63D72" w:rsidRPr="00937E21" w:rsidRDefault="00A63D72" w:rsidP="00A63D72">
            <w:pPr>
              <w:jc w:val="left"/>
              <w:rPr>
                <w:rFonts w:ascii="標楷體" w:hAnsi="標楷體"/>
              </w:rPr>
            </w:pPr>
            <w:r w:rsidRPr="00954E8F">
              <w:rPr>
                <w:rFonts w:ascii="標楷體" w:hAnsi="標楷體"/>
              </w:rPr>
              <w:t>（11-4-5）</w:t>
            </w:r>
          </w:p>
        </w:tc>
        <w:tc>
          <w:tcPr>
            <w:tcW w:w="1843" w:type="dxa"/>
          </w:tcPr>
          <w:p w14:paraId="055135D0" w14:textId="3E5CA97C" w:rsidR="00A63D72" w:rsidRPr="00937E21" w:rsidRDefault="00A63D72" w:rsidP="00A63D72">
            <w:pPr>
              <w:rPr>
                <w:rFonts w:ascii="標楷體" w:hAnsi="標楷體"/>
              </w:rPr>
            </w:pPr>
            <w:r w:rsidRPr="00954E8F">
              <w:rPr>
                <w:rFonts w:ascii="標楷體" w:hAnsi="標楷體"/>
              </w:rPr>
              <w:t>司法及法制</w:t>
            </w:r>
          </w:p>
        </w:tc>
        <w:tc>
          <w:tcPr>
            <w:tcW w:w="1810" w:type="dxa"/>
          </w:tcPr>
          <w:p w14:paraId="178A170D" w14:textId="03DEE1FA" w:rsidR="00A63D72" w:rsidRPr="00F72929" w:rsidRDefault="00A63D72" w:rsidP="00A63D72">
            <w:pPr>
              <w:jc w:val="left"/>
              <w:rPr>
                <w:rFonts w:ascii="標楷體" w:hAnsi="標楷體"/>
              </w:rPr>
            </w:pPr>
            <w:r w:rsidRPr="00954E8F">
              <w:rPr>
                <w:rFonts w:ascii="標楷體" w:hAnsi="標楷體"/>
              </w:rPr>
              <w:t>尚未審查</w:t>
            </w:r>
          </w:p>
        </w:tc>
      </w:tr>
      <w:tr w:rsidR="00A63D72" w:rsidRPr="006079F0" w14:paraId="47D8FE15" w14:textId="77777777" w:rsidTr="005073BD">
        <w:tc>
          <w:tcPr>
            <w:tcW w:w="791" w:type="dxa"/>
            <w:shd w:val="clear" w:color="auto" w:fill="auto"/>
          </w:tcPr>
          <w:p w14:paraId="4F5C2C83" w14:textId="188FE4D3"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22</w:t>
            </w:r>
          </w:p>
        </w:tc>
        <w:tc>
          <w:tcPr>
            <w:tcW w:w="3773" w:type="dxa"/>
          </w:tcPr>
          <w:p w14:paraId="1E248152" w14:textId="634A448C" w:rsidR="00A63D72" w:rsidRPr="00937E21" w:rsidRDefault="00A63D72" w:rsidP="00A63D72">
            <w:pPr>
              <w:pStyle w:val="01"/>
            </w:pPr>
            <w:r w:rsidRPr="00954E8F">
              <w:rPr>
                <w:rFonts w:hAnsi="標楷體"/>
              </w:rPr>
              <w:t>3.刑事訴訟法部分條文修正</w:t>
            </w:r>
            <w:r w:rsidRPr="00954E8F">
              <w:rPr>
                <w:rFonts w:hAnsi="標楷體"/>
              </w:rPr>
              <w:lastRenderedPageBreak/>
              <w:t>草案</w:t>
            </w:r>
            <w:proofErr w:type="gramStart"/>
            <w:r w:rsidRPr="00954E8F">
              <w:rPr>
                <w:rFonts w:hAnsi="標楷體"/>
              </w:rPr>
              <w:t>（</w:t>
            </w:r>
            <w:proofErr w:type="gramEnd"/>
            <w:r w:rsidRPr="00954E8F">
              <w:rPr>
                <w:rFonts w:hAnsi="標楷體"/>
              </w:rPr>
              <w:t>修正§18、19、271-1、455-42、455-44、455-46~47。修正重點：檢討修正法官迴避聲請、代理人協助、審判期日錄音錄影之利用、證據調查程序之有限參與，以及量刑與附隨處置事項之意見表達等規範。）</w:t>
            </w:r>
          </w:p>
        </w:tc>
        <w:tc>
          <w:tcPr>
            <w:tcW w:w="1843" w:type="dxa"/>
          </w:tcPr>
          <w:p w14:paraId="33349D28" w14:textId="77777777" w:rsidR="00A63D72" w:rsidRPr="00954E8F" w:rsidRDefault="00A63D72" w:rsidP="00A63D72">
            <w:pPr>
              <w:rPr>
                <w:rFonts w:ascii="標楷體" w:hAnsi="標楷體"/>
              </w:rPr>
            </w:pPr>
            <w:r w:rsidRPr="00954E8F">
              <w:rPr>
                <w:rFonts w:ascii="標楷體" w:hAnsi="標楷體"/>
              </w:rPr>
              <w:lastRenderedPageBreak/>
              <w:t>委員洪孟楷</w:t>
            </w:r>
          </w:p>
          <w:p w14:paraId="047DC966" w14:textId="77777777" w:rsidR="00A63D72" w:rsidRPr="00954E8F" w:rsidRDefault="00A63D72" w:rsidP="00A63D72">
            <w:pPr>
              <w:rPr>
                <w:rFonts w:ascii="標楷體" w:hAnsi="標楷體"/>
              </w:rPr>
            </w:pPr>
            <w:r w:rsidRPr="00954E8F">
              <w:rPr>
                <w:rFonts w:ascii="標楷體" w:hAnsi="標楷體"/>
              </w:rPr>
              <w:lastRenderedPageBreak/>
              <w:t>等26人</w:t>
            </w:r>
          </w:p>
          <w:p w14:paraId="68A3F491" w14:textId="77777777" w:rsidR="00A63D72" w:rsidRPr="00954E8F" w:rsidRDefault="00A63D72" w:rsidP="00A63D72">
            <w:pPr>
              <w:rPr>
                <w:rFonts w:ascii="標楷體" w:hAnsi="標楷體"/>
              </w:rPr>
            </w:pPr>
            <w:r w:rsidRPr="00954E8F">
              <w:rPr>
                <w:rFonts w:ascii="標楷體" w:hAnsi="標楷體"/>
              </w:rPr>
              <w:t>115.04.10</w:t>
            </w:r>
          </w:p>
          <w:p w14:paraId="7981F78F" w14:textId="74EA4673" w:rsidR="00A63D72" w:rsidRPr="00937E21" w:rsidRDefault="00A63D72" w:rsidP="00A63D72">
            <w:pPr>
              <w:jc w:val="left"/>
              <w:rPr>
                <w:rFonts w:ascii="標楷體" w:hAnsi="標楷體"/>
              </w:rPr>
            </w:pPr>
            <w:r w:rsidRPr="00954E8F">
              <w:rPr>
                <w:rFonts w:ascii="標楷體" w:hAnsi="標楷體"/>
              </w:rPr>
              <w:t>（11-5-6）</w:t>
            </w:r>
          </w:p>
        </w:tc>
        <w:tc>
          <w:tcPr>
            <w:tcW w:w="1843" w:type="dxa"/>
          </w:tcPr>
          <w:p w14:paraId="0A0321D0" w14:textId="5A9D9992" w:rsidR="00A63D72" w:rsidRPr="00937E21" w:rsidRDefault="00A63D72" w:rsidP="00A63D72">
            <w:pPr>
              <w:rPr>
                <w:rFonts w:ascii="標楷體" w:hAnsi="標楷體"/>
              </w:rPr>
            </w:pPr>
            <w:r w:rsidRPr="00954E8F">
              <w:rPr>
                <w:rFonts w:ascii="標楷體" w:hAnsi="標楷體"/>
              </w:rPr>
              <w:lastRenderedPageBreak/>
              <w:t>司法及法制</w:t>
            </w:r>
          </w:p>
        </w:tc>
        <w:tc>
          <w:tcPr>
            <w:tcW w:w="1810" w:type="dxa"/>
          </w:tcPr>
          <w:p w14:paraId="3534DB97" w14:textId="6B19502D" w:rsidR="00A63D72" w:rsidRPr="00F72929" w:rsidRDefault="00A63D72" w:rsidP="00A63D72">
            <w:pPr>
              <w:jc w:val="left"/>
              <w:rPr>
                <w:rFonts w:ascii="標楷體" w:hAnsi="標楷體"/>
              </w:rPr>
            </w:pPr>
            <w:r w:rsidRPr="00954E8F">
              <w:rPr>
                <w:rFonts w:ascii="標楷體" w:hAnsi="標楷體"/>
              </w:rPr>
              <w:t>尚未審查</w:t>
            </w:r>
          </w:p>
        </w:tc>
      </w:tr>
      <w:tr w:rsidR="00A63D72" w:rsidRPr="006079F0" w14:paraId="3252DF47" w14:textId="77777777" w:rsidTr="005073BD">
        <w:tc>
          <w:tcPr>
            <w:tcW w:w="791" w:type="dxa"/>
            <w:shd w:val="clear" w:color="auto" w:fill="auto"/>
          </w:tcPr>
          <w:p w14:paraId="342DBD19" w14:textId="4525BBE5"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23</w:t>
            </w:r>
          </w:p>
        </w:tc>
        <w:tc>
          <w:tcPr>
            <w:tcW w:w="3773" w:type="dxa"/>
          </w:tcPr>
          <w:p w14:paraId="59BC3CD3" w14:textId="53A6093F" w:rsidR="00A63D72" w:rsidRPr="00937E21" w:rsidRDefault="00A63D72" w:rsidP="00A63D72">
            <w:pPr>
              <w:pStyle w:val="01"/>
            </w:pPr>
            <w:r w:rsidRPr="00954E8F">
              <w:rPr>
                <w:rFonts w:hAnsi="標楷體"/>
              </w:rPr>
              <w:t>4.刑事訴訟法增訂部分條文草案</w:t>
            </w:r>
            <w:proofErr w:type="gramStart"/>
            <w:r w:rsidRPr="00954E8F">
              <w:rPr>
                <w:rFonts w:hAnsi="標楷體"/>
              </w:rPr>
              <w:t>（</w:t>
            </w:r>
            <w:proofErr w:type="gramEnd"/>
            <w:r w:rsidRPr="00954E8F">
              <w:rPr>
                <w:rFonts w:hAnsi="標楷體"/>
              </w:rPr>
              <w:t>增訂§51-1、455-48~50。增訂重點：將被害人觀點、立場引進刑事訴訟程序。）</w:t>
            </w:r>
          </w:p>
        </w:tc>
        <w:tc>
          <w:tcPr>
            <w:tcW w:w="1843" w:type="dxa"/>
          </w:tcPr>
          <w:p w14:paraId="23BD938D" w14:textId="77777777" w:rsidR="00A63D72" w:rsidRPr="00954E8F" w:rsidRDefault="00A63D72" w:rsidP="00A63D72">
            <w:pPr>
              <w:rPr>
                <w:rFonts w:ascii="標楷體" w:hAnsi="標楷體"/>
              </w:rPr>
            </w:pPr>
            <w:r w:rsidRPr="00954E8F">
              <w:rPr>
                <w:rFonts w:ascii="標楷體" w:hAnsi="標楷體"/>
              </w:rPr>
              <w:t>委員王世堅</w:t>
            </w:r>
          </w:p>
          <w:p w14:paraId="3AD23DA6" w14:textId="77777777" w:rsidR="00A63D72" w:rsidRPr="00954E8F" w:rsidRDefault="00A63D72" w:rsidP="00A63D72">
            <w:pPr>
              <w:rPr>
                <w:rFonts w:ascii="標楷體" w:hAnsi="標楷體"/>
              </w:rPr>
            </w:pPr>
            <w:r w:rsidRPr="00954E8F">
              <w:rPr>
                <w:rFonts w:ascii="標楷體" w:hAnsi="標楷體"/>
              </w:rPr>
              <w:t>等16人</w:t>
            </w:r>
          </w:p>
          <w:p w14:paraId="2E93D057" w14:textId="77777777" w:rsidR="00A63D72" w:rsidRPr="00954E8F" w:rsidRDefault="00A63D72" w:rsidP="00A63D72">
            <w:pPr>
              <w:rPr>
                <w:rFonts w:ascii="標楷體" w:hAnsi="標楷體"/>
              </w:rPr>
            </w:pPr>
            <w:r w:rsidRPr="00954E8F">
              <w:rPr>
                <w:rFonts w:ascii="標楷體" w:hAnsi="標楷體"/>
              </w:rPr>
              <w:t>115.05.15</w:t>
            </w:r>
          </w:p>
          <w:p w14:paraId="25765534" w14:textId="77AC5492" w:rsidR="00A63D72" w:rsidRPr="00937E21" w:rsidRDefault="00A63D72" w:rsidP="00A63D72">
            <w:pPr>
              <w:jc w:val="left"/>
              <w:rPr>
                <w:rFonts w:ascii="標楷體" w:hAnsi="標楷體"/>
              </w:rPr>
            </w:pPr>
            <w:r w:rsidRPr="00954E8F">
              <w:rPr>
                <w:rFonts w:ascii="標楷體" w:hAnsi="標楷體"/>
              </w:rPr>
              <w:t>（11-5-10）</w:t>
            </w:r>
          </w:p>
        </w:tc>
        <w:tc>
          <w:tcPr>
            <w:tcW w:w="1843" w:type="dxa"/>
          </w:tcPr>
          <w:p w14:paraId="47AF6A9B" w14:textId="2935635F" w:rsidR="00A63D72" w:rsidRPr="00937E21" w:rsidRDefault="00A63D72" w:rsidP="00A63D72">
            <w:pPr>
              <w:rPr>
                <w:rFonts w:ascii="標楷體" w:hAnsi="標楷體"/>
              </w:rPr>
            </w:pPr>
            <w:r w:rsidRPr="00954E8F">
              <w:rPr>
                <w:rFonts w:ascii="標楷體" w:hAnsi="標楷體"/>
              </w:rPr>
              <w:t>司法及法制</w:t>
            </w:r>
          </w:p>
        </w:tc>
        <w:tc>
          <w:tcPr>
            <w:tcW w:w="1810" w:type="dxa"/>
          </w:tcPr>
          <w:p w14:paraId="2F99976C" w14:textId="0031F095"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3584DDDF" w14:textId="77777777" w:rsidTr="005073BD">
        <w:tc>
          <w:tcPr>
            <w:tcW w:w="791" w:type="dxa"/>
            <w:shd w:val="clear" w:color="auto" w:fill="auto"/>
          </w:tcPr>
          <w:p w14:paraId="7AF4F16D" w14:textId="16E73908"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24</w:t>
            </w:r>
          </w:p>
        </w:tc>
        <w:tc>
          <w:tcPr>
            <w:tcW w:w="3773" w:type="dxa"/>
          </w:tcPr>
          <w:p w14:paraId="21DED803" w14:textId="3F83A486" w:rsidR="00A63D72" w:rsidRPr="00937E21" w:rsidRDefault="00A63D72" w:rsidP="00A63D72">
            <w:pPr>
              <w:pStyle w:val="01"/>
            </w:pPr>
            <w:r w:rsidRPr="00954E8F">
              <w:rPr>
                <w:rFonts w:hAnsi="標楷體"/>
              </w:rPr>
              <w:t>5.刑事訴訟法第四百五十五條之四十六條文修正草案</w:t>
            </w:r>
            <w:proofErr w:type="gramStart"/>
            <w:r w:rsidRPr="00954E8F">
              <w:rPr>
                <w:rFonts w:hAnsi="標楷體"/>
              </w:rPr>
              <w:t>（</w:t>
            </w:r>
            <w:proofErr w:type="gramEnd"/>
            <w:r w:rsidRPr="00954E8F">
              <w:rPr>
                <w:rFonts w:hAnsi="標楷體"/>
              </w:rPr>
              <w:t>修正重點：增訂法院應依職權或訴訟參與人及其代理人之聲請，予其參與辯論證據證明力，以及於調查證據時詢問檢察官、證人、鑑定人或被告之適當機會。）</w:t>
            </w:r>
          </w:p>
        </w:tc>
        <w:tc>
          <w:tcPr>
            <w:tcW w:w="1843" w:type="dxa"/>
          </w:tcPr>
          <w:p w14:paraId="384B8EDD" w14:textId="77777777" w:rsidR="00A63D72" w:rsidRPr="00954E8F" w:rsidRDefault="00A63D72" w:rsidP="00A63D72">
            <w:pPr>
              <w:rPr>
                <w:rFonts w:ascii="標楷體" w:hAnsi="標楷體"/>
              </w:rPr>
            </w:pPr>
            <w:r w:rsidRPr="00954E8F">
              <w:rPr>
                <w:rFonts w:ascii="標楷體" w:hAnsi="標楷體"/>
              </w:rPr>
              <w:t>委員翁曉玲</w:t>
            </w:r>
          </w:p>
          <w:p w14:paraId="45B48CB3" w14:textId="77777777" w:rsidR="00A63D72" w:rsidRPr="00954E8F" w:rsidRDefault="00A63D72" w:rsidP="00A63D72">
            <w:pPr>
              <w:rPr>
                <w:rFonts w:ascii="標楷體" w:hAnsi="標楷體"/>
              </w:rPr>
            </w:pPr>
            <w:r w:rsidRPr="00954E8F">
              <w:rPr>
                <w:rFonts w:ascii="標楷體" w:hAnsi="標楷體"/>
              </w:rPr>
              <w:t>等21人</w:t>
            </w:r>
          </w:p>
          <w:p w14:paraId="3A8695C1" w14:textId="77777777" w:rsidR="00A63D72" w:rsidRPr="00954E8F" w:rsidRDefault="00A63D72" w:rsidP="00A63D72">
            <w:pPr>
              <w:rPr>
                <w:rFonts w:ascii="標楷體" w:hAnsi="標楷體"/>
              </w:rPr>
            </w:pPr>
            <w:r w:rsidRPr="00954E8F">
              <w:rPr>
                <w:rFonts w:ascii="標楷體" w:hAnsi="標楷體"/>
              </w:rPr>
              <w:t>115.06.12</w:t>
            </w:r>
          </w:p>
          <w:p w14:paraId="7D11B6D7" w14:textId="582BE813" w:rsidR="00A63D72" w:rsidRPr="00937E21" w:rsidRDefault="00A63D72" w:rsidP="00A63D72">
            <w:pPr>
              <w:jc w:val="left"/>
              <w:rPr>
                <w:rFonts w:ascii="標楷體" w:hAnsi="標楷體"/>
              </w:rPr>
            </w:pPr>
            <w:r w:rsidRPr="00954E8F">
              <w:rPr>
                <w:rFonts w:ascii="標楷體" w:hAnsi="標楷體"/>
              </w:rPr>
              <w:t>（11-5-14）</w:t>
            </w:r>
          </w:p>
        </w:tc>
        <w:tc>
          <w:tcPr>
            <w:tcW w:w="1843" w:type="dxa"/>
          </w:tcPr>
          <w:p w14:paraId="2BA04873" w14:textId="27730E60" w:rsidR="00A63D72" w:rsidRPr="00937E21" w:rsidRDefault="00A63D72" w:rsidP="00A63D72">
            <w:pPr>
              <w:rPr>
                <w:rFonts w:ascii="標楷體" w:hAnsi="標楷體"/>
              </w:rPr>
            </w:pPr>
            <w:r w:rsidRPr="00954E8F">
              <w:rPr>
                <w:rFonts w:ascii="標楷體" w:hAnsi="標楷體"/>
              </w:rPr>
              <w:t>司法及法制</w:t>
            </w:r>
          </w:p>
        </w:tc>
        <w:tc>
          <w:tcPr>
            <w:tcW w:w="1810" w:type="dxa"/>
          </w:tcPr>
          <w:p w14:paraId="3F081E72" w14:textId="03FB3AD1"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21F6368B" w14:textId="77777777" w:rsidTr="005073BD">
        <w:tc>
          <w:tcPr>
            <w:tcW w:w="791" w:type="dxa"/>
            <w:shd w:val="clear" w:color="auto" w:fill="auto"/>
          </w:tcPr>
          <w:p w14:paraId="05E20A3B" w14:textId="580C1168"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25</w:t>
            </w:r>
          </w:p>
        </w:tc>
        <w:tc>
          <w:tcPr>
            <w:tcW w:w="3773" w:type="dxa"/>
          </w:tcPr>
          <w:p w14:paraId="4BAF396C" w14:textId="6204A66F" w:rsidR="00A63D72" w:rsidRPr="00937E21" w:rsidRDefault="00A63D72" w:rsidP="00A63D72">
            <w:pPr>
              <w:pStyle w:val="01"/>
            </w:pPr>
            <w:r w:rsidRPr="00954E8F">
              <w:rPr>
                <w:rFonts w:hAnsi="標楷體"/>
              </w:rPr>
              <w:t>1.刑事訴訟法第一百零八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修正重點：偵查中羈押期間不得逾一月，審判中不得逾二月，延長羈押</w:t>
            </w:r>
            <w:proofErr w:type="gramStart"/>
            <w:r w:rsidRPr="00954E8F">
              <w:rPr>
                <w:rFonts w:hAnsi="標楷體"/>
              </w:rPr>
              <w:t>期間，</w:t>
            </w:r>
            <w:proofErr w:type="gramEnd"/>
            <w:r w:rsidRPr="00954E8F">
              <w:rPr>
                <w:rFonts w:hAnsi="標楷體"/>
              </w:rPr>
              <w:t>偵查及審判中均不得逾一月。）</w:t>
            </w:r>
          </w:p>
        </w:tc>
        <w:tc>
          <w:tcPr>
            <w:tcW w:w="1843" w:type="dxa"/>
          </w:tcPr>
          <w:p w14:paraId="6771E07D" w14:textId="77777777" w:rsidR="00A63D72" w:rsidRPr="00954E8F" w:rsidRDefault="00A63D72" w:rsidP="00A63D72">
            <w:pPr>
              <w:rPr>
                <w:rFonts w:ascii="標楷體" w:hAnsi="標楷體"/>
              </w:rPr>
            </w:pPr>
            <w:r w:rsidRPr="00954E8F">
              <w:rPr>
                <w:rFonts w:ascii="標楷體" w:hAnsi="標楷體"/>
              </w:rPr>
              <w:t>委員翁曉玲</w:t>
            </w:r>
          </w:p>
          <w:p w14:paraId="16BE1865" w14:textId="77777777" w:rsidR="00A63D72" w:rsidRPr="00954E8F" w:rsidRDefault="00A63D72" w:rsidP="00A63D72">
            <w:pPr>
              <w:rPr>
                <w:rFonts w:ascii="標楷體" w:hAnsi="標楷體"/>
              </w:rPr>
            </w:pPr>
            <w:r w:rsidRPr="00954E8F">
              <w:rPr>
                <w:rFonts w:ascii="標楷體" w:hAnsi="標楷體"/>
              </w:rPr>
              <w:t>等20人</w:t>
            </w:r>
          </w:p>
          <w:p w14:paraId="15BA8D45" w14:textId="77777777" w:rsidR="00A63D72" w:rsidRPr="00954E8F" w:rsidRDefault="00A63D72" w:rsidP="00A63D72">
            <w:pPr>
              <w:rPr>
                <w:rFonts w:ascii="標楷體" w:hAnsi="標楷體"/>
              </w:rPr>
            </w:pPr>
            <w:r w:rsidRPr="00954E8F">
              <w:rPr>
                <w:rFonts w:ascii="標楷體" w:hAnsi="標楷體"/>
              </w:rPr>
              <w:t>114.10.14</w:t>
            </w:r>
          </w:p>
          <w:p w14:paraId="1C3AC2B9" w14:textId="30CA5AD9" w:rsidR="00A63D72" w:rsidRPr="00937E21" w:rsidRDefault="00A63D72" w:rsidP="00A63D72">
            <w:pPr>
              <w:jc w:val="left"/>
              <w:rPr>
                <w:rFonts w:ascii="標楷體" w:hAnsi="標楷體"/>
              </w:rPr>
            </w:pPr>
            <w:r w:rsidRPr="00954E8F">
              <w:rPr>
                <w:rFonts w:ascii="標楷體" w:hAnsi="標楷體"/>
              </w:rPr>
              <w:t>（11-4-4）</w:t>
            </w:r>
          </w:p>
        </w:tc>
        <w:tc>
          <w:tcPr>
            <w:tcW w:w="1843" w:type="dxa"/>
          </w:tcPr>
          <w:p w14:paraId="154CE88F" w14:textId="5E0BF4F2" w:rsidR="00A63D72" w:rsidRPr="00937E21" w:rsidRDefault="00A63D72" w:rsidP="00A63D72">
            <w:pPr>
              <w:rPr>
                <w:rFonts w:ascii="標楷體" w:hAnsi="標楷體"/>
              </w:rPr>
            </w:pPr>
            <w:r w:rsidRPr="00954E8F">
              <w:rPr>
                <w:rFonts w:ascii="標楷體" w:hAnsi="標楷體"/>
              </w:rPr>
              <w:t>司法及法制</w:t>
            </w:r>
          </w:p>
        </w:tc>
        <w:tc>
          <w:tcPr>
            <w:tcW w:w="1810" w:type="dxa"/>
          </w:tcPr>
          <w:p w14:paraId="0BC0D803" w14:textId="77777777" w:rsidR="00A63D72" w:rsidRPr="00954E8F" w:rsidRDefault="00A63D72" w:rsidP="00A63D72">
            <w:pPr>
              <w:rPr>
                <w:rFonts w:ascii="標楷體" w:hAnsi="標楷體"/>
              </w:rPr>
            </w:pPr>
            <w:r w:rsidRPr="00954E8F">
              <w:rPr>
                <w:rFonts w:ascii="標楷體" w:hAnsi="標楷體"/>
              </w:rPr>
              <w:t>1.本會</w:t>
            </w:r>
          </w:p>
          <w:p w14:paraId="002B9461" w14:textId="77777777" w:rsidR="00A63D72" w:rsidRPr="00954E8F" w:rsidRDefault="00A63D72" w:rsidP="00A63D72">
            <w:pPr>
              <w:rPr>
                <w:rFonts w:ascii="標楷體" w:hAnsi="標楷體"/>
              </w:rPr>
            </w:pPr>
            <w:r w:rsidRPr="00954E8F">
              <w:rPr>
                <w:rFonts w:ascii="標楷體" w:hAnsi="標楷體"/>
              </w:rPr>
              <w:t>115.1.12</w:t>
            </w:r>
          </w:p>
          <w:p w14:paraId="22E803F0" w14:textId="77777777" w:rsidR="00A63D72" w:rsidRPr="00954E8F" w:rsidRDefault="00A63D72" w:rsidP="00A63D72">
            <w:pPr>
              <w:rPr>
                <w:rFonts w:ascii="標楷體" w:hAnsi="標楷體"/>
              </w:rPr>
            </w:pPr>
            <w:r w:rsidRPr="00954E8F">
              <w:rPr>
                <w:rFonts w:ascii="標楷體" w:hAnsi="標楷體"/>
              </w:rPr>
              <w:t>(11-4-18)報告及詢答完畢，另定期繼續審查。</w:t>
            </w:r>
          </w:p>
          <w:p w14:paraId="39EBD898" w14:textId="77777777" w:rsidR="00A63D72" w:rsidRPr="00954E8F" w:rsidRDefault="00A63D72" w:rsidP="00A63D72">
            <w:pPr>
              <w:rPr>
                <w:rFonts w:ascii="標楷體" w:hAnsi="標楷體"/>
              </w:rPr>
            </w:pPr>
            <w:r w:rsidRPr="00954E8F">
              <w:rPr>
                <w:rFonts w:ascii="標楷體" w:hAnsi="標楷體"/>
              </w:rPr>
              <w:t>2.本會</w:t>
            </w:r>
          </w:p>
          <w:p w14:paraId="27E10F3E" w14:textId="77777777" w:rsidR="00A63D72" w:rsidRPr="00954E8F" w:rsidRDefault="00A63D72" w:rsidP="00A63D72">
            <w:pPr>
              <w:rPr>
                <w:rFonts w:ascii="標楷體" w:hAnsi="標楷體"/>
              </w:rPr>
            </w:pPr>
            <w:r w:rsidRPr="00954E8F">
              <w:rPr>
                <w:rFonts w:ascii="標楷體" w:hAnsi="標楷體"/>
              </w:rPr>
              <w:t>115.6.11</w:t>
            </w:r>
          </w:p>
          <w:p w14:paraId="42827603" w14:textId="00129711" w:rsidR="00A63D72" w:rsidRPr="00B52FA2" w:rsidRDefault="00A63D72" w:rsidP="00A63D72">
            <w:pPr>
              <w:jc w:val="left"/>
              <w:rPr>
                <w:rFonts w:ascii="標楷體" w:eastAsia="Malgun Gothic" w:hAnsi="標楷體"/>
              </w:rPr>
            </w:pPr>
            <w:r w:rsidRPr="00954E8F">
              <w:rPr>
                <w:rFonts w:ascii="標楷體" w:hAnsi="標楷體"/>
              </w:rPr>
              <w:t>(11-5-18)另定期繼續審查。</w:t>
            </w:r>
          </w:p>
        </w:tc>
      </w:tr>
      <w:tr w:rsidR="00A63D72" w:rsidRPr="006079F0" w14:paraId="730C707B" w14:textId="77777777" w:rsidTr="005073BD">
        <w:tc>
          <w:tcPr>
            <w:tcW w:w="791" w:type="dxa"/>
            <w:shd w:val="clear" w:color="auto" w:fill="auto"/>
          </w:tcPr>
          <w:p w14:paraId="09366344" w14:textId="643A1CF9"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26</w:t>
            </w:r>
          </w:p>
        </w:tc>
        <w:tc>
          <w:tcPr>
            <w:tcW w:w="3773" w:type="dxa"/>
          </w:tcPr>
          <w:p w14:paraId="068AE4C6" w14:textId="24766656" w:rsidR="00A63D72" w:rsidRPr="00937E21" w:rsidRDefault="00A63D72" w:rsidP="00A63D72">
            <w:pPr>
              <w:pStyle w:val="01"/>
            </w:pPr>
            <w:r w:rsidRPr="00954E8F">
              <w:rPr>
                <w:rFonts w:hAnsi="標楷體"/>
              </w:rPr>
              <w:t>2.刑事訴訟法第一百零八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修正重點：修正偵查羈押最長期間為一月，審判羈押為二月；延長羈押期間不得逾一月。）</w:t>
            </w:r>
          </w:p>
        </w:tc>
        <w:tc>
          <w:tcPr>
            <w:tcW w:w="1843" w:type="dxa"/>
          </w:tcPr>
          <w:p w14:paraId="6D40A53D" w14:textId="77777777" w:rsidR="00A63D72" w:rsidRPr="00954E8F" w:rsidRDefault="00A63D72" w:rsidP="00A63D72">
            <w:pPr>
              <w:rPr>
                <w:rFonts w:ascii="標楷體" w:hAnsi="標楷體"/>
              </w:rPr>
            </w:pPr>
            <w:r w:rsidRPr="00954E8F">
              <w:rPr>
                <w:rFonts w:ascii="標楷體" w:hAnsi="標楷體"/>
              </w:rPr>
              <w:t>委員林倩綺</w:t>
            </w:r>
          </w:p>
          <w:p w14:paraId="6410179C" w14:textId="77777777" w:rsidR="00A63D72" w:rsidRPr="00954E8F" w:rsidRDefault="00A63D72" w:rsidP="00A63D72">
            <w:pPr>
              <w:rPr>
                <w:rFonts w:ascii="標楷體" w:hAnsi="標楷體"/>
              </w:rPr>
            </w:pPr>
            <w:r w:rsidRPr="00954E8F">
              <w:rPr>
                <w:rFonts w:ascii="標楷體" w:hAnsi="標楷體"/>
              </w:rPr>
              <w:t>等21人</w:t>
            </w:r>
          </w:p>
          <w:p w14:paraId="58669EA7" w14:textId="77777777" w:rsidR="00A63D72" w:rsidRPr="00954E8F" w:rsidRDefault="00A63D72" w:rsidP="00A63D72">
            <w:pPr>
              <w:rPr>
                <w:rFonts w:ascii="標楷體" w:hAnsi="標楷體"/>
              </w:rPr>
            </w:pPr>
            <w:r w:rsidRPr="00954E8F">
              <w:rPr>
                <w:rFonts w:ascii="標楷體" w:hAnsi="標楷體"/>
              </w:rPr>
              <w:t>114.11.14</w:t>
            </w:r>
          </w:p>
          <w:p w14:paraId="197734D5" w14:textId="73E1447B" w:rsidR="00A63D72" w:rsidRPr="00937E21" w:rsidRDefault="00A63D72" w:rsidP="00A63D72">
            <w:pPr>
              <w:jc w:val="left"/>
              <w:rPr>
                <w:rFonts w:ascii="標楷體" w:hAnsi="標楷體"/>
              </w:rPr>
            </w:pPr>
            <w:r w:rsidRPr="00954E8F">
              <w:rPr>
                <w:rFonts w:ascii="標楷體" w:hAnsi="標楷體"/>
              </w:rPr>
              <w:t>（11-4-9）</w:t>
            </w:r>
          </w:p>
        </w:tc>
        <w:tc>
          <w:tcPr>
            <w:tcW w:w="1843" w:type="dxa"/>
          </w:tcPr>
          <w:p w14:paraId="0D328C00" w14:textId="240D1E64" w:rsidR="00A63D72" w:rsidRPr="00937E21" w:rsidRDefault="00A63D72" w:rsidP="00A63D72">
            <w:pPr>
              <w:rPr>
                <w:rFonts w:ascii="標楷體" w:hAnsi="標楷體"/>
              </w:rPr>
            </w:pPr>
            <w:r w:rsidRPr="00954E8F">
              <w:rPr>
                <w:rFonts w:ascii="標楷體" w:hAnsi="標楷體"/>
              </w:rPr>
              <w:t>司法及法制</w:t>
            </w:r>
          </w:p>
        </w:tc>
        <w:tc>
          <w:tcPr>
            <w:tcW w:w="1810" w:type="dxa"/>
          </w:tcPr>
          <w:p w14:paraId="2653B7F9" w14:textId="77777777" w:rsidR="00A63D72" w:rsidRPr="00954E8F" w:rsidRDefault="00A63D72" w:rsidP="00A63D72">
            <w:pPr>
              <w:rPr>
                <w:rFonts w:ascii="標楷體" w:hAnsi="標楷體"/>
              </w:rPr>
            </w:pPr>
            <w:r w:rsidRPr="00954E8F">
              <w:rPr>
                <w:rFonts w:ascii="標楷體" w:hAnsi="標楷體"/>
              </w:rPr>
              <w:t>1.本會</w:t>
            </w:r>
          </w:p>
          <w:p w14:paraId="74C59688" w14:textId="77777777" w:rsidR="00A63D72" w:rsidRPr="00954E8F" w:rsidRDefault="00A63D72" w:rsidP="00A63D72">
            <w:pPr>
              <w:rPr>
                <w:rFonts w:ascii="標楷體" w:hAnsi="標楷體"/>
              </w:rPr>
            </w:pPr>
            <w:r w:rsidRPr="00954E8F">
              <w:rPr>
                <w:rFonts w:ascii="標楷體" w:hAnsi="標楷體"/>
              </w:rPr>
              <w:t>115.1.12</w:t>
            </w:r>
          </w:p>
          <w:p w14:paraId="5B2CDFC2" w14:textId="77777777" w:rsidR="00A63D72" w:rsidRPr="00954E8F" w:rsidRDefault="00A63D72" w:rsidP="00A63D72">
            <w:pPr>
              <w:rPr>
                <w:rFonts w:ascii="標楷體" w:hAnsi="標楷體"/>
              </w:rPr>
            </w:pPr>
            <w:r w:rsidRPr="00954E8F">
              <w:rPr>
                <w:rFonts w:ascii="標楷體" w:hAnsi="標楷體"/>
              </w:rPr>
              <w:t>(11-4-18)報告及詢答完畢，另定期繼續審查。</w:t>
            </w:r>
          </w:p>
          <w:p w14:paraId="6390F528" w14:textId="77777777" w:rsidR="00A63D72" w:rsidRPr="00954E8F" w:rsidRDefault="00A63D72" w:rsidP="00A63D72">
            <w:pPr>
              <w:rPr>
                <w:rFonts w:ascii="標楷體" w:hAnsi="標楷體"/>
              </w:rPr>
            </w:pPr>
            <w:r w:rsidRPr="00954E8F">
              <w:rPr>
                <w:rFonts w:ascii="標楷體" w:hAnsi="標楷體"/>
              </w:rPr>
              <w:t>2.本會</w:t>
            </w:r>
          </w:p>
          <w:p w14:paraId="4B19FE03" w14:textId="77777777" w:rsidR="00A63D72" w:rsidRPr="00954E8F" w:rsidRDefault="00A63D72" w:rsidP="00A63D72">
            <w:pPr>
              <w:rPr>
                <w:rFonts w:ascii="標楷體" w:hAnsi="標楷體"/>
              </w:rPr>
            </w:pPr>
            <w:r w:rsidRPr="00954E8F">
              <w:rPr>
                <w:rFonts w:ascii="標楷體" w:hAnsi="標楷體"/>
              </w:rPr>
              <w:t>115.6.11</w:t>
            </w:r>
          </w:p>
          <w:p w14:paraId="67318D73" w14:textId="3F3283F2" w:rsidR="00A63D72" w:rsidRPr="00B52FA2" w:rsidRDefault="00A63D72" w:rsidP="00A63D72">
            <w:pPr>
              <w:jc w:val="left"/>
              <w:rPr>
                <w:rFonts w:ascii="標楷體" w:eastAsia="Malgun Gothic" w:hAnsi="標楷體"/>
              </w:rPr>
            </w:pPr>
            <w:r w:rsidRPr="00954E8F">
              <w:rPr>
                <w:rFonts w:ascii="標楷體" w:hAnsi="標楷體"/>
              </w:rPr>
              <w:t>(11-5-18)另定期繼續審查。</w:t>
            </w:r>
          </w:p>
        </w:tc>
      </w:tr>
      <w:tr w:rsidR="00A63D72" w:rsidRPr="006079F0" w14:paraId="014CB188" w14:textId="77777777" w:rsidTr="005073BD">
        <w:tc>
          <w:tcPr>
            <w:tcW w:w="791" w:type="dxa"/>
            <w:shd w:val="clear" w:color="auto" w:fill="auto"/>
          </w:tcPr>
          <w:p w14:paraId="4D1C12DB" w14:textId="0FFCA000"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lastRenderedPageBreak/>
              <w:t>27</w:t>
            </w:r>
          </w:p>
        </w:tc>
        <w:tc>
          <w:tcPr>
            <w:tcW w:w="3773" w:type="dxa"/>
          </w:tcPr>
          <w:p w14:paraId="490C438F" w14:textId="6992E59B" w:rsidR="00A63D72" w:rsidRPr="00937E21" w:rsidRDefault="00A63D72" w:rsidP="00A63D72">
            <w:pPr>
              <w:pStyle w:val="01"/>
            </w:pPr>
            <w:r w:rsidRPr="00954E8F">
              <w:rPr>
                <w:rFonts w:hAnsi="標楷體"/>
              </w:rPr>
              <w:t>1.刑事訴訟法第二百六十四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修正重點：起訴書需就告訴人個人資料進行隱蔽。）</w:t>
            </w:r>
          </w:p>
        </w:tc>
        <w:tc>
          <w:tcPr>
            <w:tcW w:w="1843" w:type="dxa"/>
          </w:tcPr>
          <w:p w14:paraId="437F61B2" w14:textId="77777777" w:rsidR="00A63D72" w:rsidRPr="00954E8F" w:rsidRDefault="00A63D72" w:rsidP="00A63D72">
            <w:pPr>
              <w:rPr>
                <w:rFonts w:ascii="標楷體" w:hAnsi="標楷體"/>
              </w:rPr>
            </w:pPr>
            <w:r w:rsidRPr="00954E8F">
              <w:rPr>
                <w:rFonts w:ascii="標楷體" w:hAnsi="標楷體"/>
              </w:rPr>
              <w:t>委員洪孟楷</w:t>
            </w:r>
          </w:p>
          <w:p w14:paraId="08D3C335" w14:textId="77777777" w:rsidR="00A63D72" w:rsidRPr="00954E8F" w:rsidRDefault="00A63D72" w:rsidP="00A63D72">
            <w:pPr>
              <w:rPr>
                <w:rFonts w:ascii="標楷體" w:hAnsi="標楷體"/>
              </w:rPr>
            </w:pPr>
            <w:r w:rsidRPr="00954E8F">
              <w:rPr>
                <w:rFonts w:ascii="標楷體" w:hAnsi="標楷體"/>
              </w:rPr>
              <w:t>等18人</w:t>
            </w:r>
          </w:p>
          <w:p w14:paraId="3EF47E0E" w14:textId="77777777" w:rsidR="00A63D72" w:rsidRPr="00954E8F" w:rsidRDefault="00A63D72" w:rsidP="00A63D72">
            <w:pPr>
              <w:rPr>
                <w:rFonts w:ascii="標楷體" w:hAnsi="標楷體"/>
              </w:rPr>
            </w:pPr>
            <w:r w:rsidRPr="00954E8F">
              <w:rPr>
                <w:rFonts w:ascii="標楷體" w:hAnsi="標楷體"/>
              </w:rPr>
              <w:t>115.03.13</w:t>
            </w:r>
          </w:p>
          <w:p w14:paraId="7688A348" w14:textId="4494A299" w:rsidR="00A63D72" w:rsidRPr="00937E21" w:rsidRDefault="00A63D72" w:rsidP="00A63D72">
            <w:pPr>
              <w:jc w:val="left"/>
              <w:rPr>
                <w:rFonts w:ascii="標楷體" w:hAnsi="標楷體"/>
              </w:rPr>
            </w:pPr>
            <w:r w:rsidRPr="00954E8F">
              <w:rPr>
                <w:rFonts w:ascii="標楷體" w:hAnsi="標楷體"/>
              </w:rPr>
              <w:t>（11-5-3）</w:t>
            </w:r>
          </w:p>
        </w:tc>
        <w:tc>
          <w:tcPr>
            <w:tcW w:w="1843" w:type="dxa"/>
          </w:tcPr>
          <w:p w14:paraId="72ECF54B" w14:textId="152E9450" w:rsidR="00A63D72" w:rsidRPr="00937E21" w:rsidRDefault="00A63D72" w:rsidP="00A63D72">
            <w:pPr>
              <w:rPr>
                <w:rFonts w:ascii="標楷體" w:hAnsi="標楷體"/>
              </w:rPr>
            </w:pPr>
            <w:r w:rsidRPr="00954E8F">
              <w:rPr>
                <w:rFonts w:ascii="標楷體" w:hAnsi="標楷體"/>
              </w:rPr>
              <w:t>司法及法制</w:t>
            </w:r>
          </w:p>
        </w:tc>
        <w:tc>
          <w:tcPr>
            <w:tcW w:w="1810" w:type="dxa"/>
          </w:tcPr>
          <w:p w14:paraId="078B2D12" w14:textId="36FC748A"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60AF1793" w14:textId="77777777" w:rsidTr="005073BD">
        <w:tc>
          <w:tcPr>
            <w:tcW w:w="791" w:type="dxa"/>
            <w:shd w:val="clear" w:color="auto" w:fill="auto"/>
          </w:tcPr>
          <w:p w14:paraId="4289D5E4" w14:textId="0E0FA3CF"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28</w:t>
            </w:r>
          </w:p>
        </w:tc>
        <w:tc>
          <w:tcPr>
            <w:tcW w:w="3773" w:type="dxa"/>
          </w:tcPr>
          <w:p w14:paraId="3CDF58EE" w14:textId="090BEF3B" w:rsidR="00A63D72" w:rsidRPr="00937E21" w:rsidRDefault="00A63D72" w:rsidP="00A63D72">
            <w:pPr>
              <w:pStyle w:val="01"/>
            </w:pPr>
            <w:r w:rsidRPr="00954E8F">
              <w:rPr>
                <w:rFonts w:hAnsi="標楷體"/>
              </w:rPr>
              <w:t>2.刑事訴訟法第二百六十四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修正重點：起訴書需就告訴人個人資料進行隱蔽。）</w:t>
            </w:r>
          </w:p>
        </w:tc>
        <w:tc>
          <w:tcPr>
            <w:tcW w:w="1843" w:type="dxa"/>
          </w:tcPr>
          <w:p w14:paraId="29E5524C" w14:textId="77777777" w:rsidR="00A63D72" w:rsidRPr="00954E8F" w:rsidRDefault="00A63D72" w:rsidP="00A63D72">
            <w:pPr>
              <w:rPr>
                <w:rFonts w:ascii="標楷體" w:hAnsi="標楷體"/>
              </w:rPr>
            </w:pPr>
            <w:r w:rsidRPr="00954E8F">
              <w:rPr>
                <w:rFonts w:ascii="標楷體" w:hAnsi="標楷體"/>
              </w:rPr>
              <w:t>委員廖偉翔</w:t>
            </w:r>
          </w:p>
          <w:p w14:paraId="5D92F95C" w14:textId="77777777" w:rsidR="00A63D72" w:rsidRPr="00954E8F" w:rsidRDefault="00A63D72" w:rsidP="00A63D72">
            <w:pPr>
              <w:rPr>
                <w:rFonts w:ascii="標楷體" w:hAnsi="標楷體"/>
              </w:rPr>
            </w:pPr>
            <w:r w:rsidRPr="00954E8F">
              <w:rPr>
                <w:rFonts w:ascii="標楷體" w:hAnsi="標楷體"/>
              </w:rPr>
              <w:t>等16人</w:t>
            </w:r>
          </w:p>
          <w:p w14:paraId="6A7530C3" w14:textId="77777777" w:rsidR="00A63D72" w:rsidRPr="00954E8F" w:rsidRDefault="00A63D72" w:rsidP="00A63D72">
            <w:pPr>
              <w:rPr>
                <w:rFonts w:ascii="標楷體" w:hAnsi="標楷體"/>
              </w:rPr>
            </w:pPr>
            <w:r w:rsidRPr="00954E8F">
              <w:rPr>
                <w:rFonts w:ascii="標楷體" w:hAnsi="標楷體"/>
              </w:rPr>
              <w:t>115.03.13</w:t>
            </w:r>
          </w:p>
          <w:p w14:paraId="5F6378C7" w14:textId="2CDC89B9" w:rsidR="00A63D72" w:rsidRPr="00937E21" w:rsidRDefault="00A63D72" w:rsidP="00A63D72">
            <w:pPr>
              <w:jc w:val="left"/>
              <w:rPr>
                <w:rFonts w:ascii="標楷體" w:hAnsi="標楷體"/>
              </w:rPr>
            </w:pPr>
            <w:r w:rsidRPr="00954E8F">
              <w:rPr>
                <w:rFonts w:ascii="標楷體" w:hAnsi="標楷體"/>
              </w:rPr>
              <w:t>（11-5-3）</w:t>
            </w:r>
          </w:p>
        </w:tc>
        <w:tc>
          <w:tcPr>
            <w:tcW w:w="1843" w:type="dxa"/>
          </w:tcPr>
          <w:p w14:paraId="061D4DBA" w14:textId="239C52BA" w:rsidR="00A63D72" w:rsidRPr="00937E21" w:rsidRDefault="00A63D72" w:rsidP="00A63D72">
            <w:pPr>
              <w:rPr>
                <w:rFonts w:ascii="標楷體" w:hAnsi="標楷體"/>
              </w:rPr>
            </w:pPr>
            <w:r w:rsidRPr="00954E8F">
              <w:rPr>
                <w:rFonts w:ascii="標楷體" w:hAnsi="標楷體"/>
              </w:rPr>
              <w:t>司法及法制</w:t>
            </w:r>
          </w:p>
        </w:tc>
        <w:tc>
          <w:tcPr>
            <w:tcW w:w="1810" w:type="dxa"/>
          </w:tcPr>
          <w:p w14:paraId="2D3B8D79" w14:textId="3F1E7F37"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3B7F3A53" w14:textId="77777777" w:rsidTr="005073BD">
        <w:tc>
          <w:tcPr>
            <w:tcW w:w="791" w:type="dxa"/>
            <w:shd w:val="clear" w:color="auto" w:fill="auto"/>
          </w:tcPr>
          <w:p w14:paraId="71DB9131" w14:textId="10032C10"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29</w:t>
            </w:r>
          </w:p>
        </w:tc>
        <w:tc>
          <w:tcPr>
            <w:tcW w:w="3773" w:type="dxa"/>
          </w:tcPr>
          <w:p w14:paraId="0F5DF50C" w14:textId="64BE1570" w:rsidR="00A63D72" w:rsidRPr="00937E21" w:rsidRDefault="00A63D72" w:rsidP="00A63D72">
            <w:pPr>
              <w:pStyle w:val="01"/>
            </w:pPr>
            <w:r w:rsidRPr="00954E8F">
              <w:rPr>
                <w:rFonts w:hAnsi="標楷體"/>
              </w:rPr>
              <w:t>3.刑事訴訟法第二百六十四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修正重點：起訴書需就告訴人個人資料進行隱蔽。）</w:t>
            </w:r>
          </w:p>
        </w:tc>
        <w:tc>
          <w:tcPr>
            <w:tcW w:w="1843" w:type="dxa"/>
          </w:tcPr>
          <w:p w14:paraId="6B49494B" w14:textId="77777777" w:rsidR="00A63D72" w:rsidRPr="00954E8F" w:rsidRDefault="00A63D72" w:rsidP="00A63D72">
            <w:pPr>
              <w:rPr>
                <w:rFonts w:ascii="標楷體" w:hAnsi="標楷體"/>
              </w:rPr>
            </w:pPr>
            <w:r w:rsidRPr="00954E8F">
              <w:rPr>
                <w:rFonts w:ascii="標楷體" w:hAnsi="標楷體"/>
              </w:rPr>
              <w:t>委員劉建國</w:t>
            </w:r>
          </w:p>
          <w:p w14:paraId="758DB9C1" w14:textId="77777777" w:rsidR="00A63D72" w:rsidRPr="00954E8F" w:rsidRDefault="00A63D72" w:rsidP="00A63D72">
            <w:pPr>
              <w:rPr>
                <w:rFonts w:ascii="標楷體" w:hAnsi="標楷體"/>
              </w:rPr>
            </w:pPr>
            <w:r w:rsidRPr="00954E8F">
              <w:rPr>
                <w:rFonts w:ascii="標楷體" w:hAnsi="標楷體"/>
              </w:rPr>
              <w:t>等16人</w:t>
            </w:r>
          </w:p>
          <w:p w14:paraId="591C1686" w14:textId="77777777" w:rsidR="00A63D72" w:rsidRPr="00954E8F" w:rsidRDefault="00A63D72" w:rsidP="00A63D72">
            <w:pPr>
              <w:rPr>
                <w:rFonts w:ascii="標楷體" w:hAnsi="標楷體"/>
              </w:rPr>
            </w:pPr>
            <w:r w:rsidRPr="00954E8F">
              <w:rPr>
                <w:rFonts w:ascii="標楷體" w:hAnsi="標楷體"/>
              </w:rPr>
              <w:t>115.04.24</w:t>
            </w:r>
          </w:p>
          <w:p w14:paraId="228E84BC" w14:textId="259904CC" w:rsidR="00A63D72" w:rsidRPr="00937E21" w:rsidRDefault="00A63D72" w:rsidP="00A63D72">
            <w:pPr>
              <w:jc w:val="left"/>
              <w:rPr>
                <w:rFonts w:ascii="標楷體" w:hAnsi="標楷體"/>
              </w:rPr>
            </w:pPr>
            <w:r w:rsidRPr="00954E8F">
              <w:rPr>
                <w:rFonts w:ascii="標楷體" w:hAnsi="標楷體"/>
              </w:rPr>
              <w:t>（11-5-8）</w:t>
            </w:r>
          </w:p>
        </w:tc>
        <w:tc>
          <w:tcPr>
            <w:tcW w:w="1843" w:type="dxa"/>
          </w:tcPr>
          <w:p w14:paraId="5086DCB0" w14:textId="7A59D215" w:rsidR="00A63D72" w:rsidRPr="00937E21" w:rsidRDefault="00A63D72" w:rsidP="00A63D72">
            <w:pPr>
              <w:rPr>
                <w:rFonts w:ascii="標楷體" w:hAnsi="標楷體"/>
              </w:rPr>
            </w:pPr>
            <w:r w:rsidRPr="00954E8F">
              <w:rPr>
                <w:rFonts w:ascii="標楷體" w:hAnsi="標楷體"/>
              </w:rPr>
              <w:t>司法及法制</w:t>
            </w:r>
          </w:p>
        </w:tc>
        <w:tc>
          <w:tcPr>
            <w:tcW w:w="1810" w:type="dxa"/>
          </w:tcPr>
          <w:p w14:paraId="60CD3536" w14:textId="62DD76DF"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780FFF1C" w14:textId="77777777" w:rsidTr="005073BD">
        <w:tc>
          <w:tcPr>
            <w:tcW w:w="791" w:type="dxa"/>
            <w:shd w:val="clear" w:color="auto" w:fill="auto"/>
          </w:tcPr>
          <w:p w14:paraId="7FEB023A" w14:textId="652643F8"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30</w:t>
            </w:r>
          </w:p>
        </w:tc>
        <w:tc>
          <w:tcPr>
            <w:tcW w:w="3773" w:type="dxa"/>
          </w:tcPr>
          <w:p w14:paraId="75C16F17" w14:textId="080A5DB5" w:rsidR="00A63D72" w:rsidRPr="00937E21" w:rsidRDefault="00A63D72" w:rsidP="00A63D72">
            <w:pPr>
              <w:pStyle w:val="01"/>
            </w:pPr>
            <w:r w:rsidRPr="00954E8F">
              <w:rPr>
                <w:rFonts w:hAnsi="標楷體"/>
              </w:rPr>
              <w:t>刑事訴訟法增訂第三百六十一條之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增訂重點：除發現原無罪判決所依據之關鍵證據存在重大瑕疵時，檢察官仍得為被告之</w:t>
            </w:r>
            <w:proofErr w:type="gramStart"/>
            <w:r w:rsidRPr="00954E8F">
              <w:rPr>
                <w:rFonts w:hAnsi="標楷體"/>
              </w:rPr>
              <w:t>不</w:t>
            </w:r>
            <w:proofErr w:type="gramEnd"/>
            <w:r w:rsidRPr="00954E8F">
              <w:rPr>
                <w:rFonts w:hAnsi="標楷體"/>
              </w:rPr>
              <w:t>利益提起上訴外，</w:t>
            </w:r>
            <w:proofErr w:type="gramStart"/>
            <w:r w:rsidRPr="00954E8F">
              <w:rPr>
                <w:rFonts w:hAnsi="標楷體"/>
              </w:rPr>
              <w:t>輕罪且經</w:t>
            </w:r>
            <w:proofErr w:type="gramEnd"/>
            <w:r w:rsidRPr="00954E8F">
              <w:rPr>
                <w:rFonts w:hAnsi="標楷體"/>
              </w:rPr>
              <w:t>一審法院認定無罪之案件不得上訴。）</w:t>
            </w:r>
          </w:p>
        </w:tc>
        <w:tc>
          <w:tcPr>
            <w:tcW w:w="1843" w:type="dxa"/>
          </w:tcPr>
          <w:p w14:paraId="10B9AFB7" w14:textId="77777777" w:rsidR="00A63D72" w:rsidRPr="00954E8F" w:rsidRDefault="00A63D72" w:rsidP="00A63D72">
            <w:pPr>
              <w:rPr>
                <w:rFonts w:ascii="標楷體" w:hAnsi="標楷體"/>
              </w:rPr>
            </w:pPr>
            <w:r w:rsidRPr="00954E8F">
              <w:rPr>
                <w:rFonts w:ascii="標楷體" w:hAnsi="標楷體"/>
              </w:rPr>
              <w:t>委員林宜瑾</w:t>
            </w:r>
          </w:p>
          <w:p w14:paraId="3E96B37B" w14:textId="77777777" w:rsidR="00A63D72" w:rsidRPr="00954E8F" w:rsidRDefault="00A63D72" w:rsidP="00A63D72">
            <w:pPr>
              <w:rPr>
                <w:rFonts w:ascii="標楷體" w:hAnsi="標楷體"/>
              </w:rPr>
            </w:pPr>
            <w:r w:rsidRPr="00954E8F">
              <w:rPr>
                <w:rFonts w:ascii="標楷體" w:hAnsi="標楷體"/>
              </w:rPr>
              <w:t>等20人</w:t>
            </w:r>
          </w:p>
          <w:p w14:paraId="367051C5" w14:textId="77777777" w:rsidR="00A63D72" w:rsidRPr="00954E8F" w:rsidRDefault="00A63D72" w:rsidP="00A63D72">
            <w:pPr>
              <w:rPr>
                <w:rFonts w:ascii="標楷體" w:hAnsi="標楷體"/>
              </w:rPr>
            </w:pPr>
            <w:r w:rsidRPr="00954E8F">
              <w:rPr>
                <w:rFonts w:ascii="標楷體" w:hAnsi="標楷體"/>
              </w:rPr>
              <w:t>115.03.27</w:t>
            </w:r>
          </w:p>
          <w:p w14:paraId="18CFC7A9" w14:textId="0DFDD57A" w:rsidR="00A63D72" w:rsidRPr="00937E21" w:rsidRDefault="00A63D72" w:rsidP="00A63D72">
            <w:pPr>
              <w:jc w:val="left"/>
              <w:rPr>
                <w:rFonts w:ascii="標楷體" w:hAnsi="標楷體"/>
              </w:rPr>
            </w:pPr>
            <w:r w:rsidRPr="00954E8F">
              <w:rPr>
                <w:rFonts w:ascii="標楷體" w:hAnsi="標楷體"/>
              </w:rPr>
              <w:t>（11-5-5）</w:t>
            </w:r>
          </w:p>
        </w:tc>
        <w:tc>
          <w:tcPr>
            <w:tcW w:w="1843" w:type="dxa"/>
          </w:tcPr>
          <w:p w14:paraId="762B4D12" w14:textId="5DF353CE" w:rsidR="00A63D72" w:rsidRPr="00937E21" w:rsidRDefault="00A63D72" w:rsidP="00A63D72">
            <w:pPr>
              <w:rPr>
                <w:rFonts w:ascii="標楷體" w:hAnsi="標楷體"/>
              </w:rPr>
            </w:pPr>
            <w:r w:rsidRPr="00954E8F">
              <w:rPr>
                <w:rFonts w:ascii="標楷體" w:hAnsi="標楷體"/>
              </w:rPr>
              <w:t>司法及法制</w:t>
            </w:r>
          </w:p>
        </w:tc>
        <w:tc>
          <w:tcPr>
            <w:tcW w:w="1810" w:type="dxa"/>
          </w:tcPr>
          <w:p w14:paraId="7638B1F5" w14:textId="5AE2DF4D"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7D1C7FD2" w14:textId="77777777" w:rsidTr="005073BD">
        <w:tc>
          <w:tcPr>
            <w:tcW w:w="791" w:type="dxa"/>
            <w:shd w:val="clear" w:color="auto" w:fill="auto"/>
          </w:tcPr>
          <w:p w14:paraId="65986044" w14:textId="4C9D622A"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31</w:t>
            </w:r>
          </w:p>
        </w:tc>
        <w:tc>
          <w:tcPr>
            <w:tcW w:w="3773" w:type="dxa"/>
          </w:tcPr>
          <w:p w14:paraId="21B207EB" w14:textId="4CCBD341" w:rsidR="00A63D72" w:rsidRPr="00937E21" w:rsidRDefault="00A63D72" w:rsidP="00A63D72">
            <w:pPr>
              <w:pStyle w:val="01"/>
            </w:pPr>
            <w:r w:rsidRPr="00954E8F">
              <w:rPr>
                <w:rFonts w:hAnsi="標楷體"/>
              </w:rPr>
              <w:t>刑事訴訟法第三百十</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修正重點：法院應將訴訟參與人及其代理人於證據調查辯論與科刑參與之意見，納入判決理由必要記載事項之範圍。）</w:t>
            </w:r>
          </w:p>
        </w:tc>
        <w:tc>
          <w:tcPr>
            <w:tcW w:w="1843" w:type="dxa"/>
          </w:tcPr>
          <w:p w14:paraId="427430F7" w14:textId="77777777" w:rsidR="00A63D72" w:rsidRPr="00954E8F" w:rsidRDefault="00A63D72" w:rsidP="00A63D72">
            <w:pPr>
              <w:rPr>
                <w:rFonts w:ascii="標楷體" w:hAnsi="標楷體"/>
              </w:rPr>
            </w:pPr>
            <w:r w:rsidRPr="00954E8F">
              <w:rPr>
                <w:rFonts w:ascii="標楷體" w:hAnsi="標楷體"/>
              </w:rPr>
              <w:t>委員翁曉玲</w:t>
            </w:r>
          </w:p>
          <w:p w14:paraId="7E875116" w14:textId="77777777" w:rsidR="00A63D72" w:rsidRPr="00954E8F" w:rsidRDefault="00A63D72" w:rsidP="00A63D72">
            <w:pPr>
              <w:rPr>
                <w:rFonts w:ascii="標楷體" w:hAnsi="標楷體"/>
              </w:rPr>
            </w:pPr>
            <w:r w:rsidRPr="00954E8F">
              <w:rPr>
                <w:rFonts w:ascii="標楷體" w:hAnsi="標楷體"/>
              </w:rPr>
              <w:t>等18人</w:t>
            </w:r>
          </w:p>
          <w:p w14:paraId="283EC5A2" w14:textId="77777777" w:rsidR="00A63D72" w:rsidRPr="00954E8F" w:rsidRDefault="00A63D72" w:rsidP="00A63D72">
            <w:pPr>
              <w:rPr>
                <w:rFonts w:ascii="標楷體" w:hAnsi="標楷體"/>
              </w:rPr>
            </w:pPr>
            <w:r w:rsidRPr="00954E8F">
              <w:rPr>
                <w:rFonts w:ascii="標楷體" w:hAnsi="標楷體"/>
              </w:rPr>
              <w:t>115.04.24</w:t>
            </w:r>
          </w:p>
          <w:p w14:paraId="45E67579" w14:textId="0B30AF72" w:rsidR="00A63D72" w:rsidRPr="00937E21" w:rsidRDefault="00A63D72" w:rsidP="00A63D72">
            <w:pPr>
              <w:jc w:val="left"/>
              <w:rPr>
                <w:rFonts w:ascii="標楷體" w:hAnsi="標楷體"/>
              </w:rPr>
            </w:pPr>
            <w:r w:rsidRPr="00954E8F">
              <w:rPr>
                <w:rFonts w:ascii="標楷體" w:hAnsi="標楷體"/>
              </w:rPr>
              <w:t>（11-5-8）</w:t>
            </w:r>
          </w:p>
        </w:tc>
        <w:tc>
          <w:tcPr>
            <w:tcW w:w="1843" w:type="dxa"/>
          </w:tcPr>
          <w:p w14:paraId="35357827" w14:textId="65C768DA" w:rsidR="00A63D72" w:rsidRPr="00937E21" w:rsidRDefault="00A63D72" w:rsidP="00A63D72">
            <w:pPr>
              <w:rPr>
                <w:rFonts w:ascii="標楷體" w:hAnsi="標楷體"/>
              </w:rPr>
            </w:pPr>
            <w:r w:rsidRPr="00954E8F">
              <w:rPr>
                <w:rFonts w:ascii="標楷體" w:hAnsi="標楷體"/>
              </w:rPr>
              <w:t>司法及法制</w:t>
            </w:r>
          </w:p>
        </w:tc>
        <w:tc>
          <w:tcPr>
            <w:tcW w:w="1810" w:type="dxa"/>
          </w:tcPr>
          <w:p w14:paraId="5F4F37CC" w14:textId="2E0E5521"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782B0790" w14:textId="77777777" w:rsidTr="005073BD">
        <w:tc>
          <w:tcPr>
            <w:tcW w:w="791" w:type="dxa"/>
            <w:shd w:val="clear" w:color="auto" w:fill="auto"/>
          </w:tcPr>
          <w:p w14:paraId="429B2ADC" w14:textId="76E495F9"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32</w:t>
            </w:r>
          </w:p>
        </w:tc>
        <w:tc>
          <w:tcPr>
            <w:tcW w:w="3773" w:type="dxa"/>
          </w:tcPr>
          <w:p w14:paraId="55C822BF" w14:textId="3A5A5A22" w:rsidR="00A63D72" w:rsidRPr="00937E21" w:rsidRDefault="00A63D72" w:rsidP="00A63D72">
            <w:pPr>
              <w:pStyle w:val="01"/>
            </w:pPr>
            <w:r w:rsidRPr="00954E8F">
              <w:rPr>
                <w:rFonts w:hAnsi="標楷體"/>
              </w:rPr>
              <w:t>刑事訴訟法增訂第二百四十八條之四條文草案</w:t>
            </w:r>
            <w:proofErr w:type="gramStart"/>
            <w:r w:rsidRPr="00954E8F">
              <w:rPr>
                <w:rFonts w:hAnsi="標楷體"/>
              </w:rPr>
              <w:t>（</w:t>
            </w:r>
            <w:proofErr w:type="gramEnd"/>
            <w:r w:rsidRPr="00954E8F">
              <w:rPr>
                <w:rFonts w:hAnsi="標楷體"/>
              </w:rPr>
              <w:t>增訂重點：證人於偵查階段應享有選任辯護人</w:t>
            </w:r>
            <w:proofErr w:type="gramStart"/>
            <w:r w:rsidRPr="00954E8F">
              <w:rPr>
                <w:rFonts w:hAnsi="標楷體"/>
              </w:rPr>
              <w:t>陪同在場之</w:t>
            </w:r>
            <w:proofErr w:type="gramEnd"/>
            <w:r w:rsidRPr="00954E8F">
              <w:rPr>
                <w:rFonts w:hAnsi="標楷體"/>
              </w:rPr>
              <w:t>權。）</w:t>
            </w:r>
          </w:p>
        </w:tc>
        <w:tc>
          <w:tcPr>
            <w:tcW w:w="1843" w:type="dxa"/>
          </w:tcPr>
          <w:p w14:paraId="37409AC0" w14:textId="77777777" w:rsidR="00A63D72" w:rsidRPr="00954E8F" w:rsidRDefault="00A63D72" w:rsidP="00A63D72">
            <w:pPr>
              <w:rPr>
                <w:rFonts w:ascii="標楷體" w:hAnsi="標楷體"/>
              </w:rPr>
            </w:pPr>
            <w:r w:rsidRPr="00954E8F">
              <w:rPr>
                <w:rFonts w:ascii="標楷體" w:hAnsi="標楷體"/>
              </w:rPr>
              <w:t>國民黨黨團</w:t>
            </w:r>
          </w:p>
          <w:p w14:paraId="447D8DC5" w14:textId="77777777" w:rsidR="00A63D72" w:rsidRPr="00954E8F" w:rsidRDefault="00A63D72" w:rsidP="00A63D72">
            <w:pPr>
              <w:rPr>
                <w:rFonts w:ascii="標楷體" w:hAnsi="標楷體"/>
              </w:rPr>
            </w:pPr>
            <w:r w:rsidRPr="00954E8F">
              <w:rPr>
                <w:rFonts w:ascii="標楷體" w:hAnsi="標楷體"/>
              </w:rPr>
              <w:t>115.05.08</w:t>
            </w:r>
          </w:p>
          <w:p w14:paraId="79E9D7A5" w14:textId="1FB48620" w:rsidR="00A63D72" w:rsidRPr="00937E21" w:rsidRDefault="00A63D72" w:rsidP="00A63D72">
            <w:pPr>
              <w:jc w:val="left"/>
              <w:rPr>
                <w:rFonts w:ascii="標楷體" w:hAnsi="標楷體"/>
              </w:rPr>
            </w:pPr>
            <w:r w:rsidRPr="00954E8F">
              <w:rPr>
                <w:rFonts w:ascii="標楷體" w:hAnsi="標楷體"/>
              </w:rPr>
              <w:t>（11-5-9）</w:t>
            </w:r>
          </w:p>
        </w:tc>
        <w:tc>
          <w:tcPr>
            <w:tcW w:w="1843" w:type="dxa"/>
          </w:tcPr>
          <w:p w14:paraId="1B02C21D" w14:textId="6B8A3F02" w:rsidR="00A63D72" w:rsidRPr="00937E21" w:rsidRDefault="00A63D72" w:rsidP="00A63D72">
            <w:pPr>
              <w:rPr>
                <w:rFonts w:ascii="標楷體" w:hAnsi="標楷體"/>
              </w:rPr>
            </w:pPr>
            <w:r w:rsidRPr="00954E8F">
              <w:rPr>
                <w:rFonts w:ascii="標楷體" w:hAnsi="標楷體"/>
              </w:rPr>
              <w:t>司法及法制</w:t>
            </w:r>
          </w:p>
        </w:tc>
        <w:tc>
          <w:tcPr>
            <w:tcW w:w="1810" w:type="dxa"/>
          </w:tcPr>
          <w:p w14:paraId="53DD9F09" w14:textId="31A01136"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5E0D1F54" w14:textId="77777777" w:rsidTr="005073BD">
        <w:tc>
          <w:tcPr>
            <w:tcW w:w="791" w:type="dxa"/>
            <w:shd w:val="clear" w:color="auto" w:fill="auto"/>
          </w:tcPr>
          <w:p w14:paraId="1C3BC285" w14:textId="64C1043B"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33</w:t>
            </w:r>
          </w:p>
        </w:tc>
        <w:tc>
          <w:tcPr>
            <w:tcW w:w="3773" w:type="dxa"/>
          </w:tcPr>
          <w:p w14:paraId="3BA2314C" w14:textId="5BCC2D70" w:rsidR="00A63D72" w:rsidRPr="00937E21" w:rsidRDefault="00A63D72" w:rsidP="00A63D72">
            <w:pPr>
              <w:pStyle w:val="01"/>
            </w:pPr>
            <w:r w:rsidRPr="00954E8F">
              <w:rPr>
                <w:rFonts w:hAnsi="標楷體"/>
              </w:rPr>
              <w:t>刑事訴訟法第一百五十三條之三及第一百五十三條之十一條文修正草案</w:t>
            </w:r>
            <w:proofErr w:type="gramStart"/>
            <w:r w:rsidRPr="00954E8F">
              <w:rPr>
                <w:rFonts w:hAnsi="標楷體"/>
              </w:rPr>
              <w:t>（</w:t>
            </w:r>
            <w:proofErr w:type="gramEnd"/>
            <w:r w:rsidRPr="00954E8F">
              <w:rPr>
                <w:rFonts w:hAnsi="標楷體"/>
              </w:rPr>
              <w:t>修正重點：就侵入個人隱私空間攝錄影像之偵查手段，應有更嚴格之要件；特殊強制處分之執行情形與相關統計，執行機關有公告及送立法院備查之義務。）</w:t>
            </w:r>
          </w:p>
        </w:tc>
        <w:tc>
          <w:tcPr>
            <w:tcW w:w="1843" w:type="dxa"/>
          </w:tcPr>
          <w:p w14:paraId="42F81201" w14:textId="77777777" w:rsidR="00A63D72" w:rsidRPr="00954E8F" w:rsidRDefault="00A63D72" w:rsidP="00A63D72">
            <w:pPr>
              <w:rPr>
                <w:rFonts w:ascii="標楷體" w:hAnsi="標楷體"/>
              </w:rPr>
            </w:pPr>
            <w:r w:rsidRPr="00954E8F">
              <w:rPr>
                <w:rFonts w:ascii="標楷體" w:hAnsi="標楷體"/>
              </w:rPr>
              <w:t>委員沈伯洋</w:t>
            </w:r>
          </w:p>
          <w:p w14:paraId="41D794EB" w14:textId="77777777" w:rsidR="00A63D72" w:rsidRPr="00954E8F" w:rsidRDefault="00A63D72" w:rsidP="00A63D72">
            <w:pPr>
              <w:rPr>
                <w:rFonts w:ascii="標楷體" w:hAnsi="標楷體"/>
              </w:rPr>
            </w:pPr>
            <w:r w:rsidRPr="00954E8F">
              <w:rPr>
                <w:rFonts w:ascii="標楷體" w:hAnsi="標楷體"/>
              </w:rPr>
              <w:t>等19人</w:t>
            </w:r>
          </w:p>
          <w:p w14:paraId="0678CC13" w14:textId="77777777" w:rsidR="00A63D72" w:rsidRPr="00954E8F" w:rsidRDefault="00A63D72" w:rsidP="00A63D72">
            <w:pPr>
              <w:rPr>
                <w:rFonts w:ascii="標楷體" w:hAnsi="標楷體"/>
              </w:rPr>
            </w:pPr>
            <w:r w:rsidRPr="00954E8F">
              <w:rPr>
                <w:rFonts w:ascii="標楷體" w:hAnsi="標楷體"/>
              </w:rPr>
              <w:t>115.05.29</w:t>
            </w:r>
          </w:p>
          <w:p w14:paraId="584A074D" w14:textId="63399A11" w:rsidR="00A63D72" w:rsidRPr="00937E21" w:rsidRDefault="00A63D72" w:rsidP="00A63D72">
            <w:pPr>
              <w:jc w:val="left"/>
              <w:rPr>
                <w:rFonts w:ascii="標楷體" w:hAnsi="標楷體"/>
              </w:rPr>
            </w:pPr>
            <w:r w:rsidRPr="00954E8F">
              <w:rPr>
                <w:rFonts w:ascii="標楷體" w:hAnsi="標楷體"/>
              </w:rPr>
              <w:t>（11-5-12）</w:t>
            </w:r>
          </w:p>
        </w:tc>
        <w:tc>
          <w:tcPr>
            <w:tcW w:w="1843" w:type="dxa"/>
          </w:tcPr>
          <w:p w14:paraId="2B06F4E2" w14:textId="33D85B9D" w:rsidR="00A63D72" w:rsidRPr="00937E21" w:rsidRDefault="00A63D72" w:rsidP="00A63D72">
            <w:pPr>
              <w:rPr>
                <w:rFonts w:ascii="標楷體" w:hAnsi="標楷體"/>
              </w:rPr>
            </w:pPr>
            <w:r w:rsidRPr="00954E8F">
              <w:rPr>
                <w:rFonts w:ascii="標楷體" w:hAnsi="標楷體"/>
              </w:rPr>
              <w:t>司法及法制</w:t>
            </w:r>
          </w:p>
        </w:tc>
        <w:tc>
          <w:tcPr>
            <w:tcW w:w="1810" w:type="dxa"/>
          </w:tcPr>
          <w:p w14:paraId="44ED48C2" w14:textId="0E3F5CEC"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05FCA5CA" w14:textId="77777777" w:rsidTr="005073BD">
        <w:tc>
          <w:tcPr>
            <w:tcW w:w="791" w:type="dxa"/>
            <w:shd w:val="clear" w:color="auto" w:fill="auto"/>
          </w:tcPr>
          <w:p w14:paraId="3334895C" w14:textId="2FDC76C5"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34</w:t>
            </w:r>
          </w:p>
        </w:tc>
        <w:tc>
          <w:tcPr>
            <w:tcW w:w="3773" w:type="dxa"/>
          </w:tcPr>
          <w:p w14:paraId="01865742" w14:textId="37C51D69" w:rsidR="00A63D72" w:rsidRPr="00937E21" w:rsidRDefault="00A63D72" w:rsidP="00A63D72">
            <w:pPr>
              <w:pStyle w:val="01"/>
            </w:pPr>
            <w:r w:rsidRPr="00954E8F">
              <w:rPr>
                <w:rFonts w:hAnsi="標楷體"/>
              </w:rPr>
              <w:t>刑事訴訟法部分條文修正草案</w:t>
            </w:r>
            <w:proofErr w:type="gramStart"/>
            <w:r w:rsidRPr="00954E8F">
              <w:rPr>
                <w:rFonts w:hAnsi="標楷體"/>
              </w:rPr>
              <w:t>（</w:t>
            </w:r>
            <w:proofErr w:type="gramEnd"/>
            <w:r w:rsidRPr="00954E8F">
              <w:rPr>
                <w:rFonts w:hAnsi="標楷體"/>
              </w:rPr>
              <w:t>修正§198、198-1、206、208；增訂§208-1~2。修正重點：新增鑑定人應揭露之資訊</w:t>
            </w:r>
            <w:r w:rsidRPr="00954E8F">
              <w:rPr>
                <w:rFonts w:hAnsi="標楷體"/>
              </w:rPr>
              <w:lastRenderedPageBreak/>
              <w:t>應包括有無參與偵查程序或與檢方之分工；當事人於審判中聲請鑑定之情形，得就已作成之鑑定進行審查鑑定；鑑定人以言詞或書面所為之報告，應敘明證物交付；增訂當事人得選任專業鑑定人士；新增證物移轉之交付</w:t>
            </w:r>
            <w:proofErr w:type="gramStart"/>
            <w:r w:rsidRPr="00954E8F">
              <w:rPr>
                <w:rFonts w:hAnsi="標楷體"/>
              </w:rPr>
              <w:t>保存及返還</w:t>
            </w:r>
            <w:proofErr w:type="gramEnd"/>
            <w:r w:rsidRPr="00954E8F">
              <w:rPr>
                <w:rFonts w:hAnsi="標楷體"/>
              </w:rPr>
              <w:t>證物之規定；新增證物鑑定方法如有毀壞或耗盡證物之虞時之通報義務。）</w:t>
            </w:r>
          </w:p>
        </w:tc>
        <w:tc>
          <w:tcPr>
            <w:tcW w:w="1843" w:type="dxa"/>
          </w:tcPr>
          <w:p w14:paraId="200627AD" w14:textId="77777777" w:rsidR="00A63D72" w:rsidRPr="00954E8F" w:rsidRDefault="00A63D72" w:rsidP="00A63D72">
            <w:pPr>
              <w:rPr>
                <w:rFonts w:ascii="標楷體" w:hAnsi="標楷體"/>
              </w:rPr>
            </w:pPr>
            <w:r w:rsidRPr="00954E8F">
              <w:rPr>
                <w:rFonts w:ascii="標楷體" w:hAnsi="標楷體"/>
              </w:rPr>
              <w:lastRenderedPageBreak/>
              <w:t>委員沈伯洋</w:t>
            </w:r>
          </w:p>
          <w:p w14:paraId="272CEC38" w14:textId="77777777" w:rsidR="00A63D72" w:rsidRPr="00954E8F" w:rsidRDefault="00A63D72" w:rsidP="00A63D72">
            <w:pPr>
              <w:rPr>
                <w:rFonts w:ascii="標楷體" w:hAnsi="標楷體"/>
              </w:rPr>
            </w:pPr>
            <w:r w:rsidRPr="00954E8F">
              <w:rPr>
                <w:rFonts w:ascii="標楷體" w:hAnsi="標楷體"/>
              </w:rPr>
              <w:t>等19人</w:t>
            </w:r>
          </w:p>
          <w:p w14:paraId="016EE80E" w14:textId="77777777" w:rsidR="00A63D72" w:rsidRPr="00954E8F" w:rsidRDefault="00A63D72" w:rsidP="00A63D72">
            <w:pPr>
              <w:rPr>
                <w:rFonts w:ascii="標楷體" w:hAnsi="標楷體"/>
              </w:rPr>
            </w:pPr>
            <w:r w:rsidRPr="00954E8F">
              <w:rPr>
                <w:rFonts w:ascii="標楷體" w:hAnsi="標楷體"/>
              </w:rPr>
              <w:t>115.05.29</w:t>
            </w:r>
          </w:p>
          <w:p w14:paraId="19CE215F" w14:textId="16C90E0C" w:rsidR="00A63D72" w:rsidRPr="00937E21" w:rsidRDefault="00A63D72" w:rsidP="00A63D72">
            <w:pPr>
              <w:jc w:val="left"/>
              <w:rPr>
                <w:rFonts w:ascii="標楷體" w:hAnsi="標楷體"/>
              </w:rPr>
            </w:pPr>
            <w:r w:rsidRPr="00954E8F">
              <w:rPr>
                <w:rFonts w:ascii="標楷體" w:hAnsi="標楷體"/>
              </w:rPr>
              <w:t>（11-5-12）</w:t>
            </w:r>
          </w:p>
        </w:tc>
        <w:tc>
          <w:tcPr>
            <w:tcW w:w="1843" w:type="dxa"/>
          </w:tcPr>
          <w:p w14:paraId="13E2FB4E" w14:textId="3A2C953D" w:rsidR="00A63D72" w:rsidRPr="00937E21" w:rsidRDefault="00A63D72" w:rsidP="00A63D72">
            <w:pPr>
              <w:rPr>
                <w:rFonts w:ascii="標楷體" w:hAnsi="標楷體"/>
              </w:rPr>
            </w:pPr>
            <w:r w:rsidRPr="00954E8F">
              <w:rPr>
                <w:rFonts w:ascii="標楷體" w:hAnsi="標楷體"/>
              </w:rPr>
              <w:t>司法及法制</w:t>
            </w:r>
          </w:p>
        </w:tc>
        <w:tc>
          <w:tcPr>
            <w:tcW w:w="1810" w:type="dxa"/>
          </w:tcPr>
          <w:p w14:paraId="05CF8A63" w14:textId="5B6610F3"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63ABC9E6" w14:textId="77777777" w:rsidTr="005073BD">
        <w:tc>
          <w:tcPr>
            <w:tcW w:w="791" w:type="dxa"/>
            <w:shd w:val="clear" w:color="auto" w:fill="auto"/>
          </w:tcPr>
          <w:p w14:paraId="28C7022A" w14:textId="75A51CE1"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35</w:t>
            </w:r>
          </w:p>
        </w:tc>
        <w:tc>
          <w:tcPr>
            <w:tcW w:w="3773" w:type="dxa"/>
          </w:tcPr>
          <w:p w14:paraId="75AAD85A" w14:textId="5A51E570" w:rsidR="00A63D72" w:rsidRPr="00937E21" w:rsidRDefault="00A63D72" w:rsidP="00A63D72">
            <w:pPr>
              <w:pStyle w:val="01"/>
            </w:pPr>
            <w:proofErr w:type="gramStart"/>
            <w:r w:rsidRPr="00954E8F">
              <w:rPr>
                <w:rFonts w:hAnsi="標楷體"/>
              </w:rPr>
              <w:t>刑事妥</w:t>
            </w:r>
            <w:proofErr w:type="gramEnd"/>
            <w:r w:rsidRPr="00954E8F">
              <w:rPr>
                <w:rFonts w:hAnsi="標楷體"/>
              </w:rPr>
              <w:t>速審判法第六</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修正重點：限制檢察官對無罪判決不得上訴。）</w:t>
            </w:r>
          </w:p>
        </w:tc>
        <w:tc>
          <w:tcPr>
            <w:tcW w:w="1843" w:type="dxa"/>
          </w:tcPr>
          <w:p w14:paraId="12DBE3B7" w14:textId="77777777" w:rsidR="00A63D72" w:rsidRPr="00954E8F" w:rsidRDefault="00A63D72" w:rsidP="00A63D72">
            <w:pPr>
              <w:rPr>
                <w:rFonts w:ascii="標楷體" w:hAnsi="標楷體"/>
              </w:rPr>
            </w:pPr>
            <w:r w:rsidRPr="00954E8F">
              <w:rPr>
                <w:rFonts w:ascii="標楷體" w:hAnsi="標楷體"/>
              </w:rPr>
              <w:t>委員蔡易餘</w:t>
            </w:r>
          </w:p>
          <w:p w14:paraId="18BB97C8" w14:textId="77777777" w:rsidR="00A63D72" w:rsidRPr="00954E8F" w:rsidRDefault="00A63D72" w:rsidP="00A63D72">
            <w:pPr>
              <w:rPr>
                <w:rFonts w:ascii="標楷體" w:hAnsi="標楷體"/>
              </w:rPr>
            </w:pPr>
            <w:r w:rsidRPr="00954E8F">
              <w:rPr>
                <w:rFonts w:ascii="標楷體" w:hAnsi="標楷體"/>
              </w:rPr>
              <w:t>等18人</w:t>
            </w:r>
          </w:p>
          <w:p w14:paraId="6FBAA540" w14:textId="77777777" w:rsidR="00A63D72" w:rsidRPr="00954E8F" w:rsidRDefault="00A63D72" w:rsidP="00A63D72">
            <w:pPr>
              <w:rPr>
                <w:rFonts w:ascii="標楷體" w:hAnsi="標楷體"/>
              </w:rPr>
            </w:pPr>
            <w:r w:rsidRPr="00954E8F">
              <w:rPr>
                <w:rFonts w:ascii="標楷體" w:hAnsi="標楷體"/>
              </w:rPr>
              <w:t>113.03.15</w:t>
            </w:r>
          </w:p>
          <w:p w14:paraId="363ADF65" w14:textId="66628108" w:rsidR="00A63D72" w:rsidRPr="00937E21" w:rsidRDefault="00A63D72" w:rsidP="00A63D72">
            <w:pPr>
              <w:jc w:val="left"/>
              <w:rPr>
                <w:rFonts w:ascii="標楷體" w:hAnsi="標楷體"/>
              </w:rPr>
            </w:pPr>
            <w:r w:rsidRPr="00954E8F">
              <w:rPr>
                <w:rFonts w:ascii="標楷體" w:hAnsi="標楷體"/>
              </w:rPr>
              <w:t>（11-1-5）</w:t>
            </w:r>
          </w:p>
        </w:tc>
        <w:tc>
          <w:tcPr>
            <w:tcW w:w="1843" w:type="dxa"/>
          </w:tcPr>
          <w:p w14:paraId="0B98F259" w14:textId="6BFD089D" w:rsidR="00A63D72" w:rsidRPr="00937E21" w:rsidRDefault="00A63D72" w:rsidP="00A63D72">
            <w:pPr>
              <w:rPr>
                <w:rFonts w:ascii="標楷體" w:hAnsi="標楷體"/>
              </w:rPr>
            </w:pPr>
            <w:r w:rsidRPr="00954E8F">
              <w:rPr>
                <w:rFonts w:ascii="標楷體" w:hAnsi="標楷體"/>
              </w:rPr>
              <w:t>司法及法制</w:t>
            </w:r>
          </w:p>
        </w:tc>
        <w:tc>
          <w:tcPr>
            <w:tcW w:w="1810" w:type="dxa"/>
          </w:tcPr>
          <w:p w14:paraId="0595ECD8" w14:textId="654060C6"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5B5ED31E" w14:textId="77777777" w:rsidTr="005073BD">
        <w:tc>
          <w:tcPr>
            <w:tcW w:w="791" w:type="dxa"/>
            <w:shd w:val="clear" w:color="auto" w:fill="auto"/>
          </w:tcPr>
          <w:p w14:paraId="6B72F160" w14:textId="71CD81F0"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36</w:t>
            </w:r>
          </w:p>
        </w:tc>
        <w:tc>
          <w:tcPr>
            <w:tcW w:w="3773" w:type="dxa"/>
          </w:tcPr>
          <w:p w14:paraId="33A2E1D8" w14:textId="73FED79C" w:rsidR="00A63D72" w:rsidRPr="00937E21" w:rsidRDefault="00A63D72" w:rsidP="00A63D72">
            <w:pPr>
              <w:pStyle w:val="01"/>
            </w:pPr>
            <w:r w:rsidRPr="00954E8F">
              <w:rPr>
                <w:rFonts w:hAnsi="標楷體"/>
              </w:rPr>
              <w:t>1.少年事件處理法部分條文修正草案</w:t>
            </w:r>
            <w:proofErr w:type="gramStart"/>
            <w:r w:rsidRPr="00954E8F">
              <w:rPr>
                <w:rFonts w:hAnsi="標楷體"/>
              </w:rPr>
              <w:t>（</w:t>
            </w:r>
            <w:proofErr w:type="gramEnd"/>
            <w:r w:rsidRPr="00954E8F">
              <w:rPr>
                <w:rFonts w:hAnsi="標楷體"/>
              </w:rPr>
              <w:t>修正§18-7、21、22、23-1、24、26-1、27、28、42、55、55-2、56、57、61、62、64-1~2、80、81、83-1~2、87。修正重點：增訂少年事件多元化保護處分間轉換機制、少年前案得視為未曾受宣告之要件。）</w:t>
            </w:r>
          </w:p>
        </w:tc>
        <w:tc>
          <w:tcPr>
            <w:tcW w:w="1843" w:type="dxa"/>
          </w:tcPr>
          <w:p w14:paraId="12A26C98" w14:textId="77777777" w:rsidR="00A63D72" w:rsidRPr="00954E8F" w:rsidRDefault="00A63D72" w:rsidP="00A63D72">
            <w:pPr>
              <w:rPr>
                <w:rFonts w:ascii="標楷體" w:hAnsi="標楷體"/>
              </w:rPr>
            </w:pPr>
            <w:r w:rsidRPr="00954E8F">
              <w:rPr>
                <w:rFonts w:ascii="標楷體" w:hAnsi="標楷體"/>
              </w:rPr>
              <w:t>司法院、行政院</w:t>
            </w:r>
          </w:p>
          <w:p w14:paraId="7C2CAC80" w14:textId="77777777" w:rsidR="00A63D72" w:rsidRPr="00954E8F" w:rsidRDefault="00A63D72" w:rsidP="00A63D72">
            <w:pPr>
              <w:rPr>
                <w:rFonts w:ascii="標楷體" w:hAnsi="標楷體"/>
              </w:rPr>
            </w:pPr>
            <w:r w:rsidRPr="00954E8F">
              <w:rPr>
                <w:rFonts w:ascii="標楷體" w:hAnsi="標楷體"/>
              </w:rPr>
              <w:t>114.08.01</w:t>
            </w:r>
          </w:p>
          <w:p w14:paraId="0ABED996" w14:textId="58E2ADEC" w:rsidR="00A63D72" w:rsidRPr="00937E21" w:rsidRDefault="00A63D72" w:rsidP="00A63D72">
            <w:pPr>
              <w:jc w:val="left"/>
              <w:rPr>
                <w:rFonts w:ascii="標楷體" w:hAnsi="標楷體"/>
              </w:rPr>
            </w:pPr>
            <w:r w:rsidRPr="00954E8F">
              <w:rPr>
                <w:rFonts w:ascii="標楷體" w:hAnsi="標楷體"/>
              </w:rPr>
              <w:t>（11-3-23）</w:t>
            </w:r>
          </w:p>
        </w:tc>
        <w:tc>
          <w:tcPr>
            <w:tcW w:w="1843" w:type="dxa"/>
          </w:tcPr>
          <w:p w14:paraId="56AE1938" w14:textId="0B3727A8" w:rsidR="00A63D72" w:rsidRPr="00937E21" w:rsidRDefault="00A63D72" w:rsidP="00A63D72">
            <w:pPr>
              <w:rPr>
                <w:rFonts w:ascii="標楷體" w:hAnsi="標楷體"/>
              </w:rPr>
            </w:pPr>
            <w:r w:rsidRPr="00954E8F">
              <w:rPr>
                <w:rFonts w:ascii="標楷體" w:hAnsi="標楷體"/>
              </w:rPr>
              <w:t>司法及法制</w:t>
            </w:r>
          </w:p>
        </w:tc>
        <w:tc>
          <w:tcPr>
            <w:tcW w:w="1810" w:type="dxa"/>
          </w:tcPr>
          <w:p w14:paraId="5DF9013E" w14:textId="77777777" w:rsidR="00A63D72" w:rsidRPr="00954E8F" w:rsidRDefault="00A63D72" w:rsidP="00A63D72">
            <w:pPr>
              <w:rPr>
                <w:rFonts w:ascii="標楷體" w:hAnsi="標楷體"/>
              </w:rPr>
            </w:pPr>
            <w:r w:rsidRPr="00954E8F">
              <w:rPr>
                <w:rFonts w:ascii="標楷體" w:hAnsi="標楷體"/>
              </w:rPr>
              <w:t>本會</w:t>
            </w:r>
          </w:p>
          <w:p w14:paraId="34B17D9E" w14:textId="77777777" w:rsidR="00A63D72" w:rsidRPr="00954E8F" w:rsidRDefault="00A63D72" w:rsidP="00A63D72">
            <w:pPr>
              <w:rPr>
                <w:rFonts w:ascii="標楷體" w:hAnsi="標楷體"/>
              </w:rPr>
            </w:pPr>
            <w:r w:rsidRPr="00954E8F">
              <w:rPr>
                <w:rFonts w:ascii="標楷體" w:hAnsi="標楷體"/>
              </w:rPr>
              <w:t>114.11.12</w:t>
            </w:r>
          </w:p>
          <w:p w14:paraId="700A6F5A" w14:textId="182CE4ED" w:rsidR="00A63D72" w:rsidRPr="00B52FA2" w:rsidRDefault="00A63D72" w:rsidP="00A63D72">
            <w:pPr>
              <w:jc w:val="left"/>
              <w:rPr>
                <w:rFonts w:ascii="標楷體" w:eastAsia="Malgun Gothic" w:hAnsi="標楷體"/>
              </w:rPr>
            </w:pPr>
            <w:r w:rsidRPr="00954E8F">
              <w:rPr>
                <w:rFonts w:ascii="標楷體" w:hAnsi="標楷體"/>
              </w:rPr>
              <w:t>(11-4-7)報告及詢答完畢，另定期繼續審查。</w:t>
            </w:r>
          </w:p>
        </w:tc>
      </w:tr>
      <w:tr w:rsidR="00A63D72" w:rsidRPr="006079F0" w14:paraId="6D4C9D46" w14:textId="77777777" w:rsidTr="005073BD">
        <w:tc>
          <w:tcPr>
            <w:tcW w:w="791" w:type="dxa"/>
            <w:shd w:val="clear" w:color="auto" w:fill="auto"/>
          </w:tcPr>
          <w:p w14:paraId="5E6C4E34" w14:textId="0D57195D"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37</w:t>
            </w:r>
          </w:p>
        </w:tc>
        <w:tc>
          <w:tcPr>
            <w:tcW w:w="3773" w:type="dxa"/>
          </w:tcPr>
          <w:p w14:paraId="7C0111E1" w14:textId="6174C047" w:rsidR="00A63D72" w:rsidRPr="00937E21" w:rsidRDefault="00A63D72" w:rsidP="00A63D72">
            <w:pPr>
              <w:pStyle w:val="01"/>
            </w:pPr>
            <w:r w:rsidRPr="00954E8F">
              <w:rPr>
                <w:rFonts w:hAnsi="標楷體"/>
              </w:rPr>
              <w:t>2.少年事件處理法第七十四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修正重點：將原本犯最重</w:t>
            </w:r>
            <w:proofErr w:type="gramStart"/>
            <w:r w:rsidRPr="00954E8F">
              <w:rPr>
                <w:rFonts w:hAnsi="標楷體"/>
              </w:rPr>
              <w:t>本刑不超過</w:t>
            </w:r>
            <w:proofErr w:type="gramEnd"/>
            <w:r w:rsidRPr="00954E8F">
              <w:rPr>
                <w:rFonts w:hAnsi="標楷體"/>
              </w:rPr>
              <w:t>10年以下之罪即符合審酌免刑之規定，修正為凡犯最重本刑超過7年之罪者便無法適用之。）</w:t>
            </w:r>
          </w:p>
        </w:tc>
        <w:tc>
          <w:tcPr>
            <w:tcW w:w="1843" w:type="dxa"/>
          </w:tcPr>
          <w:p w14:paraId="5701462C" w14:textId="77777777" w:rsidR="00A63D72" w:rsidRPr="00954E8F" w:rsidRDefault="00A63D72" w:rsidP="00A63D72">
            <w:pPr>
              <w:rPr>
                <w:rFonts w:ascii="標楷體" w:hAnsi="標楷體"/>
              </w:rPr>
            </w:pPr>
            <w:r w:rsidRPr="00954E8F">
              <w:rPr>
                <w:rFonts w:ascii="標楷體" w:hAnsi="標楷體"/>
              </w:rPr>
              <w:t>委員廖偉翔</w:t>
            </w:r>
          </w:p>
          <w:p w14:paraId="66EDF2C7" w14:textId="77777777" w:rsidR="00A63D72" w:rsidRPr="00954E8F" w:rsidRDefault="00A63D72" w:rsidP="00A63D72">
            <w:pPr>
              <w:rPr>
                <w:rFonts w:ascii="標楷體" w:hAnsi="標楷體"/>
              </w:rPr>
            </w:pPr>
            <w:r w:rsidRPr="00954E8F">
              <w:rPr>
                <w:rFonts w:ascii="標楷體" w:hAnsi="標楷體"/>
              </w:rPr>
              <w:t>等18人</w:t>
            </w:r>
          </w:p>
          <w:p w14:paraId="5187B29B" w14:textId="77777777" w:rsidR="00A63D72" w:rsidRPr="00954E8F" w:rsidRDefault="00A63D72" w:rsidP="00A63D72">
            <w:pPr>
              <w:rPr>
                <w:rFonts w:ascii="標楷體" w:hAnsi="標楷體"/>
              </w:rPr>
            </w:pPr>
            <w:r w:rsidRPr="00954E8F">
              <w:rPr>
                <w:rFonts w:ascii="標楷體" w:hAnsi="標楷體"/>
              </w:rPr>
              <w:t>113.03.29</w:t>
            </w:r>
          </w:p>
          <w:p w14:paraId="5017E1A5" w14:textId="5DDBB6E1" w:rsidR="00A63D72" w:rsidRPr="00937E21" w:rsidRDefault="00A63D72" w:rsidP="00A63D72">
            <w:pPr>
              <w:jc w:val="left"/>
              <w:rPr>
                <w:rFonts w:ascii="標楷體" w:hAnsi="標楷體"/>
              </w:rPr>
            </w:pPr>
            <w:r w:rsidRPr="00954E8F">
              <w:rPr>
                <w:rFonts w:ascii="標楷體" w:hAnsi="標楷體"/>
              </w:rPr>
              <w:t>（11-1-7）</w:t>
            </w:r>
          </w:p>
        </w:tc>
        <w:tc>
          <w:tcPr>
            <w:tcW w:w="1843" w:type="dxa"/>
          </w:tcPr>
          <w:p w14:paraId="3F3848FD" w14:textId="5103B605" w:rsidR="00A63D72" w:rsidRPr="00937E21" w:rsidRDefault="00A63D72" w:rsidP="00A63D72">
            <w:pPr>
              <w:rPr>
                <w:rFonts w:ascii="標楷體" w:hAnsi="標楷體"/>
              </w:rPr>
            </w:pPr>
            <w:r w:rsidRPr="00954E8F">
              <w:rPr>
                <w:rFonts w:ascii="標楷體" w:hAnsi="標楷體"/>
              </w:rPr>
              <w:t>司法及法制</w:t>
            </w:r>
          </w:p>
        </w:tc>
        <w:tc>
          <w:tcPr>
            <w:tcW w:w="1810" w:type="dxa"/>
          </w:tcPr>
          <w:p w14:paraId="166AC751" w14:textId="77777777" w:rsidR="00A63D72" w:rsidRPr="00954E8F" w:rsidRDefault="00A63D72" w:rsidP="00A63D72">
            <w:pPr>
              <w:rPr>
                <w:rFonts w:ascii="標楷體" w:hAnsi="標楷體"/>
              </w:rPr>
            </w:pPr>
            <w:r w:rsidRPr="00954E8F">
              <w:rPr>
                <w:rFonts w:ascii="標楷體" w:hAnsi="標楷體"/>
              </w:rPr>
              <w:t>本會</w:t>
            </w:r>
          </w:p>
          <w:p w14:paraId="196D3EAD" w14:textId="77777777" w:rsidR="00A63D72" w:rsidRPr="00954E8F" w:rsidRDefault="00A63D72" w:rsidP="00A63D72">
            <w:pPr>
              <w:rPr>
                <w:rFonts w:ascii="標楷體" w:hAnsi="標楷體"/>
              </w:rPr>
            </w:pPr>
            <w:r w:rsidRPr="00954E8F">
              <w:rPr>
                <w:rFonts w:ascii="標楷體" w:hAnsi="標楷體"/>
              </w:rPr>
              <w:t>114.11.12</w:t>
            </w:r>
          </w:p>
          <w:p w14:paraId="6D54E7C7" w14:textId="0F0A3AEF" w:rsidR="00A63D72" w:rsidRPr="00B52FA2" w:rsidRDefault="00A63D72" w:rsidP="00A63D72">
            <w:pPr>
              <w:jc w:val="left"/>
              <w:rPr>
                <w:rFonts w:ascii="標楷體" w:eastAsia="Malgun Gothic" w:hAnsi="標楷體"/>
              </w:rPr>
            </w:pPr>
            <w:r w:rsidRPr="00954E8F">
              <w:rPr>
                <w:rFonts w:ascii="標楷體" w:hAnsi="標楷體"/>
              </w:rPr>
              <w:t>(11-4-7)報告及詢答完畢，另定期繼續審查。</w:t>
            </w:r>
          </w:p>
        </w:tc>
      </w:tr>
      <w:tr w:rsidR="00A63D72" w:rsidRPr="006079F0" w14:paraId="32C4A5C3" w14:textId="77777777" w:rsidTr="005073BD">
        <w:tc>
          <w:tcPr>
            <w:tcW w:w="791" w:type="dxa"/>
            <w:shd w:val="clear" w:color="auto" w:fill="auto"/>
          </w:tcPr>
          <w:p w14:paraId="70C8A965" w14:textId="16838C43"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38</w:t>
            </w:r>
          </w:p>
        </w:tc>
        <w:tc>
          <w:tcPr>
            <w:tcW w:w="3773" w:type="dxa"/>
          </w:tcPr>
          <w:p w14:paraId="5D178E43" w14:textId="4FA8AAF9" w:rsidR="00A63D72" w:rsidRPr="00937E21" w:rsidRDefault="00A63D72" w:rsidP="00A63D72">
            <w:pPr>
              <w:pStyle w:val="01"/>
            </w:pPr>
            <w:r w:rsidRPr="00954E8F">
              <w:rPr>
                <w:rFonts w:hAnsi="標楷體"/>
              </w:rPr>
              <w:t>3.少年事件處理法部分條文修正草案</w:t>
            </w:r>
            <w:proofErr w:type="gramStart"/>
            <w:r w:rsidRPr="00954E8F">
              <w:rPr>
                <w:rFonts w:hAnsi="標楷體"/>
              </w:rPr>
              <w:t>（</w:t>
            </w:r>
            <w:proofErr w:type="gramEnd"/>
            <w:r w:rsidRPr="00954E8F">
              <w:rPr>
                <w:rFonts w:hAnsi="標楷體"/>
              </w:rPr>
              <w:t>修正§21、22、23-1、26-1、27、28、42、55、55-2、56、61、62、64-1~2、80、81、83-1~2、87。修正重點：明定少年前案之處分或刑之執行完畢或赦免後5年內，未再受他案之處分或刑之宣告，其前案始視為未曾受各該宣告。）</w:t>
            </w:r>
          </w:p>
        </w:tc>
        <w:tc>
          <w:tcPr>
            <w:tcW w:w="1843" w:type="dxa"/>
          </w:tcPr>
          <w:p w14:paraId="14B3FAFC" w14:textId="77777777" w:rsidR="00A63D72" w:rsidRPr="00954E8F" w:rsidRDefault="00A63D72" w:rsidP="00A63D72">
            <w:pPr>
              <w:rPr>
                <w:rFonts w:ascii="標楷體" w:hAnsi="標楷體"/>
              </w:rPr>
            </w:pPr>
            <w:r w:rsidRPr="00954E8F">
              <w:rPr>
                <w:rFonts w:ascii="標楷體" w:hAnsi="標楷體"/>
              </w:rPr>
              <w:t>委員羅廷瑋</w:t>
            </w:r>
          </w:p>
          <w:p w14:paraId="57B057EF" w14:textId="77777777" w:rsidR="00A63D72" w:rsidRPr="00954E8F" w:rsidRDefault="00A63D72" w:rsidP="00A63D72">
            <w:pPr>
              <w:rPr>
                <w:rFonts w:ascii="標楷體" w:hAnsi="標楷體"/>
              </w:rPr>
            </w:pPr>
            <w:r w:rsidRPr="00954E8F">
              <w:rPr>
                <w:rFonts w:ascii="標楷體" w:hAnsi="標楷體"/>
              </w:rPr>
              <w:t>等17人</w:t>
            </w:r>
          </w:p>
          <w:p w14:paraId="232A431E" w14:textId="77777777" w:rsidR="00A63D72" w:rsidRPr="00954E8F" w:rsidRDefault="00A63D72" w:rsidP="00A63D72">
            <w:pPr>
              <w:rPr>
                <w:rFonts w:ascii="標楷體" w:hAnsi="標楷體"/>
              </w:rPr>
            </w:pPr>
            <w:r w:rsidRPr="00954E8F">
              <w:rPr>
                <w:rFonts w:ascii="標楷體" w:hAnsi="標楷體"/>
              </w:rPr>
              <w:t>113.07.05</w:t>
            </w:r>
          </w:p>
          <w:p w14:paraId="6BB982DE" w14:textId="275DA0D4" w:rsidR="00A63D72" w:rsidRPr="00937E21" w:rsidRDefault="00A63D72" w:rsidP="00A63D72">
            <w:pPr>
              <w:jc w:val="left"/>
              <w:rPr>
                <w:rFonts w:ascii="標楷體" w:hAnsi="標楷體"/>
              </w:rPr>
            </w:pPr>
            <w:r w:rsidRPr="00954E8F">
              <w:rPr>
                <w:rFonts w:ascii="標楷體" w:hAnsi="標楷體"/>
              </w:rPr>
              <w:t>（11-1-21）</w:t>
            </w:r>
          </w:p>
        </w:tc>
        <w:tc>
          <w:tcPr>
            <w:tcW w:w="1843" w:type="dxa"/>
          </w:tcPr>
          <w:p w14:paraId="46DE7962" w14:textId="4DEFB111" w:rsidR="00A63D72" w:rsidRPr="00937E21" w:rsidRDefault="00A63D72" w:rsidP="00A63D72">
            <w:pPr>
              <w:rPr>
                <w:rFonts w:ascii="標楷體" w:hAnsi="標楷體"/>
              </w:rPr>
            </w:pPr>
            <w:r w:rsidRPr="00954E8F">
              <w:rPr>
                <w:rFonts w:ascii="標楷體" w:hAnsi="標楷體"/>
              </w:rPr>
              <w:t>司法及法制</w:t>
            </w:r>
          </w:p>
        </w:tc>
        <w:tc>
          <w:tcPr>
            <w:tcW w:w="1810" w:type="dxa"/>
          </w:tcPr>
          <w:p w14:paraId="7F68C106" w14:textId="77777777" w:rsidR="00A63D72" w:rsidRPr="00954E8F" w:rsidRDefault="00A63D72" w:rsidP="00A63D72">
            <w:pPr>
              <w:rPr>
                <w:rFonts w:ascii="標楷體" w:hAnsi="標楷體"/>
              </w:rPr>
            </w:pPr>
            <w:r w:rsidRPr="00954E8F">
              <w:rPr>
                <w:rFonts w:ascii="標楷體" w:hAnsi="標楷體"/>
              </w:rPr>
              <w:t>1.本會</w:t>
            </w:r>
          </w:p>
          <w:p w14:paraId="70C1F9F0" w14:textId="77777777" w:rsidR="00A63D72" w:rsidRPr="00954E8F" w:rsidRDefault="00A63D72" w:rsidP="00A63D72">
            <w:pPr>
              <w:rPr>
                <w:rFonts w:ascii="標楷體" w:hAnsi="標楷體"/>
              </w:rPr>
            </w:pPr>
            <w:r w:rsidRPr="00954E8F">
              <w:rPr>
                <w:rFonts w:ascii="標楷體" w:hAnsi="標楷體"/>
              </w:rPr>
              <w:t>114.7.2舉行「立意良善的少年事件處理法，錯了嗎？『行政輔導先行』制度之檢討與策進」公聽會。</w:t>
            </w:r>
          </w:p>
          <w:p w14:paraId="5C9E68A4" w14:textId="77777777" w:rsidR="00A63D72" w:rsidRPr="00954E8F" w:rsidRDefault="00A63D72" w:rsidP="00A63D72">
            <w:pPr>
              <w:rPr>
                <w:rFonts w:ascii="標楷體" w:hAnsi="標楷體"/>
              </w:rPr>
            </w:pPr>
            <w:r w:rsidRPr="00954E8F">
              <w:rPr>
                <w:rFonts w:ascii="標楷體" w:hAnsi="標楷體"/>
              </w:rPr>
              <w:t>2.本會</w:t>
            </w:r>
          </w:p>
          <w:p w14:paraId="4421508B" w14:textId="77777777" w:rsidR="00A63D72" w:rsidRPr="00954E8F" w:rsidRDefault="00A63D72" w:rsidP="00A63D72">
            <w:pPr>
              <w:rPr>
                <w:rFonts w:ascii="標楷體" w:hAnsi="標楷體"/>
              </w:rPr>
            </w:pPr>
            <w:r w:rsidRPr="00954E8F">
              <w:rPr>
                <w:rFonts w:ascii="標楷體" w:hAnsi="標楷體"/>
              </w:rPr>
              <w:t>114.11.12</w:t>
            </w:r>
          </w:p>
          <w:p w14:paraId="5FE36C75" w14:textId="4D1BACBA" w:rsidR="00A63D72" w:rsidRPr="00B52FA2" w:rsidRDefault="00A63D72" w:rsidP="00A63D72">
            <w:pPr>
              <w:jc w:val="left"/>
              <w:rPr>
                <w:rFonts w:ascii="標楷體" w:eastAsia="Malgun Gothic" w:hAnsi="標楷體"/>
              </w:rPr>
            </w:pPr>
            <w:r w:rsidRPr="00954E8F">
              <w:rPr>
                <w:rFonts w:ascii="標楷體" w:hAnsi="標楷體"/>
              </w:rPr>
              <w:lastRenderedPageBreak/>
              <w:t>(11-4-7)報告及詢答完畢，另定期繼續審查。</w:t>
            </w:r>
          </w:p>
        </w:tc>
      </w:tr>
      <w:tr w:rsidR="00A63D72" w:rsidRPr="006079F0" w14:paraId="39C4C5F3" w14:textId="77777777" w:rsidTr="005073BD">
        <w:tc>
          <w:tcPr>
            <w:tcW w:w="791" w:type="dxa"/>
            <w:shd w:val="clear" w:color="auto" w:fill="auto"/>
          </w:tcPr>
          <w:p w14:paraId="0C2B7D9A" w14:textId="39BE394E"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lastRenderedPageBreak/>
              <w:t>39</w:t>
            </w:r>
          </w:p>
        </w:tc>
        <w:tc>
          <w:tcPr>
            <w:tcW w:w="3773" w:type="dxa"/>
          </w:tcPr>
          <w:p w14:paraId="7B7E4253" w14:textId="51A94817" w:rsidR="00A63D72" w:rsidRPr="00937E21" w:rsidRDefault="00A63D72" w:rsidP="00A63D72">
            <w:pPr>
              <w:pStyle w:val="01"/>
            </w:pPr>
            <w:r w:rsidRPr="00954E8F">
              <w:rPr>
                <w:rFonts w:hAnsi="標楷體"/>
              </w:rPr>
              <w:t>4.少年事件處理法第八十三條之</w:t>
            </w:r>
            <w:proofErr w:type="gramStart"/>
            <w:r w:rsidRPr="00954E8F">
              <w:rPr>
                <w:rFonts w:hAnsi="標楷體"/>
              </w:rPr>
              <w:t>一</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修正重點：對於部分嚴重犯罪兒少，必要時可附加紀錄塗銷之條件。）</w:t>
            </w:r>
          </w:p>
        </w:tc>
        <w:tc>
          <w:tcPr>
            <w:tcW w:w="1843" w:type="dxa"/>
          </w:tcPr>
          <w:p w14:paraId="663F83A1" w14:textId="77777777" w:rsidR="00A63D72" w:rsidRPr="00954E8F" w:rsidRDefault="00A63D72" w:rsidP="00A63D72">
            <w:pPr>
              <w:rPr>
                <w:rFonts w:ascii="標楷體" w:hAnsi="標楷體"/>
              </w:rPr>
            </w:pPr>
            <w:r w:rsidRPr="00954E8F">
              <w:rPr>
                <w:rFonts w:ascii="標楷體" w:hAnsi="標楷體"/>
              </w:rPr>
              <w:t>委員林月琴</w:t>
            </w:r>
          </w:p>
          <w:p w14:paraId="2DA99932" w14:textId="77777777" w:rsidR="00A63D72" w:rsidRPr="00954E8F" w:rsidRDefault="00A63D72" w:rsidP="00A63D72">
            <w:pPr>
              <w:rPr>
                <w:rFonts w:ascii="標楷體" w:hAnsi="標楷體"/>
              </w:rPr>
            </w:pPr>
            <w:r w:rsidRPr="00954E8F">
              <w:rPr>
                <w:rFonts w:ascii="標楷體" w:hAnsi="標楷體"/>
              </w:rPr>
              <w:t>等24人</w:t>
            </w:r>
          </w:p>
          <w:p w14:paraId="5E66E79B" w14:textId="77777777" w:rsidR="00A63D72" w:rsidRPr="00954E8F" w:rsidRDefault="00A63D72" w:rsidP="00A63D72">
            <w:pPr>
              <w:rPr>
                <w:rFonts w:ascii="標楷體" w:hAnsi="標楷體"/>
              </w:rPr>
            </w:pPr>
            <w:r w:rsidRPr="00954E8F">
              <w:rPr>
                <w:rFonts w:ascii="標楷體" w:hAnsi="標楷體"/>
              </w:rPr>
              <w:t>114.08.15</w:t>
            </w:r>
          </w:p>
          <w:p w14:paraId="35C37200" w14:textId="2CD01A59" w:rsidR="00A63D72" w:rsidRPr="00937E21" w:rsidRDefault="00A63D72" w:rsidP="00A63D72">
            <w:pPr>
              <w:jc w:val="left"/>
              <w:rPr>
                <w:rFonts w:ascii="標楷體" w:hAnsi="標楷體"/>
              </w:rPr>
            </w:pPr>
            <w:r w:rsidRPr="00954E8F">
              <w:rPr>
                <w:rFonts w:ascii="標楷體" w:hAnsi="標楷體"/>
              </w:rPr>
              <w:t>（11-3-25）</w:t>
            </w:r>
          </w:p>
        </w:tc>
        <w:tc>
          <w:tcPr>
            <w:tcW w:w="1843" w:type="dxa"/>
          </w:tcPr>
          <w:p w14:paraId="25F9299E" w14:textId="468F9788" w:rsidR="00A63D72" w:rsidRPr="00937E21" w:rsidRDefault="00A63D72" w:rsidP="00A63D72">
            <w:pPr>
              <w:rPr>
                <w:rFonts w:ascii="標楷體" w:hAnsi="標楷體"/>
              </w:rPr>
            </w:pPr>
            <w:r w:rsidRPr="00954E8F">
              <w:rPr>
                <w:rFonts w:ascii="標楷體" w:hAnsi="標楷體"/>
              </w:rPr>
              <w:t>司法及法制</w:t>
            </w:r>
          </w:p>
        </w:tc>
        <w:tc>
          <w:tcPr>
            <w:tcW w:w="1810" w:type="dxa"/>
          </w:tcPr>
          <w:p w14:paraId="0DB51606" w14:textId="77777777" w:rsidR="00A63D72" w:rsidRPr="00954E8F" w:rsidRDefault="00A63D72" w:rsidP="00A63D72">
            <w:pPr>
              <w:rPr>
                <w:rFonts w:ascii="標楷體" w:hAnsi="標楷體"/>
              </w:rPr>
            </w:pPr>
            <w:r w:rsidRPr="00954E8F">
              <w:rPr>
                <w:rFonts w:ascii="標楷體" w:hAnsi="標楷體"/>
              </w:rPr>
              <w:t>本會</w:t>
            </w:r>
          </w:p>
          <w:p w14:paraId="771AA0F2" w14:textId="77777777" w:rsidR="00A63D72" w:rsidRPr="00954E8F" w:rsidRDefault="00A63D72" w:rsidP="00A63D72">
            <w:pPr>
              <w:rPr>
                <w:rFonts w:ascii="標楷體" w:hAnsi="標楷體"/>
              </w:rPr>
            </w:pPr>
            <w:r w:rsidRPr="00954E8F">
              <w:rPr>
                <w:rFonts w:ascii="標楷體" w:hAnsi="標楷體"/>
              </w:rPr>
              <w:t>114.11.12</w:t>
            </w:r>
          </w:p>
          <w:p w14:paraId="62BE4E0A" w14:textId="539D49AA" w:rsidR="00A63D72" w:rsidRPr="00B52FA2" w:rsidRDefault="00A63D72" w:rsidP="00A63D72">
            <w:pPr>
              <w:jc w:val="left"/>
              <w:rPr>
                <w:rFonts w:ascii="標楷體" w:eastAsia="Malgun Gothic" w:hAnsi="標楷體"/>
              </w:rPr>
            </w:pPr>
            <w:r w:rsidRPr="00954E8F">
              <w:rPr>
                <w:rFonts w:ascii="標楷體" w:hAnsi="標楷體"/>
              </w:rPr>
              <w:t>(11-4-7)報告及詢答完畢，另定期繼續審查。</w:t>
            </w:r>
          </w:p>
        </w:tc>
      </w:tr>
      <w:tr w:rsidR="00A63D72" w:rsidRPr="006079F0" w14:paraId="5236B675" w14:textId="77777777" w:rsidTr="005073BD">
        <w:tc>
          <w:tcPr>
            <w:tcW w:w="791" w:type="dxa"/>
            <w:shd w:val="clear" w:color="auto" w:fill="auto"/>
          </w:tcPr>
          <w:p w14:paraId="2F97D927" w14:textId="541FF25F"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40</w:t>
            </w:r>
          </w:p>
        </w:tc>
        <w:tc>
          <w:tcPr>
            <w:tcW w:w="3773" w:type="dxa"/>
          </w:tcPr>
          <w:p w14:paraId="6F727638" w14:textId="68A20AC3" w:rsidR="00A63D72" w:rsidRPr="00937E21" w:rsidRDefault="00A63D72" w:rsidP="00A63D72">
            <w:pPr>
              <w:pStyle w:val="01"/>
            </w:pPr>
            <w:r w:rsidRPr="00954E8F">
              <w:rPr>
                <w:rFonts w:hAnsi="標楷體"/>
              </w:rPr>
              <w:t>5.少年事件處理法第八十三條之</w:t>
            </w:r>
            <w:proofErr w:type="gramStart"/>
            <w:r w:rsidRPr="00954E8F">
              <w:rPr>
                <w:rFonts w:hAnsi="標楷體"/>
              </w:rPr>
              <w:t>一</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修正重點：修正少年</w:t>
            </w:r>
            <w:proofErr w:type="gramStart"/>
            <w:r w:rsidRPr="00954E8F">
              <w:rPr>
                <w:rFonts w:hAnsi="標楷體"/>
              </w:rPr>
              <w:t>前案塗銷</w:t>
            </w:r>
            <w:proofErr w:type="gramEnd"/>
            <w:r w:rsidRPr="00954E8F">
              <w:rPr>
                <w:rFonts w:hAnsi="標楷體"/>
              </w:rPr>
              <w:t>之規定。）</w:t>
            </w:r>
          </w:p>
        </w:tc>
        <w:tc>
          <w:tcPr>
            <w:tcW w:w="1843" w:type="dxa"/>
          </w:tcPr>
          <w:p w14:paraId="2B83DC64" w14:textId="77777777" w:rsidR="00A63D72" w:rsidRPr="00954E8F" w:rsidRDefault="00A63D72" w:rsidP="00A63D72">
            <w:pPr>
              <w:rPr>
                <w:rFonts w:ascii="標楷體" w:hAnsi="標楷體"/>
              </w:rPr>
            </w:pPr>
            <w:r w:rsidRPr="00954E8F">
              <w:rPr>
                <w:rFonts w:ascii="標楷體" w:hAnsi="標楷體"/>
              </w:rPr>
              <w:t>委員沈伯洋</w:t>
            </w:r>
          </w:p>
          <w:p w14:paraId="7CAAC456" w14:textId="77777777" w:rsidR="00A63D72" w:rsidRPr="00954E8F" w:rsidRDefault="00A63D72" w:rsidP="00A63D72">
            <w:pPr>
              <w:rPr>
                <w:rFonts w:ascii="標楷體" w:hAnsi="標楷體"/>
              </w:rPr>
            </w:pPr>
            <w:r w:rsidRPr="00954E8F">
              <w:rPr>
                <w:rFonts w:ascii="標楷體" w:hAnsi="標楷體"/>
              </w:rPr>
              <w:t>等19人</w:t>
            </w:r>
          </w:p>
          <w:p w14:paraId="3E3B198B" w14:textId="77777777" w:rsidR="00A63D72" w:rsidRPr="00954E8F" w:rsidRDefault="00A63D72" w:rsidP="00A63D72">
            <w:pPr>
              <w:rPr>
                <w:rFonts w:ascii="標楷體" w:hAnsi="標楷體"/>
              </w:rPr>
            </w:pPr>
            <w:r w:rsidRPr="00954E8F">
              <w:rPr>
                <w:rFonts w:ascii="標楷體" w:hAnsi="標楷體"/>
              </w:rPr>
              <w:t>114.10.17</w:t>
            </w:r>
          </w:p>
          <w:p w14:paraId="152E465F" w14:textId="7C4FBE89" w:rsidR="00A63D72" w:rsidRPr="00937E21" w:rsidRDefault="00A63D72" w:rsidP="00A63D72">
            <w:pPr>
              <w:jc w:val="left"/>
              <w:rPr>
                <w:rFonts w:ascii="標楷體" w:hAnsi="標楷體"/>
              </w:rPr>
            </w:pPr>
            <w:r w:rsidRPr="00954E8F">
              <w:rPr>
                <w:rFonts w:ascii="標楷體" w:hAnsi="標楷體"/>
              </w:rPr>
              <w:t>（11-4-5）</w:t>
            </w:r>
          </w:p>
        </w:tc>
        <w:tc>
          <w:tcPr>
            <w:tcW w:w="1843" w:type="dxa"/>
          </w:tcPr>
          <w:p w14:paraId="2B4E6016" w14:textId="1A4D9432" w:rsidR="00A63D72" w:rsidRPr="00937E21" w:rsidRDefault="00A63D72" w:rsidP="00A63D72">
            <w:pPr>
              <w:rPr>
                <w:rFonts w:ascii="標楷體" w:hAnsi="標楷體"/>
              </w:rPr>
            </w:pPr>
            <w:r w:rsidRPr="00954E8F">
              <w:rPr>
                <w:rFonts w:ascii="標楷體" w:hAnsi="標楷體"/>
              </w:rPr>
              <w:t>司法及法制</w:t>
            </w:r>
          </w:p>
        </w:tc>
        <w:tc>
          <w:tcPr>
            <w:tcW w:w="1810" w:type="dxa"/>
          </w:tcPr>
          <w:p w14:paraId="2D3AF08C" w14:textId="77777777" w:rsidR="00A63D72" w:rsidRPr="00954E8F" w:rsidRDefault="00A63D72" w:rsidP="00A63D72">
            <w:pPr>
              <w:rPr>
                <w:rFonts w:ascii="標楷體" w:hAnsi="標楷體"/>
              </w:rPr>
            </w:pPr>
            <w:r w:rsidRPr="00954E8F">
              <w:rPr>
                <w:rFonts w:ascii="標楷體" w:hAnsi="標楷體"/>
              </w:rPr>
              <w:t>本會</w:t>
            </w:r>
          </w:p>
          <w:p w14:paraId="492AEF0B" w14:textId="77777777" w:rsidR="00A63D72" w:rsidRPr="00954E8F" w:rsidRDefault="00A63D72" w:rsidP="00A63D72">
            <w:pPr>
              <w:rPr>
                <w:rFonts w:ascii="標楷體" w:hAnsi="標楷體"/>
              </w:rPr>
            </w:pPr>
            <w:r w:rsidRPr="00954E8F">
              <w:rPr>
                <w:rFonts w:ascii="標楷體" w:hAnsi="標楷體"/>
              </w:rPr>
              <w:t>114.11.12</w:t>
            </w:r>
          </w:p>
          <w:p w14:paraId="78C900F5" w14:textId="0F215E14" w:rsidR="00A63D72" w:rsidRPr="00B52FA2" w:rsidRDefault="00A63D72" w:rsidP="00A63D72">
            <w:pPr>
              <w:jc w:val="left"/>
              <w:rPr>
                <w:rFonts w:ascii="標楷體" w:eastAsia="Malgun Gothic" w:hAnsi="標楷體"/>
              </w:rPr>
            </w:pPr>
            <w:r w:rsidRPr="00954E8F">
              <w:rPr>
                <w:rFonts w:ascii="標楷體" w:hAnsi="標楷體"/>
              </w:rPr>
              <w:t>(11-4-7)報告及詢答完畢，另定期繼續審查。</w:t>
            </w:r>
          </w:p>
        </w:tc>
      </w:tr>
      <w:tr w:rsidR="00A63D72" w:rsidRPr="006079F0" w14:paraId="3722C946" w14:textId="77777777" w:rsidTr="005073BD">
        <w:tc>
          <w:tcPr>
            <w:tcW w:w="791" w:type="dxa"/>
            <w:shd w:val="clear" w:color="auto" w:fill="auto"/>
          </w:tcPr>
          <w:p w14:paraId="5A95C324" w14:textId="0E22DA05"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41</w:t>
            </w:r>
          </w:p>
        </w:tc>
        <w:tc>
          <w:tcPr>
            <w:tcW w:w="3773" w:type="dxa"/>
          </w:tcPr>
          <w:p w14:paraId="3E6C213B" w14:textId="6A12A07F" w:rsidR="00A63D72" w:rsidRPr="00937E21" w:rsidRDefault="00A63D72" w:rsidP="00A63D72">
            <w:pPr>
              <w:pStyle w:val="01"/>
            </w:pPr>
            <w:r w:rsidRPr="00954E8F">
              <w:rPr>
                <w:rFonts w:hAnsi="標楷體"/>
              </w:rPr>
              <w:t>6.少年事件處理法部分條文修正草案</w:t>
            </w:r>
            <w:proofErr w:type="gramStart"/>
            <w:r w:rsidRPr="00954E8F">
              <w:rPr>
                <w:rFonts w:hAnsi="標楷體"/>
              </w:rPr>
              <w:t>（</w:t>
            </w:r>
            <w:proofErr w:type="gramEnd"/>
            <w:r w:rsidRPr="00954E8F">
              <w:rPr>
                <w:rFonts w:hAnsi="標楷體"/>
              </w:rPr>
              <w:t>修正§18-7、21、22、23-1、24、26-1、27、28、42、55、55-2、56、57、61、62、64-1~2、80、81、83-1~2、87。修正重點：強化少年法院保護處遇之彈性機制及少年</w:t>
            </w:r>
            <w:proofErr w:type="gramStart"/>
            <w:r w:rsidRPr="00954E8F">
              <w:rPr>
                <w:rFonts w:hAnsi="標楷體"/>
              </w:rPr>
              <w:t>前案塗銷</w:t>
            </w:r>
            <w:proofErr w:type="gramEnd"/>
            <w:r w:rsidRPr="00954E8F">
              <w:rPr>
                <w:rFonts w:hAnsi="標楷體"/>
              </w:rPr>
              <w:t>審查機制。）</w:t>
            </w:r>
          </w:p>
        </w:tc>
        <w:tc>
          <w:tcPr>
            <w:tcW w:w="1843" w:type="dxa"/>
          </w:tcPr>
          <w:p w14:paraId="67A40831" w14:textId="77777777" w:rsidR="00A63D72" w:rsidRPr="00954E8F" w:rsidRDefault="00A63D72" w:rsidP="00A63D72">
            <w:pPr>
              <w:rPr>
                <w:rFonts w:ascii="標楷體" w:hAnsi="標楷體"/>
              </w:rPr>
            </w:pPr>
            <w:r w:rsidRPr="00954E8F">
              <w:rPr>
                <w:rFonts w:ascii="標楷體" w:hAnsi="標楷體"/>
              </w:rPr>
              <w:t>委員沈發惠</w:t>
            </w:r>
          </w:p>
          <w:p w14:paraId="1ADB3AC3" w14:textId="77777777" w:rsidR="00A63D72" w:rsidRPr="00954E8F" w:rsidRDefault="00A63D72" w:rsidP="00A63D72">
            <w:pPr>
              <w:rPr>
                <w:rFonts w:ascii="標楷體" w:hAnsi="標楷體"/>
              </w:rPr>
            </w:pPr>
            <w:r w:rsidRPr="00954E8F">
              <w:rPr>
                <w:rFonts w:ascii="標楷體" w:hAnsi="標楷體"/>
              </w:rPr>
              <w:t>等16人</w:t>
            </w:r>
          </w:p>
          <w:p w14:paraId="676A0116" w14:textId="77777777" w:rsidR="00A63D72" w:rsidRPr="00954E8F" w:rsidRDefault="00A63D72" w:rsidP="00A63D72">
            <w:pPr>
              <w:rPr>
                <w:rFonts w:ascii="標楷體" w:hAnsi="標楷體"/>
              </w:rPr>
            </w:pPr>
            <w:r w:rsidRPr="00954E8F">
              <w:rPr>
                <w:rFonts w:ascii="標楷體" w:hAnsi="標楷體"/>
              </w:rPr>
              <w:t>114.10.17</w:t>
            </w:r>
          </w:p>
          <w:p w14:paraId="5543B684" w14:textId="68B8964F" w:rsidR="00A63D72" w:rsidRPr="00937E21" w:rsidRDefault="00A63D72" w:rsidP="00A63D72">
            <w:pPr>
              <w:jc w:val="left"/>
              <w:rPr>
                <w:rFonts w:ascii="標楷體" w:hAnsi="標楷體"/>
              </w:rPr>
            </w:pPr>
            <w:r w:rsidRPr="00954E8F">
              <w:rPr>
                <w:rFonts w:ascii="標楷體" w:hAnsi="標楷體"/>
              </w:rPr>
              <w:t>（11-4-5）</w:t>
            </w:r>
          </w:p>
        </w:tc>
        <w:tc>
          <w:tcPr>
            <w:tcW w:w="1843" w:type="dxa"/>
          </w:tcPr>
          <w:p w14:paraId="21BDB6E1" w14:textId="0C6B556E" w:rsidR="00A63D72" w:rsidRPr="00937E21" w:rsidRDefault="00A63D72" w:rsidP="00A63D72">
            <w:pPr>
              <w:rPr>
                <w:rFonts w:ascii="標楷體" w:hAnsi="標楷體"/>
              </w:rPr>
            </w:pPr>
            <w:r w:rsidRPr="00954E8F">
              <w:rPr>
                <w:rFonts w:ascii="標楷體" w:hAnsi="標楷體"/>
              </w:rPr>
              <w:t>司法及法制</w:t>
            </w:r>
          </w:p>
        </w:tc>
        <w:tc>
          <w:tcPr>
            <w:tcW w:w="1810" w:type="dxa"/>
          </w:tcPr>
          <w:p w14:paraId="0CB912B0" w14:textId="77777777" w:rsidR="00A63D72" w:rsidRPr="00954E8F" w:rsidRDefault="00A63D72" w:rsidP="00A63D72">
            <w:pPr>
              <w:rPr>
                <w:rFonts w:ascii="標楷體" w:hAnsi="標楷體"/>
              </w:rPr>
            </w:pPr>
            <w:r w:rsidRPr="00954E8F">
              <w:rPr>
                <w:rFonts w:ascii="標楷體" w:hAnsi="標楷體"/>
              </w:rPr>
              <w:t>本會</w:t>
            </w:r>
          </w:p>
          <w:p w14:paraId="330EA67B" w14:textId="77777777" w:rsidR="00A63D72" w:rsidRPr="00954E8F" w:rsidRDefault="00A63D72" w:rsidP="00A63D72">
            <w:pPr>
              <w:rPr>
                <w:rFonts w:ascii="標楷體" w:hAnsi="標楷體"/>
              </w:rPr>
            </w:pPr>
            <w:r w:rsidRPr="00954E8F">
              <w:rPr>
                <w:rFonts w:ascii="標楷體" w:hAnsi="標楷體"/>
              </w:rPr>
              <w:t>114.11.12</w:t>
            </w:r>
          </w:p>
          <w:p w14:paraId="061D8FD0" w14:textId="54158D88" w:rsidR="00A63D72" w:rsidRPr="00B52FA2" w:rsidRDefault="00A63D72" w:rsidP="00A63D72">
            <w:pPr>
              <w:jc w:val="left"/>
              <w:rPr>
                <w:rFonts w:ascii="標楷體" w:eastAsia="Malgun Gothic" w:hAnsi="標楷體"/>
              </w:rPr>
            </w:pPr>
            <w:r w:rsidRPr="00954E8F">
              <w:rPr>
                <w:rFonts w:ascii="標楷體" w:hAnsi="標楷體"/>
              </w:rPr>
              <w:t>(11-4-7)報告及詢答完畢，另定期繼續審查。</w:t>
            </w:r>
          </w:p>
        </w:tc>
      </w:tr>
      <w:tr w:rsidR="00A63D72" w:rsidRPr="006079F0" w14:paraId="05B5C374" w14:textId="77777777" w:rsidTr="005073BD">
        <w:tc>
          <w:tcPr>
            <w:tcW w:w="791" w:type="dxa"/>
            <w:shd w:val="clear" w:color="auto" w:fill="auto"/>
          </w:tcPr>
          <w:p w14:paraId="29190AEC" w14:textId="59E373DF"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42</w:t>
            </w:r>
          </w:p>
        </w:tc>
        <w:tc>
          <w:tcPr>
            <w:tcW w:w="3773" w:type="dxa"/>
          </w:tcPr>
          <w:p w14:paraId="40C4D9B9" w14:textId="05E10736" w:rsidR="00A63D72" w:rsidRPr="00937E21" w:rsidRDefault="00A63D72" w:rsidP="00A63D72">
            <w:pPr>
              <w:pStyle w:val="01"/>
            </w:pPr>
            <w:r w:rsidRPr="00954E8F">
              <w:rPr>
                <w:rFonts w:hAnsi="標楷體"/>
              </w:rPr>
              <w:t>7.少年事件處理法第三十一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修正重點：增列身心障礙、原住民身分、低收入戶或中低收入戶等情形為強制輔佐範圍。）</w:t>
            </w:r>
          </w:p>
        </w:tc>
        <w:tc>
          <w:tcPr>
            <w:tcW w:w="1843" w:type="dxa"/>
          </w:tcPr>
          <w:p w14:paraId="24DE43E3" w14:textId="77777777" w:rsidR="00A63D72" w:rsidRPr="00954E8F" w:rsidRDefault="00A63D72" w:rsidP="00A63D72">
            <w:pPr>
              <w:rPr>
                <w:rFonts w:ascii="標楷體" w:hAnsi="標楷體"/>
              </w:rPr>
            </w:pPr>
            <w:r w:rsidRPr="00954E8F">
              <w:rPr>
                <w:rFonts w:ascii="標楷體" w:hAnsi="標楷體"/>
              </w:rPr>
              <w:t>委員翁曉玲</w:t>
            </w:r>
          </w:p>
          <w:p w14:paraId="7DDF27D0" w14:textId="77777777" w:rsidR="00A63D72" w:rsidRPr="00954E8F" w:rsidRDefault="00A63D72" w:rsidP="00A63D72">
            <w:pPr>
              <w:rPr>
                <w:rFonts w:ascii="標楷體" w:hAnsi="標楷體"/>
              </w:rPr>
            </w:pPr>
            <w:r w:rsidRPr="00954E8F">
              <w:rPr>
                <w:rFonts w:ascii="標楷體" w:hAnsi="標楷體"/>
              </w:rPr>
              <w:t>等17人</w:t>
            </w:r>
          </w:p>
          <w:p w14:paraId="75075A49" w14:textId="77777777" w:rsidR="00A63D72" w:rsidRPr="00954E8F" w:rsidRDefault="00A63D72" w:rsidP="00A63D72">
            <w:pPr>
              <w:rPr>
                <w:rFonts w:ascii="標楷體" w:hAnsi="標楷體"/>
              </w:rPr>
            </w:pPr>
            <w:r w:rsidRPr="00954E8F">
              <w:rPr>
                <w:rFonts w:ascii="標楷體" w:hAnsi="標楷體"/>
              </w:rPr>
              <w:t>114.09.30</w:t>
            </w:r>
          </w:p>
          <w:p w14:paraId="5AE16DD0" w14:textId="361F88F3" w:rsidR="00A63D72" w:rsidRPr="00937E21" w:rsidRDefault="00A63D72" w:rsidP="00A63D72">
            <w:pPr>
              <w:jc w:val="left"/>
              <w:rPr>
                <w:rFonts w:ascii="標楷體" w:hAnsi="標楷體"/>
              </w:rPr>
            </w:pPr>
            <w:r w:rsidRPr="00954E8F">
              <w:rPr>
                <w:rFonts w:ascii="標楷體" w:hAnsi="標楷體"/>
              </w:rPr>
              <w:t>（11-4-2）</w:t>
            </w:r>
          </w:p>
        </w:tc>
        <w:tc>
          <w:tcPr>
            <w:tcW w:w="1843" w:type="dxa"/>
          </w:tcPr>
          <w:p w14:paraId="153EBC13" w14:textId="72D59170" w:rsidR="00A63D72" w:rsidRPr="00937E21" w:rsidRDefault="00A63D72" w:rsidP="00A63D72">
            <w:pPr>
              <w:rPr>
                <w:rFonts w:ascii="標楷體" w:hAnsi="標楷體"/>
              </w:rPr>
            </w:pPr>
            <w:r w:rsidRPr="00954E8F">
              <w:rPr>
                <w:rFonts w:ascii="標楷體" w:hAnsi="標楷體"/>
              </w:rPr>
              <w:t>司法及法制</w:t>
            </w:r>
          </w:p>
        </w:tc>
        <w:tc>
          <w:tcPr>
            <w:tcW w:w="1810" w:type="dxa"/>
          </w:tcPr>
          <w:p w14:paraId="06397A9D" w14:textId="77777777" w:rsidR="00A63D72" w:rsidRPr="00954E8F" w:rsidRDefault="00A63D72" w:rsidP="00A63D72">
            <w:pPr>
              <w:rPr>
                <w:rFonts w:ascii="標楷體" w:hAnsi="標楷體"/>
              </w:rPr>
            </w:pPr>
            <w:r w:rsidRPr="00954E8F">
              <w:rPr>
                <w:rFonts w:ascii="標楷體" w:hAnsi="標楷體"/>
              </w:rPr>
              <w:t>本會</w:t>
            </w:r>
          </w:p>
          <w:p w14:paraId="66219580" w14:textId="77777777" w:rsidR="00A63D72" w:rsidRPr="00954E8F" w:rsidRDefault="00A63D72" w:rsidP="00A63D72">
            <w:pPr>
              <w:rPr>
                <w:rFonts w:ascii="標楷體" w:hAnsi="標楷體"/>
              </w:rPr>
            </w:pPr>
            <w:r w:rsidRPr="00954E8F">
              <w:rPr>
                <w:rFonts w:ascii="標楷體" w:hAnsi="標楷體"/>
              </w:rPr>
              <w:t>114.11.12</w:t>
            </w:r>
          </w:p>
          <w:p w14:paraId="22C1F3E1" w14:textId="31713FBE" w:rsidR="00A63D72" w:rsidRPr="00B52FA2" w:rsidRDefault="00A63D72" w:rsidP="00A63D72">
            <w:pPr>
              <w:jc w:val="left"/>
              <w:rPr>
                <w:rFonts w:ascii="標楷體" w:eastAsia="Malgun Gothic" w:hAnsi="標楷體"/>
              </w:rPr>
            </w:pPr>
            <w:r w:rsidRPr="00954E8F">
              <w:rPr>
                <w:rFonts w:ascii="標楷體" w:hAnsi="標楷體"/>
              </w:rPr>
              <w:t>(11-4-7)報告及詢答完畢，另定期繼續審查。</w:t>
            </w:r>
          </w:p>
        </w:tc>
      </w:tr>
      <w:tr w:rsidR="00A63D72" w:rsidRPr="006079F0" w14:paraId="33071134" w14:textId="77777777" w:rsidTr="005073BD">
        <w:tc>
          <w:tcPr>
            <w:tcW w:w="791" w:type="dxa"/>
            <w:shd w:val="clear" w:color="auto" w:fill="auto"/>
          </w:tcPr>
          <w:p w14:paraId="7814242B" w14:textId="60A7399B"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43</w:t>
            </w:r>
          </w:p>
        </w:tc>
        <w:tc>
          <w:tcPr>
            <w:tcW w:w="3773" w:type="dxa"/>
          </w:tcPr>
          <w:p w14:paraId="37BC6F7F" w14:textId="0A59EA7F" w:rsidR="00A63D72" w:rsidRPr="00937E21" w:rsidRDefault="00A63D72" w:rsidP="00A63D72">
            <w:pPr>
              <w:pStyle w:val="01"/>
            </w:pPr>
            <w:r w:rsidRPr="00954E8F">
              <w:rPr>
                <w:rFonts w:hAnsi="標楷體"/>
              </w:rPr>
              <w:t>8.少年事件處理法部分條文修正草案</w:t>
            </w:r>
            <w:proofErr w:type="gramStart"/>
            <w:r w:rsidRPr="00954E8F">
              <w:rPr>
                <w:rFonts w:hAnsi="標楷體"/>
              </w:rPr>
              <w:t>（</w:t>
            </w:r>
            <w:proofErr w:type="gramEnd"/>
            <w:r w:rsidRPr="00954E8F">
              <w:rPr>
                <w:rFonts w:hAnsi="標楷體"/>
              </w:rPr>
              <w:t>修正§3、18-7、21、22、23-1、24、26-1、27、28、42、55、55-2、56、57、61、62、64-1~2、80、81、83-2、87。修正重點：增訂少年事件多元化保護處分間轉換機制、少年前案得視為未曾受宣告之要件。）</w:t>
            </w:r>
          </w:p>
        </w:tc>
        <w:tc>
          <w:tcPr>
            <w:tcW w:w="1843" w:type="dxa"/>
          </w:tcPr>
          <w:p w14:paraId="3685AEED" w14:textId="77777777" w:rsidR="00A63D72" w:rsidRPr="00954E8F" w:rsidRDefault="00A63D72" w:rsidP="00A63D72">
            <w:pPr>
              <w:rPr>
                <w:rFonts w:ascii="標楷體" w:hAnsi="標楷體"/>
              </w:rPr>
            </w:pPr>
            <w:r w:rsidRPr="00954E8F">
              <w:rPr>
                <w:rFonts w:ascii="標楷體" w:hAnsi="標楷體"/>
              </w:rPr>
              <w:t>委員林月琴</w:t>
            </w:r>
          </w:p>
          <w:p w14:paraId="41949B0E" w14:textId="77777777" w:rsidR="00A63D72" w:rsidRPr="00954E8F" w:rsidRDefault="00A63D72" w:rsidP="00A63D72">
            <w:pPr>
              <w:rPr>
                <w:rFonts w:ascii="標楷體" w:hAnsi="標楷體"/>
              </w:rPr>
            </w:pPr>
            <w:r w:rsidRPr="00954E8F">
              <w:rPr>
                <w:rFonts w:ascii="標楷體" w:hAnsi="標楷體"/>
              </w:rPr>
              <w:t>等20人</w:t>
            </w:r>
          </w:p>
          <w:p w14:paraId="7D0D4392" w14:textId="77777777" w:rsidR="00A63D72" w:rsidRPr="00954E8F" w:rsidRDefault="00A63D72" w:rsidP="00A63D72">
            <w:pPr>
              <w:rPr>
                <w:rFonts w:ascii="標楷體" w:hAnsi="標楷體"/>
              </w:rPr>
            </w:pPr>
            <w:r w:rsidRPr="00954E8F">
              <w:rPr>
                <w:rFonts w:ascii="標楷體" w:hAnsi="標楷體"/>
              </w:rPr>
              <w:t>114.11.14</w:t>
            </w:r>
          </w:p>
          <w:p w14:paraId="530E27F0" w14:textId="00E62FEE" w:rsidR="00A63D72" w:rsidRPr="00937E21" w:rsidRDefault="00A63D72" w:rsidP="00A63D72">
            <w:pPr>
              <w:jc w:val="left"/>
              <w:rPr>
                <w:rFonts w:ascii="標楷體" w:hAnsi="標楷體"/>
              </w:rPr>
            </w:pPr>
            <w:r w:rsidRPr="00954E8F">
              <w:rPr>
                <w:rFonts w:ascii="標楷體" w:hAnsi="標楷體"/>
              </w:rPr>
              <w:t>（11-4-9）</w:t>
            </w:r>
          </w:p>
        </w:tc>
        <w:tc>
          <w:tcPr>
            <w:tcW w:w="1843" w:type="dxa"/>
          </w:tcPr>
          <w:p w14:paraId="611F02FE" w14:textId="19C9628E" w:rsidR="00A63D72" w:rsidRPr="00937E21" w:rsidRDefault="00A63D72" w:rsidP="00A63D72">
            <w:pPr>
              <w:rPr>
                <w:rFonts w:ascii="標楷體" w:hAnsi="標楷體"/>
              </w:rPr>
            </w:pPr>
            <w:r w:rsidRPr="00954E8F">
              <w:rPr>
                <w:rFonts w:ascii="標楷體" w:hAnsi="標楷體"/>
              </w:rPr>
              <w:t>司法及法制</w:t>
            </w:r>
          </w:p>
        </w:tc>
        <w:tc>
          <w:tcPr>
            <w:tcW w:w="1810" w:type="dxa"/>
          </w:tcPr>
          <w:p w14:paraId="7DC2BE2F" w14:textId="5DD691B1"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45BC00D1" w14:textId="77777777" w:rsidTr="005073BD">
        <w:tc>
          <w:tcPr>
            <w:tcW w:w="791" w:type="dxa"/>
            <w:shd w:val="clear" w:color="auto" w:fill="auto"/>
          </w:tcPr>
          <w:p w14:paraId="5B4DC18C" w14:textId="0BA009CF"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44</w:t>
            </w:r>
          </w:p>
        </w:tc>
        <w:tc>
          <w:tcPr>
            <w:tcW w:w="3773" w:type="dxa"/>
          </w:tcPr>
          <w:p w14:paraId="5106FCDD" w14:textId="15A5058C" w:rsidR="00A63D72" w:rsidRPr="00937E21" w:rsidRDefault="00A63D72" w:rsidP="00A63D72">
            <w:pPr>
              <w:pStyle w:val="01"/>
            </w:pPr>
            <w:r w:rsidRPr="00954E8F">
              <w:rPr>
                <w:rFonts w:hAnsi="標楷體"/>
              </w:rPr>
              <w:t>9.少年事件處理法部分條文修正草案</w:t>
            </w:r>
            <w:proofErr w:type="gramStart"/>
            <w:r w:rsidRPr="00954E8F">
              <w:rPr>
                <w:rFonts w:hAnsi="標楷體"/>
              </w:rPr>
              <w:t>（</w:t>
            </w:r>
            <w:proofErr w:type="gramEnd"/>
            <w:r w:rsidRPr="00954E8F">
              <w:rPr>
                <w:rFonts w:hAnsi="標楷體"/>
              </w:rPr>
              <w:t>修正§3、9、42；增訂§3-5。修正重點：保障少年</w:t>
            </w:r>
            <w:r w:rsidRPr="00954E8F">
              <w:rPr>
                <w:rFonts w:hAnsi="標楷體"/>
              </w:rPr>
              <w:lastRenderedPageBreak/>
              <w:t>事件兩造權益，以及後續輔導少年得以健全自我成長。）</w:t>
            </w:r>
          </w:p>
        </w:tc>
        <w:tc>
          <w:tcPr>
            <w:tcW w:w="1843" w:type="dxa"/>
          </w:tcPr>
          <w:p w14:paraId="76D279F0" w14:textId="77777777" w:rsidR="00A63D72" w:rsidRPr="00954E8F" w:rsidRDefault="00A63D72" w:rsidP="00A63D72">
            <w:pPr>
              <w:rPr>
                <w:rFonts w:ascii="標楷體" w:hAnsi="標楷體"/>
              </w:rPr>
            </w:pPr>
            <w:r w:rsidRPr="00954E8F">
              <w:rPr>
                <w:rFonts w:ascii="標楷體" w:hAnsi="標楷體"/>
              </w:rPr>
              <w:lastRenderedPageBreak/>
              <w:t>委員羅智強</w:t>
            </w:r>
          </w:p>
          <w:p w14:paraId="039CE13B" w14:textId="77777777" w:rsidR="00A63D72" w:rsidRPr="00954E8F" w:rsidRDefault="00A63D72" w:rsidP="00A63D72">
            <w:pPr>
              <w:rPr>
                <w:rFonts w:ascii="標楷體" w:hAnsi="標楷體"/>
              </w:rPr>
            </w:pPr>
            <w:r w:rsidRPr="00954E8F">
              <w:rPr>
                <w:rFonts w:ascii="標楷體" w:hAnsi="標楷體"/>
              </w:rPr>
              <w:t>等27人</w:t>
            </w:r>
          </w:p>
          <w:p w14:paraId="34793D6C" w14:textId="77777777" w:rsidR="00A63D72" w:rsidRPr="00954E8F" w:rsidRDefault="00A63D72" w:rsidP="00A63D72">
            <w:pPr>
              <w:rPr>
                <w:rFonts w:ascii="標楷體" w:hAnsi="標楷體"/>
              </w:rPr>
            </w:pPr>
            <w:r w:rsidRPr="00954E8F">
              <w:rPr>
                <w:rFonts w:ascii="標楷體" w:hAnsi="標楷體"/>
              </w:rPr>
              <w:t>114.11.21</w:t>
            </w:r>
          </w:p>
          <w:p w14:paraId="141F7E6F" w14:textId="2A36196C" w:rsidR="00A63D72" w:rsidRPr="00937E21" w:rsidRDefault="00A63D72" w:rsidP="00A63D72">
            <w:pPr>
              <w:jc w:val="left"/>
              <w:rPr>
                <w:rFonts w:ascii="標楷體" w:hAnsi="標楷體"/>
              </w:rPr>
            </w:pPr>
            <w:r w:rsidRPr="00954E8F">
              <w:rPr>
                <w:rFonts w:ascii="標楷體" w:hAnsi="標楷體"/>
              </w:rPr>
              <w:lastRenderedPageBreak/>
              <w:t>（11-4-10）</w:t>
            </w:r>
          </w:p>
        </w:tc>
        <w:tc>
          <w:tcPr>
            <w:tcW w:w="1843" w:type="dxa"/>
          </w:tcPr>
          <w:p w14:paraId="17421B21" w14:textId="787A1F1F" w:rsidR="00A63D72" w:rsidRPr="00937E21" w:rsidRDefault="00A63D72" w:rsidP="00A63D72">
            <w:pPr>
              <w:rPr>
                <w:rFonts w:ascii="標楷體" w:hAnsi="標楷體"/>
              </w:rPr>
            </w:pPr>
            <w:r w:rsidRPr="00954E8F">
              <w:rPr>
                <w:rFonts w:ascii="標楷體" w:hAnsi="標楷體"/>
              </w:rPr>
              <w:lastRenderedPageBreak/>
              <w:t>司法及法制</w:t>
            </w:r>
          </w:p>
        </w:tc>
        <w:tc>
          <w:tcPr>
            <w:tcW w:w="1810" w:type="dxa"/>
          </w:tcPr>
          <w:p w14:paraId="5E177A4F" w14:textId="0008CEC5"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73E50C9F" w14:textId="77777777" w:rsidTr="005073BD">
        <w:tc>
          <w:tcPr>
            <w:tcW w:w="791" w:type="dxa"/>
            <w:shd w:val="clear" w:color="auto" w:fill="auto"/>
          </w:tcPr>
          <w:p w14:paraId="227A8C0D" w14:textId="6CF0FB42"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45</w:t>
            </w:r>
          </w:p>
        </w:tc>
        <w:tc>
          <w:tcPr>
            <w:tcW w:w="3773" w:type="dxa"/>
          </w:tcPr>
          <w:p w14:paraId="525BA0EB" w14:textId="73E40CCF" w:rsidR="00A63D72" w:rsidRPr="00937E21" w:rsidRDefault="00A63D72" w:rsidP="00A63D72">
            <w:pPr>
              <w:pStyle w:val="01"/>
            </w:pPr>
            <w:r w:rsidRPr="00954E8F">
              <w:rPr>
                <w:rFonts w:hAnsi="標楷體"/>
              </w:rPr>
              <w:t>10.少年事件處理法第八十三條之</w:t>
            </w:r>
            <w:proofErr w:type="gramStart"/>
            <w:r w:rsidRPr="00954E8F">
              <w:rPr>
                <w:rFonts w:hAnsi="標楷體"/>
              </w:rPr>
              <w:t>一</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修正重點：少年前案之處分或刑之執行完畢或赦免後，3年內未再受他案之處分或刑之宣告，其前案始視為未曾受各該宣告。）</w:t>
            </w:r>
          </w:p>
        </w:tc>
        <w:tc>
          <w:tcPr>
            <w:tcW w:w="1843" w:type="dxa"/>
          </w:tcPr>
          <w:p w14:paraId="0ECC562A" w14:textId="77777777" w:rsidR="00A63D72" w:rsidRPr="00954E8F" w:rsidRDefault="00A63D72" w:rsidP="00A63D72">
            <w:pPr>
              <w:rPr>
                <w:rFonts w:ascii="標楷體" w:hAnsi="標楷體"/>
              </w:rPr>
            </w:pPr>
            <w:r w:rsidRPr="00954E8F">
              <w:rPr>
                <w:rFonts w:ascii="標楷體" w:hAnsi="標楷體"/>
              </w:rPr>
              <w:t>委員吳思瑤</w:t>
            </w:r>
          </w:p>
          <w:p w14:paraId="50125190" w14:textId="77777777" w:rsidR="00A63D72" w:rsidRPr="00954E8F" w:rsidRDefault="00A63D72" w:rsidP="00A63D72">
            <w:pPr>
              <w:rPr>
                <w:rFonts w:ascii="標楷體" w:hAnsi="標楷體"/>
              </w:rPr>
            </w:pPr>
            <w:r w:rsidRPr="00954E8F">
              <w:rPr>
                <w:rFonts w:ascii="標楷體" w:hAnsi="標楷體"/>
              </w:rPr>
              <w:t>等18人</w:t>
            </w:r>
          </w:p>
          <w:p w14:paraId="69CFE604" w14:textId="77777777" w:rsidR="00A63D72" w:rsidRPr="00954E8F" w:rsidRDefault="00A63D72" w:rsidP="00A63D72">
            <w:pPr>
              <w:rPr>
                <w:rFonts w:ascii="標楷體" w:hAnsi="標楷體"/>
              </w:rPr>
            </w:pPr>
            <w:r w:rsidRPr="00954E8F">
              <w:rPr>
                <w:rFonts w:ascii="標楷體" w:hAnsi="標楷體"/>
              </w:rPr>
              <w:t>114.11.21</w:t>
            </w:r>
          </w:p>
          <w:p w14:paraId="20393B2E" w14:textId="67B80616" w:rsidR="00A63D72" w:rsidRPr="00937E21" w:rsidRDefault="00A63D72" w:rsidP="00A63D72">
            <w:pPr>
              <w:jc w:val="left"/>
              <w:rPr>
                <w:rFonts w:ascii="標楷體" w:hAnsi="標楷體"/>
              </w:rPr>
            </w:pPr>
            <w:r w:rsidRPr="00954E8F">
              <w:rPr>
                <w:rFonts w:ascii="標楷體" w:hAnsi="標楷體"/>
              </w:rPr>
              <w:t>（11-4-10）</w:t>
            </w:r>
          </w:p>
        </w:tc>
        <w:tc>
          <w:tcPr>
            <w:tcW w:w="1843" w:type="dxa"/>
          </w:tcPr>
          <w:p w14:paraId="4EA00517" w14:textId="19CE63A5" w:rsidR="00A63D72" w:rsidRPr="00937E21" w:rsidRDefault="00A63D72" w:rsidP="00A63D72">
            <w:pPr>
              <w:rPr>
                <w:rFonts w:ascii="標楷體" w:hAnsi="標楷體"/>
              </w:rPr>
            </w:pPr>
            <w:r w:rsidRPr="00954E8F">
              <w:rPr>
                <w:rFonts w:ascii="標楷體" w:hAnsi="標楷體"/>
              </w:rPr>
              <w:t>司法及法制</w:t>
            </w:r>
          </w:p>
        </w:tc>
        <w:tc>
          <w:tcPr>
            <w:tcW w:w="1810" w:type="dxa"/>
          </w:tcPr>
          <w:p w14:paraId="6BF011BA" w14:textId="1DD168C4"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413EB052" w14:textId="77777777" w:rsidTr="005073BD">
        <w:tc>
          <w:tcPr>
            <w:tcW w:w="791" w:type="dxa"/>
            <w:shd w:val="clear" w:color="auto" w:fill="auto"/>
          </w:tcPr>
          <w:p w14:paraId="6E8B7CC6" w14:textId="05ACE70C" w:rsidR="00A63D72" w:rsidRPr="00480E8D" w:rsidRDefault="00A63D72" w:rsidP="00A63D72">
            <w:pPr>
              <w:rPr>
                <w:rFonts w:ascii="標楷體" w:eastAsia="Malgun Gothic" w:hAnsi="標楷體" w:cs="新細明體"/>
                <w:color w:val="000000"/>
                <w:sz w:val="24"/>
                <w:szCs w:val="24"/>
              </w:rPr>
            </w:pPr>
            <w:r w:rsidRPr="00954E8F">
              <w:rPr>
                <w:rFonts w:ascii="標楷體" w:hAnsi="標楷體"/>
              </w:rPr>
              <w:t>46</w:t>
            </w:r>
          </w:p>
        </w:tc>
        <w:tc>
          <w:tcPr>
            <w:tcW w:w="3773" w:type="dxa"/>
          </w:tcPr>
          <w:p w14:paraId="783EA83E" w14:textId="5528618B" w:rsidR="00A63D72" w:rsidRPr="00937E21" w:rsidRDefault="00A63D72" w:rsidP="00A63D72">
            <w:pPr>
              <w:pStyle w:val="01"/>
            </w:pPr>
            <w:r w:rsidRPr="00954E8F">
              <w:rPr>
                <w:rFonts w:hAnsi="標楷體"/>
              </w:rPr>
              <w:t>11.少年事件處理法部分條文修正草案</w:t>
            </w:r>
            <w:proofErr w:type="gramStart"/>
            <w:r w:rsidRPr="00954E8F">
              <w:rPr>
                <w:rFonts w:hAnsi="標楷體"/>
              </w:rPr>
              <w:t>（</w:t>
            </w:r>
            <w:proofErr w:type="gramEnd"/>
            <w:r w:rsidRPr="00954E8F">
              <w:rPr>
                <w:rFonts w:hAnsi="標楷體"/>
              </w:rPr>
              <w:t>修正§18-7、21、22、23-1、24、26-1、27、28、42、55、55-2、56、57、61、62、64-1~2、80、81。修正重點：少年法院得視少年個別需求，適時調整多元化保護處分轉換機制。）</w:t>
            </w:r>
          </w:p>
        </w:tc>
        <w:tc>
          <w:tcPr>
            <w:tcW w:w="1843" w:type="dxa"/>
          </w:tcPr>
          <w:p w14:paraId="0932F574" w14:textId="77777777" w:rsidR="00A63D72" w:rsidRPr="00954E8F" w:rsidRDefault="00A63D72" w:rsidP="00A63D72">
            <w:pPr>
              <w:rPr>
                <w:rFonts w:ascii="標楷體" w:hAnsi="標楷體"/>
              </w:rPr>
            </w:pPr>
            <w:r w:rsidRPr="00954E8F">
              <w:rPr>
                <w:rFonts w:ascii="標楷體" w:hAnsi="標楷體"/>
              </w:rPr>
              <w:t>委員莊瑞雄</w:t>
            </w:r>
          </w:p>
          <w:p w14:paraId="02FF2276" w14:textId="77777777" w:rsidR="00A63D72" w:rsidRPr="00954E8F" w:rsidRDefault="00A63D72" w:rsidP="00A63D72">
            <w:pPr>
              <w:rPr>
                <w:rFonts w:ascii="標楷體" w:hAnsi="標楷體"/>
              </w:rPr>
            </w:pPr>
            <w:r w:rsidRPr="00954E8F">
              <w:rPr>
                <w:rFonts w:ascii="標楷體" w:hAnsi="標楷體"/>
              </w:rPr>
              <w:t>等16人</w:t>
            </w:r>
          </w:p>
          <w:p w14:paraId="10D9A8A4" w14:textId="77777777" w:rsidR="00A63D72" w:rsidRPr="00954E8F" w:rsidRDefault="00A63D72" w:rsidP="00A63D72">
            <w:pPr>
              <w:rPr>
                <w:rFonts w:ascii="標楷體" w:hAnsi="標楷體"/>
              </w:rPr>
            </w:pPr>
            <w:r w:rsidRPr="00954E8F">
              <w:rPr>
                <w:rFonts w:ascii="標楷體" w:hAnsi="標楷體"/>
              </w:rPr>
              <w:t>114.11.21</w:t>
            </w:r>
          </w:p>
          <w:p w14:paraId="16C95D85" w14:textId="09274FA9" w:rsidR="00A63D72" w:rsidRPr="00937E21" w:rsidRDefault="00A63D72" w:rsidP="00A63D72">
            <w:pPr>
              <w:jc w:val="left"/>
              <w:rPr>
                <w:rFonts w:ascii="標楷體" w:hAnsi="標楷體"/>
              </w:rPr>
            </w:pPr>
            <w:r w:rsidRPr="00954E8F">
              <w:rPr>
                <w:rFonts w:ascii="標楷體" w:hAnsi="標楷體"/>
              </w:rPr>
              <w:t>（11-4-10）</w:t>
            </w:r>
          </w:p>
        </w:tc>
        <w:tc>
          <w:tcPr>
            <w:tcW w:w="1843" w:type="dxa"/>
          </w:tcPr>
          <w:p w14:paraId="461568B2" w14:textId="4427B3BA" w:rsidR="00A63D72" w:rsidRPr="00937E21" w:rsidRDefault="00A63D72" w:rsidP="00A63D72">
            <w:pPr>
              <w:rPr>
                <w:rFonts w:ascii="標楷體" w:hAnsi="標楷體"/>
              </w:rPr>
            </w:pPr>
            <w:r w:rsidRPr="00954E8F">
              <w:rPr>
                <w:rFonts w:ascii="標楷體" w:hAnsi="標楷體"/>
              </w:rPr>
              <w:t>司法及法制</w:t>
            </w:r>
          </w:p>
        </w:tc>
        <w:tc>
          <w:tcPr>
            <w:tcW w:w="1810" w:type="dxa"/>
          </w:tcPr>
          <w:p w14:paraId="3E5E430A" w14:textId="4226BC4A"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10E1F46A" w14:textId="77777777" w:rsidTr="005073BD">
        <w:tc>
          <w:tcPr>
            <w:tcW w:w="791" w:type="dxa"/>
            <w:shd w:val="clear" w:color="auto" w:fill="auto"/>
          </w:tcPr>
          <w:p w14:paraId="27B4045B" w14:textId="631234ED" w:rsidR="00A63D72" w:rsidRPr="00EF5E94" w:rsidRDefault="00A63D72" w:rsidP="00A63D72">
            <w:pPr>
              <w:rPr>
                <w:rFonts w:ascii="標楷體" w:hAnsi="標楷體"/>
              </w:rPr>
            </w:pPr>
            <w:r w:rsidRPr="00954E8F">
              <w:rPr>
                <w:rFonts w:ascii="標楷體" w:hAnsi="標楷體"/>
              </w:rPr>
              <w:t>47</w:t>
            </w:r>
          </w:p>
        </w:tc>
        <w:tc>
          <w:tcPr>
            <w:tcW w:w="3773" w:type="dxa"/>
          </w:tcPr>
          <w:p w14:paraId="4017CDC2" w14:textId="4C856454" w:rsidR="00A63D72" w:rsidRPr="00EF5E94" w:rsidRDefault="00A63D72" w:rsidP="00A63D72">
            <w:pPr>
              <w:pStyle w:val="01"/>
              <w:rPr>
                <w:rFonts w:hAnsi="標楷體"/>
              </w:rPr>
            </w:pPr>
            <w:r w:rsidRPr="00954E8F">
              <w:rPr>
                <w:rFonts w:hAnsi="標楷體"/>
              </w:rPr>
              <w:t>12.少年事件處理法部分條文修正草案</w:t>
            </w:r>
            <w:proofErr w:type="gramStart"/>
            <w:r w:rsidRPr="00954E8F">
              <w:rPr>
                <w:rFonts w:hAnsi="標楷體"/>
              </w:rPr>
              <w:t>（</w:t>
            </w:r>
            <w:proofErr w:type="gramEnd"/>
            <w:r w:rsidRPr="00954E8F">
              <w:rPr>
                <w:rFonts w:hAnsi="標楷體"/>
              </w:rPr>
              <w:t>修正§18-7、24、28、42。修正重點：明確少年事件程序中司法警察之權限及</w:t>
            </w:r>
            <w:proofErr w:type="gramStart"/>
            <w:r w:rsidRPr="00954E8F">
              <w:rPr>
                <w:rFonts w:hAnsi="標楷體"/>
              </w:rPr>
              <w:t>準</w:t>
            </w:r>
            <w:proofErr w:type="gramEnd"/>
            <w:r w:rsidRPr="00954E8F">
              <w:rPr>
                <w:rFonts w:hAnsi="標楷體"/>
              </w:rPr>
              <w:t>用刑事訴訟法之相關規定、強化對於有身心障礙少年之治療處遇依據。）</w:t>
            </w:r>
          </w:p>
        </w:tc>
        <w:tc>
          <w:tcPr>
            <w:tcW w:w="1843" w:type="dxa"/>
          </w:tcPr>
          <w:p w14:paraId="3466CA80" w14:textId="77777777" w:rsidR="00A63D72" w:rsidRPr="00954E8F" w:rsidRDefault="00A63D72" w:rsidP="00A63D72">
            <w:pPr>
              <w:rPr>
                <w:rFonts w:ascii="標楷體" w:hAnsi="標楷體"/>
              </w:rPr>
            </w:pPr>
            <w:r w:rsidRPr="00954E8F">
              <w:rPr>
                <w:rFonts w:ascii="標楷體" w:hAnsi="標楷體"/>
              </w:rPr>
              <w:t>委員林倩綺</w:t>
            </w:r>
          </w:p>
          <w:p w14:paraId="66735E20" w14:textId="77777777" w:rsidR="00A63D72" w:rsidRPr="00954E8F" w:rsidRDefault="00A63D72" w:rsidP="00A63D72">
            <w:pPr>
              <w:rPr>
                <w:rFonts w:ascii="標楷體" w:hAnsi="標楷體"/>
              </w:rPr>
            </w:pPr>
            <w:r w:rsidRPr="00954E8F">
              <w:rPr>
                <w:rFonts w:ascii="標楷體" w:hAnsi="標楷體"/>
              </w:rPr>
              <w:t>等23人</w:t>
            </w:r>
          </w:p>
          <w:p w14:paraId="72EED25B" w14:textId="77777777" w:rsidR="00A63D72" w:rsidRPr="00954E8F" w:rsidRDefault="00A63D72" w:rsidP="00A63D72">
            <w:pPr>
              <w:rPr>
                <w:rFonts w:ascii="標楷體" w:hAnsi="標楷體"/>
              </w:rPr>
            </w:pPr>
            <w:r w:rsidRPr="00954E8F">
              <w:rPr>
                <w:rFonts w:ascii="標楷體" w:hAnsi="標楷體"/>
              </w:rPr>
              <w:t>114.11.21</w:t>
            </w:r>
          </w:p>
          <w:p w14:paraId="6C3D55E1" w14:textId="4F08DA01" w:rsidR="00A63D72" w:rsidRPr="00EF5E94" w:rsidRDefault="00A63D72" w:rsidP="00A63D72">
            <w:pPr>
              <w:rPr>
                <w:rFonts w:ascii="標楷體" w:hAnsi="標楷體"/>
              </w:rPr>
            </w:pPr>
            <w:r w:rsidRPr="00954E8F">
              <w:rPr>
                <w:rFonts w:ascii="標楷體" w:hAnsi="標楷體"/>
              </w:rPr>
              <w:t>（11-4-10）</w:t>
            </w:r>
          </w:p>
        </w:tc>
        <w:tc>
          <w:tcPr>
            <w:tcW w:w="1843" w:type="dxa"/>
          </w:tcPr>
          <w:p w14:paraId="081480BE" w14:textId="21A03667" w:rsidR="00A63D72" w:rsidRPr="00EF5E94" w:rsidRDefault="00A63D72" w:rsidP="00A63D72">
            <w:pPr>
              <w:rPr>
                <w:rFonts w:ascii="標楷體" w:hAnsi="標楷體"/>
              </w:rPr>
            </w:pPr>
            <w:r w:rsidRPr="00954E8F">
              <w:rPr>
                <w:rFonts w:ascii="標楷體" w:hAnsi="標楷體"/>
              </w:rPr>
              <w:t>司法及法制</w:t>
            </w:r>
          </w:p>
        </w:tc>
        <w:tc>
          <w:tcPr>
            <w:tcW w:w="1810" w:type="dxa"/>
          </w:tcPr>
          <w:p w14:paraId="159BB0FF" w14:textId="1A53BF53" w:rsidR="00A63D72" w:rsidRPr="00EF5E94" w:rsidRDefault="00A63D72" w:rsidP="00A63D72">
            <w:pPr>
              <w:jc w:val="left"/>
              <w:rPr>
                <w:rFonts w:ascii="標楷體" w:hAnsi="標楷體"/>
              </w:rPr>
            </w:pPr>
            <w:r w:rsidRPr="00954E8F">
              <w:rPr>
                <w:rFonts w:ascii="標楷體" w:hAnsi="標楷體"/>
              </w:rPr>
              <w:t>尚未審查</w:t>
            </w:r>
          </w:p>
        </w:tc>
      </w:tr>
      <w:tr w:rsidR="00A63D72" w:rsidRPr="006079F0" w14:paraId="5F4266A5" w14:textId="77777777" w:rsidTr="005073BD">
        <w:tc>
          <w:tcPr>
            <w:tcW w:w="791" w:type="dxa"/>
            <w:shd w:val="clear" w:color="auto" w:fill="auto"/>
          </w:tcPr>
          <w:p w14:paraId="0A57E101" w14:textId="19DF8595" w:rsidR="00A63D72" w:rsidRPr="00EF5E94" w:rsidRDefault="00A63D72" w:rsidP="00A63D72">
            <w:pPr>
              <w:rPr>
                <w:rFonts w:ascii="標楷體" w:hAnsi="標楷體"/>
              </w:rPr>
            </w:pPr>
            <w:r w:rsidRPr="00954E8F">
              <w:rPr>
                <w:rFonts w:ascii="標楷體" w:hAnsi="標楷體"/>
              </w:rPr>
              <w:t>48</w:t>
            </w:r>
          </w:p>
        </w:tc>
        <w:tc>
          <w:tcPr>
            <w:tcW w:w="3773" w:type="dxa"/>
          </w:tcPr>
          <w:p w14:paraId="685F9005" w14:textId="2F1461F9" w:rsidR="00A63D72" w:rsidRPr="00EF5E94" w:rsidRDefault="00A63D72" w:rsidP="00A63D72">
            <w:pPr>
              <w:pStyle w:val="01"/>
              <w:rPr>
                <w:rFonts w:hAnsi="標楷體"/>
              </w:rPr>
            </w:pPr>
            <w:r w:rsidRPr="00954E8F">
              <w:rPr>
                <w:rFonts w:hAnsi="標楷體"/>
              </w:rPr>
              <w:t>13.少年事件處理法第八十三條之</w:t>
            </w:r>
            <w:proofErr w:type="gramStart"/>
            <w:r w:rsidRPr="00954E8F">
              <w:rPr>
                <w:rFonts w:hAnsi="標楷體"/>
              </w:rPr>
              <w:t>一</w:t>
            </w:r>
            <w:proofErr w:type="gramEnd"/>
            <w:r w:rsidRPr="00954E8F">
              <w:rPr>
                <w:rFonts w:hAnsi="標楷體"/>
              </w:rPr>
              <w:t>及第八十四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修正重點：輔導機關得向法院調閱特定犯罪類型之紀錄；對拒不參加親職教育者加重罰鍰。）</w:t>
            </w:r>
          </w:p>
        </w:tc>
        <w:tc>
          <w:tcPr>
            <w:tcW w:w="1843" w:type="dxa"/>
          </w:tcPr>
          <w:p w14:paraId="3BFF53D1" w14:textId="77777777" w:rsidR="00A63D72" w:rsidRPr="00954E8F" w:rsidRDefault="00A63D72" w:rsidP="00A63D72">
            <w:pPr>
              <w:rPr>
                <w:rFonts w:ascii="標楷體" w:hAnsi="標楷體"/>
              </w:rPr>
            </w:pPr>
            <w:r w:rsidRPr="00954E8F">
              <w:rPr>
                <w:rFonts w:ascii="標楷體" w:hAnsi="標楷體"/>
              </w:rPr>
              <w:t>委員徐巧芯</w:t>
            </w:r>
          </w:p>
          <w:p w14:paraId="4D3F41E8" w14:textId="77777777" w:rsidR="00A63D72" w:rsidRPr="00954E8F" w:rsidRDefault="00A63D72" w:rsidP="00A63D72">
            <w:pPr>
              <w:rPr>
                <w:rFonts w:ascii="標楷體" w:hAnsi="標楷體"/>
              </w:rPr>
            </w:pPr>
            <w:r w:rsidRPr="00954E8F">
              <w:rPr>
                <w:rFonts w:ascii="標楷體" w:hAnsi="標楷體"/>
              </w:rPr>
              <w:t>等16人</w:t>
            </w:r>
          </w:p>
          <w:p w14:paraId="0ED037FA" w14:textId="77777777" w:rsidR="00A63D72" w:rsidRPr="00954E8F" w:rsidRDefault="00A63D72" w:rsidP="00A63D72">
            <w:pPr>
              <w:rPr>
                <w:rFonts w:ascii="標楷體" w:hAnsi="標楷體"/>
              </w:rPr>
            </w:pPr>
            <w:r w:rsidRPr="00954E8F">
              <w:rPr>
                <w:rFonts w:ascii="標楷體" w:hAnsi="標楷體"/>
              </w:rPr>
              <w:t>114.11.28</w:t>
            </w:r>
          </w:p>
          <w:p w14:paraId="3524F38C" w14:textId="65002B5D" w:rsidR="00A63D72" w:rsidRPr="00EF5E94" w:rsidRDefault="00A63D72" w:rsidP="00A63D72">
            <w:pPr>
              <w:rPr>
                <w:rFonts w:ascii="標楷體" w:hAnsi="標楷體"/>
              </w:rPr>
            </w:pPr>
            <w:r w:rsidRPr="00954E8F">
              <w:rPr>
                <w:rFonts w:ascii="標楷體" w:hAnsi="標楷體"/>
              </w:rPr>
              <w:t>（11-4-11）</w:t>
            </w:r>
          </w:p>
        </w:tc>
        <w:tc>
          <w:tcPr>
            <w:tcW w:w="1843" w:type="dxa"/>
          </w:tcPr>
          <w:p w14:paraId="65A012A1" w14:textId="528C7BCE" w:rsidR="00A63D72" w:rsidRPr="00EF5E94" w:rsidRDefault="00A63D72" w:rsidP="00A63D72">
            <w:pPr>
              <w:rPr>
                <w:rFonts w:ascii="標楷體" w:hAnsi="標楷體"/>
              </w:rPr>
            </w:pPr>
            <w:r w:rsidRPr="00954E8F">
              <w:rPr>
                <w:rFonts w:ascii="標楷體" w:hAnsi="標楷體"/>
              </w:rPr>
              <w:t>司法及法制</w:t>
            </w:r>
          </w:p>
        </w:tc>
        <w:tc>
          <w:tcPr>
            <w:tcW w:w="1810" w:type="dxa"/>
          </w:tcPr>
          <w:p w14:paraId="48F7A359" w14:textId="727672B0" w:rsidR="00A63D72" w:rsidRPr="00EF5E94" w:rsidRDefault="00A63D72" w:rsidP="00A63D72">
            <w:pPr>
              <w:jc w:val="left"/>
              <w:rPr>
                <w:rFonts w:ascii="標楷體" w:hAnsi="標楷體"/>
              </w:rPr>
            </w:pPr>
            <w:r w:rsidRPr="00954E8F">
              <w:rPr>
                <w:rFonts w:ascii="標楷體" w:hAnsi="標楷體"/>
              </w:rPr>
              <w:t>尚未審查</w:t>
            </w:r>
          </w:p>
        </w:tc>
      </w:tr>
      <w:tr w:rsidR="00A63D72" w:rsidRPr="006079F0" w14:paraId="2D7A5570" w14:textId="77777777" w:rsidTr="005073BD">
        <w:tc>
          <w:tcPr>
            <w:tcW w:w="791" w:type="dxa"/>
            <w:shd w:val="clear" w:color="auto" w:fill="auto"/>
          </w:tcPr>
          <w:p w14:paraId="02BE4AEE" w14:textId="451AB682" w:rsidR="00A63D72" w:rsidRPr="00EF5E94" w:rsidRDefault="00A63D72" w:rsidP="00A63D72">
            <w:pPr>
              <w:rPr>
                <w:rFonts w:ascii="標楷體" w:hAnsi="標楷體"/>
              </w:rPr>
            </w:pPr>
            <w:r w:rsidRPr="00954E8F">
              <w:rPr>
                <w:rFonts w:ascii="標楷體" w:hAnsi="標楷體"/>
              </w:rPr>
              <w:t>49</w:t>
            </w:r>
          </w:p>
        </w:tc>
        <w:tc>
          <w:tcPr>
            <w:tcW w:w="3773" w:type="dxa"/>
          </w:tcPr>
          <w:p w14:paraId="594D384B" w14:textId="2CD87AB6" w:rsidR="00A63D72" w:rsidRPr="00EF5E94" w:rsidRDefault="00A63D72" w:rsidP="00A63D72">
            <w:pPr>
              <w:pStyle w:val="01"/>
              <w:rPr>
                <w:rFonts w:hAnsi="標楷體"/>
              </w:rPr>
            </w:pPr>
            <w:r w:rsidRPr="00954E8F">
              <w:rPr>
                <w:rFonts w:hAnsi="標楷體"/>
              </w:rPr>
              <w:t>14.少年事件處理法第三十六條之</w:t>
            </w:r>
            <w:proofErr w:type="gramStart"/>
            <w:r w:rsidRPr="00954E8F">
              <w:rPr>
                <w:rFonts w:hAnsi="標楷體"/>
              </w:rPr>
              <w:t>一</w:t>
            </w:r>
            <w:proofErr w:type="gramEnd"/>
            <w:r w:rsidRPr="00954E8F">
              <w:rPr>
                <w:rFonts w:hAnsi="標楷體"/>
              </w:rPr>
              <w:t>及第三十六條之二條文修正草案</w:t>
            </w:r>
            <w:proofErr w:type="gramStart"/>
            <w:r w:rsidRPr="00954E8F">
              <w:rPr>
                <w:rFonts w:hAnsi="標楷體"/>
              </w:rPr>
              <w:t>（</w:t>
            </w:r>
            <w:proofErr w:type="gramEnd"/>
            <w:r w:rsidRPr="00954E8F">
              <w:rPr>
                <w:rFonts w:hAnsi="標楷體"/>
              </w:rPr>
              <w:t>修正重點：增修被害人陳述意見權、程序告知義務及閱卷權。）</w:t>
            </w:r>
          </w:p>
        </w:tc>
        <w:tc>
          <w:tcPr>
            <w:tcW w:w="1843" w:type="dxa"/>
          </w:tcPr>
          <w:p w14:paraId="07E857A9" w14:textId="77777777" w:rsidR="00A63D72" w:rsidRPr="00954E8F" w:rsidRDefault="00A63D72" w:rsidP="00A63D72">
            <w:pPr>
              <w:rPr>
                <w:rFonts w:ascii="標楷體" w:hAnsi="標楷體"/>
              </w:rPr>
            </w:pPr>
            <w:r w:rsidRPr="00954E8F">
              <w:rPr>
                <w:rFonts w:ascii="標楷體" w:hAnsi="標楷體"/>
              </w:rPr>
              <w:t>委員翁曉玲</w:t>
            </w:r>
          </w:p>
          <w:p w14:paraId="7777A311" w14:textId="77777777" w:rsidR="00A63D72" w:rsidRPr="00954E8F" w:rsidRDefault="00A63D72" w:rsidP="00A63D72">
            <w:pPr>
              <w:rPr>
                <w:rFonts w:ascii="標楷體" w:hAnsi="標楷體"/>
              </w:rPr>
            </w:pPr>
            <w:r w:rsidRPr="00954E8F">
              <w:rPr>
                <w:rFonts w:ascii="標楷體" w:hAnsi="標楷體"/>
              </w:rPr>
              <w:t>等22人</w:t>
            </w:r>
          </w:p>
          <w:p w14:paraId="43B7B79D" w14:textId="77777777" w:rsidR="00A63D72" w:rsidRPr="00954E8F" w:rsidRDefault="00A63D72" w:rsidP="00A63D72">
            <w:pPr>
              <w:rPr>
                <w:rFonts w:ascii="標楷體" w:hAnsi="標楷體"/>
              </w:rPr>
            </w:pPr>
            <w:r w:rsidRPr="00954E8F">
              <w:rPr>
                <w:rFonts w:ascii="標楷體" w:hAnsi="標楷體"/>
              </w:rPr>
              <w:t>114.11.28</w:t>
            </w:r>
          </w:p>
          <w:p w14:paraId="0275790F" w14:textId="7A0BE65C" w:rsidR="00A63D72" w:rsidRPr="00EF5E94" w:rsidRDefault="00A63D72" w:rsidP="00A63D72">
            <w:pPr>
              <w:rPr>
                <w:rFonts w:ascii="標楷體" w:hAnsi="標楷體"/>
              </w:rPr>
            </w:pPr>
            <w:r w:rsidRPr="00954E8F">
              <w:rPr>
                <w:rFonts w:ascii="標楷體" w:hAnsi="標楷體"/>
              </w:rPr>
              <w:t>（11-4-11）</w:t>
            </w:r>
          </w:p>
        </w:tc>
        <w:tc>
          <w:tcPr>
            <w:tcW w:w="1843" w:type="dxa"/>
          </w:tcPr>
          <w:p w14:paraId="6FB1D677" w14:textId="35915FF1" w:rsidR="00A63D72" w:rsidRPr="00EF5E94" w:rsidRDefault="00A63D72" w:rsidP="00A63D72">
            <w:pPr>
              <w:rPr>
                <w:rFonts w:ascii="標楷體" w:hAnsi="標楷體"/>
              </w:rPr>
            </w:pPr>
            <w:r w:rsidRPr="00954E8F">
              <w:rPr>
                <w:rFonts w:ascii="標楷體" w:hAnsi="標楷體"/>
              </w:rPr>
              <w:t>司法及法制</w:t>
            </w:r>
          </w:p>
        </w:tc>
        <w:tc>
          <w:tcPr>
            <w:tcW w:w="1810" w:type="dxa"/>
          </w:tcPr>
          <w:p w14:paraId="147D7EE8" w14:textId="251A7898" w:rsidR="00A63D72" w:rsidRPr="00EF5E94" w:rsidRDefault="00A63D72" w:rsidP="00A63D72">
            <w:pPr>
              <w:jc w:val="left"/>
              <w:rPr>
                <w:rFonts w:ascii="標楷體" w:hAnsi="標楷體"/>
              </w:rPr>
            </w:pPr>
            <w:r w:rsidRPr="00954E8F">
              <w:rPr>
                <w:rFonts w:ascii="標楷體" w:hAnsi="標楷體"/>
              </w:rPr>
              <w:t>尚未審查</w:t>
            </w:r>
          </w:p>
        </w:tc>
      </w:tr>
      <w:tr w:rsidR="00A63D72" w:rsidRPr="006079F0" w14:paraId="2D153C10" w14:textId="77777777" w:rsidTr="005073BD">
        <w:tc>
          <w:tcPr>
            <w:tcW w:w="791" w:type="dxa"/>
            <w:shd w:val="clear" w:color="auto" w:fill="auto"/>
          </w:tcPr>
          <w:p w14:paraId="7E1FA56B" w14:textId="0391231C" w:rsidR="00A63D72" w:rsidRPr="00EF5E94" w:rsidRDefault="00A63D72" w:rsidP="00A63D72">
            <w:pPr>
              <w:rPr>
                <w:rFonts w:ascii="標楷體" w:hAnsi="標楷體"/>
              </w:rPr>
            </w:pPr>
            <w:r w:rsidRPr="00954E8F">
              <w:rPr>
                <w:rFonts w:ascii="標楷體" w:hAnsi="標楷體"/>
              </w:rPr>
              <w:t>50</w:t>
            </w:r>
          </w:p>
        </w:tc>
        <w:tc>
          <w:tcPr>
            <w:tcW w:w="3773" w:type="dxa"/>
          </w:tcPr>
          <w:p w14:paraId="1F19EED6" w14:textId="71FC8C03" w:rsidR="00A63D72" w:rsidRPr="00EF5E94" w:rsidRDefault="00A63D72" w:rsidP="00A63D72">
            <w:pPr>
              <w:pStyle w:val="01"/>
              <w:rPr>
                <w:rFonts w:hAnsi="標楷體"/>
              </w:rPr>
            </w:pPr>
            <w:r w:rsidRPr="00954E8F">
              <w:rPr>
                <w:rFonts w:hAnsi="標楷體"/>
              </w:rPr>
              <w:t>15.少年事件處理法部分條文修正草案</w:t>
            </w:r>
            <w:proofErr w:type="gramStart"/>
            <w:r w:rsidRPr="00954E8F">
              <w:rPr>
                <w:rFonts w:hAnsi="標楷體"/>
              </w:rPr>
              <w:t>（</w:t>
            </w:r>
            <w:proofErr w:type="gramEnd"/>
            <w:r w:rsidRPr="00954E8F">
              <w:rPr>
                <w:rFonts w:hAnsi="標楷體"/>
              </w:rPr>
              <w:t>修正§18-7、21、22、23-1、24、26-1、27、28、42、55、55-2、56、57、61、62、64-1~2、80、81、83-1~2、87。修正重點：增訂少年事件多元化保護處分間轉換機制。）</w:t>
            </w:r>
          </w:p>
        </w:tc>
        <w:tc>
          <w:tcPr>
            <w:tcW w:w="1843" w:type="dxa"/>
          </w:tcPr>
          <w:p w14:paraId="00943AB1" w14:textId="77777777" w:rsidR="00A63D72" w:rsidRPr="00954E8F" w:rsidRDefault="00A63D72" w:rsidP="00A63D72">
            <w:pPr>
              <w:rPr>
                <w:rFonts w:ascii="標楷體" w:hAnsi="標楷體"/>
              </w:rPr>
            </w:pPr>
            <w:r w:rsidRPr="00954E8F">
              <w:rPr>
                <w:rFonts w:ascii="標楷體" w:hAnsi="標楷體"/>
              </w:rPr>
              <w:t>委員陳培瑜</w:t>
            </w:r>
          </w:p>
          <w:p w14:paraId="519C457B" w14:textId="77777777" w:rsidR="00A63D72" w:rsidRPr="00954E8F" w:rsidRDefault="00A63D72" w:rsidP="00A63D72">
            <w:pPr>
              <w:rPr>
                <w:rFonts w:ascii="標楷體" w:hAnsi="標楷體"/>
              </w:rPr>
            </w:pPr>
            <w:r w:rsidRPr="00954E8F">
              <w:rPr>
                <w:rFonts w:ascii="標楷體" w:hAnsi="標楷體"/>
              </w:rPr>
              <w:t>等17人</w:t>
            </w:r>
          </w:p>
          <w:p w14:paraId="73226DD4" w14:textId="77777777" w:rsidR="00A63D72" w:rsidRPr="00954E8F" w:rsidRDefault="00A63D72" w:rsidP="00A63D72">
            <w:pPr>
              <w:rPr>
                <w:rFonts w:ascii="標楷體" w:hAnsi="標楷體"/>
              </w:rPr>
            </w:pPr>
            <w:r w:rsidRPr="00954E8F">
              <w:rPr>
                <w:rFonts w:ascii="標楷體" w:hAnsi="標楷體"/>
              </w:rPr>
              <w:t>114.11.28</w:t>
            </w:r>
          </w:p>
          <w:p w14:paraId="40EC500C" w14:textId="0ADC43C6" w:rsidR="00A63D72" w:rsidRPr="00EF5E94" w:rsidRDefault="00A63D72" w:rsidP="00A63D72">
            <w:pPr>
              <w:rPr>
                <w:rFonts w:ascii="標楷體" w:hAnsi="標楷體"/>
              </w:rPr>
            </w:pPr>
            <w:r w:rsidRPr="00954E8F">
              <w:rPr>
                <w:rFonts w:ascii="標楷體" w:hAnsi="標楷體"/>
              </w:rPr>
              <w:t>（11-4-11）</w:t>
            </w:r>
          </w:p>
        </w:tc>
        <w:tc>
          <w:tcPr>
            <w:tcW w:w="1843" w:type="dxa"/>
          </w:tcPr>
          <w:p w14:paraId="44C7C110" w14:textId="3F20A9D1" w:rsidR="00A63D72" w:rsidRPr="00EF5E94" w:rsidRDefault="00A63D72" w:rsidP="00A63D72">
            <w:pPr>
              <w:rPr>
                <w:rFonts w:ascii="標楷體" w:hAnsi="標楷體"/>
              </w:rPr>
            </w:pPr>
            <w:r w:rsidRPr="00954E8F">
              <w:rPr>
                <w:rFonts w:ascii="標楷體" w:hAnsi="標楷體"/>
              </w:rPr>
              <w:t>司法及法制</w:t>
            </w:r>
          </w:p>
        </w:tc>
        <w:tc>
          <w:tcPr>
            <w:tcW w:w="1810" w:type="dxa"/>
          </w:tcPr>
          <w:p w14:paraId="3E466173" w14:textId="631F9B2E" w:rsidR="00A63D72" w:rsidRPr="00EF5E94" w:rsidRDefault="00A63D72" w:rsidP="00A63D72">
            <w:pPr>
              <w:jc w:val="left"/>
              <w:rPr>
                <w:rFonts w:ascii="標楷體" w:hAnsi="標楷體"/>
              </w:rPr>
            </w:pPr>
            <w:r w:rsidRPr="00954E8F">
              <w:rPr>
                <w:rFonts w:ascii="標楷體" w:hAnsi="標楷體"/>
              </w:rPr>
              <w:t>尚未審查</w:t>
            </w:r>
          </w:p>
        </w:tc>
      </w:tr>
      <w:tr w:rsidR="00A63D72" w:rsidRPr="006079F0" w14:paraId="3B790127" w14:textId="77777777" w:rsidTr="005073BD">
        <w:tc>
          <w:tcPr>
            <w:tcW w:w="791" w:type="dxa"/>
            <w:shd w:val="clear" w:color="auto" w:fill="auto"/>
          </w:tcPr>
          <w:p w14:paraId="6B2D3BB9" w14:textId="4E910EE6" w:rsidR="00A63D72" w:rsidRPr="00EF5E94" w:rsidRDefault="00A63D72" w:rsidP="00A63D72">
            <w:pPr>
              <w:rPr>
                <w:rFonts w:ascii="標楷體" w:hAnsi="標楷體"/>
              </w:rPr>
            </w:pPr>
            <w:r w:rsidRPr="00954E8F">
              <w:rPr>
                <w:rFonts w:ascii="標楷體" w:hAnsi="標楷體"/>
              </w:rPr>
              <w:lastRenderedPageBreak/>
              <w:t>51</w:t>
            </w:r>
          </w:p>
        </w:tc>
        <w:tc>
          <w:tcPr>
            <w:tcW w:w="3773" w:type="dxa"/>
          </w:tcPr>
          <w:p w14:paraId="415924E3" w14:textId="2DF56991" w:rsidR="00A63D72" w:rsidRPr="00EF5E94" w:rsidRDefault="00A63D72" w:rsidP="00A63D72">
            <w:pPr>
              <w:pStyle w:val="01"/>
              <w:rPr>
                <w:rFonts w:hAnsi="標楷體"/>
              </w:rPr>
            </w:pPr>
            <w:r w:rsidRPr="00954E8F">
              <w:rPr>
                <w:rFonts w:hAnsi="標楷體"/>
              </w:rPr>
              <w:t>16.少年事件處理法第二十七條及第八十一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修正重點：健全重大案件之分級處理與執行規範。）</w:t>
            </w:r>
          </w:p>
        </w:tc>
        <w:tc>
          <w:tcPr>
            <w:tcW w:w="1843" w:type="dxa"/>
          </w:tcPr>
          <w:p w14:paraId="3ADFBB9D" w14:textId="77777777" w:rsidR="00A63D72" w:rsidRPr="00954E8F" w:rsidRDefault="00A63D72" w:rsidP="00A63D72">
            <w:pPr>
              <w:rPr>
                <w:rFonts w:ascii="標楷體" w:hAnsi="標楷體"/>
              </w:rPr>
            </w:pPr>
            <w:r w:rsidRPr="00954E8F">
              <w:rPr>
                <w:rFonts w:ascii="標楷體" w:hAnsi="標楷體"/>
              </w:rPr>
              <w:t>委員洪孟楷</w:t>
            </w:r>
          </w:p>
          <w:p w14:paraId="342D4B01" w14:textId="77777777" w:rsidR="00A63D72" w:rsidRPr="00954E8F" w:rsidRDefault="00A63D72" w:rsidP="00A63D72">
            <w:pPr>
              <w:rPr>
                <w:rFonts w:ascii="標楷體" w:hAnsi="標楷體"/>
              </w:rPr>
            </w:pPr>
            <w:r w:rsidRPr="00954E8F">
              <w:rPr>
                <w:rFonts w:ascii="標楷體" w:hAnsi="標楷體"/>
              </w:rPr>
              <w:t>等24人</w:t>
            </w:r>
          </w:p>
          <w:p w14:paraId="48A33E74" w14:textId="77777777" w:rsidR="00A63D72" w:rsidRPr="00954E8F" w:rsidRDefault="00A63D72" w:rsidP="00A63D72">
            <w:pPr>
              <w:rPr>
                <w:rFonts w:ascii="標楷體" w:hAnsi="標楷體"/>
              </w:rPr>
            </w:pPr>
            <w:r w:rsidRPr="00954E8F">
              <w:rPr>
                <w:rFonts w:ascii="標楷體" w:hAnsi="標楷體"/>
              </w:rPr>
              <w:t>115.03.06</w:t>
            </w:r>
          </w:p>
          <w:p w14:paraId="13E8FBE6" w14:textId="399FC0DB" w:rsidR="00A63D72" w:rsidRPr="00EF5E94" w:rsidRDefault="00A63D72" w:rsidP="00A63D72">
            <w:pPr>
              <w:rPr>
                <w:rFonts w:ascii="標楷體" w:hAnsi="標楷體"/>
              </w:rPr>
            </w:pPr>
            <w:r w:rsidRPr="00954E8F">
              <w:rPr>
                <w:rFonts w:ascii="標楷體" w:hAnsi="標楷體"/>
              </w:rPr>
              <w:t>（11-5-2）</w:t>
            </w:r>
          </w:p>
        </w:tc>
        <w:tc>
          <w:tcPr>
            <w:tcW w:w="1843" w:type="dxa"/>
          </w:tcPr>
          <w:p w14:paraId="6C145B74" w14:textId="40B66DCC" w:rsidR="00A63D72" w:rsidRPr="00EF5E94" w:rsidRDefault="00A63D72" w:rsidP="00A63D72">
            <w:pPr>
              <w:rPr>
                <w:rFonts w:ascii="標楷體" w:hAnsi="標楷體"/>
              </w:rPr>
            </w:pPr>
            <w:r w:rsidRPr="00954E8F">
              <w:rPr>
                <w:rFonts w:ascii="標楷體" w:hAnsi="標楷體"/>
              </w:rPr>
              <w:t>司法及法制</w:t>
            </w:r>
          </w:p>
        </w:tc>
        <w:tc>
          <w:tcPr>
            <w:tcW w:w="1810" w:type="dxa"/>
          </w:tcPr>
          <w:p w14:paraId="6405541E" w14:textId="319EF597" w:rsidR="00A63D72" w:rsidRPr="00EF5E94" w:rsidRDefault="00A63D72" w:rsidP="00A63D72">
            <w:pPr>
              <w:jc w:val="left"/>
              <w:rPr>
                <w:rFonts w:ascii="標楷體" w:hAnsi="標楷體"/>
              </w:rPr>
            </w:pPr>
            <w:r w:rsidRPr="00954E8F">
              <w:rPr>
                <w:rFonts w:ascii="標楷體" w:hAnsi="標楷體"/>
              </w:rPr>
              <w:t>尚未審查</w:t>
            </w:r>
          </w:p>
        </w:tc>
      </w:tr>
      <w:tr w:rsidR="00A63D72" w:rsidRPr="006079F0" w14:paraId="774D485E" w14:textId="77777777" w:rsidTr="005073BD">
        <w:tc>
          <w:tcPr>
            <w:tcW w:w="791" w:type="dxa"/>
            <w:shd w:val="clear" w:color="auto" w:fill="auto"/>
          </w:tcPr>
          <w:p w14:paraId="6554E42D" w14:textId="3A406A76" w:rsidR="00A63D72" w:rsidRPr="00937E21" w:rsidRDefault="00A63D72" w:rsidP="00A63D72">
            <w:pPr>
              <w:rPr>
                <w:rFonts w:ascii="標楷體" w:hAnsi="標楷體" w:cs="新細明體"/>
                <w:color w:val="000000"/>
                <w:sz w:val="24"/>
                <w:szCs w:val="24"/>
              </w:rPr>
            </w:pPr>
            <w:r w:rsidRPr="00954E8F">
              <w:rPr>
                <w:rFonts w:ascii="標楷體" w:hAnsi="標楷體"/>
              </w:rPr>
              <w:t>52</w:t>
            </w:r>
          </w:p>
        </w:tc>
        <w:tc>
          <w:tcPr>
            <w:tcW w:w="3773" w:type="dxa"/>
          </w:tcPr>
          <w:p w14:paraId="04C28238" w14:textId="54410B14" w:rsidR="00A63D72" w:rsidRPr="00937E21" w:rsidRDefault="00A63D72" w:rsidP="00A63D72">
            <w:pPr>
              <w:pStyle w:val="01"/>
            </w:pPr>
            <w:r w:rsidRPr="00954E8F">
              <w:rPr>
                <w:rFonts w:hAnsi="標楷體"/>
              </w:rPr>
              <w:t>17.少年事件處理法第八十一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修正重點：提高重罪及無期徒刑假釋門檻。）</w:t>
            </w:r>
          </w:p>
        </w:tc>
        <w:tc>
          <w:tcPr>
            <w:tcW w:w="1843" w:type="dxa"/>
          </w:tcPr>
          <w:p w14:paraId="5E52F2C7" w14:textId="77777777" w:rsidR="00A63D72" w:rsidRPr="00954E8F" w:rsidRDefault="00A63D72" w:rsidP="00A63D72">
            <w:pPr>
              <w:rPr>
                <w:rFonts w:ascii="標楷體" w:hAnsi="標楷體"/>
              </w:rPr>
            </w:pPr>
            <w:r w:rsidRPr="00954E8F">
              <w:rPr>
                <w:rFonts w:ascii="標楷體" w:hAnsi="標楷體"/>
              </w:rPr>
              <w:t>委員翁曉玲</w:t>
            </w:r>
          </w:p>
          <w:p w14:paraId="2F38A771" w14:textId="77777777" w:rsidR="00A63D72" w:rsidRPr="00954E8F" w:rsidRDefault="00A63D72" w:rsidP="00A63D72">
            <w:pPr>
              <w:rPr>
                <w:rFonts w:ascii="標楷體" w:hAnsi="標楷體"/>
              </w:rPr>
            </w:pPr>
            <w:r w:rsidRPr="00954E8F">
              <w:rPr>
                <w:rFonts w:ascii="標楷體" w:hAnsi="標楷體"/>
              </w:rPr>
              <w:t>等16人</w:t>
            </w:r>
          </w:p>
          <w:p w14:paraId="2B7C6A27" w14:textId="77777777" w:rsidR="00A63D72" w:rsidRPr="00954E8F" w:rsidRDefault="00A63D72" w:rsidP="00A63D72">
            <w:pPr>
              <w:rPr>
                <w:rFonts w:ascii="標楷體" w:hAnsi="標楷體"/>
              </w:rPr>
            </w:pPr>
            <w:r w:rsidRPr="00954E8F">
              <w:rPr>
                <w:rFonts w:ascii="標楷體" w:hAnsi="標楷體"/>
              </w:rPr>
              <w:t>115.03.13</w:t>
            </w:r>
          </w:p>
          <w:p w14:paraId="350A5917" w14:textId="5F011450" w:rsidR="00A63D72" w:rsidRPr="00937E21" w:rsidRDefault="00A63D72" w:rsidP="00A63D72">
            <w:pPr>
              <w:jc w:val="left"/>
              <w:rPr>
                <w:rFonts w:ascii="標楷體" w:hAnsi="標楷體"/>
              </w:rPr>
            </w:pPr>
            <w:r w:rsidRPr="00954E8F">
              <w:rPr>
                <w:rFonts w:ascii="標楷體" w:hAnsi="標楷體"/>
              </w:rPr>
              <w:t>（11-5-3）</w:t>
            </w:r>
          </w:p>
        </w:tc>
        <w:tc>
          <w:tcPr>
            <w:tcW w:w="1843" w:type="dxa"/>
          </w:tcPr>
          <w:p w14:paraId="69088A6A" w14:textId="4775191A" w:rsidR="00A63D72" w:rsidRPr="00937E21" w:rsidRDefault="00A63D72" w:rsidP="00A63D72">
            <w:pPr>
              <w:rPr>
                <w:rFonts w:ascii="標楷體" w:hAnsi="標楷體"/>
              </w:rPr>
            </w:pPr>
            <w:r w:rsidRPr="00954E8F">
              <w:rPr>
                <w:rFonts w:ascii="標楷體" w:hAnsi="標楷體"/>
              </w:rPr>
              <w:t>司法及法制</w:t>
            </w:r>
          </w:p>
        </w:tc>
        <w:tc>
          <w:tcPr>
            <w:tcW w:w="1810" w:type="dxa"/>
          </w:tcPr>
          <w:p w14:paraId="07B2F428" w14:textId="7250E4B1"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79FF9AFD" w14:textId="77777777" w:rsidTr="005073BD">
        <w:tc>
          <w:tcPr>
            <w:tcW w:w="791" w:type="dxa"/>
            <w:shd w:val="clear" w:color="auto" w:fill="auto"/>
          </w:tcPr>
          <w:p w14:paraId="691F39D9" w14:textId="246249DF" w:rsidR="00A63D72" w:rsidRPr="00937E21" w:rsidRDefault="00A63D72" w:rsidP="00A63D72">
            <w:pPr>
              <w:rPr>
                <w:rFonts w:ascii="標楷體" w:hAnsi="標楷體" w:cs="新細明體"/>
                <w:color w:val="000000"/>
                <w:sz w:val="24"/>
                <w:szCs w:val="24"/>
              </w:rPr>
            </w:pPr>
            <w:r w:rsidRPr="00954E8F">
              <w:rPr>
                <w:rFonts w:ascii="標楷體" w:hAnsi="標楷體"/>
              </w:rPr>
              <w:t>53</w:t>
            </w:r>
          </w:p>
        </w:tc>
        <w:tc>
          <w:tcPr>
            <w:tcW w:w="3773" w:type="dxa"/>
          </w:tcPr>
          <w:p w14:paraId="6DFB18C4" w14:textId="69B8B551" w:rsidR="00A63D72" w:rsidRPr="00937E21" w:rsidRDefault="00A63D72" w:rsidP="00A63D72">
            <w:pPr>
              <w:pStyle w:val="01"/>
            </w:pPr>
            <w:r w:rsidRPr="00954E8F">
              <w:rPr>
                <w:rFonts w:hAnsi="標楷體"/>
              </w:rPr>
              <w:t>18.少年事件處理法第二條之一、第八十一條及第八十二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修正重點：針對重大暴力少年案件，建立更為嚴謹之假釋審查機制與復歸監督體系。）</w:t>
            </w:r>
          </w:p>
        </w:tc>
        <w:tc>
          <w:tcPr>
            <w:tcW w:w="1843" w:type="dxa"/>
          </w:tcPr>
          <w:p w14:paraId="6E10E54D" w14:textId="77777777" w:rsidR="00A63D72" w:rsidRPr="00954E8F" w:rsidRDefault="00A63D72" w:rsidP="00A63D72">
            <w:pPr>
              <w:rPr>
                <w:rFonts w:ascii="標楷體" w:hAnsi="標楷體"/>
              </w:rPr>
            </w:pPr>
            <w:r w:rsidRPr="00954E8F">
              <w:rPr>
                <w:rFonts w:ascii="標楷體" w:hAnsi="標楷體"/>
              </w:rPr>
              <w:t>委員柯志恩</w:t>
            </w:r>
          </w:p>
          <w:p w14:paraId="1939A500" w14:textId="77777777" w:rsidR="00A63D72" w:rsidRPr="00954E8F" w:rsidRDefault="00A63D72" w:rsidP="00A63D72">
            <w:pPr>
              <w:rPr>
                <w:rFonts w:ascii="標楷體" w:hAnsi="標楷體"/>
              </w:rPr>
            </w:pPr>
            <w:r w:rsidRPr="00954E8F">
              <w:rPr>
                <w:rFonts w:ascii="標楷體" w:hAnsi="標楷體"/>
              </w:rPr>
              <w:t>等22人</w:t>
            </w:r>
          </w:p>
          <w:p w14:paraId="537BA560" w14:textId="77777777" w:rsidR="00A63D72" w:rsidRPr="00954E8F" w:rsidRDefault="00A63D72" w:rsidP="00A63D72">
            <w:pPr>
              <w:rPr>
                <w:rFonts w:ascii="標楷體" w:hAnsi="標楷體"/>
              </w:rPr>
            </w:pPr>
            <w:r w:rsidRPr="00954E8F">
              <w:rPr>
                <w:rFonts w:ascii="標楷體" w:hAnsi="標楷體"/>
              </w:rPr>
              <w:t>115.03.20</w:t>
            </w:r>
          </w:p>
          <w:p w14:paraId="54F1F65C" w14:textId="49842C71" w:rsidR="00A63D72" w:rsidRPr="00937E21" w:rsidRDefault="00A63D72" w:rsidP="00A63D72">
            <w:pPr>
              <w:jc w:val="left"/>
              <w:rPr>
                <w:rFonts w:ascii="標楷體" w:hAnsi="標楷體"/>
              </w:rPr>
            </w:pPr>
            <w:r w:rsidRPr="00954E8F">
              <w:rPr>
                <w:rFonts w:ascii="標楷體" w:hAnsi="標楷體"/>
              </w:rPr>
              <w:t>（11-5-4）</w:t>
            </w:r>
          </w:p>
        </w:tc>
        <w:tc>
          <w:tcPr>
            <w:tcW w:w="1843" w:type="dxa"/>
          </w:tcPr>
          <w:p w14:paraId="61851BA2" w14:textId="6EA9B959" w:rsidR="00A63D72" w:rsidRPr="00937E21" w:rsidRDefault="00A63D72" w:rsidP="00A63D72">
            <w:pPr>
              <w:rPr>
                <w:rFonts w:ascii="標楷體" w:hAnsi="標楷體"/>
              </w:rPr>
            </w:pPr>
            <w:r w:rsidRPr="00954E8F">
              <w:rPr>
                <w:rFonts w:ascii="標楷體" w:hAnsi="標楷體"/>
              </w:rPr>
              <w:t>司法及法制</w:t>
            </w:r>
          </w:p>
        </w:tc>
        <w:tc>
          <w:tcPr>
            <w:tcW w:w="1810" w:type="dxa"/>
          </w:tcPr>
          <w:p w14:paraId="4A820B7D" w14:textId="0038846C"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3FA1F5B7" w14:textId="77777777" w:rsidTr="005073BD">
        <w:tc>
          <w:tcPr>
            <w:tcW w:w="791" w:type="dxa"/>
            <w:shd w:val="clear" w:color="auto" w:fill="auto"/>
          </w:tcPr>
          <w:p w14:paraId="53A60E91" w14:textId="133CC4BB" w:rsidR="00A63D72" w:rsidRPr="00937E21" w:rsidRDefault="00A63D72" w:rsidP="00A63D72">
            <w:pPr>
              <w:rPr>
                <w:rFonts w:ascii="標楷體" w:hAnsi="標楷體" w:cs="新細明體"/>
                <w:color w:val="000000"/>
                <w:sz w:val="24"/>
                <w:szCs w:val="24"/>
              </w:rPr>
            </w:pPr>
            <w:r w:rsidRPr="00954E8F">
              <w:rPr>
                <w:rFonts w:ascii="標楷體" w:hAnsi="標楷體"/>
              </w:rPr>
              <w:t>54</w:t>
            </w:r>
          </w:p>
        </w:tc>
        <w:tc>
          <w:tcPr>
            <w:tcW w:w="3773" w:type="dxa"/>
          </w:tcPr>
          <w:p w14:paraId="2489A8F1" w14:textId="1D53F4D5" w:rsidR="00A63D72" w:rsidRPr="00937E21" w:rsidRDefault="00A63D72" w:rsidP="00A63D72">
            <w:pPr>
              <w:pStyle w:val="01"/>
            </w:pPr>
            <w:r w:rsidRPr="00954E8F">
              <w:rPr>
                <w:rFonts w:hAnsi="標楷體"/>
              </w:rPr>
              <w:t>19.少年事件處理法第二條之</w:t>
            </w:r>
            <w:proofErr w:type="gramStart"/>
            <w:r w:rsidRPr="00954E8F">
              <w:rPr>
                <w:rFonts w:hAnsi="標楷體"/>
              </w:rPr>
              <w:t>一</w:t>
            </w:r>
            <w:proofErr w:type="gramEnd"/>
            <w:r w:rsidRPr="00954E8F">
              <w:rPr>
                <w:rFonts w:hAnsi="標楷體"/>
              </w:rPr>
              <w:t>及第八十一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修正重點：建全重大暴力少年案件之明確適用範圍及假釋審查標準。）</w:t>
            </w:r>
          </w:p>
        </w:tc>
        <w:tc>
          <w:tcPr>
            <w:tcW w:w="1843" w:type="dxa"/>
          </w:tcPr>
          <w:p w14:paraId="38E44862" w14:textId="77777777" w:rsidR="00A63D72" w:rsidRPr="00954E8F" w:rsidRDefault="00A63D72" w:rsidP="00A63D72">
            <w:pPr>
              <w:rPr>
                <w:rFonts w:ascii="標楷體" w:hAnsi="標楷體"/>
              </w:rPr>
            </w:pPr>
            <w:r w:rsidRPr="00954E8F">
              <w:rPr>
                <w:rFonts w:ascii="標楷體" w:hAnsi="標楷體"/>
              </w:rPr>
              <w:t>委員楊瓊瓔</w:t>
            </w:r>
          </w:p>
          <w:p w14:paraId="28B99BB7" w14:textId="77777777" w:rsidR="00A63D72" w:rsidRPr="00954E8F" w:rsidRDefault="00A63D72" w:rsidP="00A63D72">
            <w:pPr>
              <w:rPr>
                <w:rFonts w:ascii="標楷體" w:hAnsi="標楷體"/>
              </w:rPr>
            </w:pPr>
            <w:r w:rsidRPr="00954E8F">
              <w:rPr>
                <w:rFonts w:ascii="標楷體" w:hAnsi="標楷體"/>
              </w:rPr>
              <w:t>等31人</w:t>
            </w:r>
          </w:p>
          <w:p w14:paraId="73977339" w14:textId="77777777" w:rsidR="00A63D72" w:rsidRPr="00954E8F" w:rsidRDefault="00A63D72" w:rsidP="00A63D72">
            <w:pPr>
              <w:rPr>
                <w:rFonts w:ascii="標楷體" w:hAnsi="標楷體"/>
              </w:rPr>
            </w:pPr>
            <w:r w:rsidRPr="00954E8F">
              <w:rPr>
                <w:rFonts w:ascii="標楷體" w:hAnsi="標楷體"/>
              </w:rPr>
              <w:t>115.03.20</w:t>
            </w:r>
          </w:p>
          <w:p w14:paraId="5022FE57" w14:textId="142C574F" w:rsidR="00A63D72" w:rsidRPr="00937E21" w:rsidRDefault="00A63D72" w:rsidP="00A63D72">
            <w:pPr>
              <w:jc w:val="left"/>
              <w:rPr>
                <w:rFonts w:ascii="標楷體" w:hAnsi="標楷體"/>
              </w:rPr>
            </w:pPr>
            <w:r w:rsidRPr="00954E8F">
              <w:rPr>
                <w:rFonts w:ascii="標楷體" w:hAnsi="標楷體"/>
              </w:rPr>
              <w:t>（11-5-4）</w:t>
            </w:r>
          </w:p>
        </w:tc>
        <w:tc>
          <w:tcPr>
            <w:tcW w:w="1843" w:type="dxa"/>
          </w:tcPr>
          <w:p w14:paraId="698432CF" w14:textId="041E2015" w:rsidR="00A63D72" w:rsidRPr="00937E21" w:rsidRDefault="00A63D72" w:rsidP="00A63D72">
            <w:pPr>
              <w:rPr>
                <w:rFonts w:ascii="標楷體" w:hAnsi="標楷體"/>
              </w:rPr>
            </w:pPr>
            <w:r w:rsidRPr="00954E8F">
              <w:rPr>
                <w:rFonts w:ascii="標楷體" w:hAnsi="標楷體"/>
              </w:rPr>
              <w:t>司法及法制</w:t>
            </w:r>
          </w:p>
        </w:tc>
        <w:tc>
          <w:tcPr>
            <w:tcW w:w="1810" w:type="dxa"/>
          </w:tcPr>
          <w:p w14:paraId="0F9E1BEC" w14:textId="12C189D1"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07C23C0E" w14:textId="77777777" w:rsidTr="005073BD">
        <w:tc>
          <w:tcPr>
            <w:tcW w:w="791" w:type="dxa"/>
            <w:shd w:val="clear" w:color="auto" w:fill="auto"/>
          </w:tcPr>
          <w:p w14:paraId="68C3E87F" w14:textId="25D0D5A5" w:rsidR="00A63D72" w:rsidRPr="00937E21" w:rsidRDefault="00A63D72" w:rsidP="00A63D72">
            <w:pPr>
              <w:rPr>
                <w:rFonts w:ascii="標楷體" w:hAnsi="標楷體" w:cs="新細明體"/>
                <w:color w:val="000000"/>
                <w:sz w:val="24"/>
                <w:szCs w:val="24"/>
              </w:rPr>
            </w:pPr>
            <w:r w:rsidRPr="00954E8F">
              <w:rPr>
                <w:rFonts w:ascii="標楷體" w:hAnsi="標楷體"/>
              </w:rPr>
              <w:t>55</w:t>
            </w:r>
          </w:p>
        </w:tc>
        <w:tc>
          <w:tcPr>
            <w:tcW w:w="3773" w:type="dxa"/>
          </w:tcPr>
          <w:p w14:paraId="3EBB4EC4" w14:textId="57A0CFB1" w:rsidR="00A63D72" w:rsidRPr="00937E21" w:rsidRDefault="00A63D72" w:rsidP="00A63D72">
            <w:pPr>
              <w:pStyle w:val="01"/>
            </w:pPr>
            <w:r w:rsidRPr="00954E8F">
              <w:rPr>
                <w:rFonts w:hAnsi="標楷體"/>
              </w:rPr>
              <w:t>20.少年事件處理法部分條文修正草案</w:t>
            </w:r>
            <w:proofErr w:type="gramStart"/>
            <w:r w:rsidRPr="00954E8F">
              <w:rPr>
                <w:rFonts w:hAnsi="標楷體"/>
              </w:rPr>
              <w:t>（</w:t>
            </w:r>
            <w:proofErr w:type="gramEnd"/>
            <w:r w:rsidRPr="00954E8F">
              <w:rPr>
                <w:rFonts w:hAnsi="標楷體"/>
              </w:rPr>
              <w:t>修正§31、42、55、55-2、56、57、61、81、83-1~2、87。修正重點：增訂少年事件多元化保護處分間轉換機制、少年前案得視為未曾受宣告之要件等規定。）</w:t>
            </w:r>
          </w:p>
        </w:tc>
        <w:tc>
          <w:tcPr>
            <w:tcW w:w="1843" w:type="dxa"/>
          </w:tcPr>
          <w:p w14:paraId="4F4C8E58" w14:textId="77777777" w:rsidR="00A63D72" w:rsidRPr="00954E8F" w:rsidRDefault="00A63D72" w:rsidP="00A63D72">
            <w:pPr>
              <w:rPr>
                <w:rFonts w:ascii="標楷體" w:hAnsi="標楷體"/>
              </w:rPr>
            </w:pPr>
            <w:r w:rsidRPr="00954E8F">
              <w:rPr>
                <w:rFonts w:ascii="標楷體" w:hAnsi="標楷體"/>
              </w:rPr>
              <w:t>委員邱鎮軍</w:t>
            </w:r>
          </w:p>
          <w:p w14:paraId="46FDA607" w14:textId="77777777" w:rsidR="00A63D72" w:rsidRPr="00954E8F" w:rsidRDefault="00A63D72" w:rsidP="00A63D72">
            <w:pPr>
              <w:rPr>
                <w:rFonts w:ascii="標楷體" w:hAnsi="標楷體"/>
              </w:rPr>
            </w:pPr>
            <w:r w:rsidRPr="00954E8F">
              <w:rPr>
                <w:rFonts w:ascii="標楷體" w:hAnsi="標楷體"/>
              </w:rPr>
              <w:t>等17人</w:t>
            </w:r>
          </w:p>
          <w:p w14:paraId="0BD72F24" w14:textId="77777777" w:rsidR="00A63D72" w:rsidRPr="00954E8F" w:rsidRDefault="00A63D72" w:rsidP="00A63D72">
            <w:pPr>
              <w:rPr>
                <w:rFonts w:ascii="標楷體" w:hAnsi="標楷體"/>
              </w:rPr>
            </w:pPr>
            <w:r w:rsidRPr="00954E8F">
              <w:rPr>
                <w:rFonts w:ascii="標楷體" w:hAnsi="標楷體"/>
              </w:rPr>
              <w:t>115.03.27</w:t>
            </w:r>
          </w:p>
          <w:p w14:paraId="32C98DFF" w14:textId="59382E53" w:rsidR="00A63D72" w:rsidRPr="00937E21" w:rsidRDefault="00A63D72" w:rsidP="00A63D72">
            <w:pPr>
              <w:jc w:val="left"/>
              <w:rPr>
                <w:rFonts w:ascii="標楷體" w:hAnsi="標楷體"/>
              </w:rPr>
            </w:pPr>
            <w:r w:rsidRPr="00954E8F">
              <w:rPr>
                <w:rFonts w:ascii="標楷體" w:hAnsi="標楷體"/>
              </w:rPr>
              <w:t>（11-5-5）</w:t>
            </w:r>
          </w:p>
        </w:tc>
        <w:tc>
          <w:tcPr>
            <w:tcW w:w="1843" w:type="dxa"/>
          </w:tcPr>
          <w:p w14:paraId="79592C7A" w14:textId="5B561379" w:rsidR="00A63D72" w:rsidRPr="00937E21" w:rsidRDefault="00A63D72" w:rsidP="00A63D72">
            <w:pPr>
              <w:rPr>
                <w:rFonts w:ascii="標楷體" w:hAnsi="標楷體"/>
              </w:rPr>
            </w:pPr>
            <w:r w:rsidRPr="00954E8F">
              <w:rPr>
                <w:rFonts w:ascii="標楷體" w:hAnsi="標楷體"/>
              </w:rPr>
              <w:t>司法及法制</w:t>
            </w:r>
          </w:p>
        </w:tc>
        <w:tc>
          <w:tcPr>
            <w:tcW w:w="1810" w:type="dxa"/>
          </w:tcPr>
          <w:p w14:paraId="6D0C310A" w14:textId="1035E353"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1DE21D99" w14:textId="77777777" w:rsidTr="005073BD">
        <w:tc>
          <w:tcPr>
            <w:tcW w:w="791" w:type="dxa"/>
            <w:shd w:val="clear" w:color="auto" w:fill="auto"/>
          </w:tcPr>
          <w:p w14:paraId="41DCC1B7" w14:textId="7E5E9CDF" w:rsidR="00A63D72" w:rsidRPr="00937E21" w:rsidRDefault="00A63D72" w:rsidP="00A63D72">
            <w:pPr>
              <w:rPr>
                <w:rFonts w:ascii="標楷體" w:hAnsi="標楷體" w:cs="新細明體"/>
                <w:color w:val="000000"/>
                <w:sz w:val="24"/>
                <w:szCs w:val="24"/>
              </w:rPr>
            </w:pPr>
            <w:r w:rsidRPr="00954E8F">
              <w:rPr>
                <w:rFonts w:ascii="標楷體" w:hAnsi="標楷體"/>
              </w:rPr>
              <w:t>56</w:t>
            </w:r>
          </w:p>
        </w:tc>
        <w:tc>
          <w:tcPr>
            <w:tcW w:w="3773" w:type="dxa"/>
          </w:tcPr>
          <w:p w14:paraId="4D0063EB" w14:textId="0EB52049" w:rsidR="00A63D72" w:rsidRPr="00937E21" w:rsidRDefault="00A63D72" w:rsidP="00A63D72">
            <w:pPr>
              <w:pStyle w:val="01"/>
            </w:pPr>
            <w:r w:rsidRPr="00954E8F">
              <w:rPr>
                <w:rFonts w:hAnsi="標楷體"/>
              </w:rPr>
              <w:t>21.少年事件處理法部分條文修正草案</w:t>
            </w:r>
            <w:proofErr w:type="gramStart"/>
            <w:r w:rsidRPr="00954E8F">
              <w:rPr>
                <w:rFonts w:hAnsi="標楷體"/>
              </w:rPr>
              <w:t>（</w:t>
            </w:r>
            <w:proofErr w:type="gramEnd"/>
            <w:r w:rsidRPr="00954E8F">
              <w:rPr>
                <w:rFonts w:hAnsi="標楷體"/>
              </w:rPr>
              <w:t>修正§27、81、82、83-1。修正重點：強化被害人程序參與權、建立重大犯罪案件假釋分級制度、延長保護管束輔導期間並完善少年前案紀錄塗銷制度。）</w:t>
            </w:r>
          </w:p>
        </w:tc>
        <w:tc>
          <w:tcPr>
            <w:tcW w:w="1843" w:type="dxa"/>
          </w:tcPr>
          <w:p w14:paraId="55A43B01" w14:textId="77777777" w:rsidR="00A63D72" w:rsidRPr="00954E8F" w:rsidRDefault="00A63D72" w:rsidP="00A63D72">
            <w:pPr>
              <w:rPr>
                <w:rFonts w:ascii="標楷體" w:hAnsi="標楷體"/>
              </w:rPr>
            </w:pPr>
            <w:r w:rsidRPr="00954E8F">
              <w:rPr>
                <w:rFonts w:ascii="標楷體" w:hAnsi="標楷體"/>
              </w:rPr>
              <w:t>委員林倩綺</w:t>
            </w:r>
          </w:p>
          <w:p w14:paraId="18786ED5" w14:textId="77777777" w:rsidR="00A63D72" w:rsidRPr="00954E8F" w:rsidRDefault="00A63D72" w:rsidP="00A63D72">
            <w:pPr>
              <w:rPr>
                <w:rFonts w:ascii="標楷體" w:hAnsi="標楷體"/>
              </w:rPr>
            </w:pPr>
            <w:r w:rsidRPr="00954E8F">
              <w:rPr>
                <w:rFonts w:ascii="標楷體" w:hAnsi="標楷體"/>
              </w:rPr>
              <w:t>等21人</w:t>
            </w:r>
          </w:p>
          <w:p w14:paraId="5F409035" w14:textId="77777777" w:rsidR="00A63D72" w:rsidRPr="00954E8F" w:rsidRDefault="00A63D72" w:rsidP="00A63D72">
            <w:pPr>
              <w:rPr>
                <w:rFonts w:ascii="標楷體" w:hAnsi="標楷體"/>
              </w:rPr>
            </w:pPr>
            <w:r w:rsidRPr="00954E8F">
              <w:rPr>
                <w:rFonts w:ascii="標楷體" w:hAnsi="標楷體"/>
              </w:rPr>
              <w:t>115.03.27</w:t>
            </w:r>
          </w:p>
          <w:p w14:paraId="2306116E" w14:textId="4AE92F40" w:rsidR="00A63D72" w:rsidRPr="00937E21" w:rsidRDefault="00A63D72" w:rsidP="00A63D72">
            <w:pPr>
              <w:jc w:val="left"/>
              <w:rPr>
                <w:rFonts w:ascii="標楷體" w:hAnsi="標楷體"/>
              </w:rPr>
            </w:pPr>
            <w:r w:rsidRPr="00954E8F">
              <w:rPr>
                <w:rFonts w:ascii="標楷體" w:hAnsi="標楷體"/>
              </w:rPr>
              <w:t>（11-5-5）</w:t>
            </w:r>
          </w:p>
        </w:tc>
        <w:tc>
          <w:tcPr>
            <w:tcW w:w="1843" w:type="dxa"/>
          </w:tcPr>
          <w:p w14:paraId="3AD76162" w14:textId="6EC67699" w:rsidR="00A63D72" w:rsidRPr="00937E21" w:rsidRDefault="00A63D72" w:rsidP="00A63D72">
            <w:pPr>
              <w:rPr>
                <w:rFonts w:ascii="標楷體" w:hAnsi="標楷體"/>
              </w:rPr>
            </w:pPr>
            <w:r w:rsidRPr="00954E8F">
              <w:rPr>
                <w:rFonts w:ascii="標楷體" w:hAnsi="標楷體"/>
              </w:rPr>
              <w:t>司法及法制</w:t>
            </w:r>
          </w:p>
        </w:tc>
        <w:tc>
          <w:tcPr>
            <w:tcW w:w="1810" w:type="dxa"/>
          </w:tcPr>
          <w:p w14:paraId="73BFBDD2" w14:textId="4EC0CF4E"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3EB8DAA9" w14:textId="77777777" w:rsidTr="005073BD">
        <w:tc>
          <w:tcPr>
            <w:tcW w:w="791" w:type="dxa"/>
            <w:shd w:val="clear" w:color="auto" w:fill="auto"/>
          </w:tcPr>
          <w:p w14:paraId="5E5F95D3" w14:textId="55DDC9C3" w:rsidR="00A63D72" w:rsidRPr="00937E21" w:rsidRDefault="00A63D72" w:rsidP="00A63D72">
            <w:pPr>
              <w:rPr>
                <w:rFonts w:ascii="標楷體" w:hAnsi="標楷體" w:cs="新細明體"/>
                <w:color w:val="000000"/>
                <w:sz w:val="24"/>
                <w:szCs w:val="24"/>
              </w:rPr>
            </w:pPr>
            <w:r w:rsidRPr="00954E8F">
              <w:rPr>
                <w:rFonts w:ascii="標楷體" w:hAnsi="標楷體"/>
              </w:rPr>
              <w:t>57</w:t>
            </w:r>
          </w:p>
        </w:tc>
        <w:tc>
          <w:tcPr>
            <w:tcW w:w="3773" w:type="dxa"/>
          </w:tcPr>
          <w:p w14:paraId="1403984C" w14:textId="3892234B" w:rsidR="00A63D72" w:rsidRPr="00937E21" w:rsidRDefault="00A63D72" w:rsidP="00A63D72">
            <w:pPr>
              <w:pStyle w:val="01"/>
            </w:pPr>
            <w:r w:rsidRPr="00954E8F">
              <w:rPr>
                <w:rFonts w:hAnsi="標楷體"/>
              </w:rPr>
              <w:t>22.少年事件處理法第二十七條及第八十一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修正重點：強化被害人程序參與權，建立更符合比例原則之假釋審查機制。）</w:t>
            </w:r>
          </w:p>
        </w:tc>
        <w:tc>
          <w:tcPr>
            <w:tcW w:w="1843" w:type="dxa"/>
          </w:tcPr>
          <w:p w14:paraId="5960CBD6" w14:textId="77777777" w:rsidR="00A63D72" w:rsidRPr="00954E8F" w:rsidRDefault="00A63D72" w:rsidP="00A63D72">
            <w:pPr>
              <w:rPr>
                <w:rFonts w:ascii="標楷體" w:hAnsi="標楷體"/>
              </w:rPr>
            </w:pPr>
            <w:r w:rsidRPr="00954E8F">
              <w:rPr>
                <w:rFonts w:ascii="標楷體" w:hAnsi="標楷體"/>
              </w:rPr>
              <w:t>委員徐巧芯</w:t>
            </w:r>
          </w:p>
          <w:p w14:paraId="7178B78B" w14:textId="77777777" w:rsidR="00A63D72" w:rsidRPr="00954E8F" w:rsidRDefault="00A63D72" w:rsidP="00A63D72">
            <w:pPr>
              <w:rPr>
                <w:rFonts w:ascii="標楷體" w:hAnsi="標楷體"/>
              </w:rPr>
            </w:pPr>
            <w:r w:rsidRPr="00954E8F">
              <w:rPr>
                <w:rFonts w:ascii="標楷體" w:hAnsi="標楷體"/>
              </w:rPr>
              <w:t>等22人</w:t>
            </w:r>
          </w:p>
          <w:p w14:paraId="3F26316E" w14:textId="77777777" w:rsidR="00A63D72" w:rsidRPr="00954E8F" w:rsidRDefault="00A63D72" w:rsidP="00A63D72">
            <w:pPr>
              <w:rPr>
                <w:rFonts w:ascii="標楷體" w:hAnsi="標楷體"/>
              </w:rPr>
            </w:pPr>
            <w:r w:rsidRPr="00954E8F">
              <w:rPr>
                <w:rFonts w:ascii="標楷體" w:hAnsi="標楷體"/>
              </w:rPr>
              <w:t>115.03.27</w:t>
            </w:r>
          </w:p>
          <w:p w14:paraId="68F64A83" w14:textId="37430C06" w:rsidR="00A63D72" w:rsidRPr="00937E21" w:rsidRDefault="00A63D72" w:rsidP="00A63D72">
            <w:pPr>
              <w:jc w:val="left"/>
              <w:rPr>
                <w:rFonts w:ascii="標楷體" w:hAnsi="標楷體"/>
              </w:rPr>
            </w:pPr>
            <w:r w:rsidRPr="00954E8F">
              <w:rPr>
                <w:rFonts w:ascii="標楷體" w:hAnsi="標楷體"/>
              </w:rPr>
              <w:t>（11-5-5）</w:t>
            </w:r>
          </w:p>
        </w:tc>
        <w:tc>
          <w:tcPr>
            <w:tcW w:w="1843" w:type="dxa"/>
          </w:tcPr>
          <w:p w14:paraId="4B95788D" w14:textId="22310B76" w:rsidR="00A63D72" w:rsidRPr="00937E21" w:rsidRDefault="00A63D72" w:rsidP="00A63D72">
            <w:pPr>
              <w:rPr>
                <w:rFonts w:ascii="標楷體" w:hAnsi="標楷體"/>
              </w:rPr>
            </w:pPr>
            <w:r w:rsidRPr="00954E8F">
              <w:rPr>
                <w:rFonts w:ascii="標楷體" w:hAnsi="標楷體"/>
              </w:rPr>
              <w:t>司法及法制</w:t>
            </w:r>
          </w:p>
        </w:tc>
        <w:tc>
          <w:tcPr>
            <w:tcW w:w="1810" w:type="dxa"/>
          </w:tcPr>
          <w:p w14:paraId="403EA7D1" w14:textId="4E917A12"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45165E24" w14:textId="77777777" w:rsidTr="005073BD">
        <w:tc>
          <w:tcPr>
            <w:tcW w:w="791" w:type="dxa"/>
            <w:shd w:val="clear" w:color="auto" w:fill="auto"/>
          </w:tcPr>
          <w:p w14:paraId="3605DCDC" w14:textId="3E04D3F7" w:rsidR="00A63D72" w:rsidRPr="00937E21" w:rsidRDefault="00A63D72" w:rsidP="00A63D72">
            <w:pPr>
              <w:rPr>
                <w:rFonts w:ascii="標楷體" w:hAnsi="標楷體" w:cs="新細明體"/>
                <w:color w:val="000000"/>
                <w:sz w:val="24"/>
                <w:szCs w:val="24"/>
              </w:rPr>
            </w:pPr>
            <w:r w:rsidRPr="00954E8F">
              <w:rPr>
                <w:rFonts w:ascii="標楷體" w:hAnsi="標楷體"/>
              </w:rPr>
              <w:t>58</w:t>
            </w:r>
          </w:p>
        </w:tc>
        <w:tc>
          <w:tcPr>
            <w:tcW w:w="3773" w:type="dxa"/>
          </w:tcPr>
          <w:p w14:paraId="19F6B479" w14:textId="5A4472E3" w:rsidR="00A63D72" w:rsidRPr="00937E21" w:rsidRDefault="00A63D72" w:rsidP="00A63D72">
            <w:pPr>
              <w:pStyle w:val="01"/>
            </w:pPr>
            <w:r w:rsidRPr="00954E8F">
              <w:rPr>
                <w:rFonts w:hAnsi="標楷體"/>
              </w:rPr>
              <w:t>23.少年事件處理法第二條之</w:t>
            </w:r>
            <w:proofErr w:type="gramStart"/>
            <w:r w:rsidRPr="00954E8F">
              <w:rPr>
                <w:rFonts w:hAnsi="標楷體"/>
              </w:rPr>
              <w:t>一</w:t>
            </w:r>
            <w:proofErr w:type="gramEnd"/>
            <w:r w:rsidRPr="00954E8F">
              <w:rPr>
                <w:rFonts w:hAnsi="標楷體"/>
              </w:rPr>
              <w:t>及第八十一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修正重點：修正調整特定犯罪類型少年受刑人假釋制</w:t>
            </w:r>
            <w:r w:rsidRPr="00954E8F">
              <w:rPr>
                <w:rFonts w:hAnsi="標楷體"/>
              </w:rPr>
              <w:lastRenderedPageBreak/>
              <w:t>度，並明列重大暴力犯罪之犯罪行為。）</w:t>
            </w:r>
          </w:p>
        </w:tc>
        <w:tc>
          <w:tcPr>
            <w:tcW w:w="1843" w:type="dxa"/>
          </w:tcPr>
          <w:p w14:paraId="0EF8453C" w14:textId="77777777" w:rsidR="00A63D72" w:rsidRPr="00954E8F" w:rsidRDefault="00A63D72" w:rsidP="00A63D72">
            <w:pPr>
              <w:rPr>
                <w:rFonts w:ascii="標楷體" w:hAnsi="標楷體"/>
              </w:rPr>
            </w:pPr>
            <w:r w:rsidRPr="00954E8F">
              <w:rPr>
                <w:rFonts w:ascii="標楷體" w:hAnsi="標楷體"/>
              </w:rPr>
              <w:lastRenderedPageBreak/>
              <w:t>委員萬美玲</w:t>
            </w:r>
          </w:p>
          <w:p w14:paraId="6584CF4F" w14:textId="77777777" w:rsidR="00A63D72" w:rsidRPr="00954E8F" w:rsidRDefault="00A63D72" w:rsidP="00A63D72">
            <w:pPr>
              <w:rPr>
                <w:rFonts w:ascii="標楷體" w:hAnsi="標楷體"/>
              </w:rPr>
            </w:pPr>
            <w:r w:rsidRPr="00954E8F">
              <w:rPr>
                <w:rFonts w:ascii="標楷體" w:hAnsi="標楷體"/>
              </w:rPr>
              <w:t>等25人</w:t>
            </w:r>
          </w:p>
          <w:p w14:paraId="3311F29A" w14:textId="77777777" w:rsidR="00A63D72" w:rsidRPr="00954E8F" w:rsidRDefault="00A63D72" w:rsidP="00A63D72">
            <w:pPr>
              <w:rPr>
                <w:rFonts w:ascii="標楷體" w:hAnsi="標楷體"/>
              </w:rPr>
            </w:pPr>
            <w:r w:rsidRPr="00954E8F">
              <w:rPr>
                <w:rFonts w:ascii="標楷體" w:hAnsi="標楷體"/>
              </w:rPr>
              <w:t>115.04.10</w:t>
            </w:r>
          </w:p>
          <w:p w14:paraId="2876438D" w14:textId="5294BCCF" w:rsidR="00A63D72" w:rsidRPr="00937E21" w:rsidRDefault="00A63D72" w:rsidP="00A63D72">
            <w:pPr>
              <w:jc w:val="left"/>
              <w:rPr>
                <w:rFonts w:ascii="標楷體" w:hAnsi="標楷體"/>
              </w:rPr>
            </w:pPr>
            <w:r w:rsidRPr="00954E8F">
              <w:rPr>
                <w:rFonts w:ascii="標楷體" w:hAnsi="標楷體"/>
              </w:rPr>
              <w:t>（11-5-6）</w:t>
            </w:r>
          </w:p>
        </w:tc>
        <w:tc>
          <w:tcPr>
            <w:tcW w:w="1843" w:type="dxa"/>
          </w:tcPr>
          <w:p w14:paraId="5C0A3789" w14:textId="2F1C3A40" w:rsidR="00A63D72" w:rsidRPr="00937E21" w:rsidRDefault="00A63D72" w:rsidP="00A63D72">
            <w:pPr>
              <w:rPr>
                <w:rFonts w:ascii="標楷體" w:hAnsi="標楷體"/>
              </w:rPr>
            </w:pPr>
            <w:r w:rsidRPr="00954E8F">
              <w:rPr>
                <w:rFonts w:ascii="標楷體" w:hAnsi="標楷體"/>
              </w:rPr>
              <w:t>司法及法制</w:t>
            </w:r>
          </w:p>
        </w:tc>
        <w:tc>
          <w:tcPr>
            <w:tcW w:w="1810" w:type="dxa"/>
          </w:tcPr>
          <w:p w14:paraId="0F016F45" w14:textId="68F3760D"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1A6D089A" w14:textId="77777777" w:rsidTr="005073BD">
        <w:tc>
          <w:tcPr>
            <w:tcW w:w="791" w:type="dxa"/>
            <w:shd w:val="clear" w:color="auto" w:fill="auto"/>
          </w:tcPr>
          <w:p w14:paraId="4ED9200D" w14:textId="5F04B187" w:rsidR="00A63D72" w:rsidRPr="00937E21" w:rsidRDefault="00A63D72" w:rsidP="00A63D72">
            <w:pPr>
              <w:rPr>
                <w:rFonts w:ascii="標楷體" w:hAnsi="標楷體" w:cs="新細明體"/>
                <w:color w:val="000000"/>
                <w:sz w:val="24"/>
                <w:szCs w:val="24"/>
              </w:rPr>
            </w:pPr>
            <w:r w:rsidRPr="00954E8F">
              <w:rPr>
                <w:rFonts w:ascii="標楷體" w:hAnsi="標楷體"/>
              </w:rPr>
              <w:t>59</w:t>
            </w:r>
          </w:p>
        </w:tc>
        <w:tc>
          <w:tcPr>
            <w:tcW w:w="3773" w:type="dxa"/>
          </w:tcPr>
          <w:p w14:paraId="7AAF624B" w14:textId="521B7BF5" w:rsidR="00A63D72" w:rsidRPr="00937E21" w:rsidRDefault="00A63D72" w:rsidP="00A63D72">
            <w:pPr>
              <w:pStyle w:val="01"/>
            </w:pPr>
            <w:r w:rsidRPr="00954E8F">
              <w:rPr>
                <w:rFonts w:hAnsi="標楷體"/>
              </w:rPr>
              <w:t>24.少年事件處理法部分條文修正草案</w:t>
            </w:r>
            <w:proofErr w:type="gramStart"/>
            <w:r w:rsidRPr="00954E8F">
              <w:rPr>
                <w:rFonts w:hAnsi="標楷體"/>
              </w:rPr>
              <w:t>（</w:t>
            </w:r>
            <w:proofErr w:type="gramEnd"/>
            <w:r w:rsidRPr="00954E8F">
              <w:rPr>
                <w:rFonts w:hAnsi="標楷體"/>
              </w:rPr>
              <w:t>修正§27、36-1、81；增訂§73-2。修正重點：強化被害人之程序參與，並依案件情節重大性落實假釋差異化審查。）</w:t>
            </w:r>
          </w:p>
        </w:tc>
        <w:tc>
          <w:tcPr>
            <w:tcW w:w="1843" w:type="dxa"/>
          </w:tcPr>
          <w:p w14:paraId="036F3FC6" w14:textId="77777777" w:rsidR="00A63D72" w:rsidRPr="00954E8F" w:rsidRDefault="00A63D72" w:rsidP="00A63D72">
            <w:pPr>
              <w:rPr>
                <w:rFonts w:ascii="標楷體" w:hAnsi="標楷體"/>
              </w:rPr>
            </w:pPr>
            <w:r w:rsidRPr="00954E8F">
              <w:rPr>
                <w:rFonts w:ascii="標楷體" w:hAnsi="標楷體"/>
              </w:rPr>
              <w:t>委員涂權吉</w:t>
            </w:r>
          </w:p>
          <w:p w14:paraId="5DEE3345" w14:textId="77777777" w:rsidR="00A63D72" w:rsidRPr="00954E8F" w:rsidRDefault="00A63D72" w:rsidP="00A63D72">
            <w:pPr>
              <w:rPr>
                <w:rFonts w:ascii="標楷體" w:hAnsi="標楷體"/>
              </w:rPr>
            </w:pPr>
            <w:r w:rsidRPr="00954E8F">
              <w:rPr>
                <w:rFonts w:ascii="標楷體" w:hAnsi="標楷體"/>
              </w:rPr>
              <w:t>等25人</w:t>
            </w:r>
          </w:p>
          <w:p w14:paraId="1631BB94" w14:textId="77777777" w:rsidR="00A63D72" w:rsidRPr="00954E8F" w:rsidRDefault="00A63D72" w:rsidP="00A63D72">
            <w:pPr>
              <w:rPr>
                <w:rFonts w:ascii="標楷體" w:hAnsi="標楷體"/>
              </w:rPr>
            </w:pPr>
            <w:r w:rsidRPr="00954E8F">
              <w:rPr>
                <w:rFonts w:ascii="標楷體" w:hAnsi="標楷體"/>
              </w:rPr>
              <w:t>115.04.24</w:t>
            </w:r>
          </w:p>
          <w:p w14:paraId="355AD3B4" w14:textId="0CF5EA9F" w:rsidR="00A63D72" w:rsidRPr="00937E21" w:rsidRDefault="00A63D72" w:rsidP="00A63D72">
            <w:pPr>
              <w:jc w:val="left"/>
              <w:rPr>
                <w:rFonts w:ascii="標楷體" w:hAnsi="標楷體"/>
              </w:rPr>
            </w:pPr>
            <w:r w:rsidRPr="00954E8F">
              <w:rPr>
                <w:rFonts w:ascii="標楷體" w:hAnsi="標楷體"/>
              </w:rPr>
              <w:t>（11-5-8）</w:t>
            </w:r>
          </w:p>
        </w:tc>
        <w:tc>
          <w:tcPr>
            <w:tcW w:w="1843" w:type="dxa"/>
          </w:tcPr>
          <w:p w14:paraId="78786EFD" w14:textId="51367EAC" w:rsidR="00A63D72" w:rsidRPr="00937E21" w:rsidRDefault="00A63D72" w:rsidP="00A63D72">
            <w:pPr>
              <w:rPr>
                <w:rFonts w:ascii="標楷體" w:hAnsi="標楷體"/>
              </w:rPr>
            </w:pPr>
            <w:r w:rsidRPr="00954E8F">
              <w:rPr>
                <w:rFonts w:ascii="標楷體" w:hAnsi="標楷體"/>
              </w:rPr>
              <w:t>司法及法制</w:t>
            </w:r>
          </w:p>
        </w:tc>
        <w:tc>
          <w:tcPr>
            <w:tcW w:w="1810" w:type="dxa"/>
          </w:tcPr>
          <w:p w14:paraId="3F46CE81" w14:textId="32A66D11" w:rsidR="00A63D72" w:rsidRPr="003F0B45"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622ECE9C" w14:textId="77777777" w:rsidTr="005073BD">
        <w:tc>
          <w:tcPr>
            <w:tcW w:w="791" w:type="dxa"/>
            <w:shd w:val="clear" w:color="auto" w:fill="auto"/>
          </w:tcPr>
          <w:p w14:paraId="26BCC441" w14:textId="35B30430" w:rsidR="00A63D72" w:rsidRPr="00937E21" w:rsidRDefault="00A63D72" w:rsidP="00A63D72">
            <w:pPr>
              <w:rPr>
                <w:rFonts w:ascii="標楷體" w:hAnsi="標楷體" w:cs="新細明體"/>
                <w:color w:val="000000"/>
                <w:sz w:val="24"/>
                <w:szCs w:val="24"/>
              </w:rPr>
            </w:pPr>
            <w:r w:rsidRPr="00954E8F">
              <w:rPr>
                <w:rFonts w:ascii="標楷體" w:hAnsi="標楷體"/>
              </w:rPr>
              <w:t>60</w:t>
            </w:r>
          </w:p>
        </w:tc>
        <w:tc>
          <w:tcPr>
            <w:tcW w:w="3773" w:type="dxa"/>
          </w:tcPr>
          <w:p w14:paraId="32C1BDE4" w14:textId="2FB46534" w:rsidR="00A63D72" w:rsidRPr="00937E21" w:rsidRDefault="00A63D72" w:rsidP="00A63D72">
            <w:pPr>
              <w:pStyle w:val="01"/>
            </w:pPr>
            <w:r w:rsidRPr="00954E8F">
              <w:rPr>
                <w:rFonts w:hAnsi="標楷體"/>
              </w:rPr>
              <w:t>25.少年事件處理法部分條文修正草案</w:t>
            </w:r>
            <w:proofErr w:type="gramStart"/>
            <w:r w:rsidRPr="00954E8F">
              <w:rPr>
                <w:rFonts w:hAnsi="標楷體"/>
              </w:rPr>
              <w:t>（</w:t>
            </w:r>
            <w:proofErr w:type="gramEnd"/>
            <w:r w:rsidRPr="00954E8F">
              <w:rPr>
                <w:rFonts w:hAnsi="標楷體"/>
              </w:rPr>
              <w:t>修正§81、83-1~2、87。修正重點：提高假釋門檻；將犯最輕本刑為5年以上有期徒刑之罪者排除適用塗銷規定。）</w:t>
            </w:r>
          </w:p>
        </w:tc>
        <w:tc>
          <w:tcPr>
            <w:tcW w:w="1843" w:type="dxa"/>
          </w:tcPr>
          <w:p w14:paraId="369B4579" w14:textId="77777777" w:rsidR="00A63D72" w:rsidRPr="00954E8F" w:rsidRDefault="00A63D72" w:rsidP="00A63D72">
            <w:pPr>
              <w:rPr>
                <w:rFonts w:ascii="標楷體" w:hAnsi="標楷體"/>
              </w:rPr>
            </w:pPr>
            <w:r w:rsidRPr="00954E8F">
              <w:rPr>
                <w:rFonts w:ascii="標楷體" w:hAnsi="標楷體"/>
              </w:rPr>
              <w:t>委員張智倫</w:t>
            </w:r>
          </w:p>
          <w:p w14:paraId="7DC4F4AA" w14:textId="77777777" w:rsidR="00A63D72" w:rsidRPr="00954E8F" w:rsidRDefault="00A63D72" w:rsidP="00A63D72">
            <w:pPr>
              <w:rPr>
                <w:rFonts w:ascii="標楷體" w:hAnsi="標楷體"/>
              </w:rPr>
            </w:pPr>
            <w:r w:rsidRPr="00954E8F">
              <w:rPr>
                <w:rFonts w:ascii="標楷體" w:hAnsi="標楷體"/>
              </w:rPr>
              <w:t>等19人</w:t>
            </w:r>
          </w:p>
          <w:p w14:paraId="07EB296E" w14:textId="77777777" w:rsidR="00A63D72" w:rsidRPr="00954E8F" w:rsidRDefault="00A63D72" w:rsidP="00A63D72">
            <w:pPr>
              <w:rPr>
                <w:rFonts w:ascii="標楷體" w:hAnsi="標楷體"/>
              </w:rPr>
            </w:pPr>
            <w:r w:rsidRPr="00954E8F">
              <w:rPr>
                <w:rFonts w:ascii="標楷體" w:hAnsi="標楷體"/>
              </w:rPr>
              <w:t>115.05.15</w:t>
            </w:r>
          </w:p>
          <w:p w14:paraId="4D9EAA38" w14:textId="63A10440" w:rsidR="00A63D72" w:rsidRPr="00937E21" w:rsidRDefault="00A63D72" w:rsidP="00A63D72">
            <w:pPr>
              <w:jc w:val="left"/>
              <w:rPr>
                <w:rFonts w:ascii="標楷體" w:hAnsi="標楷體"/>
              </w:rPr>
            </w:pPr>
            <w:r w:rsidRPr="00954E8F">
              <w:rPr>
                <w:rFonts w:ascii="標楷體" w:hAnsi="標楷體"/>
              </w:rPr>
              <w:t>（11-5-10）</w:t>
            </w:r>
          </w:p>
        </w:tc>
        <w:tc>
          <w:tcPr>
            <w:tcW w:w="1843" w:type="dxa"/>
          </w:tcPr>
          <w:p w14:paraId="5AF510BE" w14:textId="332CFA4B" w:rsidR="00A63D72" w:rsidRPr="00937E21" w:rsidRDefault="00A63D72" w:rsidP="00A63D72">
            <w:pPr>
              <w:rPr>
                <w:rFonts w:ascii="標楷體" w:hAnsi="標楷體"/>
              </w:rPr>
            </w:pPr>
            <w:r w:rsidRPr="00954E8F">
              <w:rPr>
                <w:rFonts w:ascii="標楷體" w:hAnsi="標楷體"/>
              </w:rPr>
              <w:t>司法及法制</w:t>
            </w:r>
          </w:p>
        </w:tc>
        <w:tc>
          <w:tcPr>
            <w:tcW w:w="1810" w:type="dxa"/>
          </w:tcPr>
          <w:p w14:paraId="0690202B" w14:textId="5F8AF06D"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7C099A34" w14:textId="77777777" w:rsidTr="005073BD">
        <w:tc>
          <w:tcPr>
            <w:tcW w:w="791" w:type="dxa"/>
            <w:shd w:val="clear" w:color="auto" w:fill="auto"/>
          </w:tcPr>
          <w:p w14:paraId="4AED58D5" w14:textId="703675FD" w:rsidR="00A63D72" w:rsidRPr="00937E21" w:rsidRDefault="00A63D72" w:rsidP="00A63D72">
            <w:pPr>
              <w:rPr>
                <w:rFonts w:ascii="標楷體" w:hAnsi="標楷體" w:cs="新細明體"/>
                <w:color w:val="000000"/>
                <w:sz w:val="24"/>
                <w:szCs w:val="24"/>
              </w:rPr>
            </w:pPr>
            <w:r w:rsidRPr="00954E8F">
              <w:rPr>
                <w:rFonts w:ascii="標楷體" w:hAnsi="標楷體"/>
              </w:rPr>
              <w:t>61</w:t>
            </w:r>
          </w:p>
        </w:tc>
        <w:tc>
          <w:tcPr>
            <w:tcW w:w="3773" w:type="dxa"/>
          </w:tcPr>
          <w:p w14:paraId="0E75B67A" w14:textId="7459566E" w:rsidR="00A63D72" w:rsidRPr="00937E21" w:rsidRDefault="00A63D72" w:rsidP="00A63D72">
            <w:pPr>
              <w:pStyle w:val="01"/>
            </w:pPr>
            <w:r w:rsidRPr="00954E8F">
              <w:rPr>
                <w:rFonts w:hAnsi="標楷體"/>
              </w:rPr>
              <w:t>26.少年事件處理法第十五條及第六十一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刪除受移送法院不得再行移送之規定，另新增少年得就其所涉事件由何處法院管轄為妥適陳述意見之規定；新增少年、少年之法定代理人、現在保護少年之人或輔佐人，對於少年法院所為再行移送裁定有不服者，得提起抗告之規定。）</w:t>
            </w:r>
          </w:p>
        </w:tc>
        <w:tc>
          <w:tcPr>
            <w:tcW w:w="1843" w:type="dxa"/>
          </w:tcPr>
          <w:p w14:paraId="2255ACFA" w14:textId="77777777" w:rsidR="00A63D72" w:rsidRPr="00954E8F" w:rsidRDefault="00A63D72" w:rsidP="00A63D72">
            <w:pPr>
              <w:rPr>
                <w:rFonts w:ascii="標楷體" w:hAnsi="標楷體"/>
              </w:rPr>
            </w:pPr>
            <w:r w:rsidRPr="00954E8F">
              <w:rPr>
                <w:rFonts w:ascii="標楷體" w:hAnsi="標楷體"/>
              </w:rPr>
              <w:t>委員沈伯洋</w:t>
            </w:r>
          </w:p>
          <w:p w14:paraId="4BD9C5C4" w14:textId="77777777" w:rsidR="00A63D72" w:rsidRPr="00954E8F" w:rsidRDefault="00A63D72" w:rsidP="00A63D72">
            <w:pPr>
              <w:rPr>
                <w:rFonts w:ascii="標楷體" w:hAnsi="標楷體"/>
              </w:rPr>
            </w:pPr>
            <w:r w:rsidRPr="00954E8F">
              <w:rPr>
                <w:rFonts w:ascii="標楷體" w:hAnsi="標楷體"/>
              </w:rPr>
              <w:t>等19人</w:t>
            </w:r>
          </w:p>
          <w:p w14:paraId="7C84CCF6" w14:textId="77777777" w:rsidR="00A63D72" w:rsidRPr="00954E8F" w:rsidRDefault="00A63D72" w:rsidP="00A63D72">
            <w:pPr>
              <w:rPr>
                <w:rFonts w:ascii="標楷體" w:hAnsi="標楷體"/>
              </w:rPr>
            </w:pPr>
            <w:r w:rsidRPr="00954E8F">
              <w:rPr>
                <w:rFonts w:ascii="標楷體" w:hAnsi="標楷體"/>
              </w:rPr>
              <w:t>115.05.29</w:t>
            </w:r>
          </w:p>
          <w:p w14:paraId="54E62AA7" w14:textId="0DB7F4A1" w:rsidR="00A63D72" w:rsidRPr="00937E21" w:rsidRDefault="00A63D72" w:rsidP="00A63D72">
            <w:pPr>
              <w:jc w:val="left"/>
              <w:rPr>
                <w:rFonts w:ascii="標楷體" w:hAnsi="標楷體"/>
              </w:rPr>
            </w:pPr>
            <w:r w:rsidRPr="00954E8F">
              <w:rPr>
                <w:rFonts w:ascii="標楷體" w:hAnsi="標楷體"/>
              </w:rPr>
              <w:t>（11-5-12）</w:t>
            </w:r>
          </w:p>
        </w:tc>
        <w:tc>
          <w:tcPr>
            <w:tcW w:w="1843" w:type="dxa"/>
          </w:tcPr>
          <w:p w14:paraId="1CFF3BAF" w14:textId="65307052" w:rsidR="00A63D72" w:rsidRPr="00937E21" w:rsidRDefault="00A63D72" w:rsidP="00A63D72">
            <w:pPr>
              <w:rPr>
                <w:rFonts w:ascii="標楷體" w:hAnsi="標楷體"/>
              </w:rPr>
            </w:pPr>
            <w:r w:rsidRPr="00954E8F">
              <w:rPr>
                <w:rFonts w:ascii="標楷體" w:hAnsi="標楷體"/>
              </w:rPr>
              <w:t>司法及法制</w:t>
            </w:r>
          </w:p>
        </w:tc>
        <w:tc>
          <w:tcPr>
            <w:tcW w:w="1810" w:type="dxa"/>
          </w:tcPr>
          <w:p w14:paraId="06A17B73" w14:textId="0E51DD99"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6FBF49C8" w14:textId="77777777" w:rsidTr="005073BD">
        <w:tc>
          <w:tcPr>
            <w:tcW w:w="791" w:type="dxa"/>
            <w:shd w:val="clear" w:color="auto" w:fill="auto"/>
          </w:tcPr>
          <w:p w14:paraId="29857E96" w14:textId="75AEE7F5" w:rsidR="00A63D72" w:rsidRPr="00937E21" w:rsidRDefault="00A63D72" w:rsidP="00A63D72">
            <w:pPr>
              <w:rPr>
                <w:rFonts w:ascii="標楷體" w:hAnsi="標楷體" w:cs="新細明體"/>
                <w:color w:val="000000"/>
                <w:sz w:val="24"/>
                <w:szCs w:val="24"/>
              </w:rPr>
            </w:pPr>
            <w:r w:rsidRPr="00954E8F">
              <w:rPr>
                <w:rFonts w:ascii="標楷體" w:hAnsi="標楷體"/>
              </w:rPr>
              <w:t>62</w:t>
            </w:r>
          </w:p>
        </w:tc>
        <w:tc>
          <w:tcPr>
            <w:tcW w:w="3773" w:type="dxa"/>
          </w:tcPr>
          <w:p w14:paraId="0155FC5D" w14:textId="520596BE" w:rsidR="00A63D72" w:rsidRPr="00937E21" w:rsidRDefault="00A63D72" w:rsidP="00A63D72">
            <w:pPr>
              <w:pStyle w:val="01"/>
            </w:pPr>
            <w:r w:rsidRPr="00954E8F">
              <w:rPr>
                <w:rFonts w:hAnsi="標楷體"/>
              </w:rPr>
              <w:t>少年事件處理法增訂第十八條之十條文草案</w:t>
            </w:r>
            <w:proofErr w:type="gramStart"/>
            <w:r w:rsidRPr="00954E8F">
              <w:rPr>
                <w:rFonts w:hAnsi="標楷體"/>
              </w:rPr>
              <w:t>（</w:t>
            </w:r>
            <w:proofErr w:type="gramEnd"/>
            <w:r w:rsidRPr="00954E8F">
              <w:rPr>
                <w:rFonts w:hAnsi="標楷體"/>
              </w:rPr>
              <w:t>增訂重點：建立高風險少年預警、輔導及校園反毒教育機制。）</w:t>
            </w:r>
          </w:p>
        </w:tc>
        <w:tc>
          <w:tcPr>
            <w:tcW w:w="1843" w:type="dxa"/>
          </w:tcPr>
          <w:p w14:paraId="3B74D0DD" w14:textId="77777777" w:rsidR="00A63D72" w:rsidRPr="00954E8F" w:rsidRDefault="00A63D72" w:rsidP="00A63D72">
            <w:pPr>
              <w:rPr>
                <w:rFonts w:ascii="標楷體" w:hAnsi="標楷體"/>
              </w:rPr>
            </w:pPr>
            <w:r w:rsidRPr="00954E8F">
              <w:rPr>
                <w:rFonts w:ascii="標楷體" w:hAnsi="標楷體"/>
              </w:rPr>
              <w:t>委員傅</w:t>
            </w:r>
            <w:r w:rsidRPr="00954E8F">
              <w:rPr>
                <w:rFonts w:ascii="標楷體" w:hAnsi="標楷體" w:hint="eastAsia"/>
              </w:rPr>
              <w:t>崐萁</w:t>
            </w:r>
          </w:p>
          <w:p w14:paraId="0B7D7FF6" w14:textId="77777777" w:rsidR="00A63D72" w:rsidRPr="00954E8F" w:rsidRDefault="00A63D72" w:rsidP="00A63D72">
            <w:pPr>
              <w:rPr>
                <w:rFonts w:ascii="標楷體" w:hAnsi="標楷體"/>
              </w:rPr>
            </w:pPr>
            <w:r w:rsidRPr="00954E8F">
              <w:rPr>
                <w:rFonts w:ascii="標楷體" w:hAnsi="標楷體" w:hint="eastAsia"/>
              </w:rPr>
              <w:t>等</w:t>
            </w:r>
            <w:r w:rsidRPr="00954E8F">
              <w:rPr>
                <w:rFonts w:ascii="標楷體" w:hAnsi="標楷體"/>
              </w:rPr>
              <w:t>18人</w:t>
            </w:r>
          </w:p>
          <w:p w14:paraId="68A2B364" w14:textId="77777777" w:rsidR="00A63D72" w:rsidRPr="00954E8F" w:rsidRDefault="00A63D72" w:rsidP="00A63D72">
            <w:pPr>
              <w:rPr>
                <w:rFonts w:ascii="標楷體" w:hAnsi="標楷體"/>
              </w:rPr>
            </w:pPr>
            <w:r w:rsidRPr="00954E8F">
              <w:rPr>
                <w:rFonts w:ascii="標楷體" w:hAnsi="標楷體"/>
              </w:rPr>
              <w:t>115.06.05</w:t>
            </w:r>
          </w:p>
          <w:p w14:paraId="5ABF3448" w14:textId="44C8F7EB" w:rsidR="00A63D72" w:rsidRPr="00937E21" w:rsidRDefault="00A63D72" w:rsidP="00A63D72">
            <w:pPr>
              <w:jc w:val="left"/>
              <w:rPr>
                <w:rFonts w:ascii="標楷體" w:hAnsi="標楷體"/>
              </w:rPr>
            </w:pPr>
            <w:r w:rsidRPr="00954E8F">
              <w:rPr>
                <w:rFonts w:ascii="標楷體" w:hAnsi="標楷體" w:hint="eastAsia"/>
              </w:rPr>
              <w:t>（</w:t>
            </w:r>
            <w:r w:rsidRPr="00954E8F">
              <w:rPr>
                <w:rFonts w:ascii="標楷體" w:hAnsi="標楷體"/>
              </w:rPr>
              <w:t>11-5-13）</w:t>
            </w:r>
          </w:p>
        </w:tc>
        <w:tc>
          <w:tcPr>
            <w:tcW w:w="1843" w:type="dxa"/>
          </w:tcPr>
          <w:p w14:paraId="74458658" w14:textId="6CDBBE1F" w:rsidR="00A63D72" w:rsidRPr="00937E21" w:rsidRDefault="00A63D72" w:rsidP="00A63D72">
            <w:pPr>
              <w:rPr>
                <w:rFonts w:ascii="標楷體" w:hAnsi="標楷體"/>
              </w:rPr>
            </w:pPr>
            <w:r w:rsidRPr="00954E8F">
              <w:rPr>
                <w:rFonts w:ascii="標楷體" w:hAnsi="標楷體"/>
              </w:rPr>
              <w:t>司法及法制</w:t>
            </w:r>
          </w:p>
        </w:tc>
        <w:tc>
          <w:tcPr>
            <w:tcW w:w="1810" w:type="dxa"/>
          </w:tcPr>
          <w:p w14:paraId="2A3FE19F" w14:textId="45199D9A"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0C5D0753" w14:textId="77777777" w:rsidTr="005073BD">
        <w:tc>
          <w:tcPr>
            <w:tcW w:w="791" w:type="dxa"/>
            <w:shd w:val="clear" w:color="auto" w:fill="auto"/>
          </w:tcPr>
          <w:p w14:paraId="3FD6AF8B" w14:textId="02BFFDFB" w:rsidR="00A63D72" w:rsidRPr="00937E21" w:rsidRDefault="00A63D72" w:rsidP="00A63D72">
            <w:pPr>
              <w:rPr>
                <w:rFonts w:ascii="標楷體" w:hAnsi="標楷體" w:cs="新細明體"/>
                <w:color w:val="000000"/>
                <w:sz w:val="24"/>
                <w:szCs w:val="24"/>
              </w:rPr>
            </w:pPr>
            <w:r w:rsidRPr="00954E8F">
              <w:rPr>
                <w:rFonts w:ascii="標楷體" w:hAnsi="標楷體"/>
              </w:rPr>
              <w:t>63</w:t>
            </w:r>
          </w:p>
        </w:tc>
        <w:tc>
          <w:tcPr>
            <w:tcW w:w="3773" w:type="dxa"/>
          </w:tcPr>
          <w:p w14:paraId="2A19471B" w14:textId="1A7F4247" w:rsidR="00A63D72" w:rsidRPr="00937E21" w:rsidRDefault="00A63D72" w:rsidP="00A63D72">
            <w:pPr>
              <w:pStyle w:val="01"/>
            </w:pPr>
            <w:r w:rsidRPr="00954E8F">
              <w:rPr>
                <w:rFonts w:hAnsi="標楷體"/>
              </w:rPr>
              <w:t>法律扶助法第十四條及第六十五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修正重點：增訂對性侵害、重傷害、妨害自由之</w:t>
            </w:r>
            <w:proofErr w:type="gramStart"/>
            <w:r w:rsidRPr="00954E8F">
              <w:rPr>
                <w:rFonts w:hAnsi="標楷體"/>
              </w:rPr>
              <w:t>被害移工或</w:t>
            </w:r>
            <w:proofErr w:type="gramEnd"/>
            <w:r w:rsidRPr="00954E8F">
              <w:rPr>
                <w:rFonts w:hAnsi="標楷體"/>
              </w:rPr>
              <w:t>新住民及其家屬境外申請法律扶助資格，與勞政、移民業務人員之告知義務。）</w:t>
            </w:r>
          </w:p>
        </w:tc>
        <w:tc>
          <w:tcPr>
            <w:tcW w:w="1843" w:type="dxa"/>
          </w:tcPr>
          <w:p w14:paraId="1F1E6B33" w14:textId="77777777" w:rsidR="00A63D72" w:rsidRPr="00954E8F" w:rsidRDefault="00A63D72" w:rsidP="00A63D72">
            <w:pPr>
              <w:rPr>
                <w:rFonts w:ascii="標楷體" w:hAnsi="標楷體"/>
              </w:rPr>
            </w:pPr>
            <w:r w:rsidRPr="00954E8F">
              <w:rPr>
                <w:rFonts w:ascii="標楷體" w:hAnsi="標楷體"/>
              </w:rPr>
              <w:t>台灣民眾黨黨團</w:t>
            </w:r>
          </w:p>
          <w:p w14:paraId="6D033FFE" w14:textId="77777777" w:rsidR="00A63D72" w:rsidRPr="00954E8F" w:rsidRDefault="00A63D72" w:rsidP="00A63D72">
            <w:pPr>
              <w:rPr>
                <w:rFonts w:ascii="標楷體" w:hAnsi="標楷體"/>
              </w:rPr>
            </w:pPr>
            <w:r w:rsidRPr="00954E8F">
              <w:rPr>
                <w:rFonts w:ascii="標楷體" w:hAnsi="標楷體"/>
              </w:rPr>
              <w:t>113.10.11</w:t>
            </w:r>
          </w:p>
          <w:p w14:paraId="26C9A7F5" w14:textId="30BAE384" w:rsidR="00A63D72" w:rsidRPr="00937E21" w:rsidRDefault="00A63D72" w:rsidP="00A63D72">
            <w:pPr>
              <w:jc w:val="left"/>
              <w:rPr>
                <w:rFonts w:ascii="標楷體" w:hAnsi="標楷體"/>
              </w:rPr>
            </w:pPr>
            <w:r w:rsidRPr="00954E8F">
              <w:rPr>
                <w:rFonts w:ascii="標楷體" w:hAnsi="標楷體"/>
              </w:rPr>
              <w:t>（11-2-4）</w:t>
            </w:r>
          </w:p>
        </w:tc>
        <w:tc>
          <w:tcPr>
            <w:tcW w:w="1843" w:type="dxa"/>
          </w:tcPr>
          <w:p w14:paraId="213D30FB" w14:textId="0CB71CB1" w:rsidR="00A63D72" w:rsidRPr="00937E21" w:rsidRDefault="00A63D72" w:rsidP="00A63D72">
            <w:pPr>
              <w:rPr>
                <w:rFonts w:ascii="標楷體" w:hAnsi="標楷體"/>
              </w:rPr>
            </w:pPr>
            <w:r w:rsidRPr="00954E8F">
              <w:rPr>
                <w:rFonts w:ascii="標楷體" w:hAnsi="標楷體"/>
              </w:rPr>
              <w:t>司法及法制</w:t>
            </w:r>
          </w:p>
        </w:tc>
        <w:tc>
          <w:tcPr>
            <w:tcW w:w="1810" w:type="dxa"/>
          </w:tcPr>
          <w:p w14:paraId="438CD1E5" w14:textId="67D46EB1"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604E8719" w14:textId="77777777" w:rsidTr="005073BD">
        <w:tc>
          <w:tcPr>
            <w:tcW w:w="791" w:type="dxa"/>
            <w:shd w:val="clear" w:color="auto" w:fill="auto"/>
          </w:tcPr>
          <w:p w14:paraId="772EE6C8" w14:textId="5BA76593" w:rsidR="00A63D72" w:rsidRPr="00937E21" w:rsidRDefault="00A63D72" w:rsidP="00A63D72">
            <w:pPr>
              <w:rPr>
                <w:rFonts w:ascii="標楷體" w:hAnsi="標楷體" w:cs="新細明體"/>
                <w:color w:val="000000"/>
                <w:sz w:val="24"/>
                <w:szCs w:val="24"/>
              </w:rPr>
            </w:pPr>
            <w:r w:rsidRPr="00954E8F">
              <w:rPr>
                <w:rFonts w:ascii="標楷體" w:hAnsi="標楷體"/>
              </w:rPr>
              <w:t>64</w:t>
            </w:r>
          </w:p>
        </w:tc>
        <w:tc>
          <w:tcPr>
            <w:tcW w:w="3773" w:type="dxa"/>
          </w:tcPr>
          <w:p w14:paraId="5D588E20" w14:textId="3FF09A1C" w:rsidR="00A63D72" w:rsidRPr="00937E21" w:rsidRDefault="00A63D72" w:rsidP="00A63D72">
            <w:pPr>
              <w:pStyle w:val="01"/>
            </w:pPr>
            <w:r w:rsidRPr="00954E8F">
              <w:rPr>
                <w:rFonts w:hAnsi="標楷體"/>
              </w:rPr>
              <w:t>法律扶助法第五十四</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修正重點：刪除身心障礙致不能勝任職務，列為董事或監察人之消極資格。）</w:t>
            </w:r>
          </w:p>
        </w:tc>
        <w:tc>
          <w:tcPr>
            <w:tcW w:w="1843" w:type="dxa"/>
          </w:tcPr>
          <w:p w14:paraId="0C54F89F" w14:textId="77777777" w:rsidR="00A63D72" w:rsidRPr="00954E8F" w:rsidRDefault="00A63D72" w:rsidP="00A63D72">
            <w:pPr>
              <w:rPr>
                <w:rFonts w:ascii="標楷體" w:hAnsi="標楷體"/>
              </w:rPr>
            </w:pPr>
            <w:r w:rsidRPr="00954E8F">
              <w:rPr>
                <w:rFonts w:ascii="標楷體" w:hAnsi="標楷體"/>
              </w:rPr>
              <w:t>委員林楚茵</w:t>
            </w:r>
          </w:p>
          <w:p w14:paraId="32D29413" w14:textId="77777777" w:rsidR="00A63D72" w:rsidRPr="00954E8F" w:rsidRDefault="00A63D72" w:rsidP="00A63D72">
            <w:pPr>
              <w:rPr>
                <w:rFonts w:ascii="標楷體" w:hAnsi="標楷體"/>
              </w:rPr>
            </w:pPr>
            <w:r w:rsidRPr="00954E8F">
              <w:rPr>
                <w:rFonts w:ascii="標楷體" w:hAnsi="標楷體"/>
              </w:rPr>
              <w:t>等18人</w:t>
            </w:r>
          </w:p>
          <w:p w14:paraId="53876C1A" w14:textId="77777777" w:rsidR="00A63D72" w:rsidRPr="00954E8F" w:rsidRDefault="00A63D72" w:rsidP="00A63D72">
            <w:pPr>
              <w:rPr>
                <w:rFonts w:ascii="標楷體" w:hAnsi="標楷體"/>
              </w:rPr>
            </w:pPr>
            <w:r w:rsidRPr="00954E8F">
              <w:rPr>
                <w:rFonts w:ascii="標楷體" w:hAnsi="標楷體"/>
              </w:rPr>
              <w:t>114.03.07</w:t>
            </w:r>
          </w:p>
          <w:p w14:paraId="29514B0D" w14:textId="0D4AFB10" w:rsidR="00A63D72" w:rsidRPr="00937E21" w:rsidRDefault="00A63D72" w:rsidP="00A63D72">
            <w:pPr>
              <w:jc w:val="left"/>
              <w:rPr>
                <w:rFonts w:ascii="標楷體" w:hAnsi="標楷體"/>
              </w:rPr>
            </w:pPr>
            <w:r w:rsidRPr="00954E8F">
              <w:rPr>
                <w:rFonts w:ascii="標楷體" w:hAnsi="標楷體"/>
              </w:rPr>
              <w:t>（11-3-4）</w:t>
            </w:r>
          </w:p>
        </w:tc>
        <w:tc>
          <w:tcPr>
            <w:tcW w:w="1843" w:type="dxa"/>
          </w:tcPr>
          <w:p w14:paraId="2EB8FB01" w14:textId="108E5195" w:rsidR="00A63D72" w:rsidRPr="00937E21" w:rsidRDefault="00A63D72" w:rsidP="00A63D72">
            <w:pPr>
              <w:rPr>
                <w:rFonts w:ascii="標楷體" w:hAnsi="標楷體"/>
              </w:rPr>
            </w:pPr>
            <w:r w:rsidRPr="00954E8F">
              <w:rPr>
                <w:rFonts w:ascii="標楷體" w:hAnsi="標楷體"/>
              </w:rPr>
              <w:t>司法及法制</w:t>
            </w:r>
          </w:p>
        </w:tc>
        <w:tc>
          <w:tcPr>
            <w:tcW w:w="1810" w:type="dxa"/>
          </w:tcPr>
          <w:p w14:paraId="09822192" w14:textId="3EDC8085"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4AEE220E" w14:textId="77777777" w:rsidTr="005073BD">
        <w:tc>
          <w:tcPr>
            <w:tcW w:w="791" w:type="dxa"/>
            <w:shd w:val="clear" w:color="auto" w:fill="auto"/>
          </w:tcPr>
          <w:p w14:paraId="06E9B768" w14:textId="2C3B3B6B" w:rsidR="00A63D72" w:rsidRPr="00937E21" w:rsidRDefault="00A63D72" w:rsidP="00A63D72">
            <w:pPr>
              <w:rPr>
                <w:rFonts w:ascii="標楷體" w:hAnsi="標楷體" w:cs="新細明體"/>
                <w:color w:val="000000"/>
                <w:sz w:val="24"/>
                <w:szCs w:val="24"/>
              </w:rPr>
            </w:pPr>
            <w:r w:rsidRPr="00954E8F">
              <w:rPr>
                <w:rFonts w:ascii="標楷體" w:hAnsi="標楷體"/>
              </w:rPr>
              <w:t>65</w:t>
            </w:r>
          </w:p>
        </w:tc>
        <w:tc>
          <w:tcPr>
            <w:tcW w:w="3773" w:type="dxa"/>
          </w:tcPr>
          <w:p w14:paraId="4F2DB68B" w14:textId="77634E2F" w:rsidR="00A63D72" w:rsidRPr="00937E21" w:rsidRDefault="00A63D72" w:rsidP="00A63D72">
            <w:pPr>
              <w:pStyle w:val="01"/>
            </w:pPr>
            <w:r w:rsidRPr="00954E8F">
              <w:rPr>
                <w:rFonts w:hAnsi="標楷體"/>
              </w:rPr>
              <w:t>稅務行政事件審理法草案</w:t>
            </w:r>
            <w:proofErr w:type="gramStart"/>
            <w:r w:rsidRPr="00954E8F">
              <w:rPr>
                <w:rFonts w:hAnsi="標楷體"/>
              </w:rPr>
              <w:t>（</w:t>
            </w:r>
            <w:proofErr w:type="gramEnd"/>
            <w:r w:rsidRPr="00954E8F">
              <w:rPr>
                <w:rFonts w:hAnsi="標楷體"/>
              </w:rPr>
              <w:t>共33條。制定重點：為促進程序</w:t>
            </w:r>
            <w:r w:rsidRPr="00954E8F">
              <w:rPr>
                <w:rFonts w:hAnsi="標楷體"/>
              </w:rPr>
              <w:lastRenderedPageBreak/>
              <w:t>經濟，澈底、妥適、專業解決稅務爭議，以有效保障納稅者權利，並維護依法及公平課稅原則，特制定本法。）</w:t>
            </w:r>
          </w:p>
        </w:tc>
        <w:tc>
          <w:tcPr>
            <w:tcW w:w="1843" w:type="dxa"/>
          </w:tcPr>
          <w:p w14:paraId="37BB6ADE" w14:textId="77777777" w:rsidR="00A63D72" w:rsidRPr="00954E8F" w:rsidRDefault="00A63D72" w:rsidP="00A63D72">
            <w:pPr>
              <w:rPr>
                <w:rFonts w:ascii="標楷體" w:hAnsi="標楷體"/>
              </w:rPr>
            </w:pPr>
            <w:r w:rsidRPr="00954E8F">
              <w:rPr>
                <w:rFonts w:ascii="標楷體" w:hAnsi="標楷體"/>
              </w:rPr>
              <w:lastRenderedPageBreak/>
              <w:t>司法院</w:t>
            </w:r>
          </w:p>
          <w:p w14:paraId="2BFFA1FD" w14:textId="77777777" w:rsidR="00A63D72" w:rsidRPr="00954E8F" w:rsidRDefault="00A63D72" w:rsidP="00A63D72">
            <w:pPr>
              <w:rPr>
                <w:rFonts w:ascii="標楷體" w:hAnsi="標楷體"/>
              </w:rPr>
            </w:pPr>
            <w:r w:rsidRPr="00954E8F">
              <w:rPr>
                <w:rFonts w:ascii="標楷體" w:hAnsi="標楷體"/>
              </w:rPr>
              <w:t>113.10.18</w:t>
            </w:r>
          </w:p>
          <w:p w14:paraId="27C0E151" w14:textId="08F62A80" w:rsidR="00A63D72" w:rsidRPr="00937E21" w:rsidRDefault="00A63D72" w:rsidP="00A63D72">
            <w:pPr>
              <w:jc w:val="left"/>
              <w:rPr>
                <w:rFonts w:ascii="標楷體" w:hAnsi="標楷體"/>
              </w:rPr>
            </w:pPr>
            <w:r w:rsidRPr="00954E8F">
              <w:rPr>
                <w:rFonts w:ascii="標楷體" w:hAnsi="標楷體"/>
              </w:rPr>
              <w:lastRenderedPageBreak/>
              <w:t>（11-2-5）</w:t>
            </w:r>
          </w:p>
        </w:tc>
        <w:tc>
          <w:tcPr>
            <w:tcW w:w="1843" w:type="dxa"/>
          </w:tcPr>
          <w:p w14:paraId="2D90ACB4" w14:textId="66C91DD4" w:rsidR="00A63D72" w:rsidRPr="00937E21" w:rsidRDefault="00A63D72" w:rsidP="00A63D72">
            <w:pPr>
              <w:rPr>
                <w:rFonts w:ascii="標楷體" w:hAnsi="標楷體"/>
              </w:rPr>
            </w:pPr>
            <w:r w:rsidRPr="00954E8F">
              <w:rPr>
                <w:rFonts w:ascii="標楷體" w:hAnsi="標楷體"/>
              </w:rPr>
              <w:lastRenderedPageBreak/>
              <w:t>司法及法制</w:t>
            </w:r>
          </w:p>
        </w:tc>
        <w:tc>
          <w:tcPr>
            <w:tcW w:w="1810" w:type="dxa"/>
          </w:tcPr>
          <w:p w14:paraId="4C8A4A19" w14:textId="77777777" w:rsidR="00A63D72" w:rsidRPr="00954E8F" w:rsidRDefault="00A63D72" w:rsidP="00A63D72">
            <w:pPr>
              <w:rPr>
                <w:rFonts w:ascii="標楷體" w:hAnsi="標楷體"/>
              </w:rPr>
            </w:pPr>
            <w:r w:rsidRPr="00954E8F">
              <w:rPr>
                <w:rFonts w:ascii="標楷體" w:hAnsi="標楷體"/>
              </w:rPr>
              <w:t>1.本會</w:t>
            </w:r>
          </w:p>
          <w:p w14:paraId="70497320" w14:textId="77777777" w:rsidR="00A63D72" w:rsidRPr="00954E8F" w:rsidRDefault="00A63D72" w:rsidP="00A63D72">
            <w:pPr>
              <w:rPr>
                <w:rFonts w:ascii="標楷體" w:hAnsi="標楷體"/>
              </w:rPr>
            </w:pPr>
            <w:r w:rsidRPr="00954E8F">
              <w:rPr>
                <w:rFonts w:ascii="標楷體" w:hAnsi="標楷體"/>
              </w:rPr>
              <w:t>113.10.30</w:t>
            </w:r>
          </w:p>
          <w:p w14:paraId="4CD28EDB" w14:textId="77777777" w:rsidR="00A63D72" w:rsidRPr="00954E8F" w:rsidRDefault="00A63D72" w:rsidP="00A63D72">
            <w:pPr>
              <w:rPr>
                <w:rFonts w:ascii="標楷體" w:hAnsi="標楷體"/>
              </w:rPr>
            </w:pPr>
            <w:r w:rsidRPr="00954E8F">
              <w:rPr>
                <w:rFonts w:ascii="標楷體" w:hAnsi="標楷體"/>
              </w:rPr>
              <w:lastRenderedPageBreak/>
              <w:t>(11-2-10)報告及詢答完畢，另定期繼續審查。</w:t>
            </w:r>
          </w:p>
          <w:p w14:paraId="44BF47B1" w14:textId="77777777" w:rsidR="00A63D72" w:rsidRPr="00954E8F" w:rsidRDefault="00A63D72" w:rsidP="00A63D72">
            <w:pPr>
              <w:rPr>
                <w:rFonts w:ascii="標楷體" w:hAnsi="標楷體"/>
              </w:rPr>
            </w:pPr>
            <w:r w:rsidRPr="00954E8F">
              <w:rPr>
                <w:rFonts w:ascii="標楷體" w:hAnsi="標楷體"/>
              </w:rPr>
              <w:t>2.本會</w:t>
            </w:r>
          </w:p>
          <w:p w14:paraId="792E2CDC" w14:textId="77777777" w:rsidR="00A63D72" w:rsidRPr="00954E8F" w:rsidRDefault="00A63D72" w:rsidP="00A63D72">
            <w:pPr>
              <w:rPr>
                <w:rFonts w:ascii="標楷體" w:hAnsi="標楷體"/>
              </w:rPr>
            </w:pPr>
            <w:r w:rsidRPr="00954E8F">
              <w:rPr>
                <w:rFonts w:ascii="標楷體" w:hAnsi="標楷體"/>
              </w:rPr>
              <w:t>113.11.11舉行「稅務行政事件審理法草案」公聽會。</w:t>
            </w:r>
          </w:p>
          <w:p w14:paraId="7B7BF2C6" w14:textId="77777777" w:rsidR="00A63D72" w:rsidRPr="00954E8F" w:rsidRDefault="00A63D72" w:rsidP="00A63D72">
            <w:pPr>
              <w:rPr>
                <w:rFonts w:ascii="標楷體" w:hAnsi="標楷體"/>
              </w:rPr>
            </w:pPr>
            <w:r w:rsidRPr="00954E8F">
              <w:rPr>
                <w:rFonts w:ascii="標楷體" w:hAnsi="標楷體"/>
              </w:rPr>
              <w:t>3.本會</w:t>
            </w:r>
          </w:p>
          <w:p w14:paraId="5D1D83B3" w14:textId="77777777" w:rsidR="00A63D72" w:rsidRPr="00954E8F" w:rsidRDefault="00A63D72" w:rsidP="00A63D72">
            <w:pPr>
              <w:rPr>
                <w:rFonts w:ascii="標楷體" w:hAnsi="標楷體"/>
              </w:rPr>
            </w:pPr>
            <w:r w:rsidRPr="00954E8F">
              <w:rPr>
                <w:rFonts w:ascii="標楷體" w:hAnsi="標楷體"/>
              </w:rPr>
              <w:t>113.11.25</w:t>
            </w:r>
          </w:p>
          <w:p w14:paraId="505247E9" w14:textId="77777777" w:rsidR="00A63D72" w:rsidRPr="00954E8F" w:rsidRDefault="00A63D72" w:rsidP="00A63D72">
            <w:pPr>
              <w:rPr>
                <w:rFonts w:ascii="標楷體" w:hAnsi="標楷體"/>
              </w:rPr>
            </w:pPr>
            <w:r w:rsidRPr="00954E8F">
              <w:rPr>
                <w:rFonts w:ascii="標楷體" w:hAnsi="標楷體"/>
              </w:rPr>
              <w:t>(11-2-16)另定期繼續審查。</w:t>
            </w:r>
          </w:p>
          <w:p w14:paraId="7F9DA655" w14:textId="77777777" w:rsidR="00A63D72" w:rsidRPr="00954E8F" w:rsidRDefault="00A63D72" w:rsidP="00A63D72">
            <w:pPr>
              <w:rPr>
                <w:rFonts w:ascii="標楷體" w:hAnsi="標楷體"/>
              </w:rPr>
            </w:pPr>
            <w:r w:rsidRPr="00954E8F">
              <w:rPr>
                <w:rFonts w:ascii="標楷體" w:hAnsi="標楷體"/>
              </w:rPr>
              <w:t>4.本會</w:t>
            </w:r>
          </w:p>
          <w:p w14:paraId="5E031246" w14:textId="77777777" w:rsidR="00A63D72" w:rsidRPr="00954E8F" w:rsidRDefault="00A63D72" w:rsidP="00A63D72">
            <w:pPr>
              <w:rPr>
                <w:rFonts w:ascii="標楷體" w:hAnsi="標楷體"/>
              </w:rPr>
            </w:pPr>
            <w:r w:rsidRPr="00954E8F">
              <w:rPr>
                <w:rFonts w:ascii="標楷體" w:hAnsi="標楷體"/>
              </w:rPr>
              <w:t>114.1.2</w:t>
            </w:r>
          </w:p>
          <w:p w14:paraId="36E0E9F6" w14:textId="77777777" w:rsidR="00A63D72" w:rsidRPr="00954E8F" w:rsidRDefault="00A63D72" w:rsidP="00A63D72">
            <w:pPr>
              <w:rPr>
                <w:rFonts w:ascii="標楷體" w:hAnsi="標楷體"/>
              </w:rPr>
            </w:pPr>
            <w:r w:rsidRPr="00954E8F">
              <w:rPr>
                <w:rFonts w:ascii="標楷體" w:hAnsi="標楷體"/>
              </w:rPr>
              <w:t>(11-2-24)另定期繼續審查。</w:t>
            </w:r>
          </w:p>
          <w:p w14:paraId="6D7C56BC" w14:textId="77777777" w:rsidR="00A63D72" w:rsidRPr="00954E8F" w:rsidRDefault="00A63D72" w:rsidP="00A63D72">
            <w:pPr>
              <w:rPr>
                <w:rFonts w:ascii="標楷體" w:hAnsi="標楷體"/>
              </w:rPr>
            </w:pPr>
            <w:r w:rsidRPr="00954E8F">
              <w:rPr>
                <w:rFonts w:ascii="標楷體" w:hAnsi="標楷體"/>
              </w:rPr>
              <w:t>5.本會</w:t>
            </w:r>
          </w:p>
          <w:p w14:paraId="5618585E" w14:textId="77777777" w:rsidR="00A63D72" w:rsidRPr="00954E8F" w:rsidRDefault="00A63D72" w:rsidP="00A63D72">
            <w:pPr>
              <w:rPr>
                <w:rFonts w:ascii="標楷體" w:hAnsi="標楷體"/>
              </w:rPr>
            </w:pPr>
            <w:r w:rsidRPr="00954E8F">
              <w:rPr>
                <w:rFonts w:ascii="標楷體" w:hAnsi="標楷體"/>
              </w:rPr>
              <w:t>114.1.8</w:t>
            </w:r>
          </w:p>
          <w:p w14:paraId="223E4BC9" w14:textId="7F02E18A" w:rsidR="00A63D72" w:rsidRPr="00B52FA2" w:rsidRDefault="00A63D72" w:rsidP="00A63D72">
            <w:pPr>
              <w:jc w:val="left"/>
              <w:rPr>
                <w:rFonts w:ascii="標楷體" w:eastAsia="Malgun Gothic" w:hAnsi="標楷體"/>
              </w:rPr>
            </w:pPr>
            <w:r w:rsidRPr="00954E8F">
              <w:rPr>
                <w:rFonts w:ascii="標楷體" w:hAnsi="標楷體"/>
              </w:rPr>
              <w:t>(11-2-26)另定期繼續審查。</w:t>
            </w:r>
          </w:p>
        </w:tc>
      </w:tr>
      <w:tr w:rsidR="00A63D72" w:rsidRPr="006079F0" w14:paraId="692DEEBE" w14:textId="77777777" w:rsidTr="005073BD">
        <w:tc>
          <w:tcPr>
            <w:tcW w:w="791" w:type="dxa"/>
            <w:shd w:val="clear" w:color="auto" w:fill="auto"/>
          </w:tcPr>
          <w:p w14:paraId="10FC57D2" w14:textId="2C9371B5" w:rsidR="00A63D72" w:rsidRPr="00937E21" w:rsidRDefault="00A63D72" w:rsidP="00A63D72">
            <w:pPr>
              <w:rPr>
                <w:rFonts w:ascii="標楷體" w:hAnsi="標楷體" w:cs="新細明體"/>
                <w:color w:val="000000"/>
                <w:sz w:val="24"/>
                <w:szCs w:val="24"/>
              </w:rPr>
            </w:pPr>
            <w:r w:rsidRPr="00954E8F">
              <w:rPr>
                <w:rFonts w:ascii="標楷體" w:hAnsi="標楷體"/>
              </w:rPr>
              <w:lastRenderedPageBreak/>
              <w:t>66</w:t>
            </w:r>
          </w:p>
        </w:tc>
        <w:tc>
          <w:tcPr>
            <w:tcW w:w="3773" w:type="dxa"/>
          </w:tcPr>
          <w:p w14:paraId="3BC1C51E" w14:textId="2F7DE8EC" w:rsidR="00A63D72" w:rsidRPr="00937E21" w:rsidRDefault="00A63D72" w:rsidP="00A63D72">
            <w:pPr>
              <w:pStyle w:val="01"/>
            </w:pPr>
            <w:r w:rsidRPr="00954E8F">
              <w:rPr>
                <w:rFonts w:hAnsi="標楷體"/>
              </w:rPr>
              <w:t>行政訴訟法第一百四十六</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修正重點：增訂修復促進者因修復程序所知悉秘密得拒絕證言之權利。）</w:t>
            </w:r>
          </w:p>
        </w:tc>
        <w:tc>
          <w:tcPr>
            <w:tcW w:w="1843" w:type="dxa"/>
          </w:tcPr>
          <w:p w14:paraId="0C5D7A1B" w14:textId="77777777" w:rsidR="00A63D72" w:rsidRPr="00954E8F" w:rsidRDefault="00A63D72" w:rsidP="00A63D72">
            <w:pPr>
              <w:rPr>
                <w:rFonts w:ascii="標楷體" w:hAnsi="標楷體"/>
              </w:rPr>
            </w:pPr>
            <w:r w:rsidRPr="00954E8F">
              <w:rPr>
                <w:rFonts w:ascii="標楷體" w:hAnsi="標楷體"/>
              </w:rPr>
              <w:t>委員翁曉玲</w:t>
            </w:r>
          </w:p>
          <w:p w14:paraId="79222583" w14:textId="77777777" w:rsidR="00A63D72" w:rsidRPr="00954E8F" w:rsidRDefault="00A63D72" w:rsidP="00A63D72">
            <w:pPr>
              <w:rPr>
                <w:rFonts w:ascii="標楷體" w:hAnsi="標楷體"/>
              </w:rPr>
            </w:pPr>
            <w:r w:rsidRPr="00954E8F">
              <w:rPr>
                <w:rFonts w:ascii="標楷體" w:hAnsi="標楷體"/>
              </w:rPr>
              <w:t>等21人</w:t>
            </w:r>
          </w:p>
          <w:p w14:paraId="2E060C46" w14:textId="77777777" w:rsidR="00A63D72" w:rsidRPr="00954E8F" w:rsidRDefault="00A63D72" w:rsidP="00A63D72">
            <w:pPr>
              <w:rPr>
                <w:rFonts w:ascii="標楷體" w:hAnsi="標楷體"/>
              </w:rPr>
            </w:pPr>
            <w:r w:rsidRPr="00954E8F">
              <w:rPr>
                <w:rFonts w:ascii="標楷體" w:hAnsi="標楷體"/>
              </w:rPr>
              <w:t>114.01.03</w:t>
            </w:r>
          </w:p>
          <w:p w14:paraId="13B3E1B9" w14:textId="3911B2AC" w:rsidR="00A63D72" w:rsidRPr="00937E21" w:rsidRDefault="00A63D72" w:rsidP="00A63D72">
            <w:pPr>
              <w:jc w:val="left"/>
              <w:rPr>
                <w:rFonts w:ascii="標楷體" w:hAnsi="標楷體"/>
              </w:rPr>
            </w:pPr>
            <w:r w:rsidRPr="00954E8F">
              <w:rPr>
                <w:rFonts w:ascii="標楷體" w:hAnsi="標楷體"/>
              </w:rPr>
              <w:t>（11-2-16）</w:t>
            </w:r>
          </w:p>
        </w:tc>
        <w:tc>
          <w:tcPr>
            <w:tcW w:w="1843" w:type="dxa"/>
          </w:tcPr>
          <w:p w14:paraId="76E7372B" w14:textId="770030C5" w:rsidR="00A63D72" w:rsidRPr="00937E21" w:rsidRDefault="00A63D72" w:rsidP="00A63D72">
            <w:pPr>
              <w:rPr>
                <w:rFonts w:ascii="標楷體" w:hAnsi="標楷體"/>
              </w:rPr>
            </w:pPr>
            <w:r w:rsidRPr="00954E8F">
              <w:rPr>
                <w:rFonts w:ascii="標楷體" w:hAnsi="標楷體"/>
              </w:rPr>
              <w:t>司法及法制</w:t>
            </w:r>
          </w:p>
        </w:tc>
        <w:tc>
          <w:tcPr>
            <w:tcW w:w="1810" w:type="dxa"/>
          </w:tcPr>
          <w:p w14:paraId="1F3C58F8" w14:textId="5D5BEFEC"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0BA62505" w14:textId="77777777" w:rsidTr="005073BD">
        <w:tc>
          <w:tcPr>
            <w:tcW w:w="791" w:type="dxa"/>
            <w:shd w:val="clear" w:color="auto" w:fill="auto"/>
          </w:tcPr>
          <w:p w14:paraId="607EDCCF" w14:textId="2B102267" w:rsidR="00A63D72" w:rsidRPr="00937E21" w:rsidRDefault="00A63D72" w:rsidP="00A63D72">
            <w:pPr>
              <w:rPr>
                <w:rFonts w:ascii="標楷體" w:hAnsi="標楷體" w:cs="新細明體"/>
                <w:color w:val="000000"/>
                <w:sz w:val="24"/>
                <w:szCs w:val="24"/>
              </w:rPr>
            </w:pPr>
            <w:r w:rsidRPr="00954E8F">
              <w:rPr>
                <w:rFonts w:ascii="標楷體" w:hAnsi="標楷體"/>
              </w:rPr>
              <w:t>67</w:t>
            </w:r>
          </w:p>
        </w:tc>
        <w:tc>
          <w:tcPr>
            <w:tcW w:w="3773" w:type="dxa"/>
          </w:tcPr>
          <w:p w14:paraId="7DE9D8E6" w14:textId="250491F3" w:rsidR="00A63D72" w:rsidRPr="00937E21" w:rsidRDefault="00A63D72" w:rsidP="00A63D72">
            <w:pPr>
              <w:pStyle w:val="01"/>
            </w:pPr>
            <w:r w:rsidRPr="00954E8F">
              <w:rPr>
                <w:rFonts w:hAnsi="標楷體"/>
              </w:rPr>
              <w:t>憲法訴訟法第十八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修正重點：將各類書狀全文公開。）</w:t>
            </w:r>
          </w:p>
        </w:tc>
        <w:tc>
          <w:tcPr>
            <w:tcW w:w="1843" w:type="dxa"/>
          </w:tcPr>
          <w:p w14:paraId="3B5FEA86" w14:textId="77777777" w:rsidR="00A63D72" w:rsidRPr="00954E8F" w:rsidRDefault="00A63D72" w:rsidP="00A63D72">
            <w:pPr>
              <w:rPr>
                <w:rFonts w:ascii="標楷體" w:hAnsi="標楷體"/>
              </w:rPr>
            </w:pPr>
            <w:r w:rsidRPr="00954E8F">
              <w:rPr>
                <w:rFonts w:ascii="標楷體" w:hAnsi="標楷體"/>
              </w:rPr>
              <w:t>委員翁曉玲</w:t>
            </w:r>
          </w:p>
          <w:p w14:paraId="69B4E8F3" w14:textId="77777777" w:rsidR="00A63D72" w:rsidRPr="00954E8F" w:rsidRDefault="00A63D72" w:rsidP="00A63D72">
            <w:pPr>
              <w:rPr>
                <w:rFonts w:ascii="標楷體" w:hAnsi="標楷體"/>
              </w:rPr>
            </w:pPr>
            <w:r w:rsidRPr="00954E8F">
              <w:rPr>
                <w:rFonts w:ascii="標楷體" w:hAnsi="標楷體"/>
              </w:rPr>
              <w:t>等31人</w:t>
            </w:r>
          </w:p>
          <w:p w14:paraId="5C599D0C" w14:textId="77777777" w:rsidR="00A63D72" w:rsidRPr="00954E8F" w:rsidRDefault="00A63D72" w:rsidP="00A63D72">
            <w:pPr>
              <w:rPr>
                <w:rFonts w:ascii="標楷體" w:hAnsi="標楷體"/>
              </w:rPr>
            </w:pPr>
            <w:r w:rsidRPr="00954E8F">
              <w:rPr>
                <w:rFonts w:ascii="標楷體" w:hAnsi="標楷體"/>
              </w:rPr>
              <w:t>114.01.03</w:t>
            </w:r>
          </w:p>
          <w:p w14:paraId="0F32D862" w14:textId="74EACF57" w:rsidR="00A63D72" w:rsidRPr="00937E21" w:rsidRDefault="00A63D72" w:rsidP="00A63D72">
            <w:pPr>
              <w:jc w:val="left"/>
              <w:rPr>
                <w:rFonts w:ascii="標楷體" w:hAnsi="標楷體"/>
              </w:rPr>
            </w:pPr>
            <w:r w:rsidRPr="00954E8F">
              <w:rPr>
                <w:rFonts w:ascii="標楷體" w:hAnsi="標楷體"/>
              </w:rPr>
              <w:t>（11-2-16）</w:t>
            </w:r>
          </w:p>
        </w:tc>
        <w:tc>
          <w:tcPr>
            <w:tcW w:w="1843" w:type="dxa"/>
          </w:tcPr>
          <w:p w14:paraId="2CA3DF93" w14:textId="6F2131B7" w:rsidR="00A63D72" w:rsidRPr="00937E21" w:rsidRDefault="00A63D72" w:rsidP="00A63D72">
            <w:pPr>
              <w:rPr>
                <w:rFonts w:ascii="標楷體" w:hAnsi="標楷體"/>
              </w:rPr>
            </w:pPr>
            <w:r w:rsidRPr="00954E8F">
              <w:rPr>
                <w:rFonts w:ascii="標楷體" w:hAnsi="標楷體"/>
              </w:rPr>
              <w:t>司法及法制</w:t>
            </w:r>
          </w:p>
        </w:tc>
        <w:tc>
          <w:tcPr>
            <w:tcW w:w="1810" w:type="dxa"/>
          </w:tcPr>
          <w:p w14:paraId="677D3616" w14:textId="77777777" w:rsidR="00A63D72" w:rsidRPr="00954E8F" w:rsidRDefault="00A63D72" w:rsidP="00A63D72">
            <w:pPr>
              <w:rPr>
                <w:rFonts w:ascii="標楷體" w:hAnsi="標楷體"/>
              </w:rPr>
            </w:pPr>
            <w:r w:rsidRPr="00954E8F">
              <w:rPr>
                <w:rFonts w:ascii="標楷體" w:hAnsi="標楷體"/>
              </w:rPr>
              <w:t>本會</w:t>
            </w:r>
          </w:p>
          <w:p w14:paraId="4990C687" w14:textId="77777777" w:rsidR="00A63D72" w:rsidRPr="00954E8F" w:rsidRDefault="00A63D72" w:rsidP="00A63D72">
            <w:pPr>
              <w:rPr>
                <w:rFonts w:ascii="標楷體" w:hAnsi="標楷體"/>
              </w:rPr>
            </w:pPr>
            <w:r w:rsidRPr="00954E8F">
              <w:rPr>
                <w:rFonts w:ascii="標楷體" w:hAnsi="標楷體"/>
              </w:rPr>
              <w:t>114.11.20</w:t>
            </w:r>
          </w:p>
          <w:p w14:paraId="25C4D82E" w14:textId="521D0F65" w:rsidR="00A63D72" w:rsidRPr="00B52FA2" w:rsidRDefault="00A63D72" w:rsidP="00A63D72">
            <w:pPr>
              <w:jc w:val="left"/>
              <w:rPr>
                <w:rFonts w:ascii="標楷體" w:eastAsia="Malgun Gothic" w:hAnsi="標楷體"/>
              </w:rPr>
            </w:pPr>
            <w:r w:rsidRPr="00954E8F">
              <w:rPr>
                <w:rFonts w:ascii="標楷體" w:hAnsi="標楷體"/>
              </w:rPr>
              <w:t>(11-4-10)報告及詢答完畢，另定期繼續審查。</w:t>
            </w:r>
          </w:p>
        </w:tc>
      </w:tr>
      <w:tr w:rsidR="00A63D72" w:rsidRPr="006079F0" w14:paraId="4FB61124" w14:textId="77777777" w:rsidTr="005073BD">
        <w:tc>
          <w:tcPr>
            <w:tcW w:w="791" w:type="dxa"/>
            <w:shd w:val="clear" w:color="auto" w:fill="auto"/>
          </w:tcPr>
          <w:p w14:paraId="0866555C" w14:textId="3FE4742D" w:rsidR="00A63D72" w:rsidRPr="00937E21" w:rsidRDefault="00A63D72" w:rsidP="00A63D72">
            <w:pPr>
              <w:rPr>
                <w:rFonts w:ascii="標楷體" w:hAnsi="標楷體" w:cs="新細明體"/>
                <w:color w:val="000000"/>
                <w:sz w:val="24"/>
                <w:szCs w:val="24"/>
              </w:rPr>
            </w:pPr>
            <w:r w:rsidRPr="00954E8F">
              <w:rPr>
                <w:rFonts w:ascii="標楷體" w:hAnsi="標楷體"/>
              </w:rPr>
              <w:t>68</w:t>
            </w:r>
          </w:p>
        </w:tc>
        <w:tc>
          <w:tcPr>
            <w:tcW w:w="3773" w:type="dxa"/>
          </w:tcPr>
          <w:p w14:paraId="58E570EE" w14:textId="3A49BE10" w:rsidR="00A63D72" w:rsidRPr="00937E21" w:rsidRDefault="00A63D72" w:rsidP="00A63D72">
            <w:pPr>
              <w:pStyle w:val="01"/>
            </w:pPr>
            <w:r w:rsidRPr="00954E8F">
              <w:rPr>
                <w:rFonts w:hAnsi="標楷體"/>
              </w:rPr>
              <w:t>1.「民事訴訟法部分條文修正草案」及「民事訴訟法施行法第六條、第六條之</w:t>
            </w:r>
            <w:proofErr w:type="gramStart"/>
            <w:r w:rsidRPr="00954E8F">
              <w:rPr>
                <w:rFonts w:hAnsi="標楷體"/>
              </w:rPr>
              <w:t>一</w:t>
            </w:r>
            <w:proofErr w:type="gramEnd"/>
            <w:r w:rsidRPr="00954E8F">
              <w:rPr>
                <w:rFonts w:hAnsi="標楷體"/>
              </w:rPr>
              <w:t>及第二十二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【1】民事訴訟法修正§44-2、77-23、124、126、127、128~130、133、</w:t>
            </w:r>
            <w:r w:rsidRPr="00954E8F">
              <w:rPr>
                <w:rFonts w:hAnsi="標楷體"/>
              </w:rPr>
              <w:lastRenderedPageBreak/>
              <w:t>134、136、137~141、143、145、151、152、153-1、229、265、301、441；增訂§124-1、127-1、133-1、136-1、153-2。修正重點：確保送達之合法性並簡化送達程序。【2】民事訴訟法施行法修正重點：配合民事訴訟法部分條文修正。）</w:t>
            </w:r>
          </w:p>
        </w:tc>
        <w:tc>
          <w:tcPr>
            <w:tcW w:w="1843" w:type="dxa"/>
          </w:tcPr>
          <w:p w14:paraId="3A0D2BE0" w14:textId="77777777" w:rsidR="00A63D72" w:rsidRPr="00954E8F" w:rsidRDefault="00A63D72" w:rsidP="00A63D72">
            <w:pPr>
              <w:rPr>
                <w:rFonts w:ascii="標楷體" w:hAnsi="標楷體"/>
              </w:rPr>
            </w:pPr>
            <w:r w:rsidRPr="00954E8F">
              <w:rPr>
                <w:rFonts w:ascii="標楷體" w:hAnsi="標楷體"/>
              </w:rPr>
              <w:lastRenderedPageBreak/>
              <w:t>司法院</w:t>
            </w:r>
          </w:p>
          <w:p w14:paraId="265915D4" w14:textId="77777777" w:rsidR="00A63D72" w:rsidRPr="00954E8F" w:rsidRDefault="00A63D72" w:rsidP="00A63D72">
            <w:pPr>
              <w:rPr>
                <w:rFonts w:ascii="標楷體" w:hAnsi="標楷體"/>
              </w:rPr>
            </w:pPr>
            <w:r w:rsidRPr="00954E8F">
              <w:rPr>
                <w:rFonts w:ascii="標楷體" w:hAnsi="標楷體"/>
              </w:rPr>
              <w:t>115.05.08</w:t>
            </w:r>
          </w:p>
          <w:p w14:paraId="752A3160" w14:textId="42A73D9B" w:rsidR="00A63D72" w:rsidRPr="00937E21" w:rsidRDefault="00A63D72" w:rsidP="00A63D72">
            <w:pPr>
              <w:jc w:val="left"/>
              <w:rPr>
                <w:rFonts w:ascii="標楷體" w:hAnsi="標楷體"/>
              </w:rPr>
            </w:pPr>
            <w:r w:rsidRPr="00954E8F">
              <w:rPr>
                <w:rFonts w:ascii="標楷體" w:hAnsi="標楷體"/>
              </w:rPr>
              <w:t>（11-5-9）</w:t>
            </w:r>
          </w:p>
        </w:tc>
        <w:tc>
          <w:tcPr>
            <w:tcW w:w="1843" w:type="dxa"/>
          </w:tcPr>
          <w:p w14:paraId="6EB524B0" w14:textId="24F34A1D" w:rsidR="00A63D72" w:rsidRPr="00937E21" w:rsidRDefault="00A63D72" w:rsidP="00A63D72">
            <w:pPr>
              <w:rPr>
                <w:rFonts w:ascii="標楷體" w:hAnsi="標楷體"/>
              </w:rPr>
            </w:pPr>
            <w:r w:rsidRPr="00954E8F">
              <w:rPr>
                <w:rFonts w:ascii="標楷體" w:hAnsi="標楷體"/>
              </w:rPr>
              <w:t>司法及法制</w:t>
            </w:r>
          </w:p>
        </w:tc>
        <w:tc>
          <w:tcPr>
            <w:tcW w:w="1810" w:type="dxa"/>
          </w:tcPr>
          <w:p w14:paraId="364D54AC" w14:textId="246EF61B"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77E89B30" w14:textId="77777777" w:rsidTr="005073BD">
        <w:tc>
          <w:tcPr>
            <w:tcW w:w="791" w:type="dxa"/>
            <w:shd w:val="clear" w:color="auto" w:fill="auto"/>
          </w:tcPr>
          <w:p w14:paraId="3C0636A4" w14:textId="4FE42CCB" w:rsidR="00A63D72" w:rsidRPr="00937E21" w:rsidRDefault="00A63D72" w:rsidP="00A63D72">
            <w:pPr>
              <w:rPr>
                <w:rFonts w:ascii="標楷體" w:hAnsi="標楷體" w:cs="新細明體"/>
                <w:color w:val="000000"/>
                <w:sz w:val="24"/>
                <w:szCs w:val="24"/>
              </w:rPr>
            </w:pPr>
            <w:r w:rsidRPr="00954E8F">
              <w:rPr>
                <w:rFonts w:ascii="標楷體" w:hAnsi="標楷體"/>
              </w:rPr>
              <w:t>69</w:t>
            </w:r>
          </w:p>
        </w:tc>
        <w:tc>
          <w:tcPr>
            <w:tcW w:w="3773" w:type="dxa"/>
          </w:tcPr>
          <w:p w14:paraId="556AF3E4" w14:textId="7F97506B" w:rsidR="00A63D72" w:rsidRPr="00937E21" w:rsidRDefault="00A63D72" w:rsidP="00A63D72">
            <w:pPr>
              <w:pStyle w:val="01"/>
            </w:pPr>
            <w:r w:rsidRPr="00954E8F">
              <w:rPr>
                <w:rFonts w:hAnsi="標楷體"/>
              </w:rPr>
              <w:t>2.民事訴訟法第一百三十八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修正重點：新增郵</w:t>
            </w:r>
            <w:proofErr w:type="gramStart"/>
            <w:r w:rsidRPr="00954E8F">
              <w:rPr>
                <w:rFonts w:hAnsi="標楷體"/>
              </w:rPr>
              <w:t>務</w:t>
            </w:r>
            <w:proofErr w:type="gramEnd"/>
            <w:r w:rsidRPr="00954E8F">
              <w:rPr>
                <w:rFonts w:hAnsi="標楷體"/>
              </w:rPr>
              <w:t>機構作為得受寄存送達機構。）</w:t>
            </w:r>
          </w:p>
        </w:tc>
        <w:tc>
          <w:tcPr>
            <w:tcW w:w="1843" w:type="dxa"/>
          </w:tcPr>
          <w:p w14:paraId="6AF50F8E" w14:textId="77777777" w:rsidR="00A63D72" w:rsidRPr="00954E8F" w:rsidRDefault="00A63D72" w:rsidP="00A63D72">
            <w:pPr>
              <w:rPr>
                <w:rFonts w:ascii="標楷體" w:hAnsi="標楷體"/>
              </w:rPr>
            </w:pPr>
            <w:r w:rsidRPr="00954E8F">
              <w:rPr>
                <w:rFonts w:ascii="標楷體" w:hAnsi="標楷體"/>
              </w:rPr>
              <w:t>委員鍾佳濱</w:t>
            </w:r>
          </w:p>
          <w:p w14:paraId="5662AFFF" w14:textId="77777777" w:rsidR="00A63D72" w:rsidRPr="00954E8F" w:rsidRDefault="00A63D72" w:rsidP="00A63D72">
            <w:pPr>
              <w:rPr>
                <w:rFonts w:ascii="標楷體" w:hAnsi="標楷體"/>
              </w:rPr>
            </w:pPr>
            <w:r w:rsidRPr="00954E8F">
              <w:rPr>
                <w:rFonts w:ascii="標楷體" w:hAnsi="標楷體"/>
              </w:rPr>
              <w:t>等17人</w:t>
            </w:r>
          </w:p>
          <w:p w14:paraId="2306BBC1" w14:textId="77777777" w:rsidR="00A63D72" w:rsidRPr="00954E8F" w:rsidRDefault="00A63D72" w:rsidP="00A63D72">
            <w:pPr>
              <w:rPr>
                <w:rFonts w:ascii="標楷體" w:hAnsi="標楷體"/>
              </w:rPr>
            </w:pPr>
            <w:r w:rsidRPr="00954E8F">
              <w:rPr>
                <w:rFonts w:ascii="標楷體" w:hAnsi="標楷體"/>
              </w:rPr>
              <w:t>114.04.18</w:t>
            </w:r>
          </w:p>
          <w:p w14:paraId="031B4228" w14:textId="545DA717" w:rsidR="00A63D72" w:rsidRPr="00937E21" w:rsidRDefault="00A63D72" w:rsidP="00A63D72">
            <w:pPr>
              <w:jc w:val="left"/>
              <w:rPr>
                <w:rFonts w:ascii="標楷體" w:hAnsi="標楷體"/>
              </w:rPr>
            </w:pPr>
            <w:r w:rsidRPr="00954E8F">
              <w:rPr>
                <w:rFonts w:ascii="標楷體" w:hAnsi="標楷體"/>
              </w:rPr>
              <w:t>（11-3-8）</w:t>
            </w:r>
          </w:p>
        </w:tc>
        <w:tc>
          <w:tcPr>
            <w:tcW w:w="1843" w:type="dxa"/>
          </w:tcPr>
          <w:p w14:paraId="47C5A138" w14:textId="27DFFE3D" w:rsidR="00A63D72" w:rsidRPr="00937E21" w:rsidRDefault="00A63D72" w:rsidP="00A63D72">
            <w:pPr>
              <w:rPr>
                <w:rFonts w:ascii="標楷體" w:hAnsi="標楷體"/>
              </w:rPr>
            </w:pPr>
            <w:r w:rsidRPr="00954E8F">
              <w:rPr>
                <w:rFonts w:ascii="標楷體" w:hAnsi="標楷體"/>
              </w:rPr>
              <w:t>司法及法制</w:t>
            </w:r>
          </w:p>
        </w:tc>
        <w:tc>
          <w:tcPr>
            <w:tcW w:w="1810" w:type="dxa"/>
          </w:tcPr>
          <w:p w14:paraId="03C6AD07" w14:textId="57293EAE"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6DF1F341" w14:textId="77777777" w:rsidTr="005073BD">
        <w:tc>
          <w:tcPr>
            <w:tcW w:w="791" w:type="dxa"/>
            <w:shd w:val="clear" w:color="auto" w:fill="auto"/>
          </w:tcPr>
          <w:p w14:paraId="49C94B94" w14:textId="64566EDA" w:rsidR="00A63D72" w:rsidRPr="00937E21" w:rsidRDefault="00A63D72" w:rsidP="00A63D72">
            <w:pPr>
              <w:rPr>
                <w:rFonts w:ascii="標楷體" w:hAnsi="標楷體" w:cs="新細明體"/>
                <w:color w:val="000000"/>
                <w:sz w:val="24"/>
                <w:szCs w:val="24"/>
              </w:rPr>
            </w:pPr>
            <w:r w:rsidRPr="00954E8F">
              <w:rPr>
                <w:rFonts w:ascii="標楷體" w:hAnsi="標楷體"/>
              </w:rPr>
              <w:t>70</w:t>
            </w:r>
          </w:p>
        </w:tc>
        <w:tc>
          <w:tcPr>
            <w:tcW w:w="3773" w:type="dxa"/>
          </w:tcPr>
          <w:p w14:paraId="4A654FBF" w14:textId="62E792A3" w:rsidR="00A63D72" w:rsidRPr="00937E21" w:rsidRDefault="00A63D72" w:rsidP="00A63D72">
            <w:pPr>
              <w:pStyle w:val="01"/>
            </w:pPr>
            <w:r w:rsidRPr="00954E8F">
              <w:rPr>
                <w:rFonts w:hAnsi="標楷體"/>
              </w:rPr>
              <w:t>民事訴訟法第七十七條之二十七條文修正草案</w:t>
            </w:r>
            <w:proofErr w:type="gramStart"/>
            <w:r w:rsidRPr="00954E8F">
              <w:rPr>
                <w:rFonts w:hAnsi="標楷體"/>
              </w:rPr>
              <w:t>（</w:t>
            </w:r>
            <w:proofErr w:type="gramEnd"/>
            <w:r w:rsidRPr="00954E8F">
              <w:rPr>
                <w:rFonts w:hAnsi="標楷體"/>
              </w:rPr>
              <w:t>修正重點：對民事訴訟、非訟事件徵收額數授權調高幅度更</w:t>
            </w:r>
            <w:proofErr w:type="gramStart"/>
            <w:r w:rsidRPr="00954E8F">
              <w:rPr>
                <w:rFonts w:hAnsi="標楷體"/>
              </w:rPr>
              <w:t>嚴格限</w:t>
            </w:r>
            <w:proofErr w:type="gramEnd"/>
            <w:r w:rsidRPr="00954E8F">
              <w:rPr>
                <w:rFonts w:hAnsi="標楷體"/>
              </w:rPr>
              <w:t>縮。）</w:t>
            </w:r>
          </w:p>
        </w:tc>
        <w:tc>
          <w:tcPr>
            <w:tcW w:w="1843" w:type="dxa"/>
          </w:tcPr>
          <w:p w14:paraId="68F15134" w14:textId="77777777" w:rsidR="00A63D72" w:rsidRPr="00954E8F" w:rsidRDefault="00A63D72" w:rsidP="00A63D72">
            <w:pPr>
              <w:rPr>
                <w:rFonts w:ascii="標楷體" w:hAnsi="標楷體"/>
              </w:rPr>
            </w:pPr>
            <w:r w:rsidRPr="00954E8F">
              <w:rPr>
                <w:rFonts w:ascii="標楷體" w:hAnsi="標楷體"/>
              </w:rPr>
              <w:t>台灣民眾黨黨團</w:t>
            </w:r>
          </w:p>
          <w:p w14:paraId="0CC51781" w14:textId="77777777" w:rsidR="00A63D72" w:rsidRPr="00954E8F" w:rsidRDefault="00A63D72" w:rsidP="00A63D72">
            <w:pPr>
              <w:rPr>
                <w:rFonts w:ascii="標楷體" w:hAnsi="標楷體"/>
              </w:rPr>
            </w:pPr>
            <w:r w:rsidRPr="00954E8F">
              <w:rPr>
                <w:rFonts w:ascii="標楷體" w:hAnsi="標楷體"/>
              </w:rPr>
              <w:t>114.04.25</w:t>
            </w:r>
          </w:p>
          <w:p w14:paraId="2BB12A34" w14:textId="00235AA7" w:rsidR="00A63D72" w:rsidRPr="00937E21" w:rsidRDefault="00A63D72" w:rsidP="00A63D72">
            <w:pPr>
              <w:jc w:val="left"/>
              <w:rPr>
                <w:rFonts w:ascii="標楷體" w:hAnsi="標楷體"/>
              </w:rPr>
            </w:pPr>
            <w:r w:rsidRPr="00954E8F">
              <w:rPr>
                <w:rFonts w:ascii="標楷體" w:hAnsi="標楷體"/>
              </w:rPr>
              <w:t>（11-3-9）</w:t>
            </w:r>
          </w:p>
        </w:tc>
        <w:tc>
          <w:tcPr>
            <w:tcW w:w="1843" w:type="dxa"/>
          </w:tcPr>
          <w:p w14:paraId="46ACE23C" w14:textId="67596147" w:rsidR="00A63D72" w:rsidRPr="00937E21" w:rsidRDefault="00A63D72" w:rsidP="00A63D72">
            <w:pPr>
              <w:rPr>
                <w:rFonts w:ascii="標楷體" w:hAnsi="標楷體"/>
              </w:rPr>
            </w:pPr>
            <w:r w:rsidRPr="00954E8F">
              <w:rPr>
                <w:rFonts w:ascii="標楷體" w:hAnsi="標楷體"/>
              </w:rPr>
              <w:t>司法及法制</w:t>
            </w:r>
          </w:p>
        </w:tc>
        <w:tc>
          <w:tcPr>
            <w:tcW w:w="1810" w:type="dxa"/>
          </w:tcPr>
          <w:p w14:paraId="716FED5D" w14:textId="6AF5CBDD"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572CAB72" w14:textId="77777777" w:rsidTr="005073BD">
        <w:tc>
          <w:tcPr>
            <w:tcW w:w="791" w:type="dxa"/>
            <w:shd w:val="clear" w:color="auto" w:fill="auto"/>
          </w:tcPr>
          <w:p w14:paraId="79154C43" w14:textId="729ADB29" w:rsidR="00A63D72" w:rsidRPr="00937E21" w:rsidRDefault="00A63D72" w:rsidP="00A63D72">
            <w:pPr>
              <w:rPr>
                <w:rFonts w:ascii="標楷體" w:hAnsi="標楷體" w:cs="新細明體"/>
                <w:color w:val="000000"/>
                <w:sz w:val="24"/>
                <w:szCs w:val="24"/>
              </w:rPr>
            </w:pPr>
            <w:r w:rsidRPr="00954E8F">
              <w:rPr>
                <w:rFonts w:ascii="標楷體" w:hAnsi="標楷體"/>
              </w:rPr>
              <w:t>71</w:t>
            </w:r>
          </w:p>
        </w:tc>
        <w:tc>
          <w:tcPr>
            <w:tcW w:w="3773" w:type="dxa"/>
          </w:tcPr>
          <w:p w14:paraId="411BB00F" w14:textId="39D6BA18" w:rsidR="00A63D72" w:rsidRPr="00937E21" w:rsidRDefault="00A63D72" w:rsidP="00A63D72">
            <w:pPr>
              <w:pStyle w:val="01"/>
            </w:pPr>
            <w:r w:rsidRPr="00954E8F">
              <w:rPr>
                <w:rFonts w:hAnsi="標楷體"/>
              </w:rPr>
              <w:t>民事訴訟法第四百二十七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修正重點：明定第2項第11款之訴訟案件，經當事人之合意，應改用通常訴訟程序，並移由普通庭審理。）</w:t>
            </w:r>
          </w:p>
        </w:tc>
        <w:tc>
          <w:tcPr>
            <w:tcW w:w="1843" w:type="dxa"/>
          </w:tcPr>
          <w:p w14:paraId="7DADEA7B" w14:textId="77777777" w:rsidR="00A63D72" w:rsidRPr="00954E8F" w:rsidRDefault="00A63D72" w:rsidP="00A63D72">
            <w:pPr>
              <w:rPr>
                <w:rFonts w:ascii="標楷體" w:hAnsi="標楷體"/>
              </w:rPr>
            </w:pPr>
            <w:r w:rsidRPr="00954E8F">
              <w:rPr>
                <w:rFonts w:ascii="標楷體" w:hAnsi="標楷體"/>
              </w:rPr>
              <w:t>委員林淑芬</w:t>
            </w:r>
          </w:p>
          <w:p w14:paraId="140960A1" w14:textId="77777777" w:rsidR="00A63D72" w:rsidRPr="00954E8F" w:rsidRDefault="00A63D72" w:rsidP="00A63D72">
            <w:pPr>
              <w:rPr>
                <w:rFonts w:ascii="標楷體" w:hAnsi="標楷體"/>
              </w:rPr>
            </w:pPr>
            <w:r w:rsidRPr="00954E8F">
              <w:rPr>
                <w:rFonts w:ascii="標楷體" w:hAnsi="標楷體"/>
              </w:rPr>
              <w:t>等21人</w:t>
            </w:r>
          </w:p>
          <w:p w14:paraId="46CCC25A" w14:textId="77777777" w:rsidR="00A63D72" w:rsidRPr="00954E8F" w:rsidRDefault="00A63D72" w:rsidP="00A63D72">
            <w:pPr>
              <w:rPr>
                <w:rFonts w:ascii="標楷體" w:hAnsi="標楷體"/>
              </w:rPr>
            </w:pPr>
            <w:r w:rsidRPr="00954E8F">
              <w:rPr>
                <w:rFonts w:ascii="標楷體" w:hAnsi="標楷體"/>
              </w:rPr>
              <w:t>114.11.14</w:t>
            </w:r>
          </w:p>
          <w:p w14:paraId="5E3E03E4" w14:textId="3848C393" w:rsidR="00A63D72" w:rsidRPr="00937E21" w:rsidRDefault="00A63D72" w:rsidP="00A63D72">
            <w:pPr>
              <w:jc w:val="left"/>
              <w:rPr>
                <w:rFonts w:ascii="標楷體" w:hAnsi="標楷體"/>
              </w:rPr>
            </w:pPr>
            <w:r w:rsidRPr="00954E8F">
              <w:rPr>
                <w:rFonts w:ascii="標楷體" w:hAnsi="標楷體"/>
              </w:rPr>
              <w:t>（11-4-9）</w:t>
            </w:r>
          </w:p>
        </w:tc>
        <w:tc>
          <w:tcPr>
            <w:tcW w:w="1843" w:type="dxa"/>
          </w:tcPr>
          <w:p w14:paraId="0C2836DF" w14:textId="5A839FD0" w:rsidR="00A63D72" w:rsidRPr="00937E21" w:rsidRDefault="00A63D72" w:rsidP="00A63D72">
            <w:pPr>
              <w:rPr>
                <w:rFonts w:ascii="標楷體" w:hAnsi="標楷體"/>
              </w:rPr>
            </w:pPr>
            <w:r w:rsidRPr="00954E8F">
              <w:rPr>
                <w:rFonts w:ascii="標楷體" w:hAnsi="標楷體"/>
              </w:rPr>
              <w:t>司法及法制</w:t>
            </w:r>
          </w:p>
        </w:tc>
        <w:tc>
          <w:tcPr>
            <w:tcW w:w="1810" w:type="dxa"/>
          </w:tcPr>
          <w:p w14:paraId="7DCDB1D8" w14:textId="0696DE5C"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69278300" w14:textId="77777777" w:rsidTr="005073BD">
        <w:tc>
          <w:tcPr>
            <w:tcW w:w="791" w:type="dxa"/>
            <w:shd w:val="clear" w:color="auto" w:fill="auto"/>
          </w:tcPr>
          <w:p w14:paraId="3915875B" w14:textId="64DD2332" w:rsidR="00A63D72" w:rsidRPr="00937E21" w:rsidRDefault="00A63D72" w:rsidP="00A63D72">
            <w:pPr>
              <w:rPr>
                <w:rFonts w:ascii="標楷體" w:hAnsi="標楷體" w:cs="新細明體"/>
                <w:color w:val="000000"/>
                <w:sz w:val="24"/>
                <w:szCs w:val="24"/>
              </w:rPr>
            </w:pPr>
            <w:r w:rsidRPr="00954E8F">
              <w:rPr>
                <w:rFonts w:ascii="標楷體" w:hAnsi="標楷體"/>
              </w:rPr>
              <w:t>72</w:t>
            </w:r>
          </w:p>
        </w:tc>
        <w:tc>
          <w:tcPr>
            <w:tcW w:w="3773" w:type="dxa"/>
          </w:tcPr>
          <w:p w14:paraId="09F6935E" w14:textId="129C22B6" w:rsidR="00A63D72" w:rsidRPr="00937E21" w:rsidRDefault="00A63D72" w:rsidP="00A63D72">
            <w:pPr>
              <w:pStyle w:val="01"/>
            </w:pPr>
            <w:r w:rsidRPr="00954E8F">
              <w:rPr>
                <w:rFonts w:hAnsi="標楷體"/>
              </w:rPr>
              <w:t>破產法第十一條及第一百十七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修正重點：將「推事」修正為「法官」。）</w:t>
            </w:r>
          </w:p>
        </w:tc>
        <w:tc>
          <w:tcPr>
            <w:tcW w:w="1843" w:type="dxa"/>
          </w:tcPr>
          <w:p w14:paraId="0AEC6907" w14:textId="77777777" w:rsidR="00A63D72" w:rsidRPr="00954E8F" w:rsidRDefault="00A63D72" w:rsidP="00A63D72">
            <w:pPr>
              <w:rPr>
                <w:rFonts w:ascii="標楷體" w:hAnsi="標楷體"/>
              </w:rPr>
            </w:pPr>
            <w:r w:rsidRPr="00954E8F">
              <w:rPr>
                <w:rFonts w:ascii="標楷體" w:hAnsi="標楷體"/>
              </w:rPr>
              <w:t>委員陳俊宇</w:t>
            </w:r>
          </w:p>
          <w:p w14:paraId="2A85DAE8" w14:textId="77777777" w:rsidR="00A63D72" w:rsidRPr="00954E8F" w:rsidRDefault="00A63D72" w:rsidP="00A63D72">
            <w:pPr>
              <w:rPr>
                <w:rFonts w:ascii="標楷體" w:hAnsi="標楷體"/>
              </w:rPr>
            </w:pPr>
            <w:r w:rsidRPr="00954E8F">
              <w:rPr>
                <w:rFonts w:ascii="標楷體" w:hAnsi="標楷體"/>
              </w:rPr>
              <w:t>等35人</w:t>
            </w:r>
          </w:p>
          <w:p w14:paraId="6C2BB3F2" w14:textId="77777777" w:rsidR="00A63D72" w:rsidRPr="00954E8F" w:rsidRDefault="00A63D72" w:rsidP="00A63D72">
            <w:pPr>
              <w:rPr>
                <w:rFonts w:ascii="標楷體" w:hAnsi="標楷體"/>
              </w:rPr>
            </w:pPr>
            <w:r w:rsidRPr="00954E8F">
              <w:rPr>
                <w:rFonts w:ascii="標楷體" w:hAnsi="標楷體"/>
              </w:rPr>
              <w:t>114.05.16</w:t>
            </w:r>
          </w:p>
          <w:p w14:paraId="53802070" w14:textId="63A3378F" w:rsidR="00A63D72" w:rsidRPr="00937E21" w:rsidRDefault="00A63D72" w:rsidP="00A63D72">
            <w:pPr>
              <w:jc w:val="left"/>
              <w:rPr>
                <w:rFonts w:ascii="標楷體" w:hAnsi="標楷體"/>
              </w:rPr>
            </w:pPr>
            <w:r w:rsidRPr="00954E8F">
              <w:rPr>
                <w:rFonts w:ascii="標楷體" w:hAnsi="標楷體"/>
              </w:rPr>
              <w:t>（11-3-12）</w:t>
            </w:r>
          </w:p>
        </w:tc>
        <w:tc>
          <w:tcPr>
            <w:tcW w:w="1843" w:type="dxa"/>
          </w:tcPr>
          <w:p w14:paraId="756957BA" w14:textId="0797517A" w:rsidR="00A63D72" w:rsidRPr="00937E21" w:rsidRDefault="00A63D72" w:rsidP="00A63D72">
            <w:pPr>
              <w:rPr>
                <w:rFonts w:ascii="標楷體" w:hAnsi="標楷體"/>
              </w:rPr>
            </w:pPr>
            <w:r w:rsidRPr="00954E8F">
              <w:rPr>
                <w:rFonts w:ascii="標楷體" w:hAnsi="標楷體"/>
              </w:rPr>
              <w:t>司法及法制</w:t>
            </w:r>
          </w:p>
        </w:tc>
        <w:tc>
          <w:tcPr>
            <w:tcW w:w="1810" w:type="dxa"/>
          </w:tcPr>
          <w:p w14:paraId="6557821D" w14:textId="531D77B5"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39D5A8CE" w14:textId="77777777" w:rsidTr="005073BD">
        <w:tc>
          <w:tcPr>
            <w:tcW w:w="791" w:type="dxa"/>
            <w:shd w:val="clear" w:color="auto" w:fill="auto"/>
          </w:tcPr>
          <w:p w14:paraId="6919D277" w14:textId="2C86320C" w:rsidR="00A63D72" w:rsidRPr="00937E21" w:rsidRDefault="00A63D72" w:rsidP="00A63D72">
            <w:pPr>
              <w:rPr>
                <w:rFonts w:ascii="標楷體" w:hAnsi="標楷體" w:cs="新細明體"/>
                <w:color w:val="000000"/>
                <w:sz w:val="24"/>
                <w:szCs w:val="24"/>
              </w:rPr>
            </w:pPr>
            <w:r w:rsidRPr="00954E8F">
              <w:rPr>
                <w:rFonts w:ascii="標楷體" w:hAnsi="標楷體"/>
              </w:rPr>
              <w:t>73</w:t>
            </w:r>
          </w:p>
        </w:tc>
        <w:tc>
          <w:tcPr>
            <w:tcW w:w="3773" w:type="dxa"/>
          </w:tcPr>
          <w:p w14:paraId="1EAC1326" w14:textId="333AC14A" w:rsidR="00A63D72" w:rsidRPr="00937E21" w:rsidRDefault="00A63D72" w:rsidP="00A63D72">
            <w:pPr>
              <w:pStyle w:val="01"/>
            </w:pPr>
            <w:r w:rsidRPr="00954E8F">
              <w:rPr>
                <w:rFonts w:hAnsi="標楷體"/>
              </w:rPr>
              <w:t>涉外民事法律適用法第二十七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修正重點：不正競爭行為所生之債，無論是否有法律行為參與其中，法院皆應選擇市場之所在地法作為判決之</w:t>
            </w:r>
            <w:proofErr w:type="gramStart"/>
            <w:r w:rsidRPr="00954E8F">
              <w:rPr>
                <w:rFonts w:hAnsi="標楷體"/>
              </w:rPr>
              <w:t>準</w:t>
            </w:r>
            <w:proofErr w:type="gramEnd"/>
            <w:r w:rsidRPr="00954E8F">
              <w:rPr>
                <w:rFonts w:hAnsi="標楷體"/>
              </w:rPr>
              <w:t>據。）</w:t>
            </w:r>
          </w:p>
        </w:tc>
        <w:tc>
          <w:tcPr>
            <w:tcW w:w="1843" w:type="dxa"/>
          </w:tcPr>
          <w:p w14:paraId="7015FFEF" w14:textId="77777777" w:rsidR="00A63D72" w:rsidRPr="00954E8F" w:rsidRDefault="00A63D72" w:rsidP="00A63D72">
            <w:pPr>
              <w:rPr>
                <w:rFonts w:ascii="標楷體" w:hAnsi="標楷體"/>
              </w:rPr>
            </w:pPr>
            <w:r w:rsidRPr="00954E8F">
              <w:rPr>
                <w:rFonts w:ascii="標楷體" w:hAnsi="標楷體"/>
              </w:rPr>
              <w:t>委員賴惠員</w:t>
            </w:r>
          </w:p>
          <w:p w14:paraId="17085BAD" w14:textId="77777777" w:rsidR="00A63D72" w:rsidRPr="00954E8F" w:rsidRDefault="00A63D72" w:rsidP="00A63D72">
            <w:pPr>
              <w:rPr>
                <w:rFonts w:ascii="標楷體" w:hAnsi="標楷體"/>
              </w:rPr>
            </w:pPr>
            <w:r w:rsidRPr="00954E8F">
              <w:rPr>
                <w:rFonts w:ascii="標楷體" w:hAnsi="標楷體"/>
              </w:rPr>
              <w:t>等22人</w:t>
            </w:r>
          </w:p>
          <w:p w14:paraId="36B1CC65" w14:textId="77777777" w:rsidR="00A63D72" w:rsidRPr="00954E8F" w:rsidRDefault="00A63D72" w:rsidP="00A63D72">
            <w:pPr>
              <w:rPr>
                <w:rFonts w:ascii="標楷體" w:hAnsi="標楷體"/>
              </w:rPr>
            </w:pPr>
            <w:r w:rsidRPr="00954E8F">
              <w:rPr>
                <w:rFonts w:ascii="標楷體" w:hAnsi="標楷體"/>
              </w:rPr>
              <w:t>114.06.13</w:t>
            </w:r>
          </w:p>
          <w:p w14:paraId="4A674C35" w14:textId="5DFB22A5" w:rsidR="00A63D72" w:rsidRPr="00937E21" w:rsidRDefault="00A63D72" w:rsidP="00A63D72">
            <w:pPr>
              <w:jc w:val="left"/>
              <w:rPr>
                <w:rFonts w:ascii="標楷體" w:hAnsi="標楷體"/>
              </w:rPr>
            </w:pPr>
            <w:r w:rsidRPr="00954E8F">
              <w:rPr>
                <w:rFonts w:ascii="標楷體" w:hAnsi="標楷體"/>
              </w:rPr>
              <w:t>（11-3-16）</w:t>
            </w:r>
          </w:p>
        </w:tc>
        <w:tc>
          <w:tcPr>
            <w:tcW w:w="1843" w:type="dxa"/>
          </w:tcPr>
          <w:p w14:paraId="77E357F4" w14:textId="066CF99F" w:rsidR="00A63D72" w:rsidRPr="00937E21" w:rsidRDefault="00A63D72" w:rsidP="00A63D72">
            <w:pPr>
              <w:rPr>
                <w:rFonts w:ascii="標楷體" w:hAnsi="標楷體"/>
              </w:rPr>
            </w:pPr>
            <w:r w:rsidRPr="00954E8F">
              <w:rPr>
                <w:rFonts w:ascii="標楷體" w:hAnsi="標楷體"/>
              </w:rPr>
              <w:t>司法及法制</w:t>
            </w:r>
          </w:p>
        </w:tc>
        <w:tc>
          <w:tcPr>
            <w:tcW w:w="1810" w:type="dxa"/>
          </w:tcPr>
          <w:p w14:paraId="67B22F83" w14:textId="1DB10EE6"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6C904D46" w14:textId="77777777" w:rsidTr="005073BD">
        <w:tc>
          <w:tcPr>
            <w:tcW w:w="791" w:type="dxa"/>
            <w:shd w:val="clear" w:color="auto" w:fill="auto"/>
          </w:tcPr>
          <w:p w14:paraId="102AB715" w14:textId="2C9541A2" w:rsidR="00A63D72" w:rsidRPr="00937E21" w:rsidRDefault="00A63D72" w:rsidP="00A63D72">
            <w:pPr>
              <w:rPr>
                <w:rFonts w:ascii="標楷體" w:hAnsi="標楷體" w:cs="新細明體"/>
                <w:color w:val="000000"/>
                <w:sz w:val="24"/>
                <w:szCs w:val="24"/>
              </w:rPr>
            </w:pPr>
            <w:r w:rsidRPr="00954E8F">
              <w:rPr>
                <w:rFonts w:ascii="標楷體" w:hAnsi="標楷體"/>
              </w:rPr>
              <w:t>74</w:t>
            </w:r>
          </w:p>
        </w:tc>
        <w:tc>
          <w:tcPr>
            <w:tcW w:w="3773" w:type="dxa"/>
          </w:tcPr>
          <w:p w14:paraId="51BE56CE" w14:textId="7503A08A" w:rsidR="00A63D72" w:rsidRPr="00937E21" w:rsidRDefault="00A63D72" w:rsidP="00A63D72">
            <w:pPr>
              <w:pStyle w:val="01"/>
            </w:pPr>
            <w:r w:rsidRPr="00954E8F">
              <w:rPr>
                <w:rFonts w:hAnsi="標楷體"/>
              </w:rPr>
              <w:t>1.法官法第九十</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修正重點：檢察官人事審議委員會之組成，引入外部委員；明定主任委員由委員相互推選產生。）</w:t>
            </w:r>
          </w:p>
        </w:tc>
        <w:tc>
          <w:tcPr>
            <w:tcW w:w="1843" w:type="dxa"/>
          </w:tcPr>
          <w:p w14:paraId="2732D348" w14:textId="77777777" w:rsidR="00A63D72" w:rsidRPr="00954E8F" w:rsidRDefault="00A63D72" w:rsidP="00A63D72">
            <w:pPr>
              <w:rPr>
                <w:rFonts w:ascii="標楷體" w:hAnsi="標楷體"/>
              </w:rPr>
            </w:pPr>
            <w:r w:rsidRPr="00954E8F">
              <w:rPr>
                <w:rFonts w:ascii="標楷體" w:hAnsi="標楷體"/>
              </w:rPr>
              <w:t>台灣民眾黨黨團</w:t>
            </w:r>
          </w:p>
          <w:p w14:paraId="63E04274" w14:textId="77777777" w:rsidR="00A63D72" w:rsidRPr="00954E8F" w:rsidRDefault="00A63D72" w:rsidP="00A63D72">
            <w:pPr>
              <w:rPr>
                <w:rFonts w:ascii="標楷體" w:hAnsi="標楷體"/>
              </w:rPr>
            </w:pPr>
            <w:r w:rsidRPr="00954E8F">
              <w:rPr>
                <w:rFonts w:ascii="標楷體" w:hAnsi="標楷體"/>
              </w:rPr>
              <w:t>114.08.15</w:t>
            </w:r>
          </w:p>
          <w:p w14:paraId="0E14F3D5" w14:textId="2D62390E" w:rsidR="00A63D72" w:rsidRPr="00937E21" w:rsidRDefault="00A63D72" w:rsidP="00A63D72">
            <w:pPr>
              <w:jc w:val="left"/>
              <w:rPr>
                <w:rFonts w:ascii="標楷體" w:hAnsi="標楷體"/>
              </w:rPr>
            </w:pPr>
            <w:r w:rsidRPr="00954E8F">
              <w:rPr>
                <w:rFonts w:ascii="標楷體" w:hAnsi="標楷體"/>
              </w:rPr>
              <w:t>（11-3-25）</w:t>
            </w:r>
          </w:p>
        </w:tc>
        <w:tc>
          <w:tcPr>
            <w:tcW w:w="1843" w:type="dxa"/>
          </w:tcPr>
          <w:p w14:paraId="54DAE16F" w14:textId="2C338A8E" w:rsidR="00A63D72" w:rsidRPr="00937E21" w:rsidRDefault="00A63D72" w:rsidP="00A63D72">
            <w:pPr>
              <w:rPr>
                <w:rFonts w:ascii="標楷體" w:hAnsi="標楷體"/>
              </w:rPr>
            </w:pPr>
            <w:r w:rsidRPr="00954E8F">
              <w:rPr>
                <w:rFonts w:ascii="標楷體" w:hAnsi="標楷體"/>
              </w:rPr>
              <w:t>司法及法制</w:t>
            </w:r>
          </w:p>
        </w:tc>
        <w:tc>
          <w:tcPr>
            <w:tcW w:w="1810" w:type="dxa"/>
          </w:tcPr>
          <w:p w14:paraId="50573377" w14:textId="77777777" w:rsidR="00A63D72" w:rsidRPr="00954E8F" w:rsidRDefault="00A63D72" w:rsidP="00A63D72">
            <w:pPr>
              <w:rPr>
                <w:rFonts w:ascii="標楷體" w:hAnsi="標楷體"/>
              </w:rPr>
            </w:pPr>
            <w:r w:rsidRPr="00954E8F">
              <w:rPr>
                <w:rFonts w:ascii="標楷體" w:hAnsi="標楷體"/>
              </w:rPr>
              <w:t>本會</w:t>
            </w:r>
          </w:p>
          <w:p w14:paraId="3C5E39D1" w14:textId="77777777" w:rsidR="00A63D72" w:rsidRPr="00954E8F" w:rsidRDefault="00A63D72" w:rsidP="00A63D72">
            <w:pPr>
              <w:rPr>
                <w:rFonts w:ascii="標楷體" w:hAnsi="標楷體"/>
              </w:rPr>
            </w:pPr>
            <w:r w:rsidRPr="00954E8F">
              <w:rPr>
                <w:rFonts w:ascii="標楷體" w:hAnsi="標楷體"/>
              </w:rPr>
              <w:t>115.5.11</w:t>
            </w:r>
          </w:p>
          <w:p w14:paraId="6C073BDC" w14:textId="05DCDBC0" w:rsidR="00A63D72" w:rsidRPr="00B52FA2" w:rsidRDefault="00A63D72" w:rsidP="00A63D72">
            <w:pPr>
              <w:jc w:val="left"/>
              <w:rPr>
                <w:rFonts w:ascii="標楷體" w:eastAsia="Malgun Gothic" w:hAnsi="標楷體"/>
              </w:rPr>
            </w:pPr>
            <w:r w:rsidRPr="00954E8F">
              <w:rPr>
                <w:rFonts w:ascii="標楷體" w:hAnsi="標楷體"/>
              </w:rPr>
              <w:t>(11-5-13)報告及詢答完畢，另定期繼續審查。</w:t>
            </w:r>
          </w:p>
        </w:tc>
      </w:tr>
      <w:tr w:rsidR="00A63D72" w:rsidRPr="006079F0" w14:paraId="5B0AFF67" w14:textId="77777777" w:rsidTr="005073BD">
        <w:tc>
          <w:tcPr>
            <w:tcW w:w="791" w:type="dxa"/>
            <w:shd w:val="clear" w:color="auto" w:fill="auto"/>
          </w:tcPr>
          <w:p w14:paraId="0058AFD6" w14:textId="04E6F98B" w:rsidR="00A63D72" w:rsidRPr="00937E21" w:rsidRDefault="00A63D72" w:rsidP="00A63D72">
            <w:pPr>
              <w:rPr>
                <w:rFonts w:ascii="標楷體" w:hAnsi="標楷體" w:cs="新細明體"/>
                <w:color w:val="000000"/>
                <w:sz w:val="24"/>
                <w:szCs w:val="24"/>
              </w:rPr>
            </w:pPr>
            <w:r w:rsidRPr="00954E8F">
              <w:rPr>
                <w:rFonts w:ascii="標楷體" w:hAnsi="標楷體"/>
              </w:rPr>
              <w:t>75</w:t>
            </w:r>
          </w:p>
        </w:tc>
        <w:tc>
          <w:tcPr>
            <w:tcW w:w="3773" w:type="dxa"/>
          </w:tcPr>
          <w:p w14:paraId="655E6674" w14:textId="2C000417" w:rsidR="00A63D72" w:rsidRPr="00937E21" w:rsidRDefault="00A63D72" w:rsidP="00A63D72">
            <w:pPr>
              <w:pStyle w:val="01"/>
            </w:pPr>
            <w:r w:rsidRPr="00954E8F">
              <w:rPr>
                <w:rFonts w:hAnsi="標楷體"/>
              </w:rPr>
              <w:t>2.法官法第四條及第九十</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修正重點：提升人事審議委員會外部專業</w:t>
            </w:r>
            <w:r w:rsidRPr="00954E8F">
              <w:rPr>
                <w:rFonts w:hAnsi="標楷體"/>
              </w:rPr>
              <w:lastRenderedPageBreak/>
              <w:t>及社會代表參與比例。）</w:t>
            </w:r>
          </w:p>
        </w:tc>
        <w:tc>
          <w:tcPr>
            <w:tcW w:w="1843" w:type="dxa"/>
          </w:tcPr>
          <w:p w14:paraId="17A9C1D8" w14:textId="77777777" w:rsidR="00A63D72" w:rsidRPr="00954E8F" w:rsidRDefault="00A63D72" w:rsidP="00A63D72">
            <w:pPr>
              <w:rPr>
                <w:rFonts w:ascii="標楷體" w:hAnsi="標楷體"/>
              </w:rPr>
            </w:pPr>
            <w:r w:rsidRPr="00954E8F">
              <w:rPr>
                <w:rFonts w:ascii="標楷體" w:hAnsi="標楷體"/>
              </w:rPr>
              <w:lastRenderedPageBreak/>
              <w:t>委員翁曉玲</w:t>
            </w:r>
          </w:p>
          <w:p w14:paraId="667E4CFD" w14:textId="77777777" w:rsidR="00A63D72" w:rsidRPr="00954E8F" w:rsidRDefault="00A63D72" w:rsidP="00A63D72">
            <w:pPr>
              <w:rPr>
                <w:rFonts w:ascii="標楷體" w:hAnsi="標楷體"/>
              </w:rPr>
            </w:pPr>
            <w:r w:rsidRPr="00954E8F">
              <w:rPr>
                <w:rFonts w:ascii="標楷體" w:hAnsi="標楷體"/>
              </w:rPr>
              <w:t>等19人</w:t>
            </w:r>
          </w:p>
          <w:p w14:paraId="165C77BB" w14:textId="77777777" w:rsidR="00A63D72" w:rsidRPr="00954E8F" w:rsidRDefault="00A63D72" w:rsidP="00A63D72">
            <w:pPr>
              <w:rPr>
                <w:rFonts w:ascii="標楷體" w:hAnsi="標楷體"/>
              </w:rPr>
            </w:pPr>
            <w:r w:rsidRPr="00954E8F">
              <w:rPr>
                <w:rFonts w:ascii="標楷體" w:hAnsi="標楷體"/>
              </w:rPr>
              <w:t>115.04.24</w:t>
            </w:r>
          </w:p>
          <w:p w14:paraId="718D5571" w14:textId="7469F109" w:rsidR="00A63D72" w:rsidRPr="00937E21" w:rsidRDefault="00A63D72" w:rsidP="00A63D72">
            <w:pPr>
              <w:jc w:val="left"/>
              <w:rPr>
                <w:rFonts w:ascii="標楷體" w:hAnsi="標楷體"/>
              </w:rPr>
            </w:pPr>
            <w:r w:rsidRPr="00954E8F">
              <w:rPr>
                <w:rFonts w:ascii="標楷體" w:hAnsi="標楷體"/>
              </w:rPr>
              <w:lastRenderedPageBreak/>
              <w:t>（11-5-8）</w:t>
            </w:r>
          </w:p>
        </w:tc>
        <w:tc>
          <w:tcPr>
            <w:tcW w:w="1843" w:type="dxa"/>
          </w:tcPr>
          <w:p w14:paraId="5613CE74" w14:textId="1F50D7A3" w:rsidR="00A63D72" w:rsidRPr="00937E21" w:rsidRDefault="00A63D72" w:rsidP="00A63D72">
            <w:pPr>
              <w:rPr>
                <w:rFonts w:ascii="標楷體" w:hAnsi="標楷體"/>
              </w:rPr>
            </w:pPr>
            <w:r w:rsidRPr="00954E8F">
              <w:rPr>
                <w:rFonts w:ascii="標楷體" w:hAnsi="標楷體"/>
              </w:rPr>
              <w:lastRenderedPageBreak/>
              <w:t>司法及法制</w:t>
            </w:r>
          </w:p>
        </w:tc>
        <w:tc>
          <w:tcPr>
            <w:tcW w:w="1810" w:type="dxa"/>
          </w:tcPr>
          <w:p w14:paraId="7B6D5B4F" w14:textId="77777777" w:rsidR="00A63D72" w:rsidRPr="00954E8F" w:rsidRDefault="00A63D72" w:rsidP="00A63D72">
            <w:pPr>
              <w:rPr>
                <w:rFonts w:ascii="標楷體" w:hAnsi="標楷體"/>
              </w:rPr>
            </w:pPr>
            <w:r w:rsidRPr="00954E8F">
              <w:rPr>
                <w:rFonts w:ascii="標楷體" w:hAnsi="標楷體"/>
              </w:rPr>
              <w:t>本會</w:t>
            </w:r>
          </w:p>
          <w:p w14:paraId="2D54D066" w14:textId="77777777" w:rsidR="00A63D72" w:rsidRPr="00954E8F" w:rsidRDefault="00A63D72" w:rsidP="00A63D72">
            <w:pPr>
              <w:rPr>
                <w:rFonts w:ascii="標楷體" w:hAnsi="標楷體"/>
              </w:rPr>
            </w:pPr>
            <w:r w:rsidRPr="00954E8F">
              <w:rPr>
                <w:rFonts w:ascii="標楷體" w:hAnsi="標楷體"/>
              </w:rPr>
              <w:t>115.5.11</w:t>
            </w:r>
          </w:p>
          <w:p w14:paraId="50E42277" w14:textId="29CBA5B5" w:rsidR="00A63D72" w:rsidRPr="00B52FA2" w:rsidRDefault="00A63D72" w:rsidP="00A63D72">
            <w:pPr>
              <w:jc w:val="left"/>
              <w:rPr>
                <w:rFonts w:ascii="標楷體" w:eastAsia="Malgun Gothic" w:hAnsi="標楷體"/>
              </w:rPr>
            </w:pPr>
            <w:r w:rsidRPr="00954E8F">
              <w:rPr>
                <w:rFonts w:ascii="標楷體" w:hAnsi="標楷體"/>
              </w:rPr>
              <w:t>(11-5-13)報</w:t>
            </w:r>
            <w:r w:rsidRPr="00954E8F">
              <w:rPr>
                <w:rFonts w:ascii="標楷體" w:hAnsi="標楷體"/>
              </w:rPr>
              <w:lastRenderedPageBreak/>
              <w:t>告及詢答完畢，另定期繼續審查。</w:t>
            </w:r>
          </w:p>
        </w:tc>
      </w:tr>
      <w:tr w:rsidR="00A63D72" w:rsidRPr="006079F0" w14:paraId="084529E9" w14:textId="77777777" w:rsidTr="005073BD">
        <w:tc>
          <w:tcPr>
            <w:tcW w:w="791" w:type="dxa"/>
            <w:shd w:val="clear" w:color="auto" w:fill="auto"/>
          </w:tcPr>
          <w:p w14:paraId="0F77A250" w14:textId="04A0E3A1" w:rsidR="00A63D72" w:rsidRPr="00937E21" w:rsidRDefault="00A63D72" w:rsidP="00A63D72">
            <w:pPr>
              <w:rPr>
                <w:rFonts w:ascii="標楷體" w:hAnsi="標楷體" w:cs="新細明體"/>
                <w:color w:val="000000"/>
                <w:sz w:val="24"/>
                <w:szCs w:val="24"/>
              </w:rPr>
            </w:pPr>
            <w:r w:rsidRPr="00954E8F">
              <w:rPr>
                <w:rFonts w:ascii="標楷體" w:hAnsi="標楷體"/>
              </w:rPr>
              <w:lastRenderedPageBreak/>
              <w:t>76</w:t>
            </w:r>
          </w:p>
        </w:tc>
        <w:tc>
          <w:tcPr>
            <w:tcW w:w="3773" w:type="dxa"/>
          </w:tcPr>
          <w:p w14:paraId="7B9A9E64" w14:textId="2B4946EB" w:rsidR="00A63D72" w:rsidRPr="00937E21" w:rsidRDefault="00A63D72" w:rsidP="00A63D72">
            <w:pPr>
              <w:pStyle w:val="01"/>
            </w:pPr>
            <w:r w:rsidRPr="00954E8F">
              <w:rPr>
                <w:rFonts w:hAnsi="標楷體"/>
              </w:rPr>
              <w:t>國民法官法第六</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修正重點：合理規範法院裁定不行國民法官審理之案件範圍。）</w:t>
            </w:r>
          </w:p>
        </w:tc>
        <w:tc>
          <w:tcPr>
            <w:tcW w:w="1843" w:type="dxa"/>
          </w:tcPr>
          <w:p w14:paraId="35327E63" w14:textId="77777777" w:rsidR="00A63D72" w:rsidRPr="00954E8F" w:rsidRDefault="00A63D72" w:rsidP="00A63D72">
            <w:pPr>
              <w:rPr>
                <w:rFonts w:ascii="標楷體" w:hAnsi="標楷體"/>
              </w:rPr>
            </w:pPr>
            <w:r w:rsidRPr="00954E8F">
              <w:rPr>
                <w:rFonts w:ascii="標楷體" w:hAnsi="標楷體"/>
              </w:rPr>
              <w:t>委員翁曉玲</w:t>
            </w:r>
          </w:p>
          <w:p w14:paraId="6D276DB6" w14:textId="77777777" w:rsidR="00A63D72" w:rsidRPr="00954E8F" w:rsidRDefault="00A63D72" w:rsidP="00A63D72">
            <w:pPr>
              <w:rPr>
                <w:rFonts w:ascii="標楷體" w:hAnsi="標楷體"/>
              </w:rPr>
            </w:pPr>
            <w:r w:rsidRPr="00954E8F">
              <w:rPr>
                <w:rFonts w:ascii="標楷體" w:hAnsi="標楷體"/>
              </w:rPr>
              <w:t>等17人</w:t>
            </w:r>
          </w:p>
          <w:p w14:paraId="1CA8BF7A" w14:textId="77777777" w:rsidR="00A63D72" w:rsidRPr="00954E8F" w:rsidRDefault="00A63D72" w:rsidP="00A63D72">
            <w:pPr>
              <w:rPr>
                <w:rFonts w:ascii="標楷體" w:hAnsi="標楷體"/>
              </w:rPr>
            </w:pPr>
            <w:r w:rsidRPr="00954E8F">
              <w:rPr>
                <w:rFonts w:ascii="標楷體" w:hAnsi="標楷體"/>
              </w:rPr>
              <w:t>114.11.14</w:t>
            </w:r>
          </w:p>
          <w:p w14:paraId="75BB5F88" w14:textId="10C67594" w:rsidR="00A63D72" w:rsidRPr="00937E21" w:rsidRDefault="00A63D72" w:rsidP="00A63D72">
            <w:pPr>
              <w:jc w:val="left"/>
              <w:rPr>
                <w:rFonts w:ascii="標楷體" w:hAnsi="標楷體"/>
              </w:rPr>
            </w:pPr>
            <w:r w:rsidRPr="00954E8F">
              <w:rPr>
                <w:rFonts w:ascii="標楷體" w:hAnsi="標楷體"/>
              </w:rPr>
              <w:t>（11-4-9）</w:t>
            </w:r>
          </w:p>
        </w:tc>
        <w:tc>
          <w:tcPr>
            <w:tcW w:w="1843" w:type="dxa"/>
          </w:tcPr>
          <w:p w14:paraId="304CD254" w14:textId="28996278" w:rsidR="00A63D72" w:rsidRPr="00937E21" w:rsidRDefault="00A63D72" w:rsidP="00A63D72">
            <w:pPr>
              <w:rPr>
                <w:rFonts w:ascii="標楷體" w:hAnsi="標楷體"/>
              </w:rPr>
            </w:pPr>
            <w:r w:rsidRPr="00954E8F">
              <w:rPr>
                <w:rFonts w:ascii="標楷體" w:hAnsi="標楷體"/>
              </w:rPr>
              <w:t>司法及法制</w:t>
            </w:r>
          </w:p>
        </w:tc>
        <w:tc>
          <w:tcPr>
            <w:tcW w:w="1810" w:type="dxa"/>
          </w:tcPr>
          <w:p w14:paraId="0E2DA5FA" w14:textId="1F6355CF"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1FF7D828" w14:textId="77777777" w:rsidTr="005073BD">
        <w:tc>
          <w:tcPr>
            <w:tcW w:w="791" w:type="dxa"/>
            <w:shd w:val="clear" w:color="auto" w:fill="auto"/>
          </w:tcPr>
          <w:p w14:paraId="456A4BA9" w14:textId="40DFB33A" w:rsidR="00A63D72" w:rsidRPr="00937E21" w:rsidRDefault="00A63D72" w:rsidP="00A63D72">
            <w:pPr>
              <w:rPr>
                <w:rFonts w:ascii="標楷體" w:hAnsi="標楷體" w:cs="新細明體"/>
                <w:color w:val="000000"/>
                <w:sz w:val="24"/>
                <w:szCs w:val="24"/>
              </w:rPr>
            </w:pPr>
            <w:r w:rsidRPr="00954E8F">
              <w:rPr>
                <w:rFonts w:ascii="標楷體" w:hAnsi="標楷體"/>
              </w:rPr>
              <w:t>77</w:t>
            </w:r>
          </w:p>
        </w:tc>
        <w:tc>
          <w:tcPr>
            <w:tcW w:w="3773" w:type="dxa"/>
          </w:tcPr>
          <w:p w14:paraId="19E572D4" w14:textId="60EB876B" w:rsidR="00A63D72" w:rsidRPr="00937E21" w:rsidRDefault="00A63D72" w:rsidP="00A63D72">
            <w:pPr>
              <w:pStyle w:val="01"/>
            </w:pPr>
            <w:r w:rsidRPr="00954E8F">
              <w:rPr>
                <w:rFonts w:hAnsi="標楷體"/>
              </w:rPr>
              <w:t>消費者債務清理條例增訂第一百五十六條之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增訂重點：受金融主管機關納管之機構，有辦理消費者貸款業務，或購買以消費者為對象之金錢給付債權等類似融資性質業務者，比照本條例有關金融機構規定辦理。）</w:t>
            </w:r>
          </w:p>
        </w:tc>
        <w:tc>
          <w:tcPr>
            <w:tcW w:w="1843" w:type="dxa"/>
          </w:tcPr>
          <w:p w14:paraId="46B6FB6C" w14:textId="77777777" w:rsidR="00A63D72" w:rsidRPr="00954E8F" w:rsidRDefault="00A63D72" w:rsidP="00A63D72">
            <w:pPr>
              <w:rPr>
                <w:rFonts w:ascii="標楷體" w:hAnsi="標楷體"/>
              </w:rPr>
            </w:pPr>
            <w:r w:rsidRPr="00954E8F">
              <w:rPr>
                <w:rFonts w:ascii="標楷體" w:hAnsi="標楷體"/>
              </w:rPr>
              <w:t>委員吳秉叡</w:t>
            </w:r>
          </w:p>
          <w:p w14:paraId="74D8391F" w14:textId="77777777" w:rsidR="00A63D72" w:rsidRPr="00954E8F" w:rsidRDefault="00A63D72" w:rsidP="00A63D72">
            <w:pPr>
              <w:rPr>
                <w:rFonts w:ascii="標楷體" w:hAnsi="標楷體"/>
              </w:rPr>
            </w:pPr>
            <w:r w:rsidRPr="00954E8F">
              <w:rPr>
                <w:rFonts w:ascii="標楷體" w:hAnsi="標楷體"/>
              </w:rPr>
              <w:t>等19人</w:t>
            </w:r>
          </w:p>
          <w:p w14:paraId="261440C4" w14:textId="77777777" w:rsidR="00A63D72" w:rsidRPr="00954E8F" w:rsidRDefault="00A63D72" w:rsidP="00A63D72">
            <w:pPr>
              <w:rPr>
                <w:rFonts w:ascii="標楷體" w:hAnsi="標楷體"/>
              </w:rPr>
            </w:pPr>
            <w:r w:rsidRPr="00954E8F">
              <w:rPr>
                <w:rFonts w:ascii="標楷體" w:hAnsi="標楷體"/>
              </w:rPr>
              <w:t>114.12.19</w:t>
            </w:r>
          </w:p>
          <w:p w14:paraId="12730017" w14:textId="72056542" w:rsidR="00A63D72" w:rsidRPr="00937E21" w:rsidRDefault="00A63D72" w:rsidP="00A63D72">
            <w:pPr>
              <w:jc w:val="left"/>
              <w:rPr>
                <w:rFonts w:ascii="標楷體" w:hAnsi="標楷體"/>
              </w:rPr>
            </w:pPr>
            <w:r w:rsidRPr="00954E8F">
              <w:rPr>
                <w:rFonts w:ascii="標楷體" w:hAnsi="標楷體"/>
              </w:rPr>
              <w:t>（11-4-14）</w:t>
            </w:r>
          </w:p>
        </w:tc>
        <w:tc>
          <w:tcPr>
            <w:tcW w:w="1843" w:type="dxa"/>
          </w:tcPr>
          <w:p w14:paraId="60D73A5C" w14:textId="540A8ECF" w:rsidR="00A63D72" w:rsidRPr="00937E21" w:rsidRDefault="00A63D72" w:rsidP="00A63D72">
            <w:pPr>
              <w:rPr>
                <w:rFonts w:ascii="標楷體" w:hAnsi="標楷體"/>
              </w:rPr>
            </w:pPr>
            <w:r w:rsidRPr="00954E8F">
              <w:rPr>
                <w:rFonts w:ascii="標楷體" w:hAnsi="標楷體"/>
              </w:rPr>
              <w:t>司法及法制</w:t>
            </w:r>
          </w:p>
        </w:tc>
        <w:tc>
          <w:tcPr>
            <w:tcW w:w="1810" w:type="dxa"/>
          </w:tcPr>
          <w:p w14:paraId="3BE6CA9E" w14:textId="34158287"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215F7D81" w14:textId="77777777" w:rsidTr="005073BD">
        <w:tc>
          <w:tcPr>
            <w:tcW w:w="791" w:type="dxa"/>
            <w:shd w:val="clear" w:color="auto" w:fill="auto"/>
          </w:tcPr>
          <w:p w14:paraId="1228A7E9" w14:textId="383D3B07" w:rsidR="00A63D72" w:rsidRPr="00937E21" w:rsidRDefault="00A63D72" w:rsidP="00A63D72">
            <w:pPr>
              <w:rPr>
                <w:rFonts w:ascii="標楷體" w:hAnsi="標楷體" w:cs="新細明體"/>
                <w:color w:val="000000"/>
                <w:sz w:val="24"/>
                <w:szCs w:val="24"/>
              </w:rPr>
            </w:pPr>
            <w:r w:rsidRPr="00954E8F">
              <w:rPr>
                <w:rFonts w:ascii="標楷體" w:hAnsi="標楷體"/>
              </w:rPr>
              <w:t>78</w:t>
            </w:r>
          </w:p>
        </w:tc>
        <w:tc>
          <w:tcPr>
            <w:tcW w:w="3773" w:type="dxa"/>
          </w:tcPr>
          <w:p w14:paraId="3CBE3E42" w14:textId="200E480C" w:rsidR="00A63D72" w:rsidRPr="00937E21" w:rsidRDefault="00A63D72" w:rsidP="00A63D72">
            <w:pPr>
              <w:pStyle w:val="01"/>
            </w:pPr>
            <w:r w:rsidRPr="00954E8F">
              <w:rPr>
                <w:rFonts w:hAnsi="標楷體"/>
              </w:rPr>
              <w:t>公務員懲戒法第七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修正重點：停職之公務員復職後，除補發其停職期間之本</w:t>
            </w:r>
            <w:proofErr w:type="gramStart"/>
            <w:r w:rsidRPr="00954E8F">
              <w:rPr>
                <w:rFonts w:hAnsi="標楷體"/>
              </w:rPr>
              <w:t>俸</w:t>
            </w:r>
            <w:proofErr w:type="gramEnd"/>
            <w:r w:rsidRPr="00954E8F">
              <w:rPr>
                <w:rFonts w:hAnsi="標楷體"/>
              </w:rPr>
              <w:t>（年功</w:t>
            </w:r>
            <w:proofErr w:type="gramStart"/>
            <w:r w:rsidRPr="00954E8F">
              <w:rPr>
                <w:rFonts w:hAnsi="標楷體"/>
              </w:rPr>
              <w:t>俸</w:t>
            </w:r>
            <w:proofErr w:type="gramEnd"/>
            <w:r w:rsidRPr="00954E8F">
              <w:rPr>
                <w:rFonts w:hAnsi="標楷體"/>
              </w:rPr>
              <w:t>），應予補發加給。）</w:t>
            </w:r>
          </w:p>
        </w:tc>
        <w:tc>
          <w:tcPr>
            <w:tcW w:w="1843" w:type="dxa"/>
          </w:tcPr>
          <w:p w14:paraId="5EEEB94B" w14:textId="77777777" w:rsidR="00A63D72" w:rsidRPr="00954E8F" w:rsidRDefault="00A63D72" w:rsidP="00A63D72">
            <w:pPr>
              <w:rPr>
                <w:rFonts w:ascii="標楷體" w:hAnsi="標楷體"/>
              </w:rPr>
            </w:pPr>
            <w:r w:rsidRPr="00954E8F">
              <w:rPr>
                <w:rFonts w:ascii="標楷體" w:hAnsi="標楷體"/>
              </w:rPr>
              <w:t>委員林宜瑾</w:t>
            </w:r>
          </w:p>
          <w:p w14:paraId="07475049" w14:textId="77777777" w:rsidR="00A63D72" w:rsidRPr="00954E8F" w:rsidRDefault="00A63D72" w:rsidP="00A63D72">
            <w:pPr>
              <w:rPr>
                <w:rFonts w:ascii="標楷體" w:hAnsi="標楷體"/>
              </w:rPr>
            </w:pPr>
            <w:r w:rsidRPr="00954E8F">
              <w:rPr>
                <w:rFonts w:ascii="標楷體" w:hAnsi="標楷體"/>
              </w:rPr>
              <w:t>等20人</w:t>
            </w:r>
          </w:p>
          <w:p w14:paraId="55DFB26C" w14:textId="77777777" w:rsidR="00A63D72" w:rsidRPr="00954E8F" w:rsidRDefault="00A63D72" w:rsidP="00A63D72">
            <w:pPr>
              <w:rPr>
                <w:rFonts w:ascii="標楷體" w:hAnsi="標楷體"/>
              </w:rPr>
            </w:pPr>
            <w:r w:rsidRPr="00954E8F">
              <w:rPr>
                <w:rFonts w:ascii="標楷體" w:hAnsi="標楷體"/>
              </w:rPr>
              <w:t>114.12.26</w:t>
            </w:r>
          </w:p>
          <w:p w14:paraId="69672EAF" w14:textId="01CCB207" w:rsidR="00A63D72" w:rsidRPr="00937E21" w:rsidRDefault="00A63D72" w:rsidP="00A63D72">
            <w:pPr>
              <w:jc w:val="left"/>
              <w:rPr>
                <w:rFonts w:ascii="標楷體" w:hAnsi="標楷體"/>
              </w:rPr>
            </w:pPr>
            <w:r w:rsidRPr="00954E8F">
              <w:rPr>
                <w:rFonts w:ascii="標楷體" w:hAnsi="標楷體"/>
              </w:rPr>
              <w:t>（11-4-15）</w:t>
            </w:r>
          </w:p>
        </w:tc>
        <w:tc>
          <w:tcPr>
            <w:tcW w:w="1843" w:type="dxa"/>
          </w:tcPr>
          <w:p w14:paraId="3676DF12" w14:textId="24D67363" w:rsidR="00A63D72" w:rsidRPr="00937E21" w:rsidRDefault="00A63D72" w:rsidP="00A63D72">
            <w:pPr>
              <w:rPr>
                <w:rFonts w:ascii="標楷體" w:hAnsi="標楷體"/>
              </w:rPr>
            </w:pPr>
            <w:r w:rsidRPr="00954E8F">
              <w:rPr>
                <w:rFonts w:ascii="標楷體" w:hAnsi="標楷體"/>
              </w:rPr>
              <w:t>司法及法制</w:t>
            </w:r>
          </w:p>
        </w:tc>
        <w:tc>
          <w:tcPr>
            <w:tcW w:w="1810" w:type="dxa"/>
          </w:tcPr>
          <w:p w14:paraId="095873CF" w14:textId="52156353"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71758738" w14:textId="77777777" w:rsidTr="005073BD">
        <w:tc>
          <w:tcPr>
            <w:tcW w:w="791" w:type="dxa"/>
            <w:shd w:val="clear" w:color="auto" w:fill="auto"/>
          </w:tcPr>
          <w:p w14:paraId="3EB20972" w14:textId="19904723" w:rsidR="00A63D72" w:rsidRPr="00937E21" w:rsidRDefault="00A63D72" w:rsidP="00A63D72">
            <w:pPr>
              <w:rPr>
                <w:rFonts w:ascii="標楷體" w:hAnsi="標楷體" w:cs="新細明體"/>
                <w:color w:val="000000"/>
                <w:sz w:val="24"/>
                <w:szCs w:val="24"/>
              </w:rPr>
            </w:pPr>
            <w:r w:rsidRPr="00954E8F">
              <w:rPr>
                <w:rFonts w:ascii="標楷體" w:hAnsi="標楷體"/>
              </w:rPr>
              <w:t>79</w:t>
            </w:r>
          </w:p>
        </w:tc>
        <w:tc>
          <w:tcPr>
            <w:tcW w:w="3773" w:type="dxa"/>
          </w:tcPr>
          <w:p w14:paraId="4F211D66" w14:textId="4F05D757" w:rsidR="00A63D72" w:rsidRPr="00937E21" w:rsidRDefault="00A63D72" w:rsidP="00A63D72">
            <w:pPr>
              <w:pStyle w:val="01"/>
            </w:pPr>
            <w:r w:rsidRPr="00954E8F">
              <w:rPr>
                <w:rFonts w:hAnsi="標楷體"/>
              </w:rPr>
              <w:t>1.家事事件法第一百零八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修正重點：增訂間接聽取規範。）</w:t>
            </w:r>
          </w:p>
        </w:tc>
        <w:tc>
          <w:tcPr>
            <w:tcW w:w="1843" w:type="dxa"/>
          </w:tcPr>
          <w:p w14:paraId="2E230557" w14:textId="77777777" w:rsidR="00A63D72" w:rsidRPr="00954E8F" w:rsidRDefault="00A63D72" w:rsidP="00A63D72">
            <w:pPr>
              <w:rPr>
                <w:rFonts w:ascii="標楷體" w:hAnsi="標楷體"/>
              </w:rPr>
            </w:pPr>
            <w:r w:rsidRPr="00954E8F">
              <w:rPr>
                <w:rFonts w:ascii="標楷體" w:hAnsi="標楷體"/>
              </w:rPr>
              <w:t>委員羅智強</w:t>
            </w:r>
          </w:p>
          <w:p w14:paraId="1090A131" w14:textId="77777777" w:rsidR="00A63D72" w:rsidRPr="00954E8F" w:rsidRDefault="00A63D72" w:rsidP="00A63D72">
            <w:pPr>
              <w:rPr>
                <w:rFonts w:ascii="標楷體" w:hAnsi="標楷體"/>
              </w:rPr>
            </w:pPr>
            <w:r w:rsidRPr="00954E8F">
              <w:rPr>
                <w:rFonts w:ascii="標楷體" w:hAnsi="標楷體"/>
              </w:rPr>
              <w:t>等16人</w:t>
            </w:r>
          </w:p>
          <w:p w14:paraId="17848C53" w14:textId="77777777" w:rsidR="00A63D72" w:rsidRPr="00954E8F" w:rsidRDefault="00A63D72" w:rsidP="00A63D72">
            <w:pPr>
              <w:rPr>
                <w:rFonts w:ascii="標楷體" w:hAnsi="標楷體"/>
              </w:rPr>
            </w:pPr>
            <w:r w:rsidRPr="00954E8F">
              <w:rPr>
                <w:rFonts w:ascii="標楷體" w:hAnsi="標楷體"/>
              </w:rPr>
              <w:t>115.01.02</w:t>
            </w:r>
          </w:p>
          <w:p w14:paraId="4471BABB" w14:textId="5308167B" w:rsidR="00A63D72" w:rsidRPr="00937E21" w:rsidRDefault="00A63D72" w:rsidP="00A63D72">
            <w:pPr>
              <w:jc w:val="left"/>
              <w:rPr>
                <w:rFonts w:ascii="標楷體" w:hAnsi="標楷體"/>
              </w:rPr>
            </w:pPr>
            <w:r w:rsidRPr="00954E8F">
              <w:rPr>
                <w:rFonts w:ascii="標楷體" w:hAnsi="標楷體"/>
              </w:rPr>
              <w:t>（11-4-16）</w:t>
            </w:r>
          </w:p>
        </w:tc>
        <w:tc>
          <w:tcPr>
            <w:tcW w:w="1843" w:type="dxa"/>
          </w:tcPr>
          <w:p w14:paraId="5A156841" w14:textId="78534DB6" w:rsidR="00A63D72" w:rsidRPr="00937E21" w:rsidRDefault="00A63D72" w:rsidP="00A63D72">
            <w:pPr>
              <w:rPr>
                <w:rFonts w:ascii="標楷體" w:hAnsi="標楷體"/>
              </w:rPr>
            </w:pPr>
            <w:r w:rsidRPr="00954E8F">
              <w:rPr>
                <w:rFonts w:ascii="標楷體" w:hAnsi="標楷體"/>
              </w:rPr>
              <w:t>司法及法制</w:t>
            </w:r>
          </w:p>
        </w:tc>
        <w:tc>
          <w:tcPr>
            <w:tcW w:w="1810" w:type="dxa"/>
          </w:tcPr>
          <w:p w14:paraId="024D7B08" w14:textId="2ED947F0"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61A7F69B" w14:textId="77777777" w:rsidTr="005073BD">
        <w:tc>
          <w:tcPr>
            <w:tcW w:w="791" w:type="dxa"/>
            <w:shd w:val="clear" w:color="auto" w:fill="auto"/>
          </w:tcPr>
          <w:p w14:paraId="669449F8" w14:textId="60A98FBD" w:rsidR="00A63D72" w:rsidRPr="00937E21" w:rsidRDefault="00A63D72" w:rsidP="00A63D72">
            <w:pPr>
              <w:rPr>
                <w:rFonts w:ascii="標楷體" w:hAnsi="標楷體" w:cs="新細明體"/>
                <w:color w:val="000000"/>
                <w:sz w:val="24"/>
                <w:szCs w:val="24"/>
              </w:rPr>
            </w:pPr>
            <w:r w:rsidRPr="00954E8F">
              <w:rPr>
                <w:rFonts w:ascii="標楷體" w:hAnsi="標楷體"/>
              </w:rPr>
              <w:t>80</w:t>
            </w:r>
          </w:p>
        </w:tc>
        <w:tc>
          <w:tcPr>
            <w:tcW w:w="3773" w:type="dxa"/>
          </w:tcPr>
          <w:p w14:paraId="61E69A8A" w14:textId="63FC1F6C" w:rsidR="00A63D72" w:rsidRPr="00937E21" w:rsidRDefault="00A63D72" w:rsidP="00A63D72">
            <w:pPr>
              <w:pStyle w:val="01"/>
            </w:pPr>
            <w:r w:rsidRPr="00954E8F">
              <w:rPr>
                <w:rFonts w:hAnsi="標楷體"/>
              </w:rPr>
              <w:t>2.家事事件法第一百零八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修正重點：兒童及少年得以直接或間接方式行使其表意權。）</w:t>
            </w:r>
          </w:p>
        </w:tc>
        <w:tc>
          <w:tcPr>
            <w:tcW w:w="1843" w:type="dxa"/>
          </w:tcPr>
          <w:p w14:paraId="5A4E634D" w14:textId="77777777" w:rsidR="00A63D72" w:rsidRPr="00954E8F" w:rsidRDefault="00A63D72" w:rsidP="00A63D72">
            <w:pPr>
              <w:rPr>
                <w:rFonts w:ascii="標楷體" w:hAnsi="標楷體"/>
              </w:rPr>
            </w:pPr>
            <w:r w:rsidRPr="00954E8F">
              <w:rPr>
                <w:rFonts w:ascii="標楷體" w:hAnsi="標楷體"/>
              </w:rPr>
              <w:t>委員陳菁徽</w:t>
            </w:r>
          </w:p>
          <w:p w14:paraId="0C445E7D" w14:textId="77777777" w:rsidR="00A63D72" w:rsidRPr="00954E8F" w:rsidRDefault="00A63D72" w:rsidP="00A63D72">
            <w:pPr>
              <w:rPr>
                <w:rFonts w:ascii="標楷體" w:hAnsi="標楷體"/>
              </w:rPr>
            </w:pPr>
            <w:r w:rsidRPr="00954E8F">
              <w:rPr>
                <w:rFonts w:ascii="標楷體" w:hAnsi="標楷體"/>
              </w:rPr>
              <w:t>等16人</w:t>
            </w:r>
          </w:p>
          <w:p w14:paraId="35E988E6" w14:textId="77777777" w:rsidR="00A63D72" w:rsidRPr="00954E8F" w:rsidRDefault="00A63D72" w:rsidP="00A63D72">
            <w:pPr>
              <w:rPr>
                <w:rFonts w:ascii="標楷體" w:hAnsi="標楷體"/>
              </w:rPr>
            </w:pPr>
            <w:r w:rsidRPr="00954E8F">
              <w:rPr>
                <w:rFonts w:ascii="標楷體" w:hAnsi="標楷體"/>
              </w:rPr>
              <w:t>115.01.16</w:t>
            </w:r>
          </w:p>
          <w:p w14:paraId="66C38C1A" w14:textId="5B35AED4" w:rsidR="00A63D72" w:rsidRPr="00937E21" w:rsidRDefault="00A63D72" w:rsidP="00A63D72">
            <w:pPr>
              <w:jc w:val="left"/>
              <w:rPr>
                <w:rFonts w:ascii="標楷體" w:hAnsi="標楷體"/>
              </w:rPr>
            </w:pPr>
            <w:r w:rsidRPr="00954E8F">
              <w:rPr>
                <w:rFonts w:ascii="標楷體" w:hAnsi="標楷體"/>
              </w:rPr>
              <w:t>（11-4-18）</w:t>
            </w:r>
          </w:p>
        </w:tc>
        <w:tc>
          <w:tcPr>
            <w:tcW w:w="1843" w:type="dxa"/>
          </w:tcPr>
          <w:p w14:paraId="76E2B7D4" w14:textId="3580DB99" w:rsidR="00A63D72" w:rsidRPr="00937E21" w:rsidRDefault="00A63D72" w:rsidP="00A63D72">
            <w:pPr>
              <w:rPr>
                <w:rFonts w:ascii="標楷體" w:hAnsi="標楷體"/>
              </w:rPr>
            </w:pPr>
            <w:r w:rsidRPr="00954E8F">
              <w:rPr>
                <w:rFonts w:ascii="標楷體" w:hAnsi="標楷體"/>
              </w:rPr>
              <w:t>司法及法制</w:t>
            </w:r>
          </w:p>
        </w:tc>
        <w:tc>
          <w:tcPr>
            <w:tcW w:w="1810" w:type="dxa"/>
          </w:tcPr>
          <w:p w14:paraId="72B33FEA" w14:textId="2B755B98"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2E47648A" w14:textId="77777777" w:rsidTr="005073BD">
        <w:tc>
          <w:tcPr>
            <w:tcW w:w="791" w:type="dxa"/>
            <w:shd w:val="clear" w:color="auto" w:fill="auto"/>
          </w:tcPr>
          <w:p w14:paraId="10526F7B" w14:textId="504795FB" w:rsidR="00A63D72" w:rsidRPr="00937E21" w:rsidRDefault="00A63D72" w:rsidP="00A63D72">
            <w:pPr>
              <w:rPr>
                <w:rFonts w:ascii="標楷體" w:hAnsi="標楷體" w:cs="新細明體"/>
                <w:color w:val="000000"/>
                <w:sz w:val="24"/>
                <w:szCs w:val="24"/>
              </w:rPr>
            </w:pPr>
            <w:r w:rsidRPr="00954E8F">
              <w:rPr>
                <w:rFonts w:ascii="標楷體" w:hAnsi="標楷體"/>
              </w:rPr>
              <w:t>81</w:t>
            </w:r>
          </w:p>
        </w:tc>
        <w:tc>
          <w:tcPr>
            <w:tcW w:w="3773" w:type="dxa"/>
          </w:tcPr>
          <w:p w14:paraId="458B7F93" w14:textId="6551AE20" w:rsidR="00A63D72" w:rsidRPr="00937E21" w:rsidRDefault="00A63D72" w:rsidP="00A63D72">
            <w:pPr>
              <w:pStyle w:val="01"/>
            </w:pPr>
            <w:r w:rsidRPr="00954E8F">
              <w:rPr>
                <w:rFonts w:hAnsi="標楷體"/>
              </w:rPr>
              <w:t>1.公證法第十三</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修正重點：放寬公證書強制執行範圍。）</w:t>
            </w:r>
          </w:p>
        </w:tc>
        <w:tc>
          <w:tcPr>
            <w:tcW w:w="1843" w:type="dxa"/>
          </w:tcPr>
          <w:p w14:paraId="0991E9B4" w14:textId="77777777" w:rsidR="00A63D72" w:rsidRPr="00954E8F" w:rsidRDefault="00A63D72" w:rsidP="00A63D72">
            <w:pPr>
              <w:rPr>
                <w:rFonts w:ascii="標楷體" w:hAnsi="標楷體"/>
              </w:rPr>
            </w:pPr>
            <w:r w:rsidRPr="00954E8F">
              <w:rPr>
                <w:rFonts w:ascii="標楷體" w:hAnsi="標楷體"/>
              </w:rPr>
              <w:t>委員牛煦庭</w:t>
            </w:r>
          </w:p>
          <w:p w14:paraId="3DBF5D55" w14:textId="77777777" w:rsidR="00A63D72" w:rsidRPr="00954E8F" w:rsidRDefault="00A63D72" w:rsidP="00A63D72">
            <w:pPr>
              <w:rPr>
                <w:rFonts w:ascii="標楷體" w:hAnsi="標楷體"/>
              </w:rPr>
            </w:pPr>
            <w:r w:rsidRPr="00954E8F">
              <w:rPr>
                <w:rFonts w:ascii="標楷體" w:hAnsi="標楷體"/>
              </w:rPr>
              <w:t>等20人</w:t>
            </w:r>
          </w:p>
          <w:p w14:paraId="716C4F88" w14:textId="77777777" w:rsidR="00A63D72" w:rsidRPr="00954E8F" w:rsidRDefault="00A63D72" w:rsidP="00A63D72">
            <w:pPr>
              <w:rPr>
                <w:rFonts w:ascii="標楷體" w:hAnsi="標楷體"/>
              </w:rPr>
            </w:pPr>
            <w:r w:rsidRPr="00954E8F">
              <w:rPr>
                <w:rFonts w:ascii="標楷體" w:hAnsi="標楷體"/>
              </w:rPr>
              <w:t>115.01.16</w:t>
            </w:r>
          </w:p>
          <w:p w14:paraId="13AA0598" w14:textId="63340373" w:rsidR="00A63D72" w:rsidRPr="00937E21" w:rsidRDefault="00A63D72" w:rsidP="00A63D72">
            <w:pPr>
              <w:jc w:val="left"/>
              <w:rPr>
                <w:rFonts w:ascii="標楷體" w:hAnsi="標楷體"/>
              </w:rPr>
            </w:pPr>
            <w:r w:rsidRPr="00954E8F">
              <w:rPr>
                <w:rFonts w:ascii="標楷體" w:hAnsi="標楷體"/>
              </w:rPr>
              <w:t>（11-4-18）</w:t>
            </w:r>
          </w:p>
        </w:tc>
        <w:tc>
          <w:tcPr>
            <w:tcW w:w="1843" w:type="dxa"/>
          </w:tcPr>
          <w:p w14:paraId="7CA54DDD" w14:textId="5D75341C" w:rsidR="00A63D72" w:rsidRPr="00937E21" w:rsidRDefault="00A63D72" w:rsidP="00A63D72">
            <w:pPr>
              <w:rPr>
                <w:rFonts w:ascii="標楷體" w:hAnsi="標楷體"/>
              </w:rPr>
            </w:pPr>
            <w:r w:rsidRPr="00954E8F">
              <w:rPr>
                <w:rFonts w:ascii="標楷體" w:hAnsi="標楷體"/>
              </w:rPr>
              <w:t>司法及法制</w:t>
            </w:r>
          </w:p>
        </w:tc>
        <w:tc>
          <w:tcPr>
            <w:tcW w:w="1810" w:type="dxa"/>
          </w:tcPr>
          <w:p w14:paraId="6CA91995" w14:textId="745CEE23" w:rsidR="00A63D72" w:rsidRPr="00B52FA2" w:rsidRDefault="00A63D72" w:rsidP="00A63D72">
            <w:pPr>
              <w:jc w:val="left"/>
              <w:rPr>
                <w:rFonts w:ascii="標楷體" w:eastAsia="Malgun Gothic" w:hAnsi="標楷體"/>
              </w:rPr>
            </w:pPr>
            <w:r w:rsidRPr="00954E8F">
              <w:rPr>
                <w:rFonts w:ascii="標楷體" w:hAnsi="標楷體"/>
              </w:rPr>
              <w:t>尚未審查</w:t>
            </w:r>
          </w:p>
        </w:tc>
      </w:tr>
      <w:tr w:rsidR="00A63D72" w:rsidRPr="006079F0" w14:paraId="6D342811" w14:textId="77777777" w:rsidTr="005073BD">
        <w:tc>
          <w:tcPr>
            <w:tcW w:w="791" w:type="dxa"/>
            <w:shd w:val="clear" w:color="auto" w:fill="auto"/>
          </w:tcPr>
          <w:p w14:paraId="189F063A" w14:textId="2C2897FF" w:rsidR="00A63D72" w:rsidRPr="00937E21" w:rsidRDefault="00A63D72" w:rsidP="00A63D72">
            <w:pPr>
              <w:rPr>
                <w:rFonts w:ascii="標楷體" w:hAnsi="標楷體" w:cs="新細明體"/>
                <w:color w:val="000000"/>
                <w:sz w:val="24"/>
                <w:szCs w:val="24"/>
              </w:rPr>
            </w:pPr>
            <w:r w:rsidRPr="00954E8F">
              <w:rPr>
                <w:rFonts w:ascii="標楷體" w:hAnsi="標楷體"/>
              </w:rPr>
              <w:t>82</w:t>
            </w:r>
          </w:p>
        </w:tc>
        <w:tc>
          <w:tcPr>
            <w:tcW w:w="3773" w:type="dxa"/>
          </w:tcPr>
          <w:p w14:paraId="27BEB0D2" w14:textId="2C5BDF0A" w:rsidR="00A63D72" w:rsidRPr="00937E21" w:rsidRDefault="00A63D72" w:rsidP="00A63D72">
            <w:pPr>
              <w:pStyle w:val="01"/>
            </w:pPr>
            <w:r w:rsidRPr="00954E8F">
              <w:rPr>
                <w:rFonts w:hAnsi="標楷體"/>
              </w:rPr>
              <w:t>2.公證法第十三</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修正重點：修正公證書得為強制執行名義規範範疇。）</w:t>
            </w:r>
          </w:p>
        </w:tc>
        <w:tc>
          <w:tcPr>
            <w:tcW w:w="1843" w:type="dxa"/>
          </w:tcPr>
          <w:p w14:paraId="5B884E75" w14:textId="77777777" w:rsidR="00A63D72" w:rsidRPr="00954E8F" w:rsidRDefault="00A63D72" w:rsidP="00A63D72">
            <w:pPr>
              <w:rPr>
                <w:rFonts w:ascii="標楷體" w:hAnsi="標楷體"/>
              </w:rPr>
            </w:pPr>
            <w:r w:rsidRPr="00954E8F">
              <w:rPr>
                <w:rFonts w:ascii="標楷體" w:hAnsi="標楷體"/>
              </w:rPr>
              <w:t>委員陳超明</w:t>
            </w:r>
          </w:p>
          <w:p w14:paraId="1736D7D1" w14:textId="77777777" w:rsidR="00A63D72" w:rsidRPr="00954E8F" w:rsidRDefault="00A63D72" w:rsidP="00A63D72">
            <w:pPr>
              <w:rPr>
                <w:rFonts w:ascii="標楷體" w:hAnsi="標楷體"/>
              </w:rPr>
            </w:pPr>
            <w:r w:rsidRPr="00954E8F">
              <w:rPr>
                <w:rFonts w:ascii="標楷體" w:hAnsi="標楷體"/>
              </w:rPr>
              <w:t>等18人</w:t>
            </w:r>
          </w:p>
          <w:p w14:paraId="2E022353" w14:textId="77777777" w:rsidR="00A63D72" w:rsidRPr="00954E8F" w:rsidRDefault="00A63D72" w:rsidP="00A63D72">
            <w:pPr>
              <w:rPr>
                <w:rFonts w:ascii="標楷體" w:hAnsi="標楷體"/>
              </w:rPr>
            </w:pPr>
            <w:r w:rsidRPr="00954E8F">
              <w:rPr>
                <w:rFonts w:ascii="標楷體" w:hAnsi="標楷體"/>
              </w:rPr>
              <w:t>115.03.27</w:t>
            </w:r>
          </w:p>
          <w:p w14:paraId="59922248" w14:textId="2311FC0C" w:rsidR="00A63D72" w:rsidRPr="00937E21" w:rsidRDefault="00A63D72" w:rsidP="00A63D72">
            <w:pPr>
              <w:jc w:val="left"/>
              <w:rPr>
                <w:rFonts w:ascii="標楷體" w:hAnsi="標楷體"/>
              </w:rPr>
            </w:pPr>
            <w:r w:rsidRPr="00954E8F">
              <w:rPr>
                <w:rFonts w:ascii="標楷體" w:hAnsi="標楷體"/>
              </w:rPr>
              <w:t>（11-5-5）</w:t>
            </w:r>
          </w:p>
        </w:tc>
        <w:tc>
          <w:tcPr>
            <w:tcW w:w="1843" w:type="dxa"/>
          </w:tcPr>
          <w:p w14:paraId="563A149F" w14:textId="03FF2A7C" w:rsidR="00A63D72" w:rsidRPr="00937E21" w:rsidRDefault="00A63D72" w:rsidP="00A63D72">
            <w:pPr>
              <w:rPr>
                <w:rFonts w:ascii="標楷體" w:hAnsi="標楷體"/>
              </w:rPr>
            </w:pPr>
            <w:r w:rsidRPr="00954E8F">
              <w:rPr>
                <w:rFonts w:ascii="標楷體" w:hAnsi="標楷體"/>
              </w:rPr>
              <w:t>司法及法制</w:t>
            </w:r>
          </w:p>
        </w:tc>
        <w:tc>
          <w:tcPr>
            <w:tcW w:w="1810" w:type="dxa"/>
          </w:tcPr>
          <w:p w14:paraId="0D360A41" w14:textId="6F0D8D84" w:rsidR="00A63D72" w:rsidRPr="00B52FA2" w:rsidRDefault="00A63D72" w:rsidP="00A63D72">
            <w:pPr>
              <w:jc w:val="left"/>
              <w:rPr>
                <w:rFonts w:ascii="標楷體" w:eastAsia="Malgun Gothic" w:hAnsi="標楷體"/>
              </w:rPr>
            </w:pPr>
            <w:r w:rsidRPr="00954E8F">
              <w:rPr>
                <w:rFonts w:ascii="標楷體" w:hAnsi="標楷體"/>
              </w:rPr>
              <w:t>尚未審查</w:t>
            </w:r>
          </w:p>
        </w:tc>
      </w:tr>
    </w:tbl>
    <w:p w14:paraId="5397050E" w14:textId="39B5C9DD" w:rsidR="00976D12" w:rsidRPr="002953E8" w:rsidRDefault="00504669" w:rsidP="00A7587D">
      <w:pPr>
        <w:pStyle w:val="-4"/>
        <w:ind w:left="0" w:firstLineChars="390" w:firstLine="1093"/>
        <w:rPr>
          <w:color w:val="FF0000"/>
        </w:rPr>
      </w:pPr>
      <w:bookmarkStart w:id="148" w:name="_Toc361217362"/>
      <w:bookmarkStart w:id="149" w:name="_Toc362968422"/>
      <w:bookmarkStart w:id="150" w:name="_Toc232158815"/>
      <w:r w:rsidRPr="00652084">
        <w:t>（五</w:t>
      </w:r>
      <w:r w:rsidR="00602EE9" w:rsidRPr="00652084">
        <w:t>）考試院（</w:t>
      </w:r>
      <w:r w:rsidR="00F77B9E">
        <w:rPr>
          <w:rFonts w:hint="eastAsia"/>
        </w:rPr>
        <w:t>3</w:t>
      </w:r>
      <w:r w:rsidR="00A63D72">
        <w:rPr>
          <w:rFonts w:hint="eastAsia"/>
        </w:rPr>
        <w:t>7</w:t>
      </w:r>
      <w:r w:rsidR="00602EE9" w:rsidRPr="00652084">
        <w:t>案）</w:t>
      </w:r>
      <w:bookmarkEnd w:id="148"/>
      <w:bookmarkEnd w:id="149"/>
      <w:bookmarkEnd w:id="150"/>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3773"/>
        <w:gridCol w:w="1843"/>
        <w:gridCol w:w="1843"/>
        <w:gridCol w:w="1810"/>
      </w:tblGrid>
      <w:tr w:rsidR="00976D12" w14:paraId="0B0B289F" w14:textId="77777777" w:rsidTr="00D77B8C">
        <w:tc>
          <w:tcPr>
            <w:tcW w:w="791" w:type="dxa"/>
            <w:shd w:val="clear" w:color="auto" w:fill="auto"/>
          </w:tcPr>
          <w:p w14:paraId="63A9CDF7" w14:textId="77777777" w:rsidR="00976D12" w:rsidRPr="00937E21" w:rsidRDefault="00976D12" w:rsidP="00D77B8C">
            <w:pPr>
              <w:rPr>
                <w:rFonts w:ascii="標楷體" w:hAnsi="標楷體"/>
                <w:b/>
              </w:rPr>
            </w:pPr>
            <w:r w:rsidRPr="00937E21">
              <w:rPr>
                <w:rFonts w:ascii="標楷體" w:hAnsi="標楷體"/>
                <w:b/>
              </w:rPr>
              <w:t>序號</w:t>
            </w:r>
          </w:p>
        </w:tc>
        <w:tc>
          <w:tcPr>
            <w:tcW w:w="3773" w:type="dxa"/>
            <w:shd w:val="clear" w:color="auto" w:fill="auto"/>
          </w:tcPr>
          <w:p w14:paraId="044F5B72" w14:textId="77777777" w:rsidR="00976D12" w:rsidRPr="00937E21" w:rsidRDefault="00976D12" w:rsidP="00D77B8C">
            <w:pPr>
              <w:pStyle w:val="01"/>
              <w:rPr>
                <w:b/>
              </w:rPr>
            </w:pPr>
            <w:r w:rsidRPr="00937E21">
              <w:rPr>
                <w:b/>
              </w:rPr>
              <w:t>議案名稱</w:t>
            </w:r>
          </w:p>
        </w:tc>
        <w:tc>
          <w:tcPr>
            <w:tcW w:w="1843" w:type="dxa"/>
            <w:shd w:val="clear" w:color="auto" w:fill="auto"/>
          </w:tcPr>
          <w:p w14:paraId="7373C84D" w14:textId="77777777" w:rsidR="00976D12" w:rsidRPr="00937E21" w:rsidRDefault="00976D12" w:rsidP="00D77B8C">
            <w:pPr>
              <w:rPr>
                <w:rFonts w:ascii="標楷體" w:hAnsi="標楷體"/>
                <w:b/>
                <w:lang w:eastAsia="zh-TW"/>
              </w:rPr>
            </w:pPr>
            <w:r w:rsidRPr="00937E21">
              <w:rPr>
                <w:rFonts w:ascii="標楷體" w:hAnsi="標楷體" w:hint="eastAsia"/>
                <w:b/>
                <w:lang w:eastAsia="zh-TW"/>
              </w:rPr>
              <w:t>提案委員或機關、院會交付日期(會次)</w:t>
            </w:r>
          </w:p>
        </w:tc>
        <w:tc>
          <w:tcPr>
            <w:tcW w:w="1843" w:type="dxa"/>
            <w:shd w:val="clear" w:color="auto" w:fill="auto"/>
          </w:tcPr>
          <w:p w14:paraId="3BD83266" w14:textId="77777777" w:rsidR="00976D12" w:rsidRPr="00937E21" w:rsidRDefault="00976D12" w:rsidP="00D77B8C">
            <w:pPr>
              <w:rPr>
                <w:rFonts w:ascii="標楷體" w:hAnsi="標楷體"/>
                <w:b/>
              </w:rPr>
            </w:pPr>
            <w:r>
              <w:rPr>
                <w:rFonts w:ascii="標楷體" w:hAnsi="標楷體"/>
                <w:b/>
              </w:rPr>
              <w:t>審查委員會</w:t>
            </w:r>
          </w:p>
        </w:tc>
        <w:tc>
          <w:tcPr>
            <w:tcW w:w="1810" w:type="dxa"/>
            <w:shd w:val="clear" w:color="auto" w:fill="auto"/>
          </w:tcPr>
          <w:p w14:paraId="701259C7" w14:textId="77777777" w:rsidR="00976D12" w:rsidRPr="00937E21" w:rsidRDefault="00976D12" w:rsidP="00D77B8C">
            <w:pPr>
              <w:rPr>
                <w:rFonts w:ascii="標楷體" w:hAnsi="標楷體"/>
                <w:b/>
              </w:rPr>
            </w:pPr>
            <w:r>
              <w:rPr>
                <w:rFonts w:ascii="標楷體" w:hAnsi="標楷體"/>
                <w:b/>
              </w:rPr>
              <w:t>審查情形</w:t>
            </w:r>
          </w:p>
        </w:tc>
      </w:tr>
      <w:tr w:rsidR="00A63D72" w:rsidRPr="006079F0" w14:paraId="4FFFDBC7" w14:textId="77777777" w:rsidTr="003B0E92">
        <w:tc>
          <w:tcPr>
            <w:tcW w:w="791" w:type="dxa"/>
          </w:tcPr>
          <w:p w14:paraId="46222305" w14:textId="36E266DA" w:rsidR="00A63D72" w:rsidRPr="00937E21" w:rsidRDefault="00A63D72" w:rsidP="00A63D72">
            <w:pPr>
              <w:rPr>
                <w:rFonts w:ascii="標楷體" w:hAnsi="標楷體" w:cs="新細明體"/>
                <w:color w:val="000000"/>
                <w:sz w:val="24"/>
                <w:szCs w:val="24"/>
              </w:rPr>
            </w:pPr>
            <w:r w:rsidRPr="00954E8F">
              <w:rPr>
                <w:rFonts w:ascii="標楷體" w:hAnsi="標楷體"/>
              </w:rPr>
              <w:lastRenderedPageBreak/>
              <w:t>1</w:t>
            </w:r>
          </w:p>
        </w:tc>
        <w:tc>
          <w:tcPr>
            <w:tcW w:w="3773" w:type="dxa"/>
          </w:tcPr>
          <w:p w14:paraId="26A646B1" w14:textId="26907E22" w:rsidR="00A63D72" w:rsidRPr="00937E21" w:rsidRDefault="00A63D72" w:rsidP="00A63D72">
            <w:pPr>
              <w:pStyle w:val="01"/>
            </w:pPr>
            <w:r w:rsidRPr="00954E8F">
              <w:rPr>
                <w:rFonts w:hAnsi="標楷體"/>
              </w:rPr>
              <w:t>公務人員退休資遣撫</w:t>
            </w:r>
            <w:proofErr w:type="gramStart"/>
            <w:r w:rsidRPr="00954E8F">
              <w:rPr>
                <w:rFonts w:hAnsi="標楷體"/>
              </w:rPr>
              <w:t>卹</w:t>
            </w:r>
            <w:proofErr w:type="gramEnd"/>
            <w:r w:rsidRPr="00954E8F">
              <w:rPr>
                <w:rFonts w:hAnsi="標楷體"/>
              </w:rPr>
              <w:t>法第十七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修正重點：建立中度身心障礙公務人員自願退休之機制。）</w:t>
            </w:r>
          </w:p>
        </w:tc>
        <w:tc>
          <w:tcPr>
            <w:tcW w:w="1843" w:type="dxa"/>
          </w:tcPr>
          <w:p w14:paraId="10439607" w14:textId="77777777" w:rsidR="00A63D72" w:rsidRPr="00954E8F" w:rsidRDefault="00A63D72" w:rsidP="00A63D72">
            <w:pPr>
              <w:rPr>
                <w:rFonts w:ascii="標楷體" w:hAnsi="標楷體"/>
              </w:rPr>
            </w:pPr>
            <w:r w:rsidRPr="00954E8F">
              <w:rPr>
                <w:rFonts w:ascii="標楷體" w:hAnsi="標楷體"/>
              </w:rPr>
              <w:t>委員陳雪生</w:t>
            </w:r>
          </w:p>
          <w:p w14:paraId="0BDF3C73" w14:textId="77777777" w:rsidR="00A63D72" w:rsidRPr="00954E8F" w:rsidRDefault="00A63D72" w:rsidP="00A63D72">
            <w:pPr>
              <w:rPr>
                <w:rFonts w:ascii="標楷體" w:hAnsi="標楷體"/>
              </w:rPr>
            </w:pPr>
            <w:r w:rsidRPr="00954E8F">
              <w:rPr>
                <w:rFonts w:ascii="標楷體" w:hAnsi="標楷體"/>
              </w:rPr>
              <w:t>等36人</w:t>
            </w:r>
          </w:p>
          <w:p w14:paraId="0E1EBA35" w14:textId="77777777" w:rsidR="00A63D72" w:rsidRPr="00954E8F" w:rsidRDefault="00A63D72" w:rsidP="00A63D72">
            <w:pPr>
              <w:rPr>
                <w:rFonts w:ascii="標楷體" w:hAnsi="標楷體"/>
              </w:rPr>
            </w:pPr>
            <w:r w:rsidRPr="00954E8F">
              <w:rPr>
                <w:rFonts w:ascii="標楷體" w:hAnsi="標楷體"/>
              </w:rPr>
              <w:t>113.05.17</w:t>
            </w:r>
          </w:p>
          <w:p w14:paraId="53F2BFE7" w14:textId="4BDA4018" w:rsidR="00A63D72" w:rsidRPr="00937E21" w:rsidRDefault="00A63D72" w:rsidP="00A63D72">
            <w:pPr>
              <w:jc w:val="left"/>
              <w:rPr>
                <w:rFonts w:ascii="標楷體" w:hAnsi="標楷體"/>
              </w:rPr>
            </w:pPr>
            <w:r w:rsidRPr="00954E8F">
              <w:rPr>
                <w:rFonts w:ascii="標楷體" w:hAnsi="標楷體"/>
              </w:rPr>
              <w:t>（11-1-14）</w:t>
            </w:r>
          </w:p>
        </w:tc>
        <w:tc>
          <w:tcPr>
            <w:tcW w:w="1843" w:type="dxa"/>
          </w:tcPr>
          <w:p w14:paraId="22B8E553" w14:textId="0ED9C571" w:rsidR="00A63D72" w:rsidRPr="00937E21" w:rsidRDefault="00A63D72" w:rsidP="00A63D72">
            <w:pPr>
              <w:rPr>
                <w:rFonts w:ascii="標楷體" w:hAnsi="標楷體"/>
              </w:rPr>
            </w:pPr>
            <w:r w:rsidRPr="00954E8F">
              <w:rPr>
                <w:rFonts w:ascii="標楷體" w:hAnsi="標楷體"/>
              </w:rPr>
              <w:t>司法及法制</w:t>
            </w:r>
          </w:p>
        </w:tc>
        <w:tc>
          <w:tcPr>
            <w:tcW w:w="1810" w:type="dxa"/>
          </w:tcPr>
          <w:p w14:paraId="2A4263EA" w14:textId="53784908"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35A8EC16" w14:textId="77777777" w:rsidTr="003B0E92">
        <w:tc>
          <w:tcPr>
            <w:tcW w:w="791" w:type="dxa"/>
          </w:tcPr>
          <w:p w14:paraId="76D29B54" w14:textId="48968E99" w:rsidR="00A63D72" w:rsidRPr="00937E21" w:rsidRDefault="00A63D72" w:rsidP="00A63D72">
            <w:pPr>
              <w:rPr>
                <w:rFonts w:ascii="標楷體" w:hAnsi="標楷體" w:cs="新細明體"/>
                <w:color w:val="000000"/>
                <w:sz w:val="24"/>
                <w:szCs w:val="24"/>
              </w:rPr>
            </w:pPr>
            <w:r w:rsidRPr="00954E8F">
              <w:rPr>
                <w:rFonts w:ascii="標楷體" w:hAnsi="標楷體"/>
              </w:rPr>
              <w:t>2</w:t>
            </w:r>
          </w:p>
        </w:tc>
        <w:tc>
          <w:tcPr>
            <w:tcW w:w="3773" w:type="dxa"/>
          </w:tcPr>
          <w:p w14:paraId="089DD370" w14:textId="52E9637D" w:rsidR="00A63D72" w:rsidRPr="00937E21" w:rsidRDefault="00A63D72" w:rsidP="00A63D72">
            <w:pPr>
              <w:pStyle w:val="01"/>
            </w:pPr>
            <w:r w:rsidRPr="00954E8F">
              <w:rPr>
                <w:rFonts w:hAnsi="標楷體"/>
              </w:rPr>
              <w:t>1.公務人員退休資遣撫</w:t>
            </w:r>
            <w:proofErr w:type="gramStart"/>
            <w:r w:rsidRPr="00954E8F">
              <w:rPr>
                <w:rFonts w:hAnsi="標楷體"/>
              </w:rPr>
              <w:t>卹</w:t>
            </w:r>
            <w:proofErr w:type="gramEnd"/>
            <w:r w:rsidRPr="00954E8F">
              <w:rPr>
                <w:rFonts w:hAnsi="標楷體"/>
              </w:rPr>
              <w:t>法第七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修正重點：公務人員</w:t>
            </w:r>
            <w:proofErr w:type="gramStart"/>
            <w:r w:rsidRPr="00954E8F">
              <w:rPr>
                <w:rFonts w:hAnsi="標楷體"/>
              </w:rPr>
              <w:t>育孫留</w:t>
            </w:r>
            <w:proofErr w:type="gramEnd"/>
            <w:r w:rsidRPr="00954E8F">
              <w:rPr>
                <w:rFonts w:hAnsi="標楷體"/>
              </w:rPr>
              <w:t>職停薪期間之年資，得選擇全額負擔並繼續繳付退撫基金費用。）</w:t>
            </w:r>
          </w:p>
        </w:tc>
        <w:tc>
          <w:tcPr>
            <w:tcW w:w="1843" w:type="dxa"/>
          </w:tcPr>
          <w:p w14:paraId="5E9A9F6E" w14:textId="77777777" w:rsidR="00A63D72" w:rsidRPr="00954E8F" w:rsidRDefault="00A63D72" w:rsidP="00A63D72">
            <w:pPr>
              <w:rPr>
                <w:rFonts w:ascii="標楷體" w:hAnsi="標楷體"/>
              </w:rPr>
            </w:pPr>
            <w:r w:rsidRPr="00954E8F">
              <w:rPr>
                <w:rFonts w:ascii="標楷體" w:hAnsi="標楷體"/>
              </w:rPr>
              <w:t>委員翁曉玲</w:t>
            </w:r>
          </w:p>
          <w:p w14:paraId="6CE323D0" w14:textId="77777777" w:rsidR="00A63D72" w:rsidRPr="00954E8F" w:rsidRDefault="00A63D72" w:rsidP="00A63D72">
            <w:pPr>
              <w:rPr>
                <w:rFonts w:ascii="標楷體" w:hAnsi="標楷體"/>
              </w:rPr>
            </w:pPr>
            <w:r w:rsidRPr="00954E8F">
              <w:rPr>
                <w:rFonts w:ascii="標楷體" w:hAnsi="標楷體"/>
              </w:rPr>
              <w:t>等18人</w:t>
            </w:r>
          </w:p>
          <w:p w14:paraId="60E1CF22" w14:textId="77777777" w:rsidR="00A63D72" w:rsidRPr="00954E8F" w:rsidRDefault="00A63D72" w:rsidP="00A63D72">
            <w:pPr>
              <w:rPr>
                <w:rFonts w:ascii="標楷體" w:hAnsi="標楷體"/>
              </w:rPr>
            </w:pPr>
            <w:r w:rsidRPr="00954E8F">
              <w:rPr>
                <w:rFonts w:ascii="標楷體" w:hAnsi="標楷體"/>
              </w:rPr>
              <w:t>113.11.29</w:t>
            </w:r>
          </w:p>
          <w:p w14:paraId="29C53526" w14:textId="51D42CD5" w:rsidR="00A63D72" w:rsidRPr="00937E21" w:rsidRDefault="00A63D72" w:rsidP="00A63D72">
            <w:pPr>
              <w:jc w:val="left"/>
              <w:rPr>
                <w:rFonts w:ascii="標楷體" w:hAnsi="標楷體"/>
              </w:rPr>
            </w:pPr>
            <w:r w:rsidRPr="00954E8F">
              <w:rPr>
                <w:rFonts w:ascii="標楷體" w:hAnsi="標楷體"/>
              </w:rPr>
              <w:t>（11-2-11）</w:t>
            </w:r>
          </w:p>
        </w:tc>
        <w:tc>
          <w:tcPr>
            <w:tcW w:w="1843" w:type="dxa"/>
          </w:tcPr>
          <w:p w14:paraId="0D94B4E5" w14:textId="53C8CD48" w:rsidR="00A63D72" w:rsidRPr="00937E21" w:rsidRDefault="00A63D72" w:rsidP="00A63D72">
            <w:pPr>
              <w:rPr>
                <w:rFonts w:ascii="標楷體" w:hAnsi="標楷體"/>
              </w:rPr>
            </w:pPr>
            <w:r w:rsidRPr="00954E8F">
              <w:rPr>
                <w:rFonts w:ascii="標楷體" w:hAnsi="標楷體"/>
              </w:rPr>
              <w:t>司法及法制</w:t>
            </w:r>
          </w:p>
        </w:tc>
        <w:tc>
          <w:tcPr>
            <w:tcW w:w="1810" w:type="dxa"/>
          </w:tcPr>
          <w:p w14:paraId="1CEC709D" w14:textId="59781E31"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46FB1D2A" w14:textId="77777777" w:rsidTr="003B0E92">
        <w:tc>
          <w:tcPr>
            <w:tcW w:w="791" w:type="dxa"/>
          </w:tcPr>
          <w:p w14:paraId="0EF8F47E" w14:textId="702B323D" w:rsidR="00A63D72" w:rsidRPr="00937E21" w:rsidRDefault="00A63D72" w:rsidP="00A63D72">
            <w:pPr>
              <w:rPr>
                <w:rFonts w:ascii="標楷體" w:hAnsi="標楷體" w:cs="新細明體"/>
                <w:color w:val="000000"/>
                <w:sz w:val="24"/>
                <w:szCs w:val="24"/>
              </w:rPr>
            </w:pPr>
            <w:r w:rsidRPr="00954E8F">
              <w:rPr>
                <w:rFonts w:ascii="標楷體" w:hAnsi="標楷體"/>
              </w:rPr>
              <w:t>3</w:t>
            </w:r>
          </w:p>
        </w:tc>
        <w:tc>
          <w:tcPr>
            <w:tcW w:w="3773" w:type="dxa"/>
          </w:tcPr>
          <w:p w14:paraId="7FC833A0" w14:textId="44333257" w:rsidR="00A63D72" w:rsidRPr="00937E21" w:rsidRDefault="00A63D72" w:rsidP="00A63D72">
            <w:pPr>
              <w:pStyle w:val="01"/>
            </w:pPr>
            <w:r w:rsidRPr="00954E8F">
              <w:rPr>
                <w:rFonts w:hAnsi="標楷體"/>
              </w:rPr>
              <w:t>2.公務人員退休資遣撫</w:t>
            </w:r>
            <w:proofErr w:type="gramStart"/>
            <w:r w:rsidRPr="00954E8F">
              <w:rPr>
                <w:rFonts w:hAnsi="標楷體"/>
              </w:rPr>
              <w:t>卹</w:t>
            </w:r>
            <w:proofErr w:type="gramEnd"/>
            <w:r w:rsidRPr="00954E8F">
              <w:rPr>
                <w:rFonts w:hAnsi="標楷體"/>
              </w:rPr>
              <w:t>法第七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修正重點：凡依法令辦理育嬰留職停薪年資之公務人員得選擇全額負擔並繼續繳付退撫基金費用，不以本法施行後為限。）</w:t>
            </w:r>
          </w:p>
        </w:tc>
        <w:tc>
          <w:tcPr>
            <w:tcW w:w="1843" w:type="dxa"/>
          </w:tcPr>
          <w:p w14:paraId="7B1F07E6" w14:textId="77777777" w:rsidR="00A63D72" w:rsidRPr="00954E8F" w:rsidRDefault="00A63D72" w:rsidP="00A63D72">
            <w:pPr>
              <w:rPr>
                <w:rFonts w:ascii="標楷體" w:hAnsi="標楷體"/>
              </w:rPr>
            </w:pPr>
            <w:r w:rsidRPr="00954E8F">
              <w:rPr>
                <w:rFonts w:ascii="標楷體" w:hAnsi="標楷體"/>
              </w:rPr>
              <w:t>委員廖偉翔</w:t>
            </w:r>
          </w:p>
          <w:p w14:paraId="707EE9A7" w14:textId="77777777" w:rsidR="00A63D72" w:rsidRPr="00954E8F" w:rsidRDefault="00A63D72" w:rsidP="00A63D72">
            <w:pPr>
              <w:rPr>
                <w:rFonts w:ascii="標楷體" w:hAnsi="標楷體"/>
              </w:rPr>
            </w:pPr>
            <w:r w:rsidRPr="00954E8F">
              <w:rPr>
                <w:rFonts w:ascii="標楷體" w:hAnsi="標楷體"/>
              </w:rPr>
              <w:t>等17人</w:t>
            </w:r>
          </w:p>
          <w:p w14:paraId="4FD6A979" w14:textId="77777777" w:rsidR="00A63D72" w:rsidRPr="00954E8F" w:rsidRDefault="00A63D72" w:rsidP="00A63D72">
            <w:pPr>
              <w:rPr>
                <w:rFonts w:ascii="標楷體" w:hAnsi="標楷體"/>
              </w:rPr>
            </w:pPr>
            <w:r w:rsidRPr="00954E8F">
              <w:rPr>
                <w:rFonts w:ascii="標楷體" w:hAnsi="標楷體"/>
              </w:rPr>
              <w:t>114.03.04</w:t>
            </w:r>
          </w:p>
          <w:p w14:paraId="3E71879F" w14:textId="79305FE5" w:rsidR="00A63D72" w:rsidRPr="00937E21" w:rsidRDefault="00A63D72" w:rsidP="00A63D72">
            <w:pPr>
              <w:jc w:val="left"/>
              <w:rPr>
                <w:rFonts w:ascii="標楷體" w:hAnsi="標楷體"/>
              </w:rPr>
            </w:pPr>
            <w:r w:rsidRPr="00954E8F">
              <w:rPr>
                <w:rFonts w:ascii="標楷體" w:hAnsi="標楷體"/>
              </w:rPr>
              <w:t>（11-3-3）</w:t>
            </w:r>
          </w:p>
        </w:tc>
        <w:tc>
          <w:tcPr>
            <w:tcW w:w="1843" w:type="dxa"/>
          </w:tcPr>
          <w:p w14:paraId="246CBA67" w14:textId="4FDBC555" w:rsidR="00A63D72" w:rsidRPr="00937E21" w:rsidRDefault="00A63D72" w:rsidP="00A63D72">
            <w:pPr>
              <w:rPr>
                <w:rFonts w:ascii="標楷體" w:hAnsi="標楷體"/>
              </w:rPr>
            </w:pPr>
            <w:r w:rsidRPr="00954E8F">
              <w:rPr>
                <w:rFonts w:ascii="標楷體" w:hAnsi="標楷體"/>
              </w:rPr>
              <w:t>司法及法制</w:t>
            </w:r>
          </w:p>
        </w:tc>
        <w:tc>
          <w:tcPr>
            <w:tcW w:w="1810" w:type="dxa"/>
          </w:tcPr>
          <w:p w14:paraId="7A37BA83" w14:textId="3D2E3282"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5A62F479" w14:textId="77777777" w:rsidTr="003B0E92">
        <w:tc>
          <w:tcPr>
            <w:tcW w:w="791" w:type="dxa"/>
          </w:tcPr>
          <w:p w14:paraId="2AAD7780" w14:textId="30547CE5" w:rsidR="00A63D72" w:rsidRPr="00937E21" w:rsidRDefault="00A63D72" w:rsidP="00A63D72">
            <w:pPr>
              <w:rPr>
                <w:rFonts w:ascii="標楷體" w:hAnsi="標楷體" w:cs="新細明體"/>
                <w:color w:val="000000"/>
                <w:sz w:val="24"/>
                <w:szCs w:val="24"/>
              </w:rPr>
            </w:pPr>
            <w:r w:rsidRPr="00954E8F">
              <w:rPr>
                <w:rFonts w:ascii="標楷體" w:hAnsi="標楷體"/>
              </w:rPr>
              <w:t>4</w:t>
            </w:r>
          </w:p>
        </w:tc>
        <w:tc>
          <w:tcPr>
            <w:tcW w:w="3773" w:type="dxa"/>
          </w:tcPr>
          <w:p w14:paraId="5BCE44E9" w14:textId="34482499" w:rsidR="00A63D72" w:rsidRPr="00937E21" w:rsidRDefault="00A63D72" w:rsidP="00A63D72">
            <w:pPr>
              <w:pStyle w:val="01"/>
            </w:pPr>
            <w:r w:rsidRPr="00954E8F">
              <w:rPr>
                <w:rFonts w:hAnsi="標楷體"/>
              </w:rPr>
              <w:t>公務人員退休資遣撫</w:t>
            </w:r>
            <w:proofErr w:type="gramStart"/>
            <w:r w:rsidRPr="00954E8F">
              <w:rPr>
                <w:rFonts w:hAnsi="標楷體"/>
              </w:rPr>
              <w:t>卹</w:t>
            </w:r>
            <w:proofErr w:type="gramEnd"/>
            <w:r w:rsidRPr="00954E8F">
              <w:rPr>
                <w:rFonts w:hAnsi="標楷體"/>
              </w:rPr>
              <w:t>法第四十五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修正重點：夫妻一方是退休的公務員過世後，遺屬</w:t>
            </w:r>
            <w:proofErr w:type="gramStart"/>
            <w:r w:rsidRPr="00954E8F">
              <w:rPr>
                <w:rFonts w:hAnsi="標楷體"/>
              </w:rPr>
              <w:t>可領其退休金</w:t>
            </w:r>
            <w:proofErr w:type="gramEnd"/>
            <w:r w:rsidRPr="00954E8F">
              <w:rPr>
                <w:rFonts w:hAnsi="標楷體"/>
              </w:rPr>
              <w:t>；夫妻雙方是退休公務員，刪除一方過世後遺屬僅</w:t>
            </w:r>
            <w:proofErr w:type="gramStart"/>
            <w:r w:rsidRPr="00954E8F">
              <w:rPr>
                <w:rFonts w:hAnsi="標楷體"/>
              </w:rPr>
              <w:t>可選領雙方</w:t>
            </w:r>
            <w:proofErr w:type="gramEnd"/>
            <w:r w:rsidRPr="00954E8F">
              <w:rPr>
                <w:rFonts w:hAnsi="標楷體"/>
              </w:rPr>
              <w:t>退休金中較高的一份退休金規定。）</w:t>
            </w:r>
          </w:p>
        </w:tc>
        <w:tc>
          <w:tcPr>
            <w:tcW w:w="1843" w:type="dxa"/>
          </w:tcPr>
          <w:p w14:paraId="4EB0DF64" w14:textId="77777777" w:rsidR="00A63D72" w:rsidRPr="00954E8F" w:rsidRDefault="00A63D72" w:rsidP="00A63D72">
            <w:pPr>
              <w:rPr>
                <w:rFonts w:ascii="標楷體" w:hAnsi="標楷體"/>
              </w:rPr>
            </w:pPr>
            <w:r w:rsidRPr="00954E8F">
              <w:rPr>
                <w:rFonts w:ascii="標楷體" w:hAnsi="標楷體"/>
              </w:rPr>
              <w:t>委員張智倫</w:t>
            </w:r>
          </w:p>
          <w:p w14:paraId="7276E90D" w14:textId="77777777" w:rsidR="00A63D72" w:rsidRPr="00954E8F" w:rsidRDefault="00A63D72" w:rsidP="00A63D72">
            <w:pPr>
              <w:rPr>
                <w:rFonts w:ascii="標楷體" w:hAnsi="標楷體"/>
              </w:rPr>
            </w:pPr>
            <w:r w:rsidRPr="00954E8F">
              <w:rPr>
                <w:rFonts w:ascii="標楷體" w:hAnsi="標楷體"/>
              </w:rPr>
              <w:t>等17人</w:t>
            </w:r>
          </w:p>
          <w:p w14:paraId="56D77CE0" w14:textId="77777777" w:rsidR="00A63D72" w:rsidRPr="00954E8F" w:rsidRDefault="00A63D72" w:rsidP="00A63D72">
            <w:pPr>
              <w:rPr>
                <w:rFonts w:ascii="標楷體" w:hAnsi="標楷體"/>
              </w:rPr>
            </w:pPr>
            <w:r w:rsidRPr="00954E8F">
              <w:rPr>
                <w:rFonts w:ascii="標楷體" w:hAnsi="標楷體"/>
              </w:rPr>
              <w:t>114.01.03</w:t>
            </w:r>
          </w:p>
          <w:p w14:paraId="13368F91" w14:textId="23DE7F9C" w:rsidR="00A63D72" w:rsidRPr="00937E21" w:rsidRDefault="00A63D72" w:rsidP="00A63D72">
            <w:pPr>
              <w:jc w:val="left"/>
              <w:rPr>
                <w:rFonts w:ascii="標楷體" w:hAnsi="標楷體"/>
              </w:rPr>
            </w:pPr>
            <w:r w:rsidRPr="00954E8F">
              <w:rPr>
                <w:rFonts w:ascii="標楷體" w:hAnsi="標楷體"/>
              </w:rPr>
              <w:t>（11-2-16）</w:t>
            </w:r>
          </w:p>
        </w:tc>
        <w:tc>
          <w:tcPr>
            <w:tcW w:w="1843" w:type="dxa"/>
          </w:tcPr>
          <w:p w14:paraId="2F2E56E3" w14:textId="29D23C2B" w:rsidR="00A63D72" w:rsidRPr="00937E21" w:rsidRDefault="00A63D72" w:rsidP="00A63D72">
            <w:pPr>
              <w:rPr>
                <w:rFonts w:ascii="標楷體" w:hAnsi="標楷體"/>
              </w:rPr>
            </w:pPr>
            <w:r w:rsidRPr="00954E8F">
              <w:rPr>
                <w:rFonts w:ascii="標楷體" w:hAnsi="標楷體"/>
              </w:rPr>
              <w:t>司法及法制</w:t>
            </w:r>
          </w:p>
        </w:tc>
        <w:tc>
          <w:tcPr>
            <w:tcW w:w="1810" w:type="dxa"/>
          </w:tcPr>
          <w:p w14:paraId="1FC8188F" w14:textId="015B15D1"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4C5B6E98" w14:textId="77777777" w:rsidTr="003B0E92">
        <w:tc>
          <w:tcPr>
            <w:tcW w:w="791" w:type="dxa"/>
          </w:tcPr>
          <w:p w14:paraId="1911C4E4" w14:textId="1E609E63" w:rsidR="00A63D72" w:rsidRPr="00937E21" w:rsidRDefault="00A63D72" w:rsidP="00A63D72">
            <w:pPr>
              <w:rPr>
                <w:rFonts w:ascii="標楷體" w:hAnsi="標楷體" w:cs="新細明體"/>
                <w:color w:val="000000"/>
                <w:sz w:val="24"/>
                <w:szCs w:val="24"/>
              </w:rPr>
            </w:pPr>
            <w:r w:rsidRPr="00954E8F">
              <w:rPr>
                <w:rFonts w:ascii="標楷體" w:hAnsi="標楷體"/>
              </w:rPr>
              <w:t>5</w:t>
            </w:r>
          </w:p>
        </w:tc>
        <w:tc>
          <w:tcPr>
            <w:tcW w:w="3773" w:type="dxa"/>
          </w:tcPr>
          <w:p w14:paraId="59BB24CF" w14:textId="7BA8FCED" w:rsidR="00A63D72" w:rsidRPr="00937E21" w:rsidRDefault="00A63D72" w:rsidP="00A63D72">
            <w:pPr>
              <w:pStyle w:val="01"/>
            </w:pPr>
            <w:r w:rsidRPr="00954E8F">
              <w:rPr>
                <w:rFonts w:hAnsi="標楷體"/>
              </w:rPr>
              <w:t>公務人員退休資遣撫</w:t>
            </w:r>
            <w:proofErr w:type="gramStart"/>
            <w:r w:rsidRPr="00954E8F">
              <w:rPr>
                <w:rFonts w:hAnsi="標楷體"/>
              </w:rPr>
              <w:t>卹</w:t>
            </w:r>
            <w:proofErr w:type="gramEnd"/>
            <w:r w:rsidRPr="00954E8F">
              <w:rPr>
                <w:rFonts w:hAnsi="標楷體"/>
              </w:rPr>
              <w:t>法第四條、第三十四條及第三十九</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修正重點：刪除原條文有關月補償金之文字；為免所得替代率上限之約制，致已退休且月領補償金者，得領取數額為零，酌為文字修正。）</w:t>
            </w:r>
          </w:p>
        </w:tc>
        <w:tc>
          <w:tcPr>
            <w:tcW w:w="1843" w:type="dxa"/>
          </w:tcPr>
          <w:p w14:paraId="1CFC07F3" w14:textId="77777777" w:rsidR="00A63D72" w:rsidRPr="00954E8F" w:rsidRDefault="00A63D72" w:rsidP="00A63D72">
            <w:pPr>
              <w:rPr>
                <w:rFonts w:ascii="標楷體" w:hAnsi="標楷體"/>
              </w:rPr>
            </w:pPr>
            <w:r w:rsidRPr="00954E8F">
              <w:rPr>
                <w:rFonts w:ascii="標楷體" w:hAnsi="標楷體"/>
              </w:rPr>
              <w:t>委員陳玉珍</w:t>
            </w:r>
          </w:p>
          <w:p w14:paraId="0BC9AA1B" w14:textId="77777777" w:rsidR="00A63D72" w:rsidRPr="00954E8F" w:rsidRDefault="00A63D72" w:rsidP="00A63D72">
            <w:pPr>
              <w:rPr>
                <w:rFonts w:ascii="標楷體" w:hAnsi="標楷體"/>
              </w:rPr>
            </w:pPr>
            <w:r w:rsidRPr="00954E8F">
              <w:rPr>
                <w:rFonts w:ascii="標楷體" w:hAnsi="標楷體"/>
              </w:rPr>
              <w:t>等19人</w:t>
            </w:r>
          </w:p>
          <w:p w14:paraId="528F8375" w14:textId="77777777" w:rsidR="00A63D72" w:rsidRPr="00954E8F" w:rsidRDefault="00A63D72" w:rsidP="00A63D72">
            <w:pPr>
              <w:rPr>
                <w:rFonts w:ascii="標楷體" w:hAnsi="標楷體"/>
              </w:rPr>
            </w:pPr>
            <w:r w:rsidRPr="00954E8F">
              <w:rPr>
                <w:rFonts w:ascii="標楷體" w:hAnsi="標楷體"/>
              </w:rPr>
              <w:t>114.10.28</w:t>
            </w:r>
          </w:p>
          <w:p w14:paraId="7B800C10" w14:textId="66B2FB70" w:rsidR="00A63D72" w:rsidRPr="00937E21" w:rsidRDefault="00A63D72" w:rsidP="00A63D72">
            <w:pPr>
              <w:jc w:val="left"/>
              <w:rPr>
                <w:rFonts w:ascii="標楷體" w:hAnsi="標楷體"/>
              </w:rPr>
            </w:pPr>
            <w:r w:rsidRPr="00954E8F">
              <w:rPr>
                <w:rFonts w:ascii="標楷體" w:hAnsi="標楷體"/>
              </w:rPr>
              <w:t>（11-4-6）</w:t>
            </w:r>
          </w:p>
        </w:tc>
        <w:tc>
          <w:tcPr>
            <w:tcW w:w="1843" w:type="dxa"/>
          </w:tcPr>
          <w:p w14:paraId="7A5BAD1B" w14:textId="7B64F304" w:rsidR="00A63D72" w:rsidRPr="00937E21" w:rsidRDefault="00A63D72" w:rsidP="00A63D72">
            <w:pPr>
              <w:rPr>
                <w:rFonts w:ascii="標楷體" w:hAnsi="標楷體"/>
              </w:rPr>
            </w:pPr>
            <w:r w:rsidRPr="00954E8F">
              <w:rPr>
                <w:rFonts w:ascii="標楷體" w:hAnsi="標楷體"/>
              </w:rPr>
              <w:t>司法及法制</w:t>
            </w:r>
          </w:p>
        </w:tc>
        <w:tc>
          <w:tcPr>
            <w:tcW w:w="1810" w:type="dxa"/>
          </w:tcPr>
          <w:p w14:paraId="2A0CE935" w14:textId="6ACBDFE7"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05BA29CF" w14:textId="77777777" w:rsidTr="003B0E92">
        <w:tc>
          <w:tcPr>
            <w:tcW w:w="791" w:type="dxa"/>
          </w:tcPr>
          <w:p w14:paraId="6669207C" w14:textId="2A59A013" w:rsidR="00A63D72" w:rsidRPr="00937E21" w:rsidRDefault="00A63D72" w:rsidP="00A63D72">
            <w:pPr>
              <w:rPr>
                <w:rFonts w:ascii="標楷體" w:hAnsi="標楷體" w:cs="新細明體"/>
                <w:color w:val="000000"/>
                <w:sz w:val="24"/>
                <w:szCs w:val="24"/>
              </w:rPr>
            </w:pPr>
            <w:r w:rsidRPr="00954E8F">
              <w:rPr>
                <w:rFonts w:ascii="標楷體" w:hAnsi="標楷體"/>
              </w:rPr>
              <w:t>6</w:t>
            </w:r>
          </w:p>
        </w:tc>
        <w:tc>
          <w:tcPr>
            <w:tcW w:w="3773" w:type="dxa"/>
          </w:tcPr>
          <w:p w14:paraId="6A1026C9" w14:textId="4B5EB5D2" w:rsidR="00A63D72" w:rsidRPr="00937E21" w:rsidRDefault="00A63D72" w:rsidP="00A63D72">
            <w:pPr>
              <w:pStyle w:val="01"/>
            </w:pPr>
            <w:r w:rsidRPr="00954E8F">
              <w:rPr>
                <w:rFonts w:hAnsi="標楷體"/>
              </w:rPr>
              <w:t>公務人員退休資遣撫</w:t>
            </w:r>
            <w:proofErr w:type="gramStart"/>
            <w:r w:rsidRPr="00954E8F">
              <w:rPr>
                <w:rFonts w:hAnsi="標楷體"/>
              </w:rPr>
              <w:t>卹</w:t>
            </w:r>
            <w:proofErr w:type="gramEnd"/>
            <w:r w:rsidRPr="00954E8F">
              <w:rPr>
                <w:rFonts w:hAnsi="標楷體"/>
              </w:rPr>
              <w:t>法第二十七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修正重點：廢除附表一，改以最後在職同等級人員之本（年功）</w:t>
            </w:r>
            <w:proofErr w:type="gramStart"/>
            <w:r w:rsidRPr="00954E8F">
              <w:rPr>
                <w:rFonts w:hAnsi="標楷體"/>
              </w:rPr>
              <w:t>俸</w:t>
            </w:r>
            <w:proofErr w:type="gramEnd"/>
            <w:r w:rsidRPr="00954E8F">
              <w:rPr>
                <w:rFonts w:hAnsi="標楷體"/>
              </w:rPr>
              <w:t>（薪）額作為基數內涵定義。）</w:t>
            </w:r>
          </w:p>
        </w:tc>
        <w:tc>
          <w:tcPr>
            <w:tcW w:w="1843" w:type="dxa"/>
          </w:tcPr>
          <w:p w14:paraId="0B72069E" w14:textId="77777777" w:rsidR="00A63D72" w:rsidRPr="00954E8F" w:rsidRDefault="00A63D72" w:rsidP="00A63D72">
            <w:pPr>
              <w:rPr>
                <w:rFonts w:ascii="標楷體" w:hAnsi="標楷體"/>
              </w:rPr>
            </w:pPr>
            <w:r w:rsidRPr="00954E8F">
              <w:rPr>
                <w:rFonts w:ascii="標楷體" w:hAnsi="標楷體"/>
              </w:rPr>
              <w:t>委員陳玉珍</w:t>
            </w:r>
          </w:p>
          <w:p w14:paraId="3074A042" w14:textId="77777777" w:rsidR="00A63D72" w:rsidRPr="00954E8F" w:rsidRDefault="00A63D72" w:rsidP="00A63D72">
            <w:pPr>
              <w:rPr>
                <w:rFonts w:ascii="標楷體" w:hAnsi="標楷體"/>
              </w:rPr>
            </w:pPr>
            <w:r w:rsidRPr="00954E8F">
              <w:rPr>
                <w:rFonts w:ascii="標楷體" w:hAnsi="標楷體"/>
              </w:rPr>
              <w:t>等19人</w:t>
            </w:r>
          </w:p>
          <w:p w14:paraId="0534DB0C" w14:textId="77777777" w:rsidR="00A63D72" w:rsidRPr="00954E8F" w:rsidRDefault="00A63D72" w:rsidP="00A63D72">
            <w:pPr>
              <w:rPr>
                <w:rFonts w:ascii="標楷體" w:hAnsi="標楷體"/>
              </w:rPr>
            </w:pPr>
            <w:r w:rsidRPr="00954E8F">
              <w:rPr>
                <w:rFonts w:ascii="標楷體" w:hAnsi="標楷體"/>
              </w:rPr>
              <w:t>114.10.28</w:t>
            </w:r>
          </w:p>
          <w:p w14:paraId="08ACE2E3" w14:textId="57C41162" w:rsidR="00A63D72" w:rsidRPr="00937E21" w:rsidRDefault="00A63D72" w:rsidP="00A63D72">
            <w:pPr>
              <w:jc w:val="left"/>
              <w:rPr>
                <w:rFonts w:ascii="標楷體" w:hAnsi="標楷體"/>
              </w:rPr>
            </w:pPr>
            <w:r w:rsidRPr="00954E8F">
              <w:rPr>
                <w:rFonts w:ascii="標楷體" w:hAnsi="標楷體"/>
              </w:rPr>
              <w:t>（11-4-6）</w:t>
            </w:r>
          </w:p>
        </w:tc>
        <w:tc>
          <w:tcPr>
            <w:tcW w:w="1843" w:type="dxa"/>
          </w:tcPr>
          <w:p w14:paraId="6B88C739" w14:textId="17DBB505" w:rsidR="00A63D72" w:rsidRPr="00937E21" w:rsidRDefault="00A63D72" w:rsidP="00A63D72">
            <w:pPr>
              <w:rPr>
                <w:rFonts w:ascii="標楷體" w:hAnsi="標楷體"/>
              </w:rPr>
            </w:pPr>
            <w:r w:rsidRPr="00954E8F">
              <w:rPr>
                <w:rFonts w:ascii="標楷體" w:hAnsi="標楷體"/>
              </w:rPr>
              <w:t>司法及法制</w:t>
            </w:r>
          </w:p>
        </w:tc>
        <w:tc>
          <w:tcPr>
            <w:tcW w:w="1810" w:type="dxa"/>
          </w:tcPr>
          <w:p w14:paraId="794FCEB7" w14:textId="62BC412E"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34347F87" w14:textId="77777777" w:rsidTr="003B0E92">
        <w:tc>
          <w:tcPr>
            <w:tcW w:w="791" w:type="dxa"/>
          </w:tcPr>
          <w:p w14:paraId="2D76C450" w14:textId="6B1D5CAC" w:rsidR="00A63D72" w:rsidRPr="00937E21" w:rsidRDefault="00A63D72" w:rsidP="00A63D72">
            <w:pPr>
              <w:rPr>
                <w:rFonts w:ascii="標楷體" w:hAnsi="標楷體" w:cs="新細明體"/>
                <w:color w:val="000000"/>
                <w:sz w:val="24"/>
                <w:szCs w:val="24"/>
              </w:rPr>
            </w:pPr>
            <w:r w:rsidRPr="00954E8F">
              <w:rPr>
                <w:rFonts w:ascii="標楷體" w:hAnsi="標楷體"/>
              </w:rPr>
              <w:t>7</w:t>
            </w:r>
          </w:p>
        </w:tc>
        <w:tc>
          <w:tcPr>
            <w:tcW w:w="3773" w:type="dxa"/>
          </w:tcPr>
          <w:p w14:paraId="405607E8" w14:textId="4110A8D6" w:rsidR="00A63D72" w:rsidRPr="00937E21" w:rsidRDefault="00A63D72" w:rsidP="00A63D72">
            <w:pPr>
              <w:pStyle w:val="01"/>
            </w:pPr>
            <w:r w:rsidRPr="00954E8F">
              <w:rPr>
                <w:rFonts w:hAnsi="標楷體"/>
              </w:rPr>
              <w:t>公務人員退休資遣撫</w:t>
            </w:r>
            <w:proofErr w:type="gramStart"/>
            <w:r w:rsidRPr="00954E8F">
              <w:rPr>
                <w:rFonts w:hAnsi="標楷體"/>
              </w:rPr>
              <w:t>卹</w:t>
            </w:r>
            <w:proofErr w:type="gramEnd"/>
            <w:r w:rsidRPr="00954E8F">
              <w:rPr>
                <w:rFonts w:hAnsi="標楷體"/>
              </w:rPr>
              <w:t>法第七十八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修正重點：具</w:t>
            </w:r>
            <w:proofErr w:type="gramStart"/>
            <w:r w:rsidRPr="00954E8F">
              <w:rPr>
                <w:rFonts w:hAnsi="標楷體"/>
              </w:rPr>
              <w:t>醫</w:t>
            </w:r>
            <w:proofErr w:type="gramEnd"/>
            <w:r w:rsidRPr="00954E8F">
              <w:rPr>
                <w:rFonts w:hAnsi="標楷體"/>
              </w:rPr>
              <w:t>、藥、護、檢身分之公務人員退休後，於公家醫療機構執行第一線直接臨床</w:t>
            </w:r>
            <w:r w:rsidRPr="00954E8F">
              <w:rPr>
                <w:rFonts w:hAnsi="標楷體"/>
              </w:rPr>
              <w:lastRenderedPageBreak/>
              <w:t>醫療照護之工作，不受§77不得超過最低基本工資限制。）</w:t>
            </w:r>
          </w:p>
        </w:tc>
        <w:tc>
          <w:tcPr>
            <w:tcW w:w="1843" w:type="dxa"/>
          </w:tcPr>
          <w:p w14:paraId="21CBBC05" w14:textId="77777777" w:rsidR="00A63D72" w:rsidRPr="00954E8F" w:rsidRDefault="00A63D72" w:rsidP="00A63D72">
            <w:pPr>
              <w:rPr>
                <w:rFonts w:ascii="標楷體" w:hAnsi="標楷體"/>
              </w:rPr>
            </w:pPr>
            <w:r w:rsidRPr="00954E8F">
              <w:rPr>
                <w:rFonts w:ascii="標楷體" w:hAnsi="標楷體"/>
              </w:rPr>
              <w:lastRenderedPageBreak/>
              <w:t>委員陳玉珍</w:t>
            </w:r>
          </w:p>
          <w:p w14:paraId="1FF8C045" w14:textId="77777777" w:rsidR="00A63D72" w:rsidRPr="00954E8F" w:rsidRDefault="00A63D72" w:rsidP="00A63D72">
            <w:pPr>
              <w:rPr>
                <w:rFonts w:ascii="標楷體" w:hAnsi="標楷體"/>
              </w:rPr>
            </w:pPr>
            <w:r w:rsidRPr="00954E8F">
              <w:rPr>
                <w:rFonts w:ascii="標楷體" w:hAnsi="標楷體"/>
              </w:rPr>
              <w:t>等19人</w:t>
            </w:r>
          </w:p>
          <w:p w14:paraId="24F4D03D" w14:textId="77777777" w:rsidR="00A63D72" w:rsidRPr="00954E8F" w:rsidRDefault="00A63D72" w:rsidP="00A63D72">
            <w:pPr>
              <w:rPr>
                <w:rFonts w:ascii="標楷體" w:hAnsi="標楷體"/>
              </w:rPr>
            </w:pPr>
            <w:r w:rsidRPr="00954E8F">
              <w:rPr>
                <w:rFonts w:ascii="標楷體" w:hAnsi="標楷體"/>
              </w:rPr>
              <w:t>114.10.28</w:t>
            </w:r>
          </w:p>
          <w:p w14:paraId="3F7A16C3" w14:textId="5EE57E56" w:rsidR="00A63D72" w:rsidRPr="00937E21" w:rsidRDefault="00A63D72" w:rsidP="00A63D72">
            <w:pPr>
              <w:jc w:val="left"/>
              <w:rPr>
                <w:rFonts w:ascii="標楷體" w:hAnsi="標楷體"/>
              </w:rPr>
            </w:pPr>
            <w:r w:rsidRPr="00954E8F">
              <w:rPr>
                <w:rFonts w:ascii="標楷體" w:hAnsi="標楷體"/>
              </w:rPr>
              <w:t>（11-4-6）</w:t>
            </w:r>
          </w:p>
        </w:tc>
        <w:tc>
          <w:tcPr>
            <w:tcW w:w="1843" w:type="dxa"/>
          </w:tcPr>
          <w:p w14:paraId="49C81B9E" w14:textId="252CA2B4" w:rsidR="00A63D72" w:rsidRPr="00937E21" w:rsidRDefault="00A63D72" w:rsidP="00A63D72">
            <w:pPr>
              <w:rPr>
                <w:rFonts w:ascii="標楷體" w:hAnsi="標楷體"/>
              </w:rPr>
            </w:pPr>
            <w:r w:rsidRPr="00954E8F">
              <w:rPr>
                <w:rFonts w:ascii="標楷體" w:hAnsi="標楷體"/>
              </w:rPr>
              <w:t>司法及法制</w:t>
            </w:r>
          </w:p>
        </w:tc>
        <w:tc>
          <w:tcPr>
            <w:tcW w:w="1810" w:type="dxa"/>
          </w:tcPr>
          <w:p w14:paraId="1CD86201" w14:textId="3C6A97BA"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533C7F8C" w14:textId="77777777" w:rsidTr="003B0E92">
        <w:tc>
          <w:tcPr>
            <w:tcW w:w="791" w:type="dxa"/>
          </w:tcPr>
          <w:p w14:paraId="2CB37F5B" w14:textId="604B8738" w:rsidR="00A63D72" w:rsidRPr="00937E21" w:rsidRDefault="00A63D72" w:rsidP="00A63D72">
            <w:pPr>
              <w:rPr>
                <w:rFonts w:ascii="標楷體" w:hAnsi="標楷體" w:cs="新細明體"/>
                <w:color w:val="000000"/>
                <w:sz w:val="24"/>
                <w:szCs w:val="24"/>
              </w:rPr>
            </w:pPr>
            <w:r w:rsidRPr="00954E8F">
              <w:rPr>
                <w:rFonts w:ascii="標楷體" w:hAnsi="標楷體"/>
              </w:rPr>
              <w:t>8</w:t>
            </w:r>
          </w:p>
        </w:tc>
        <w:tc>
          <w:tcPr>
            <w:tcW w:w="3773" w:type="dxa"/>
          </w:tcPr>
          <w:p w14:paraId="7D298FB6" w14:textId="0B11B31A" w:rsidR="00A63D72" w:rsidRPr="00937E21" w:rsidRDefault="00A63D72" w:rsidP="00A63D72">
            <w:pPr>
              <w:pStyle w:val="01"/>
            </w:pPr>
            <w:r w:rsidRPr="00954E8F">
              <w:rPr>
                <w:rFonts w:hAnsi="標楷體"/>
              </w:rPr>
              <w:t>公務人員退休資遣撫</w:t>
            </w:r>
            <w:proofErr w:type="gramStart"/>
            <w:r w:rsidRPr="00954E8F">
              <w:rPr>
                <w:rFonts w:hAnsi="標楷體"/>
              </w:rPr>
              <w:t>卹</w:t>
            </w:r>
            <w:proofErr w:type="gramEnd"/>
            <w:r w:rsidRPr="00954E8F">
              <w:rPr>
                <w:rFonts w:hAnsi="標楷體"/>
              </w:rPr>
              <w:t>法刪除第七十七條條文草案</w:t>
            </w:r>
            <w:proofErr w:type="gramStart"/>
            <w:r w:rsidRPr="00954E8F">
              <w:rPr>
                <w:rFonts w:hAnsi="標楷體"/>
              </w:rPr>
              <w:t>（</w:t>
            </w:r>
            <w:proofErr w:type="gramEnd"/>
            <w:r w:rsidRPr="00954E8F">
              <w:rPr>
                <w:rFonts w:hAnsi="標楷體"/>
              </w:rPr>
              <w:t>刪除重點：刪除現行退休公務人員再任特定職務應停止領受定期退撫給與之相關限制規定。）</w:t>
            </w:r>
          </w:p>
        </w:tc>
        <w:tc>
          <w:tcPr>
            <w:tcW w:w="1843" w:type="dxa"/>
          </w:tcPr>
          <w:p w14:paraId="34ABCB8F" w14:textId="77777777" w:rsidR="00A63D72" w:rsidRPr="00954E8F" w:rsidRDefault="00A63D72" w:rsidP="00A63D72">
            <w:pPr>
              <w:rPr>
                <w:rFonts w:ascii="標楷體" w:hAnsi="標楷體"/>
              </w:rPr>
            </w:pPr>
            <w:r w:rsidRPr="00954E8F">
              <w:rPr>
                <w:rFonts w:ascii="標楷體" w:hAnsi="標楷體"/>
              </w:rPr>
              <w:t>委員葉元之</w:t>
            </w:r>
          </w:p>
          <w:p w14:paraId="3DAD05F7" w14:textId="77777777" w:rsidR="00A63D72" w:rsidRPr="00954E8F" w:rsidRDefault="00A63D72" w:rsidP="00A63D72">
            <w:pPr>
              <w:rPr>
                <w:rFonts w:ascii="標楷體" w:hAnsi="標楷體"/>
              </w:rPr>
            </w:pPr>
            <w:r w:rsidRPr="00954E8F">
              <w:rPr>
                <w:rFonts w:ascii="標楷體" w:hAnsi="標楷體"/>
              </w:rPr>
              <w:t>等18人</w:t>
            </w:r>
          </w:p>
          <w:p w14:paraId="31CAA67A" w14:textId="77777777" w:rsidR="00A63D72" w:rsidRPr="00954E8F" w:rsidRDefault="00A63D72" w:rsidP="00A63D72">
            <w:pPr>
              <w:rPr>
                <w:rFonts w:ascii="標楷體" w:hAnsi="標楷體"/>
              </w:rPr>
            </w:pPr>
            <w:r w:rsidRPr="00954E8F">
              <w:rPr>
                <w:rFonts w:ascii="標楷體" w:hAnsi="標楷體"/>
              </w:rPr>
              <w:t>115.06.12</w:t>
            </w:r>
          </w:p>
          <w:p w14:paraId="3E7B2829" w14:textId="466176AE" w:rsidR="00A63D72" w:rsidRPr="00937E21" w:rsidRDefault="00A63D72" w:rsidP="00A63D72">
            <w:pPr>
              <w:jc w:val="left"/>
              <w:rPr>
                <w:rFonts w:ascii="標楷體" w:hAnsi="標楷體"/>
              </w:rPr>
            </w:pPr>
            <w:r w:rsidRPr="00954E8F">
              <w:rPr>
                <w:rFonts w:ascii="標楷體" w:hAnsi="標楷體"/>
              </w:rPr>
              <w:t>（11-5-14）</w:t>
            </w:r>
          </w:p>
        </w:tc>
        <w:tc>
          <w:tcPr>
            <w:tcW w:w="1843" w:type="dxa"/>
          </w:tcPr>
          <w:p w14:paraId="15C08E3B" w14:textId="2412BB51" w:rsidR="00A63D72" w:rsidRPr="00937E21" w:rsidRDefault="00A63D72" w:rsidP="00A63D72">
            <w:pPr>
              <w:rPr>
                <w:rFonts w:ascii="標楷體" w:hAnsi="標楷體"/>
              </w:rPr>
            </w:pPr>
            <w:r w:rsidRPr="00954E8F">
              <w:rPr>
                <w:rFonts w:ascii="標楷體" w:hAnsi="標楷體"/>
              </w:rPr>
              <w:t>司法及法制</w:t>
            </w:r>
          </w:p>
        </w:tc>
        <w:tc>
          <w:tcPr>
            <w:tcW w:w="1810" w:type="dxa"/>
          </w:tcPr>
          <w:p w14:paraId="171D1F0A" w14:textId="7DA8DE8D"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2DD34D47" w14:textId="77777777" w:rsidTr="003B0E92">
        <w:tc>
          <w:tcPr>
            <w:tcW w:w="791" w:type="dxa"/>
          </w:tcPr>
          <w:p w14:paraId="097E733B" w14:textId="526EB60A" w:rsidR="00A63D72" w:rsidRPr="00937E21" w:rsidRDefault="00A63D72" w:rsidP="00A63D72">
            <w:pPr>
              <w:rPr>
                <w:rFonts w:ascii="標楷體" w:hAnsi="標楷體" w:cs="新細明體"/>
                <w:color w:val="000000"/>
                <w:sz w:val="24"/>
                <w:szCs w:val="24"/>
              </w:rPr>
            </w:pPr>
            <w:r w:rsidRPr="00954E8F">
              <w:rPr>
                <w:rFonts w:ascii="標楷體" w:hAnsi="標楷體"/>
              </w:rPr>
              <w:t>9</w:t>
            </w:r>
          </w:p>
        </w:tc>
        <w:tc>
          <w:tcPr>
            <w:tcW w:w="3773" w:type="dxa"/>
          </w:tcPr>
          <w:p w14:paraId="531764C1" w14:textId="7C4A9058" w:rsidR="00A63D72" w:rsidRPr="00937E21" w:rsidRDefault="00A63D72" w:rsidP="00A63D72">
            <w:pPr>
              <w:pStyle w:val="01"/>
            </w:pPr>
            <w:r w:rsidRPr="00954E8F">
              <w:rPr>
                <w:rFonts w:hAnsi="標楷體"/>
              </w:rPr>
              <w:t>1.公教人員保險法第三十五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修正重點：延長請領育嬰留職停薪津貼上限；放寬可申請育嬰</w:t>
            </w:r>
            <w:proofErr w:type="gramStart"/>
            <w:r w:rsidRPr="00954E8F">
              <w:rPr>
                <w:rFonts w:hAnsi="標楷體"/>
              </w:rPr>
              <w:t>留停之</w:t>
            </w:r>
            <w:proofErr w:type="gramEnd"/>
            <w:r w:rsidRPr="00954E8F">
              <w:rPr>
                <w:rFonts w:hAnsi="標楷體"/>
              </w:rPr>
              <w:t>養育子女年紀。）</w:t>
            </w:r>
          </w:p>
        </w:tc>
        <w:tc>
          <w:tcPr>
            <w:tcW w:w="1843" w:type="dxa"/>
          </w:tcPr>
          <w:p w14:paraId="539083B1" w14:textId="77777777" w:rsidR="00A63D72" w:rsidRPr="00954E8F" w:rsidRDefault="00A63D72" w:rsidP="00A63D72">
            <w:pPr>
              <w:rPr>
                <w:rFonts w:ascii="標楷體" w:hAnsi="標楷體"/>
              </w:rPr>
            </w:pPr>
            <w:r w:rsidRPr="00954E8F">
              <w:rPr>
                <w:rFonts w:ascii="標楷體" w:hAnsi="標楷體"/>
              </w:rPr>
              <w:t>委員羅智強</w:t>
            </w:r>
          </w:p>
          <w:p w14:paraId="6A1903BA" w14:textId="77777777" w:rsidR="00A63D72" w:rsidRPr="00954E8F" w:rsidRDefault="00A63D72" w:rsidP="00A63D72">
            <w:pPr>
              <w:rPr>
                <w:rFonts w:ascii="標楷體" w:hAnsi="標楷體"/>
              </w:rPr>
            </w:pPr>
            <w:r w:rsidRPr="00954E8F">
              <w:rPr>
                <w:rFonts w:ascii="標楷體" w:hAnsi="標楷體"/>
              </w:rPr>
              <w:t>等19人</w:t>
            </w:r>
          </w:p>
          <w:p w14:paraId="5CB0DC06" w14:textId="77777777" w:rsidR="00A63D72" w:rsidRPr="00954E8F" w:rsidRDefault="00A63D72" w:rsidP="00A63D72">
            <w:pPr>
              <w:rPr>
                <w:rFonts w:ascii="標楷體" w:hAnsi="標楷體"/>
              </w:rPr>
            </w:pPr>
            <w:r w:rsidRPr="00954E8F">
              <w:rPr>
                <w:rFonts w:ascii="標楷體" w:hAnsi="標楷體"/>
              </w:rPr>
              <w:t>113.04.12</w:t>
            </w:r>
          </w:p>
          <w:p w14:paraId="438118CB" w14:textId="07F5A9C6" w:rsidR="00A63D72" w:rsidRPr="00937E21" w:rsidRDefault="00A63D72" w:rsidP="00A63D72">
            <w:pPr>
              <w:jc w:val="left"/>
              <w:rPr>
                <w:rFonts w:ascii="標楷體" w:hAnsi="標楷體"/>
              </w:rPr>
            </w:pPr>
            <w:r w:rsidRPr="00954E8F">
              <w:rPr>
                <w:rFonts w:ascii="標楷體" w:hAnsi="標楷體"/>
              </w:rPr>
              <w:t>（11-1-9）</w:t>
            </w:r>
          </w:p>
        </w:tc>
        <w:tc>
          <w:tcPr>
            <w:tcW w:w="1843" w:type="dxa"/>
          </w:tcPr>
          <w:p w14:paraId="4AA0E947" w14:textId="767ED15D" w:rsidR="00A63D72" w:rsidRPr="00937E21" w:rsidRDefault="00A63D72" w:rsidP="00A63D72">
            <w:pPr>
              <w:rPr>
                <w:rFonts w:ascii="標楷體" w:hAnsi="標楷體"/>
              </w:rPr>
            </w:pPr>
            <w:r w:rsidRPr="00954E8F">
              <w:rPr>
                <w:rFonts w:ascii="標楷體" w:hAnsi="標楷體"/>
              </w:rPr>
              <w:t>司法及法制</w:t>
            </w:r>
          </w:p>
        </w:tc>
        <w:tc>
          <w:tcPr>
            <w:tcW w:w="1810" w:type="dxa"/>
          </w:tcPr>
          <w:p w14:paraId="7B0DA4EF" w14:textId="77777777" w:rsidR="008B0AE0" w:rsidRDefault="008B0AE0" w:rsidP="008B0AE0">
            <w:pPr>
              <w:rPr>
                <w:rFonts w:ascii="標楷體" w:eastAsia="Malgun Gothic" w:hAnsi="標楷體"/>
              </w:rPr>
            </w:pPr>
            <w:r w:rsidRPr="008B0AE0">
              <w:rPr>
                <w:rFonts w:ascii="標楷體" w:hAnsi="標楷體" w:hint="eastAsia"/>
              </w:rPr>
              <w:t>本會</w:t>
            </w:r>
          </w:p>
          <w:p w14:paraId="45D2541F" w14:textId="77777777" w:rsidR="008B0AE0" w:rsidRDefault="008B0AE0" w:rsidP="008B0AE0">
            <w:pPr>
              <w:rPr>
                <w:rFonts w:ascii="標楷體" w:hAnsi="標楷體"/>
              </w:rPr>
            </w:pPr>
            <w:r w:rsidRPr="008B0AE0">
              <w:rPr>
                <w:rFonts w:ascii="標楷體" w:hAnsi="標楷體" w:hint="eastAsia"/>
              </w:rPr>
              <w:t>115.6.24</w:t>
            </w:r>
          </w:p>
          <w:p w14:paraId="0D9AA62D" w14:textId="77777777" w:rsidR="008B0AE0" w:rsidRDefault="008B0AE0" w:rsidP="008B0AE0">
            <w:pPr>
              <w:rPr>
                <w:rFonts w:ascii="標楷體" w:hAnsi="標楷體"/>
              </w:rPr>
            </w:pPr>
            <w:r w:rsidRPr="008B0AE0">
              <w:rPr>
                <w:rFonts w:ascii="標楷體" w:hAnsi="標楷體" w:hint="eastAsia"/>
              </w:rPr>
              <w:t>(11-5-20)</w:t>
            </w:r>
          </w:p>
          <w:p w14:paraId="1A223837" w14:textId="4E00BE8A" w:rsidR="00A63D72" w:rsidRPr="008B0AE0" w:rsidRDefault="008B0AE0" w:rsidP="008B0AE0">
            <w:pPr>
              <w:rPr>
                <w:rFonts w:ascii="標楷體" w:hAnsi="標楷體"/>
              </w:rPr>
            </w:pPr>
            <w:r w:rsidRPr="008B0AE0">
              <w:rPr>
                <w:rFonts w:ascii="標楷體" w:hAnsi="標楷體" w:hint="eastAsia"/>
              </w:rPr>
              <w:t>報告及詢答完畢，另定期繼續審查。</w:t>
            </w:r>
          </w:p>
        </w:tc>
      </w:tr>
      <w:tr w:rsidR="008B0AE0" w:rsidRPr="006079F0" w14:paraId="7593A3DE" w14:textId="77777777" w:rsidTr="003B0E92">
        <w:tc>
          <w:tcPr>
            <w:tcW w:w="791" w:type="dxa"/>
          </w:tcPr>
          <w:p w14:paraId="18A03C32" w14:textId="0D8B19B1" w:rsidR="008B0AE0" w:rsidRPr="00937E21" w:rsidRDefault="008B0AE0" w:rsidP="008B0AE0">
            <w:pPr>
              <w:rPr>
                <w:rFonts w:ascii="標楷體" w:hAnsi="標楷體" w:cs="新細明體"/>
                <w:color w:val="000000"/>
                <w:sz w:val="24"/>
                <w:szCs w:val="24"/>
              </w:rPr>
            </w:pPr>
            <w:r w:rsidRPr="00954E8F">
              <w:rPr>
                <w:rFonts w:ascii="標楷體" w:hAnsi="標楷體"/>
              </w:rPr>
              <w:t>10</w:t>
            </w:r>
          </w:p>
        </w:tc>
        <w:tc>
          <w:tcPr>
            <w:tcW w:w="3773" w:type="dxa"/>
          </w:tcPr>
          <w:p w14:paraId="563214A4" w14:textId="2C6564A8" w:rsidR="008B0AE0" w:rsidRPr="00937E21" w:rsidRDefault="008B0AE0" w:rsidP="008B0AE0">
            <w:pPr>
              <w:pStyle w:val="01"/>
            </w:pPr>
            <w:r w:rsidRPr="00954E8F">
              <w:rPr>
                <w:rFonts w:hAnsi="標楷體"/>
              </w:rPr>
              <w:t>2.公教人員保險法第三十五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修正重點：將育嬰留職津貼最長發給增加至12個月，並擴大受領津貼之對象。）</w:t>
            </w:r>
          </w:p>
        </w:tc>
        <w:tc>
          <w:tcPr>
            <w:tcW w:w="1843" w:type="dxa"/>
          </w:tcPr>
          <w:p w14:paraId="48D35434" w14:textId="77777777" w:rsidR="008B0AE0" w:rsidRPr="00954E8F" w:rsidRDefault="008B0AE0" w:rsidP="008B0AE0">
            <w:pPr>
              <w:rPr>
                <w:rFonts w:ascii="標楷體" w:hAnsi="標楷體"/>
              </w:rPr>
            </w:pPr>
            <w:r w:rsidRPr="00954E8F">
              <w:rPr>
                <w:rFonts w:ascii="標楷體" w:hAnsi="標楷體"/>
              </w:rPr>
              <w:t>委員黃健豪</w:t>
            </w:r>
          </w:p>
          <w:p w14:paraId="6E521A31" w14:textId="77777777" w:rsidR="008B0AE0" w:rsidRPr="00954E8F" w:rsidRDefault="008B0AE0" w:rsidP="008B0AE0">
            <w:pPr>
              <w:rPr>
                <w:rFonts w:ascii="標楷體" w:hAnsi="標楷體"/>
              </w:rPr>
            </w:pPr>
            <w:r w:rsidRPr="00954E8F">
              <w:rPr>
                <w:rFonts w:ascii="標楷體" w:hAnsi="標楷體"/>
              </w:rPr>
              <w:t>等18人</w:t>
            </w:r>
          </w:p>
          <w:p w14:paraId="5EC3B8B1" w14:textId="77777777" w:rsidR="008B0AE0" w:rsidRPr="00954E8F" w:rsidRDefault="008B0AE0" w:rsidP="008B0AE0">
            <w:pPr>
              <w:rPr>
                <w:rFonts w:ascii="標楷體" w:hAnsi="標楷體"/>
              </w:rPr>
            </w:pPr>
            <w:r w:rsidRPr="00954E8F">
              <w:rPr>
                <w:rFonts w:ascii="標楷體" w:hAnsi="標楷體"/>
              </w:rPr>
              <w:t>113.06.21</w:t>
            </w:r>
          </w:p>
          <w:p w14:paraId="5A4EC68C" w14:textId="159157EA" w:rsidR="008B0AE0" w:rsidRPr="00937E21" w:rsidRDefault="008B0AE0" w:rsidP="008B0AE0">
            <w:pPr>
              <w:jc w:val="left"/>
              <w:rPr>
                <w:rFonts w:ascii="標楷體" w:hAnsi="標楷體"/>
              </w:rPr>
            </w:pPr>
            <w:r w:rsidRPr="00954E8F">
              <w:rPr>
                <w:rFonts w:ascii="標楷體" w:hAnsi="標楷體"/>
              </w:rPr>
              <w:t>（11-1-19）</w:t>
            </w:r>
          </w:p>
        </w:tc>
        <w:tc>
          <w:tcPr>
            <w:tcW w:w="1843" w:type="dxa"/>
          </w:tcPr>
          <w:p w14:paraId="1B23C313" w14:textId="03E657EB" w:rsidR="008B0AE0" w:rsidRPr="00937E21" w:rsidRDefault="008B0AE0" w:rsidP="008B0AE0">
            <w:pPr>
              <w:rPr>
                <w:rFonts w:ascii="標楷體" w:hAnsi="標楷體"/>
              </w:rPr>
            </w:pPr>
            <w:r w:rsidRPr="00954E8F">
              <w:rPr>
                <w:rFonts w:ascii="標楷體" w:hAnsi="標楷體"/>
              </w:rPr>
              <w:t>司法及法制</w:t>
            </w:r>
          </w:p>
        </w:tc>
        <w:tc>
          <w:tcPr>
            <w:tcW w:w="1810" w:type="dxa"/>
          </w:tcPr>
          <w:p w14:paraId="7E2D594D" w14:textId="77777777" w:rsidR="008B0AE0" w:rsidRDefault="008B0AE0" w:rsidP="008B0AE0">
            <w:pPr>
              <w:rPr>
                <w:rFonts w:ascii="標楷體" w:eastAsia="Malgun Gothic" w:hAnsi="標楷體"/>
              </w:rPr>
            </w:pPr>
            <w:r w:rsidRPr="008B0AE0">
              <w:rPr>
                <w:rFonts w:ascii="標楷體" w:hAnsi="標楷體" w:hint="eastAsia"/>
              </w:rPr>
              <w:t>本會</w:t>
            </w:r>
          </w:p>
          <w:p w14:paraId="2CC7CDB8" w14:textId="77777777" w:rsidR="008B0AE0" w:rsidRDefault="008B0AE0" w:rsidP="008B0AE0">
            <w:pPr>
              <w:rPr>
                <w:rFonts w:ascii="標楷體" w:hAnsi="標楷體"/>
              </w:rPr>
            </w:pPr>
            <w:r w:rsidRPr="008B0AE0">
              <w:rPr>
                <w:rFonts w:ascii="標楷體" w:hAnsi="標楷體" w:hint="eastAsia"/>
              </w:rPr>
              <w:t>115.6.24</w:t>
            </w:r>
          </w:p>
          <w:p w14:paraId="082BDF8B" w14:textId="77777777" w:rsidR="008B0AE0" w:rsidRDefault="008B0AE0" w:rsidP="008B0AE0">
            <w:pPr>
              <w:rPr>
                <w:rFonts w:ascii="標楷體" w:hAnsi="標楷體"/>
              </w:rPr>
            </w:pPr>
            <w:r w:rsidRPr="008B0AE0">
              <w:rPr>
                <w:rFonts w:ascii="標楷體" w:hAnsi="標楷體" w:hint="eastAsia"/>
              </w:rPr>
              <w:t>(11-5-20)</w:t>
            </w:r>
          </w:p>
          <w:p w14:paraId="45FF7E0D" w14:textId="162B86DB" w:rsidR="008B0AE0" w:rsidRPr="007F3A1A" w:rsidRDefault="008B0AE0" w:rsidP="008B0AE0">
            <w:pPr>
              <w:rPr>
                <w:rFonts w:ascii="標楷體" w:eastAsia="Malgun Gothic" w:hAnsi="標楷體"/>
                <w:lang w:eastAsia="zh-TW"/>
              </w:rPr>
            </w:pPr>
            <w:r w:rsidRPr="008B0AE0">
              <w:rPr>
                <w:rFonts w:ascii="標楷體" w:hAnsi="標楷體" w:hint="eastAsia"/>
              </w:rPr>
              <w:t>報告及詢答完畢，另定期繼續審查。</w:t>
            </w:r>
          </w:p>
        </w:tc>
      </w:tr>
      <w:tr w:rsidR="008B0AE0" w:rsidRPr="006079F0" w14:paraId="72801570" w14:textId="77777777" w:rsidTr="003B0E92">
        <w:tc>
          <w:tcPr>
            <w:tcW w:w="791" w:type="dxa"/>
          </w:tcPr>
          <w:p w14:paraId="662427DB" w14:textId="21F04A47" w:rsidR="008B0AE0" w:rsidRPr="00937E21" w:rsidRDefault="008B0AE0" w:rsidP="008B0AE0">
            <w:pPr>
              <w:rPr>
                <w:rFonts w:ascii="標楷體" w:hAnsi="標楷體" w:cs="新細明體"/>
                <w:color w:val="000000"/>
                <w:sz w:val="24"/>
                <w:szCs w:val="24"/>
              </w:rPr>
            </w:pPr>
            <w:r w:rsidRPr="00954E8F">
              <w:rPr>
                <w:rFonts w:ascii="標楷體" w:hAnsi="標楷體"/>
              </w:rPr>
              <w:t>11</w:t>
            </w:r>
          </w:p>
        </w:tc>
        <w:tc>
          <w:tcPr>
            <w:tcW w:w="3773" w:type="dxa"/>
          </w:tcPr>
          <w:p w14:paraId="1419E34A" w14:textId="1A5E548C" w:rsidR="008B0AE0" w:rsidRPr="00937E21" w:rsidRDefault="008B0AE0" w:rsidP="008B0AE0">
            <w:pPr>
              <w:pStyle w:val="01"/>
            </w:pPr>
            <w:r w:rsidRPr="00954E8F">
              <w:rPr>
                <w:rFonts w:hAnsi="標楷體"/>
              </w:rPr>
              <w:t>3.公教人員保險法第十二條及第三十五</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修正重點：公教人員</w:t>
            </w:r>
            <w:proofErr w:type="gramStart"/>
            <w:r w:rsidRPr="00954E8F">
              <w:rPr>
                <w:rFonts w:hAnsi="標楷體"/>
              </w:rPr>
              <w:t>育孫留</w:t>
            </w:r>
            <w:proofErr w:type="gramEnd"/>
            <w:r w:rsidRPr="00954E8F">
              <w:rPr>
                <w:rFonts w:hAnsi="標楷體"/>
              </w:rPr>
              <w:t>職停薪期間依法得申請津貼。）</w:t>
            </w:r>
          </w:p>
        </w:tc>
        <w:tc>
          <w:tcPr>
            <w:tcW w:w="1843" w:type="dxa"/>
          </w:tcPr>
          <w:p w14:paraId="2FDE2EAA" w14:textId="77777777" w:rsidR="008B0AE0" w:rsidRPr="00954E8F" w:rsidRDefault="008B0AE0" w:rsidP="008B0AE0">
            <w:pPr>
              <w:rPr>
                <w:rFonts w:ascii="標楷體" w:hAnsi="標楷體"/>
              </w:rPr>
            </w:pPr>
            <w:r w:rsidRPr="00954E8F">
              <w:rPr>
                <w:rFonts w:ascii="標楷體" w:hAnsi="標楷體"/>
              </w:rPr>
              <w:t>委員翁曉玲</w:t>
            </w:r>
          </w:p>
          <w:p w14:paraId="79B1053F" w14:textId="77777777" w:rsidR="008B0AE0" w:rsidRPr="00954E8F" w:rsidRDefault="008B0AE0" w:rsidP="008B0AE0">
            <w:pPr>
              <w:rPr>
                <w:rFonts w:ascii="標楷體" w:hAnsi="標楷體"/>
              </w:rPr>
            </w:pPr>
            <w:r w:rsidRPr="00954E8F">
              <w:rPr>
                <w:rFonts w:ascii="標楷體" w:hAnsi="標楷體"/>
              </w:rPr>
              <w:t>等17人</w:t>
            </w:r>
          </w:p>
          <w:p w14:paraId="17234BC2" w14:textId="77777777" w:rsidR="008B0AE0" w:rsidRPr="00954E8F" w:rsidRDefault="008B0AE0" w:rsidP="008B0AE0">
            <w:pPr>
              <w:rPr>
                <w:rFonts w:ascii="標楷體" w:hAnsi="標楷體"/>
              </w:rPr>
            </w:pPr>
            <w:r w:rsidRPr="00954E8F">
              <w:rPr>
                <w:rFonts w:ascii="標楷體" w:hAnsi="標楷體"/>
              </w:rPr>
              <w:t>113.11.29</w:t>
            </w:r>
          </w:p>
          <w:p w14:paraId="4031427C" w14:textId="401E0D58" w:rsidR="008B0AE0" w:rsidRPr="00937E21" w:rsidRDefault="008B0AE0" w:rsidP="008B0AE0">
            <w:pPr>
              <w:jc w:val="left"/>
              <w:rPr>
                <w:rFonts w:ascii="標楷體" w:hAnsi="標楷體"/>
              </w:rPr>
            </w:pPr>
            <w:r w:rsidRPr="00954E8F">
              <w:rPr>
                <w:rFonts w:ascii="標楷體" w:hAnsi="標楷體"/>
              </w:rPr>
              <w:t>（11-2-11）</w:t>
            </w:r>
          </w:p>
        </w:tc>
        <w:tc>
          <w:tcPr>
            <w:tcW w:w="1843" w:type="dxa"/>
          </w:tcPr>
          <w:p w14:paraId="3CD05628" w14:textId="5BF2C7D4" w:rsidR="008B0AE0" w:rsidRPr="00937E21" w:rsidRDefault="008B0AE0" w:rsidP="008B0AE0">
            <w:pPr>
              <w:rPr>
                <w:rFonts w:ascii="標楷體" w:hAnsi="標楷體"/>
              </w:rPr>
            </w:pPr>
            <w:r w:rsidRPr="00954E8F">
              <w:rPr>
                <w:rFonts w:ascii="標楷體" w:hAnsi="標楷體"/>
              </w:rPr>
              <w:t>司法及法制</w:t>
            </w:r>
          </w:p>
        </w:tc>
        <w:tc>
          <w:tcPr>
            <w:tcW w:w="1810" w:type="dxa"/>
          </w:tcPr>
          <w:p w14:paraId="64E5A211" w14:textId="77777777" w:rsidR="008B0AE0" w:rsidRDefault="008B0AE0" w:rsidP="008B0AE0">
            <w:pPr>
              <w:rPr>
                <w:rFonts w:ascii="標楷體" w:eastAsia="Malgun Gothic" w:hAnsi="標楷體"/>
              </w:rPr>
            </w:pPr>
            <w:r w:rsidRPr="008B0AE0">
              <w:rPr>
                <w:rFonts w:ascii="標楷體" w:hAnsi="標楷體" w:hint="eastAsia"/>
              </w:rPr>
              <w:t>本會</w:t>
            </w:r>
          </w:p>
          <w:p w14:paraId="58874436" w14:textId="77777777" w:rsidR="008B0AE0" w:rsidRDefault="008B0AE0" w:rsidP="008B0AE0">
            <w:pPr>
              <w:rPr>
                <w:rFonts w:ascii="標楷體" w:hAnsi="標楷體"/>
              </w:rPr>
            </w:pPr>
            <w:r w:rsidRPr="008B0AE0">
              <w:rPr>
                <w:rFonts w:ascii="標楷體" w:hAnsi="標楷體" w:hint="eastAsia"/>
              </w:rPr>
              <w:t>115.6.24</w:t>
            </w:r>
          </w:p>
          <w:p w14:paraId="5850A3E2" w14:textId="77777777" w:rsidR="008B0AE0" w:rsidRDefault="008B0AE0" w:rsidP="008B0AE0">
            <w:pPr>
              <w:rPr>
                <w:rFonts w:ascii="標楷體" w:hAnsi="標楷體"/>
              </w:rPr>
            </w:pPr>
            <w:r w:rsidRPr="008B0AE0">
              <w:rPr>
                <w:rFonts w:ascii="標楷體" w:hAnsi="標楷體" w:hint="eastAsia"/>
              </w:rPr>
              <w:t>(11-5-20)</w:t>
            </w:r>
          </w:p>
          <w:p w14:paraId="1F85FE78" w14:textId="28ABEDE5" w:rsidR="008B0AE0" w:rsidRPr="007F3A1A" w:rsidRDefault="008B0AE0" w:rsidP="008B0AE0">
            <w:pPr>
              <w:rPr>
                <w:rFonts w:ascii="標楷體" w:eastAsia="Malgun Gothic" w:hAnsi="標楷體"/>
                <w:lang w:eastAsia="zh-TW"/>
              </w:rPr>
            </w:pPr>
            <w:r w:rsidRPr="008B0AE0">
              <w:rPr>
                <w:rFonts w:ascii="標楷體" w:hAnsi="標楷體" w:hint="eastAsia"/>
              </w:rPr>
              <w:t>報告及詢答完畢，另定期繼續審查。</w:t>
            </w:r>
          </w:p>
        </w:tc>
      </w:tr>
      <w:tr w:rsidR="008B0AE0" w:rsidRPr="006079F0" w14:paraId="4C71A9EB" w14:textId="77777777" w:rsidTr="003B0E92">
        <w:tc>
          <w:tcPr>
            <w:tcW w:w="791" w:type="dxa"/>
          </w:tcPr>
          <w:p w14:paraId="59463A0D" w14:textId="01210B14" w:rsidR="008B0AE0" w:rsidRPr="00937E21" w:rsidRDefault="008B0AE0" w:rsidP="008B0AE0">
            <w:pPr>
              <w:rPr>
                <w:rFonts w:ascii="標楷體" w:hAnsi="標楷體" w:cs="新細明體"/>
                <w:color w:val="000000"/>
                <w:sz w:val="24"/>
                <w:szCs w:val="24"/>
              </w:rPr>
            </w:pPr>
            <w:r w:rsidRPr="00954E8F">
              <w:rPr>
                <w:rFonts w:ascii="標楷體" w:hAnsi="標楷體"/>
              </w:rPr>
              <w:t>12</w:t>
            </w:r>
          </w:p>
        </w:tc>
        <w:tc>
          <w:tcPr>
            <w:tcW w:w="3773" w:type="dxa"/>
          </w:tcPr>
          <w:p w14:paraId="762DE946" w14:textId="6BB2BF3A" w:rsidR="008B0AE0" w:rsidRPr="00937E21" w:rsidRDefault="008B0AE0" w:rsidP="008B0AE0">
            <w:pPr>
              <w:pStyle w:val="01"/>
            </w:pPr>
            <w:r w:rsidRPr="00954E8F">
              <w:rPr>
                <w:rFonts w:hAnsi="標楷體"/>
              </w:rPr>
              <w:t>4.公教人員保險法部分條文修正草案</w:t>
            </w:r>
            <w:proofErr w:type="gramStart"/>
            <w:r w:rsidRPr="00954E8F">
              <w:rPr>
                <w:rFonts w:hAnsi="標楷體"/>
              </w:rPr>
              <w:t>（</w:t>
            </w:r>
            <w:proofErr w:type="gramEnd"/>
            <w:r w:rsidRPr="00954E8F">
              <w:rPr>
                <w:rFonts w:hAnsi="標楷體"/>
              </w:rPr>
              <w:t>修正§3、12、第六節節名、35。修正重點：減輕家庭撫育子女之經濟負擔並增加職場與家庭時間彈性。）</w:t>
            </w:r>
          </w:p>
        </w:tc>
        <w:tc>
          <w:tcPr>
            <w:tcW w:w="1843" w:type="dxa"/>
          </w:tcPr>
          <w:p w14:paraId="435F006B" w14:textId="77777777" w:rsidR="008B0AE0" w:rsidRPr="00954E8F" w:rsidRDefault="008B0AE0" w:rsidP="008B0AE0">
            <w:pPr>
              <w:rPr>
                <w:rFonts w:ascii="標楷體" w:hAnsi="標楷體"/>
              </w:rPr>
            </w:pPr>
            <w:r w:rsidRPr="00954E8F">
              <w:rPr>
                <w:rFonts w:ascii="標楷體" w:hAnsi="標楷體"/>
              </w:rPr>
              <w:t>台灣民眾黨黨團</w:t>
            </w:r>
          </w:p>
          <w:p w14:paraId="2E9FE0EA" w14:textId="77777777" w:rsidR="008B0AE0" w:rsidRPr="00954E8F" w:rsidRDefault="008B0AE0" w:rsidP="008B0AE0">
            <w:pPr>
              <w:rPr>
                <w:rFonts w:ascii="標楷體" w:hAnsi="標楷體"/>
              </w:rPr>
            </w:pPr>
            <w:r w:rsidRPr="00954E8F">
              <w:rPr>
                <w:rFonts w:ascii="標楷體" w:hAnsi="標楷體"/>
              </w:rPr>
              <w:t>115.05.29</w:t>
            </w:r>
          </w:p>
          <w:p w14:paraId="5A5B197D" w14:textId="468434E5" w:rsidR="008B0AE0" w:rsidRPr="00937E21" w:rsidRDefault="008B0AE0" w:rsidP="008B0AE0">
            <w:pPr>
              <w:jc w:val="left"/>
              <w:rPr>
                <w:rFonts w:ascii="標楷體" w:hAnsi="標楷體"/>
              </w:rPr>
            </w:pPr>
            <w:r w:rsidRPr="00954E8F">
              <w:rPr>
                <w:rFonts w:ascii="標楷體" w:hAnsi="標楷體"/>
              </w:rPr>
              <w:t>（11-5-12）</w:t>
            </w:r>
          </w:p>
        </w:tc>
        <w:tc>
          <w:tcPr>
            <w:tcW w:w="1843" w:type="dxa"/>
          </w:tcPr>
          <w:p w14:paraId="73EDC260" w14:textId="58EDFE65" w:rsidR="008B0AE0" w:rsidRPr="00937E21" w:rsidRDefault="008B0AE0" w:rsidP="008B0AE0">
            <w:pPr>
              <w:rPr>
                <w:rFonts w:ascii="標楷體" w:hAnsi="標楷體"/>
              </w:rPr>
            </w:pPr>
            <w:r w:rsidRPr="00954E8F">
              <w:rPr>
                <w:rFonts w:ascii="標楷體" w:hAnsi="標楷體"/>
              </w:rPr>
              <w:t>司法及法制</w:t>
            </w:r>
          </w:p>
        </w:tc>
        <w:tc>
          <w:tcPr>
            <w:tcW w:w="1810" w:type="dxa"/>
          </w:tcPr>
          <w:p w14:paraId="4AD3C29F" w14:textId="77777777" w:rsidR="008B0AE0" w:rsidRDefault="008B0AE0" w:rsidP="008B0AE0">
            <w:pPr>
              <w:rPr>
                <w:rFonts w:ascii="標楷體" w:eastAsia="Malgun Gothic" w:hAnsi="標楷體"/>
              </w:rPr>
            </w:pPr>
            <w:r w:rsidRPr="008B0AE0">
              <w:rPr>
                <w:rFonts w:ascii="標楷體" w:hAnsi="標楷體" w:hint="eastAsia"/>
              </w:rPr>
              <w:t>本會</w:t>
            </w:r>
          </w:p>
          <w:p w14:paraId="38DE29B3" w14:textId="77777777" w:rsidR="008B0AE0" w:rsidRDefault="008B0AE0" w:rsidP="008B0AE0">
            <w:pPr>
              <w:rPr>
                <w:rFonts w:ascii="標楷體" w:hAnsi="標楷體"/>
              </w:rPr>
            </w:pPr>
            <w:r w:rsidRPr="008B0AE0">
              <w:rPr>
                <w:rFonts w:ascii="標楷體" w:hAnsi="標楷體" w:hint="eastAsia"/>
              </w:rPr>
              <w:t>115.6.24</w:t>
            </w:r>
          </w:p>
          <w:p w14:paraId="3DF28CFF" w14:textId="77777777" w:rsidR="008B0AE0" w:rsidRDefault="008B0AE0" w:rsidP="008B0AE0">
            <w:pPr>
              <w:rPr>
                <w:rFonts w:ascii="標楷體" w:hAnsi="標楷體"/>
              </w:rPr>
            </w:pPr>
            <w:r w:rsidRPr="008B0AE0">
              <w:rPr>
                <w:rFonts w:ascii="標楷體" w:hAnsi="標楷體" w:hint="eastAsia"/>
              </w:rPr>
              <w:t>(11-5-20)</w:t>
            </w:r>
          </w:p>
          <w:p w14:paraId="0346C148" w14:textId="1D17EBBB" w:rsidR="008B0AE0" w:rsidRPr="007F3A1A" w:rsidRDefault="008B0AE0" w:rsidP="008B0AE0">
            <w:pPr>
              <w:rPr>
                <w:rFonts w:ascii="標楷體" w:eastAsia="Malgun Gothic" w:hAnsi="標楷體"/>
                <w:lang w:eastAsia="zh-TW"/>
              </w:rPr>
            </w:pPr>
            <w:r w:rsidRPr="008B0AE0">
              <w:rPr>
                <w:rFonts w:ascii="標楷體" w:hAnsi="標楷體" w:hint="eastAsia"/>
              </w:rPr>
              <w:t>報告及詢答完畢，另定期繼續審查。</w:t>
            </w:r>
          </w:p>
        </w:tc>
      </w:tr>
      <w:tr w:rsidR="008B0AE0" w:rsidRPr="006079F0" w14:paraId="7D2111BE" w14:textId="77777777" w:rsidTr="003B0E92">
        <w:tc>
          <w:tcPr>
            <w:tcW w:w="791" w:type="dxa"/>
          </w:tcPr>
          <w:p w14:paraId="78C732FD" w14:textId="27BF6E6E" w:rsidR="008B0AE0" w:rsidRPr="00937E21" w:rsidRDefault="008B0AE0" w:rsidP="008B0AE0">
            <w:pPr>
              <w:rPr>
                <w:rFonts w:ascii="標楷體" w:hAnsi="標楷體" w:cs="新細明體"/>
                <w:color w:val="000000"/>
                <w:sz w:val="24"/>
                <w:szCs w:val="24"/>
              </w:rPr>
            </w:pPr>
            <w:r w:rsidRPr="00954E8F">
              <w:rPr>
                <w:rFonts w:ascii="標楷體" w:hAnsi="標楷體"/>
              </w:rPr>
              <w:t>13</w:t>
            </w:r>
          </w:p>
        </w:tc>
        <w:tc>
          <w:tcPr>
            <w:tcW w:w="3773" w:type="dxa"/>
          </w:tcPr>
          <w:p w14:paraId="0CFC0FD8" w14:textId="75FC39BD" w:rsidR="008B0AE0" w:rsidRPr="00937E21" w:rsidRDefault="008B0AE0" w:rsidP="008B0AE0">
            <w:pPr>
              <w:pStyle w:val="01"/>
            </w:pPr>
            <w:r w:rsidRPr="00954E8F">
              <w:rPr>
                <w:rFonts w:hAnsi="標楷體"/>
              </w:rPr>
              <w:t>5.公教人員保險法第三十五條及第五十一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修正重點：養育</w:t>
            </w:r>
            <w:proofErr w:type="gramStart"/>
            <w:r w:rsidRPr="00954E8F">
              <w:rPr>
                <w:rFonts w:hAnsi="標楷體"/>
              </w:rPr>
              <w:t>三</w:t>
            </w:r>
            <w:proofErr w:type="gramEnd"/>
            <w:r w:rsidRPr="00954E8F">
              <w:rPr>
                <w:rFonts w:hAnsi="標楷體"/>
              </w:rPr>
              <w:t>足歲以下孫子女之被保險人得請領育嬰留職停薪津貼。）</w:t>
            </w:r>
          </w:p>
        </w:tc>
        <w:tc>
          <w:tcPr>
            <w:tcW w:w="1843" w:type="dxa"/>
          </w:tcPr>
          <w:p w14:paraId="6840084F" w14:textId="77777777" w:rsidR="008B0AE0" w:rsidRPr="00954E8F" w:rsidRDefault="008B0AE0" w:rsidP="008B0AE0">
            <w:pPr>
              <w:rPr>
                <w:rFonts w:ascii="標楷體" w:hAnsi="標楷體"/>
              </w:rPr>
            </w:pPr>
            <w:r w:rsidRPr="00954E8F">
              <w:rPr>
                <w:rFonts w:ascii="標楷體" w:hAnsi="標楷體"/>
              </w:rPr>
              <w:t>委員翁曉玲</w:t>
            </w:r>
          </w:p>
          <w:p w14:paraId="7B8BBA41" w14:textId="77777777" w:rsidR="008B0AE0" w:rsidRPr="00954E8F" w:rsidRDefault="008B0AE0" w:rsidP="008B0AE0">
            <w:pPr>
              <w:rPr>
                <w:rFonts w:ascii="標楷體" w:hAnsi="標楷體"/>
              </w:rPr>
            </w:pPr>
            <w:r w:rsidRPr="00954E8F">
              <w:rPr>
                <w:rFonts w:ascii="標楷體" w:hAnsi="標楷體"/>
              </w:rPr>
              <w:t>等18人</w:t>
            </w:r>
          </w:p>
          <w:p w14:paraId="3A753D9C" w14:textId="77777777" w:rsidR="008B0AE0" w:rsidRPr="00954E8F" w:rsidRDefault="008B0AE0" w:rsidP="008B0AE0">
            <w:pPr>
              <w:rPr>
                <w:rFonts w:ascii="標楷體" w:hAnsi="標楷體"/>
              </w:rPr>
            </w:pPr>
            <w:r w:rsidRPr="00954E8F">
              <w:rPr>
                <w:rFonts w:ascii="標楷體" w:hAnsi="標楷體"/>
              </w:rPr>
              <w:t>115.06.05</w:t>
            </w:r>
          </w:p>
          <w:p w14:paraId="3CF895BB" w14:textId="3EC95606" w:rsidR="008B0AE0" w:rsidRPr="00937E21" w:rsidRDefault="008B0AE0" w:rsidP="008B0AE0">
            <w:pPr>
              <w:jc w:val="left"/>
              <w:rPr>
                <w:rFonts w:ascii="標楷體" w:hAnsi="標楷體"/>
              </w:rPr>
            </w:pPr>
            <w:r w:rsidRPr="00954E8F">
              <w:rPr>
                <w:rFonts w:ascii="標楷體" w:hAnsi="標楷體"/>
              </w:rPr>
              <w:t>（11-5-13）</w:t>
            </w:r>
          </w:p>
        </w:tc>
        <w:tc>
          <w:tcPr>
            <w:tcW w:w="1843" w:type="dxa"/>
          </w:tcPr>
          <w:p w14:paraId="2794EC9E" w14:textId="4CF6018A" w:rsidR="008B0AE0" w:rsidRPr="00937E21" w:rsidRDefault="008B0AE0" w:rsidP="008B0AE0">
            <w:pPr>
              <w:rPr>
                <w:rFonts w:ascii="標楷體" w:hAnsi="標楷體"/>
              </w:rPr>
            </w:pPr>
            <w:r w:rsidRPr="00954E8F">
              <w:rPr>
                <w:rFonts w:ascii="標楷體" w:hAnsi="標楷體"/>
              </w:rPr>
              <w:t>司法及法制</w:t>
            </w:r>
          </w:p>
        </w:tc>
        <w:tc>
          <w:tcPr>
            <w:tcW w:w="1810" w:type="dxa"/>
          </w:tcPr>
          <w:p w14:paraId="37DEBE9E" w14:textId="77777777" w:rsidR="008B0AE0" w:rsidRDefault="008B0AE0" w:rsidP="008B0AE0">
            <w:pPr>
              <w:rPr>
                <w:rFonts w:ascii="標楷體" w:eastAsia="Malgun Gothic" w:hAnsi="標楷體"/>
              </w:rPr>
            </w:pPr>
            <w:r w:rsidRPr="008B0AE0">
              <w:rPr>
                <w:rFonts w:ascii="標楷體" w:hAnsi="標楷體" w:hint="eastAsia"/>
              </w:rPr>
              <w:t>本會</w:t>
            </w:r>
          </w:p>
          <w:p w14:paraId="7743782E" w14:textId="77777777" w:rsidR="008B0AE0" w:rsidRDefault="008B0AE0" w:rsidP="008B0AE0">
            <w:pPr>
              <w:rPr>
                <w:rFonts w:ascii="標楷體" w:hAnsi="標楷體"/>
              </w:rPr>
            </w:pPr>
            <w:r w:rsidRPr="008B0AE0">
              <w:rPr>
                <w:rFonts w:ascii="標楷體" w:hAnsi="標楷體" w:hint="eastAsia"/>
              </w:rPr>
              <w:t>115.6.24</w:t>
            </w:r>
          </w:p>
          <w:p w14:paraId="7266732B" w14:textId="77777777" w:rsidR="008B0AE0" w:rsidRDefault="008B0AE0" w:rsidP="008B0AE0">
            <w:pPr>
              <w:rPr>
                <w:rFonts w:ascii="標楷體" w:hAnsi="標楷體"/>
              </w:rPr>
            </w:pPr>
            <w:r w:rsidRPr="008B0AE0">
              <w:rPr>
                <w:rFonts w:ascii="標楷體" w:hAnsi="標楷體" w:hint="eastAsia"/>
              </w:rPr>
              <w:t>(11-5-20)</w:t>
            </w:r>
          </w:p>
          <w:p w14:paraId="17464065" w14:textId="5F5D3F91" w:rsidR="008B0AE0" w:rsidRPr="007F3A1A" w:rsidRDefault="008B0AE0" w:rsidP="008B0AE0">
            <w:pPr>
              <w:rPr>
                <w:rFonts w:ascii="標楷體" w:eastAsia="Malgun Gothic" w:hAnsi="標楷體"/>
                <w:lang w:eastAsia="zh-TW"/>
              </w:rPr>
            </w:pPr>
            <w:r w:rsidRPr="008B0AE0">
              <w:rPr>
                <w:rFonts w:ascii="標楷體" w:hAnsi="標楷體" w:hint="eastAsia"/>
              </w:rPr>
              <w:t>報告及詢答完畢，另定期繼續審查。</w:t>
            </w:r>
          </w:p>
        </w:tc>
      </w:tr>
      <w:tr w:rsidR="00A63D72" w:rsidRPr="006079F0" w14:paraId="381EB76B" w14:textId="77777777" w:rsidTr="003B0E92">
        <w:tc>
          <w:tcPr>
            <w:tcW w:w="791" w:type="dxa"/>
          </w:tcPr>
          <w:p w14:paraId="029250B9" w14:textId="3D2B20A9" w:rsidR="00A63D72" w:rsidRPr="00937E21" w:rsidRDefault="00A63D72" w:rsidP="00A63D72">
            <w:pPr>
              <w:rPr>
                <w:rFonts w:ascii="標楷體" w:hAnsi="標楷體" w:cs="新細明體"/>
                <w:color w:val="000000"/>
                <w:sz w:val="24"/>
                <w:szCs w:val="24"/>
              </w:rPr>
            </w:pPr>
            <w:r w:rsidRPr="00954E8F">
              <w:rPr>
                <w:rFonts w:ascii="標楷體" w:hAnsi="標楷體"/>
              </w:rPr>
              <w:t>14</w:t>
            </w:r>
          </w:p>
        </w:tc>
        <w:tc>
          <w:tcPr>
            <w:tcW w:w="3773" w:type="dxa"/>
          </w:tcPr>
          <w:p w14:paraId="422F7231" w14:textId="3A90D33A" w:rsidR="00A63D72" w:rsidRPr="00937E21" w:rsidRDefault="00A63D72" w:rsidP="00A63D72">
            <w:pPr>
              <w:pStyle w:val="01"/>
            </w:pPr>
            <w:r w:rsidRPr="00954E8F">
              <w:rPr>
                <w:rFonts w:hAnsi="標楷體"/>
              </w:rPr>
              <w:t>1.公教人員保險法第四十八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修正重點：明定於特定期間退休之國營事業</w:t>
            </w:r>
            <w:proofErr w:type="gramStart"/>
            <w:r w:rsidRPr="00954E8F">
              <w:rPr>
                <w:rFonts w:hAnsi="標楷體"/>
              </w:rPr>
              <w:t>員工經繳回</w:t>
            </w:r>
            <w:proofErr w:type="gramEnd"/>
            <w:r w:rsidRPr="00954E8F">
              <w:rPr>
                <w:rFonts w:hAnsi="標楷體"/>
              </w:rPr>
              <w:t>一次養老給</w:t>
            </w:r>
            <w:r w:rsidRPr="00954E8F">
              <w:rPr>
                <w:rFonts w:hAnsi="標楷體"/>
              </w:rPr>
              <w:lastRenderedPageBreak/>
              <w:t>付者，得追溯提領公保養老年金。）</w:t>
            </w:r>
          </w:p>
        </w:tc>
        <w:tc>
          <w:tcPr>
            <w:tcW w:w="1843" w:type="dxa"/>
          </w:tcPr>
          <w:p w14:paraId="61043E1F" w14:textId="77777777" w:rsidR="00A63D72" w:rsidRPr="00954E8F" w:rsidRDefault="00A63D72" w:rsidP="00A63D72">
            <w:pPr>
              <w:rPr>
                <w:rFonts w:ascii="標楷體" w:hAnsi="標楷體"/>
              </w:rPr>
            </w:pPr>
            <w:r w:rsidRPr="00954E8F">
              <w:rPr>
                <w:rFonts w:ascii="標楷體" w:hAnsi="標楷體"/>
              </w:rPr>
              <w:lastRenderedPageBreak/>
              <w:t>委員何欣純</w:t>
            </w:r>
          </w:p>
          <w:p w14:paraId="7AD0143C" w14:textId="77777777" w:rsidR="00A63D72" w:rsidRPr="00954E8F" w:rsidRDefault="00A63D72" w:rsidP="00A63D72">
            <w:pPr>
              <w:rPr>
                <w:rFonts w:ascii="標楷體" w:hAnsi="標楷體"/>
              </w:rPr>
            </w:pPr>
            <w:r w:rsidRPr="00954E8F">
              <w:rPr>
                <w:rFonts w:ascii="標楷體" w:hAnsi="標楷體"/>
              </w:rPr>
              <w:t>等18人</w:t>
            </w:r>
          </w:p>
          <w:p w14:paraId="1BA52DFF" w14:textId="77777777" w:rsidR="00A63D72" w:rsidRPr="00954E8F" w:rsidRDefault="00A63D72" w:rsidP="00A63D72">
            <w:pPr>
              <w:rPr>
                <w:rFonts w:ascii="標楷體" w:hAnsi="標楷體"/>
              </w:rPr>
            </w:pPr>
            <w:r w:rsidRPr="00954E8F">
              <w:rPr>
                <w:rFonts w:ascii="標楷體" w:hAnsi="標楷體"/>
              </w:rPr>
              <w:t>114.05.16</w:t>
            </w:r>
          </w:p>
          <w:p w14:paraId="313CA95B" w14:textId="2AE24E34" w:rsidR="00A63D72" w:rsidRPr="00937E21" w:rsidRDefault="00A63D72" w:rsidP="00A63D72">
            <w:pPr>
              <w:jc w:val="left"/>
              <w:rPr>
                <w:rFonts w:ascii="標楷體" w:hAnsi="標楷體"/>
              </w:rPr>
            </w:pPr>
            <w:r w:rsidRPr="00954E8F">
              <w:rPr>
                <w:rFonts w:ascii="標楷體" w:hAnsi="標楷體"/>
              </w:rPr>
              <w:t>（11-3-12）</w:t>
            </w:r>
          </w:p>
        </w:tc>
        <w:tc>
          <w:tcPr>
            <w:tcW w:w="1843" w:type="dxa"/>
          </w:tcPr>
          <w:p w14:paraId="7F39D395" w14:textId="46DEEE11" w:rsidR="00A63D72" w:rsidRPr="00937E21" w:rsidRDefault="00A63D72" w:rsidP="00A63D72">
            <w:pPr>
              <w:rPr>
                <w:rFonts w:ascii="標楷體" w:hAnsi="標楷體"/>
              </w:rPr>
            </w:pPr>
            <w:r w:rsidRPr="00954E8F">
              <w:rPr>
                <w:rFonts w:ascii="標楷體" w:hAnsi="標楷體"/>
              </w:rPr>
              <w:t>司法及法制</w:t>
            </w:r>
          </w:p>
        </w:tc>
        <w:tc>
          <w:tcPr>
            <w:tcW w:w="1810" w:type="dxa"/>
          </w:tcPr>
          <w:p w14:paraId="6876FEED" w14:textId="715FDF75"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60EDBA7D" w14:textId="77777777" w:rsidTr="003B0E92">
        <w:tc>
          <w:tcPr>
            <w:tcW w:w="791" w:type="dxa"/>
          </w:tcPr>
          <w:p w14:paraId="49284BFE" w14:textId="060C912E" w:rsidR="00A63D72" w:rsidRPr="00937E21" w:rsidRDefault="00A63D72" w:rsidP="00A63D72">
            <w:pPr>
              <w:rPr>
                <w:rFonts w:ascii="標楷體" w:hAnsi="標楷體" w:cs="新細明體"/>
                <w:color w:val="000000"/>
                <w:sz w:val="24"/>
                <w:szCs w:val="24"/>
              </w:rPr>
            </w:pPr>
            <w:r w:rsidRPr="00954E8F">
              <w:rPr>
                <w:rFonts w:ascii="標楷體" w:hAnsi="標楷體"/>
              </w:rPr>
              <w:t>15</w:t>
            </w:r>
          </w:p>
        </w:tc>
        <w:tc>
          <w:tcPr>
            <w:tcW w:w="3773" w:type="dxa"/>
          </w:tcPr>
          <w:p w14:paraId="29F81CC0" w14:textId="2B2A46FD" w:rsidR="00A63D72" w:rsidRPr="00937E21" w:rsidRDefault="00A63D72" w:rsidP="00A63D72">
            <w:pPr>
              <w:pStyle w:val="01"/>
            </w:pPr>
            <w:r w:rsidRPr="00954E8F">
              <w:rPr>
                <w:rFonts w:hAnsi="標楷體"/>
              </w:rPr>
              <w:t>2.公教人員保險法第四十八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修正重點：將國營事業員工於特定期間離退者，納入年金保障範圍。）</w:t>
            </w:r>
          </w:p>
        </w:tc>
        <w:tc>
          <w:tcPr>
            <w:tcW w:w="1843" w:type="dxa"/>
          </w:tcPr>
          <w:p w14:paraId="0FF21102" w14:textId="77777777" w:rsidR="00A63D72" w:rsidRPr="00954E8F" w:rsidRDefault="00A63D72" w:rsidP="00A63D72">
            <w:pPr>
              <w:rPr>
                <w:rFonts w:ascii="標楷體" w:hAnsi="標楷體"/>
              </w:rPr>
            </w:pPr>
            <w:r w:rsidRPr="00954E8F">
              <w:rPr>
                <w:rFonts w:ascii="標楷體" w:hAnsi="標楷體"/>
              </w:rPr>
              <w:t>委員陳玉珍</w:t>
            </w:r>
          </w:p>
          <w:p w14:paraId="54833CF0" w14:textId="77777777" w:rsidR="00A63D72" w:rsidRPr="00954E8F" w:rsidRDefault="00A63D72" w:rsidP="00A63D72">
            <w:pPr>
              <w:rPr>
                <w:rFonts w:ascii="標楷體" w:hAnsi="標楷體"/>
              </w:rPr>
            </w:pPr>
            <w:r w:rsidRPr="00954E8F">
              <w:rPr>
                <w:rFonts w:ascii="標楷體" w:hAnsi="標楷體"/>
              </w:rPr>
              <w:t>等16人</w:t>
            </w:r>
          </w:p>
          <w:p w14:paraId="49C59A67" w14:textId="77777777" w:rsidR="00A63D72" w:rsidRPr="00954E8F" w:rsidRDefault="00A63D72" w:rsidP="00A63D72">
            <w:pPr>
              <w:rPr>
                <w:rFonts w:ascii="標楷體" w:hAnsi="標楷體"/>
              </w:rPr>
            </w:pPr>
            <w:r w:rsidRPr="00954E8F">
              <w:rPr>
                <w:rFonts w:ascii="標楷體" w:hAnsi="標楷體"/>
              </w:rPr>
              <w:t>114.06.03</w:t>
            </w:r>
          </w:p>
          <w:p w14:paraId="2E73C48C" w14:textId="3CC14BBE" w:rsidR="00A63D72" w:rsidRPr="00937E21" w:rsidRDefault="00A63D72" w:rsidP="00A63D72">
            <w:pPr>
              <w:jc w:val="left"/>
              <w:rPr>
                <w:rFonts w:ascii="標楷體" w:hAnsi="標楷體"/>
              </w:rPr>
            </w:pPr>
            <w:r w:rsidRPr="00954E8F">
              <w:rPr>
                <w:rFonts w:ascii="標楷體" w:hAnsi="標楷體"/>
              </w:rPr>
              <w:t>（11-3-14）</w:t>
            </w:r>
          </w:p>
        </w:tc>
        <w:tc>
          <w:tcPr>
            <w:tcW w:w="1843" w:type="dxa"/>
          </w:tcPr>
          <w:p w14:paraId="2A47FDB0" w14:textId="5E838832" w:rsidR="00A63D72" w:rsidRPr="00937E21" w:rsidRDefault="00A63D72" w:rsidP="00A63D72">
            <w:pPr>
              <w:rPr>
                <w:rFonts w:ascii="標楷體" w:hAnsi="標楷體"/>
              </w:rPr>
            </w:pPr>
            <w:r w:rsidRPr="00954E8F">
              <w:rPr>
                <w:rFonts w:ascii="標楷體" w:hAnsi="標楷體"/>
              </w:rPr>
              <w:t>司法及法制</w:t>
            </w:r>
          </w:p>
        </w:tc>
        <w:tc>
          <w:tcPr>
            <w:tcW w:w="1810" w:type="dxa"/>
          </w:tcPr>
          <w:p w14:paraId="26DBFFB6" w14:textId="770CCDA3"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10B48E78" w14:textId="77777777" w:rsidTr="003B0E92">
        <w:tc>
          <w:tcPr>
            <w:tcW w:w="791" w:type="dxa"/>
          </w:tcPr>
          <w:p w14:paraId="561DF28A" w14:textId="4139E080" w:rsidR="00A63D72" w:rsidRPr="00937E21" w:rsidRDefault="00A63D72" w:rsidP="00A63D72">
            <w:pPr>
              <w:rPr>
                <w:rFonts w:ascii="標楷體" w:hAnsi="標楷體" w:cs="新細明體"/>
                <w:color w:val="000000"/>
                <w:sz w:val="24"/>
                <w:szCs w:val="24"/>
              </w:rPr>
            </w:pPr>
            <w:r w:rsidRPr="00954E8F">
              <w:rPr>
                <w:rFonts w:ascii="標楷體" w:hAnsi="標楷體"/>
              </w:rPr>
              <w:t>16</w:t>
            </w:r>
          </w:p>
        </w:tc>
        <w:tc>
          <w:tcPr>
            <w:tcW w:w="3773" w:type="dxa"/>
          </w:tcPr>
          <w:p w14:paraId="55EE79FD" w14:textId="646652C2" w:rsidR="00A63D72" w:rsidRPr="00937E21" w:rsidRDefault="00A63D72" w:rsidP="00A63D72">
            <w:pPr>
              <w:pStyle w:val="01"/>
            </w:pPr>
            <w:r w:rsidRPr="00954E8F">
              <w:rPr>
                <w:rFonts w:hAnsi="標楷體"/>
              </w:rPr>
              <w:t>3.公教人員保險法第四十八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修正重點：國營事業員工於特定期間離退者，</w:t>
            </w:r>
            <w:proofErr w:type="gramStart"/>
            <w:r w:rsidRPr="00954E8F">
              <w:rPr>
                <w:rFonts w:hAnsi="標楷體"/>
              </w:rPr>
              <w:t>經繳回</w:t>
            </w:r>
            <w:proofErr w:type="gramEnd"/>
            <w:r w:rsidRPr="00954E8F">
              <w:rPr>
                <w:rFonts w:hAnsi="標楷體"/>
              </w:rPr>
              <w:t>一次養老給付者，得追溯自符合請領條件之日起，發給公保年金。）</w:t>
            </w:r>
          </w:p>
        </w:tc>
        <w:tc>
          <w:tcPr>
            <w:tcW w:w="1843" w:type="dxa"/>
          </w:tcPr>
          <w:p w14:paraId="4481C886" w14:textId="77777777" w:rsidR="00A63D72" w:rsidRPr="00954E8F" w:rsidRDefault="00A63D72" w:rsidP="00A63D72">
            <w:pPr>
              <w:rPr>
                <w:rFonts w:ascii="標楷體" w:hAnsi="標楷體"/>
              </w:rPr>
            </w:pPr>
            <w:r w:rsidRPr="00954E8F">
              <w:rPr>
                <w:rFonts w:ascii="標楷體" w:hAnsi="標楷體"/>
              </w:rPr>
              <w:t>委員吳宗憲</w:t>
            </w:r>
          </w:p>
          <w:p w14:paraId="41F693AC" w14:textId="77777777" w:rsidR="00A63D72" w:rsidRPr="00954E8F" w:rsidRDefault="00A63D72" w:rsidP="00A63D72">
            <w:pPr>
              <w:rPr>
                <w:rFonts w:ascii="標楷體" w:hAnsi="標楷體"/>
              </w:rPr>
            </w:pPr>
            <w:r w:rsidRPr="00954E8F">
              <w:rPr>
                <w:rFonts w:ascii="標楷體" w:hAnsi="標楷體"/>
              </w:rPr>
              <w:t>等18人</w:t>
            </w:r>
          </w:p>
          <w:p w14:paraId="2B8C02E7" w14:textId="77777777" w:rsidR="00A63D72" w:rsidRPr="00954E8F" w:rsidRDefault="00A63D72" w:rsidP="00A63D72">
            <w:pPr>
              <w:rPr>
                <w:rFonts w:ascii="標楷體" w:hAnsi="標楷體"/>
              </w:rPr>
            </w:pPr>
            <w:r w:rsidRPr="00954E8F">
              <w:rPr>
                <w:rFonts w:ascii="標楷體" w:hAnsi="標楷體"/>
              </w:rPr>
              <w:t>114.08.29</w:t>
            </w:r>
          </w:p>
          <w:p w14:paraId="38CAC14B" w14:textId="35583475" w:rsidR="00A63D72" w:rsidRPr="00937E21" w:rsidRDefault="00A63D72" w:rsidP="00A63D72">
            <w:pPr>
              <w:jc w:val="left"/>
              <w:rPr>
                <w:rFonts w:ascii="標楷體" w:hAnsi="標楷體"/>
              </w:rPr>
            </w:pPr>
            <w:r w:rsidRPr="00954E8F">
              <w:rPr>
                <w:rFonts w:ascii="標楷體" w:hAnsi="標楷體"/>
              </w:rPr>
              <w:t>（11-3-27）</w:t>
            </w:r>
          </w:p>
        </w:tc>
        <w:tc>
          <w:tcPr>
            <w:tcW w:w="1843" w:type="dxa"/>
          </w:tcPr>
          <w:p w14:paraId="556620AD" w14:textId="13E12C7F" w:rsidR="00A63D72" w:rsidRPr="00937E21" w:rsidRDefault="00A63D72" w:rsidP="00A63D72">
            <w:pPr>
              <w:rPr>
                <w:rFonts w:ascii="標楷體" w:hAnsi="標楷體"/>
              </w:rPr>
            </w:pPr>
            <w:r w:rsidRPr="00954E8F">
              <w:rPr>
                <w:rFonts w:ascii="標楷體" w:hAnsi="標楷體"/>
              </w:rPr>
              <w:t>司法及法制</w:t>
            </w:r>
          </w:p>
        </w:tc>
        <w:tc>
          <w:tcPr>
            <w:tcW w:w="1810" w:type="dxa"/>
          </w:tcPr>
          <w:p w14:paraId="4A008329" w14:textId="4074BC42"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13285DDB" w14:textId="77777777" w:rsidTr="003B0E92">
        <w:tc>
          <w:tcPr>
            <w:tcW w:w="791" w:type="dxa"/>
          </w:tcPr>
          <w:p w14:paraId="5231A385" w14:textId="59670BB0" w:rsidR="00A63D72" w:rsidRPr="00937E21" w:rsidRDefault="00A63D72" w:rsidP="00A63D72">
            <w:pPr>
              <w:rPr>
                <w:rFonts w:ascii="標楷體" w:hAnsi="標楷體" w:cs="新細明體"/>
                <w:color w:val="000000"/>
                <w:sz w:val="24"/>
                <w:szCs w:val="24"/>
              </w:rPr>
            </w:pPr>
            <w:r w:rsidRPr="00954E8F">
              <w:rPr>
                <w:rFonts w:ascii="標楷體" w:hAnsi="標楷體"/>
              </w:rPr>
              <w:t>17</w:t>
            </w:r>
          </w:p>
        </w:tc>
        <w:tc>
          <w:tcPr>
            <w:tcW w:w="3773" w:type="dxa"/>
          </w:tcPr>
          <w:p w14:paraId="555B1050" w14:textId="6138455D" w:rsidR="00A63D72" w:rsidRPr="00937E21" w:rsidRDefault="00A63D72" w:rsidP="00A63D72">
            <w:pPr>
              <w:pStyle w:val="01"/>
            </w:pPr>
            <w:r w:rsidRPr="00954E8F">
              <w:rPr>
                <w:rFonts w:hAnsi="標楷體"/>
              </w:rPr>
              <w:t>4.公教人員保險法第四十八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修正重點：特定期間退休之國營事業</w:t>
            </w:r>
            <w:proofErr w:type="gramStart"/>
            <w:r w:rsidRPr="00954E8F">
              <w:rPr>
                <w:rFonts w:hAnsi="標楷體"/>
              </w:rPr>
              <w:t>員工經繳回</w:t>
            </w:r>
            <w:proofErr w:type="gramEnd"/>
            <w:r w:rsidRPr="00954E8F">
              <w:rPr>
                <w:rFonts w:hAnsi="標楷體"/>
              </w:rPr>
              <w:t>一次養老給付者，追溯按月發給養老年金。）</w:t>
            </w:r>
          </w:p>
        </w:tc>
        <w:tc>
          <w:tcPr>
            <w:tcW w:w="1843" w:type="dxa"/>
          </w:tcPr>
          <w:p w14:paraId="46C9E63D" w14:textId="77777777" w:rsidR="00A63D72" w:rsidRPr="00954E8F" w:rsidRDefault="00A63D72" w:rsidP="00A63D72">
            <w:pPr>
              <w:rPr>
                <w:rFonts w:ascii="標楷體" w:hAnsi="標楷體"/>
              </w:rPr>
            </w:pPr>
            <w:r w:rsidRPr="00954E8F">
              <w:rPr>
                <w:rFonts w:ascii="標楷體" w:hAnsi="標楷體"/>
              </w:rPr>
              <w:t>委員張智倫</w:t>
            </w:r>
          </w:p>
          <w:p w14:paraId="4A9289C0" w14:textId="77777777" w:rsidR="00A63D72" w:rsidRPr="00954E8F" w:rsidRDefault="00A63D72" w:rsidP="00A63D72">
            <w:pPr>
              <w:rPr>
                <w:rFonts w:ascii="標楷體" w:hAnsi="標楷體"/>
              </w:rPr>
            </w:pPr>
            <w:r w:rsidRPr="00954E8F">
              <w:rPr>
                <w:rFonts w:ascii="標楷體" w:hAnsi="標楷體"/>
              </w:rPr>
              <w:t>等17人</w:t>
            </w:r>
          </w:p>
          <w:p w14:paraId="72BB718D" w14:textId="77777777" w:rsidR="00A63D72" w:rsidRPr="00954E8F" w:rsidRDefault="00A63D72" w:rsidP="00A63D72">
            <w:pPr>
              <w:rPr>
                <w:rFonts w:ascii="標楷體" w:hAnsi="標楷體"/>
              </w:rPr>
            </w:pPr>
            <w:r w:rsidRPr="00954E8F">
              <w:rPr>
                <w:rFonts w:ascii="標楷體" w:hAnsi="標楷體"/>
              </w:rPr>
              <w:t>114.08.29</w:t>
            </w:r>
          </w:p>
          <w:p w14:paraId="218DB597" w14:textId="1C001028" w:rsidR="00A63D72" w:rsidRPr="00937E21" w:rsidRDefault="00A63D72" w:rsidP="00A63D72">
            <w:pPr>
              <w:jc w:val="left"/>
              <w:rPr>
                <w:rFonts w:ascii="標楷體" w:hAnsi="標楷體"/>
              </w:rPr>
            </w:pPr>
            <w:r w:rsidRPr="00954E8F">
              <w:rPr>
                <w:rFonts w:ascii="標楷體" w:hAnsi="標楷體"/>
              </w:rPr>
              <w:t>（11-3-27）</w:t>
            </w:r>
          </w:p>
        </w:tc>
        <w:tc>
          <w:tcPr>
            <w:tcW w:w="1843" w:type="dxa"/>
          </w:tcPr>
          <w:p w14:paraId="547C243E" w14:textId="49789198" w:rsidR="00A63D72" w:rsidRPr="00937E21" w:rsidRDefault="00A63D72" w:rsidP="00A63D72">
            <w:pPr>
              <w:rPr>
                <w:rFonts w:ascii="標楷體" w:hAnsi="標楷體"/>
              </w:rPr>
            </w:pPr>
            <w:r w:rsidRPr="00954E8F">
              <w:rPr>
                <w:rFonts w:ascii="標楷體" w:hAnsi="標楷體"/>
              </w:rPr>
              <w:t>司法及法制</w:t>
            </w:r>
          </w:p>
        </w:tc>
        <w:tc>
          <w:tcPr>
            <w:tcW w:w="1810" w:type="dxa"/>
          </w:tcPr>
          <w:p w14:paraId="398735D1" w14:textId="31763D80"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3ADA631F" w14:textId="77777777" w:rsidTr="003B0E92">
        <w:tc>
          <w:tcPr>
            <w:tcW w:w="791" w:type="dxa"/>
          </w:tcPr>
          <w:p w14:paraId="6BB04E83" w14:textId="202223B4" w:rsidR="00A63D72" w:rsidRPr="00937E21" w:rsidRDefault="00A63D72" w:rsidP="00A63D72">
            <w:pPr>
              <w:rPr>
                <w:rFonts w:ascii="標楷體" w:hAnsi="標楷體" w:cs="新細明體"/>
                <w:color w:val="000000"/>
                <w:sz w:val="24"/>
                <w:szCs w:val="24"/>
              </w:rPr>
            </w:pPr>
            <w:r w:rsidRPr="00954E8F">
              <w:rPr>
                <w:rFonts w:ascii="標楷體" w:hAnsi="標楷體"/>
              </w:rPr>
              <w:t>18</w:t>
            </w:r>
          </w:p>
        </w:tc>
        <w:tc>
          <w:tcPr>
            <w:tcW w:w="3773" w:type="dxa"/>
          </w:tcPr>
          <w:p w14:paraId="65C0E941" w14:textId="58C07FD0" w:rsidR="00A63D72" w:rsidRPr="00937E21" w:rsidRDefault="00A63D72" w:rsidP="00A63D72">
            <w:pPr>
              <w:pStyle w:val="01"/>
            </w:pPr>
            <w:r w:rsidRPr="00954E8F">
              <w:rPr>
                <w:rFonts w:hAnsi="標楷體"/>
              </w:rPr>
              <w:t>5.公教人員保險法第四十八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修正重點：使特定期間退休之國營事業員工得溯及適用年金規定。）</w:t>
            </w:r>
          </w:p>
        </w:tc>
        <w:tc>
          <w:tcPr>
            <w:tcW w:w="1843" w:type="dxa"/>
          </w:tcPr>
          <w:p w14:paraId="6BF43D14" w14:textId="77777777" w:rsidR="00A63D72" w:rsidRPr="00954E8F" w:rsidRDefault="00A63D72" w:rsidP="00A63D72">
            <w:pPr>
              <w:rPr>
                <w:rFonts w:ascii="標楷體" w:hAnsi="標楷體"/>
              </w:rPr>
            </w:pPr>
            <w:r w:rsidRPr="00954E8F">
              <w:rPr>
                <w:rFonts w:ascii="標楷體" w:hAnsi="標楷體"/>
              </w:rPr>
              <w:t>委員葉元之</w:t>
            </w:r>
          </w:p>
          <w:p w14:paraId="13D82566" w14:textId="77777777" w:rsidR="00A63D72" w:rsidRPr="00954E8F" w:rsidRDefault="00A63D72" w:rsidP="00A63D72">
            <w:pPr>
              <w:rPr>
                <w:rFonts w:ascii="標楷體" w:hAnsi="標楷體"/>
              </w:rPr>
            </w:pPr>
            <w:r w:rsidRPr="00954E8F">
              <w:rPr>
                <w:rFonts w:ascii="標楷體" w:hAnsi="標楷體"/>
              </w:rPr>
              <w:t>等18人</w:t>
            </w:r>
          </w:p>
          <w:p w14:paraId="661F7AB7" w14:textId="77777777" w:rsidR="00A63D72" w:rsidRPr="00954E8F" w:rsidRDefault="00A63D72" w:rsidP="00A63D72">
            <w:pPr>
              <w:rPr>
                <w:rFonts w:ascii="標楷體" w:hAnsi="標楷體"/>
              </w:rPr>
            </w:pPr>
            <w:r w:rsidRPr="00954E8F">
              <w:rPr>
                <w:rFonts w:ascii="標楷體" w:hAnsi="標楷體"/>
              </w:rPr>
              <w:t>115.01.09</w:t>
            </w:r>
          </w:p>
          <w:p w14:paraId="34C15195" w14:textId="60B3B551" w:rsidR="00A63D72" w:rsidRPr="00937E21" w:rsidRDefault="00A63D72" w:rsidP="00A63D72">
            <w:pPr>
              <w:jc w:val="left"/>
              <w:rPr>
                <w:rFonts w:ascii="標楷體" w:hAnsi="標楷體"/>
              </w:rPr>
            </w:pPr>
            <w:r w:rsidRPr="00954E8F">
              <w:rPr>
                <w:rFonts w:ascii="標楷體" w:hAnsi="標楷體"/>
              </w:rPr>
              <w:t>（11-4-17）</w:t>
            </w:r>
          </w:p>
        </w:tc>
        <w:tc>
          <w:tcPr>
            <w:tcW w:w="1843" w:type="dxa"/>
          </w:tcPr>
          <w:p w14:paraId="77639B57" w14:textId="693FC169" w:rsidR="00A63D72" w:rsidRPr="00937E21" w:rsidRDefault="00A63D72" w:rsidP="00A63D72">
            <w:pPr>
              <w:rPr>
                <w:rFonts w:ascii="標楷體" w:hAnsi="標楷體"/>
              </w:rPr>
            </w:pPr>
            <w:r w:rsidRPr="00954E8F">
              <w:rPr>
                <w:rFonts w:ascii="標楷體" w:hAnsi="標楷體"/>
              </w:rPr>
              <w:t>司法及法制</w:t>
            </w:r>
          </w:p>
        </w:tc>
        <w:tc>
          <w:tcPr>
            <w:tcW w:w="1810" w:type="dxa"/>
          </w:tcPr>
          <w:p w14:paraId="434B4D1E" w14:textId="4DEBC2F1"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2CA75561" w14:textId="77777777" w:rsidTr="003B0E92">
        <w:tc>
          <w:tcPr>
            <w:tcW w:w="791" w:type="dxa"/>
          </w:tcPr>
          <w:p w14:paraId="55419E7E" w14:textId="68A283AC" w:rsidR="00A63D72" w:rsidRPr="00937E21" w:rsidRDefault="00A63D72" w:rsidP="00A63D72">
            <w:pPr>
              <w:rPr>
                <w:rFonts w:ascii="標楷體" w:hAnsi="標楷體" w:cs="新細明體"/>
                <w:color w:val="000000"/>
                <w:sz w:val="24"/>
                <w:szCs w:val="24"/>
              </w:rPr>
            </w:pPr>
            <w:r w:rsidRPr="00954E8F">
              <w:rPr>
                <w:rFonts w:ascii="標楷體" w:hAnsi="標楷體"/>
              </w:rPr>
              <w:t>19</w:t>
            </w:r>
          </w:p>
        </w:tc>
        <w:tc>
          <w:tcPr>
            <w:tcW w:w="3773" w:type="dxa"/>
          </w:tcPr>
          <w:p w14:paraId="516A3086" w14:textId="3DA23B72" w:rsidR="00A63D72" w:rsidRPr="00937E21" w:rsidRDefault="00A63D72" w:rsidP="00A63D72">
            <w:pPr>
              <w:pStyle w:val="01"/>
            </w:pPr>
            <w:r w:rsidRPr="00954E8F">
              <w:rPr>
                <w:rFonts w:hAnsi="標楷體"/>
              </w:rPr>
              <w:t>公教人員保險法增訂第二十條之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增訂重點：行政院會同考試院定期檢討超額年金相關事項；並明定主管教育行政機關應提供私校必要輔導及協助。）</w:t>
            </w:r>
          </w:p>
        </w:tc>
        <w:tc>
          <w:tcPr>
            <w:tcW w:w="1843" w:type="dxa"/>
          </w:tcPr>
          <w:p w14:paraId="13CF55B7" w14:textId="77777777" w:rsidR="00A63D72" w:rsidRPr="00954E8F" w:rsidRDefault="00A63D72" w:rsidP="00A63D72">
            <w:pPr>
              <w:rPr>
                <w:rFonts w:ascii="標楷體" w:hAnsi="標楷體"/>
              </w:rPr>
            </w:pPr>
            <w:r w:rsidRPr="00954E8F">
              <w:rPr>
                <w:rFonts w:ascii="標楷體" w:hAnsi="標楷體"/>
              </w:rPr>
              <w:t>委員郭昱晴</w:t>
            </w:r>
          </w:p>
          <w:p w14:paraId="14180408" w14:textId="77777777" w:rsidR="00A63D72" w:rsidRPr="00954E8F" w:rsidRDefault="00A63D72" w:rsidP="00A63D72">
            <w:pPr>
              <w:rPr>
                <w:rFonts w:ascii="標楷體" w:hAnsi="標楷體"/>
              </w:rPr>
            </w:pPr>
            <w:r w:rsidRPr="00954E8F">
              <w:rPr>
                <w:rFonts w:ascii="標楷體" w:hAnsi="標楷體"/>
              </w:rPr>
              <w:t>等17人</w:t>
            </w:r>
          </w:p>
          <w:p w14:paraId="785F635F" w14:textId="77777777" w:rsidR="00A63D72" w:rsidRPr="00954E8F" w:rsidRDefault="00A63D72" w:rsidP="00A63D72">
            <w:pPr>
              <w:rPr>
                <w:rFonts w:ascii="標楷體" w:hAnsi="標楷體"/>
              </w:rPr>
            </w:pPr>
            <w:r w:rsidRPr="00954E8F">
              <w:rPr>
                <w:rFonts w:ascii="標楷體" w:hAnsi="標楷體"/>
              </w:rPr>
              <w:t>115.01.09</w:t>
            </w:r>
          </w:p>
          <w:p w14:paraId="71D45BF8" w14:textId="7E7423C0" w:rsidR="00A63D72" w:rsidRPr="00937E21" w:rsidRDefault="00A63D72" w:rsidP="00A63D72">
            <w:pPr>
              <w:jc w:val="left"/>
              <w:rPr>
                <w:rFonts w:ascii="標楷體" w:hAnsi="標楷體"/>
              </w:rPr>
            </w:pPr>
            <w:r w:rsidRPr="00954E8F">
              <w:rPr>
                <w:rFonts w:ascii="標楷體" w:hAnsi="標楷體"/>
              </w:rPr>
              <w:t>（11-4-17）</w:t>
            </w:r>
          </w:p>
        </w:tc>
        <w:tc>
          <w:tcPr>
            <w:tcW w:w="1843" w:type="dxa"/>
          </w:tcPr>
          <w:p w14:paraId="7AD92A62" w14:textId="488C80D9" w:rsidR="00A63D72" w:rsidRPr="00937E21" w:rsidRDefault="00A63D72" w:rsidP="00A63D72">
            <w:pPr>
              <w:rPr>
                <w:rFonts w:ascii="標楷體" w:hAnsi="標楷體"/>
              </w:rPr>
            </w:pPr>
            <w:r w:rsidRPr="00954E8F">
              <w:rPr>
                <w:rFonts w:ascii="標楷體" w:hAnsi="標楷體"/>
              </w:rPr>
              <w:t>司法及法制</w:t>
            </w:r>
          </w:p>
        </w:tc>
        <w:tc>
          <w:tcPr>
            <w:tcW w:w="1810" w:type="dxa"/>
          </w:tcPr>
          <w:p w14:paraId="783BE404" w14:textId="5137E7A9"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27BF5C2F" w14:textId="77777777" w:rsidTr="003B0E92">
        <w:tc>
          <w:tcPr>
            <w:tcW w:w="791" w:type="dxa"/>
          </w:tcPr>
          <w:p w14:paraId="12C619C8" w14:textId="68BF2EA3" w:rsidR="00A63D72" w:rsidRPr="00937E21" w:rsidRDefault="00A63D72" w:rsidP="00A63D72">
            <w:pPr>
              <w:rPr>
                <w:rFonts w:ascii="標楷體" w:hAnsi="標楷體" w:cs="新細明體"/>
                <w:color w:val="000000"/>
                <w:sz w:val="24"/>
                <w:szCs w:val="24"/>
              </w:rPr>
            </w:pPr>
            <w:r w:rsidRPr="00954E8F">
              <w:rPr>
                <w:rFonts w:ascii="標楷體" w:hAnsi="標楷體"/>
              </w:rPr>
              <w:t>20</w:t>
            </w:r>
          </w:p>
        </w:tc>
        <w:tc>
          <w:tcPr>
            <w:tcW w:w="3773" w:type="dxa"/>
          </w:tcPr>
          <w:p w14:paraId="54D7BFDB" w14:textId="096D00CE" w:rsidR="00A63D72" w:rsidRPr="00937E21" w:rsidRDefault="00A63D72" w:rsidP="00A63D72">
            <w:pPr>
              <w:pStyle w:val="01"/>
            </w:pPr>
            <w:r w:rsidRPr="00954E8F">
              <w:rPr>
                <w:rFonts w:hAnsi="標楷體"/>
              </w:rPr>
              <w:t>公務人員任用法第二十八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修正重點：明定兼具外國國籍或境外政治實體之公民身分者，不得擔任我國公職。）</w:t>
            </w:r>
          </w:p>
        </w:tc>
        <w:tc>
          <w:tcPr>
            <w:tcW w:w="1843" w:type="dxa"/>
          </w:tcPr>
          <w:p w14:paraId="35C48D4B" w14:textId="77777777" w:rsidR="00A63D72" w:rsidRPr="00954E8F" w:rsidRDefault="00A63D72" w:rsidP="00A63D72">
            <w:pPr>
              <w:rPr>
                <w:rFonts w:ascii="標楷體" w:hAnsi="標楷體"/>
              </w:rPr>
            </w:pPr>
            <w:r w:rsidRPr="00954E8F">
              <w:rPr>
                <w:rFonts w:ascii="標楷體" w:hAnsi="標楷體"/>
              </w:rPr>
              <w:t>委員沈伯洋</w:t>
            </w:r>
          </w:p>
          <w:p w14:paraId="506D4166" w14:textId="77777777" w:rsidR="00A63D72" w:rsidRPr="00954E8F" w:rsidRDefault="00A63D72" w:rsidP="00A63D72">
            <w:pPr>
              <w:rPr>
                <w:rFonts w:ascii="標楷體" w:hAnsi="標楷體"/>
              </w:rPr>
            </w:pPr>
            <w:r w:rsidRPr="00954E8F">
              <w:rPr>
                <w:rFonts w:ascii="標楷體" w:hAnsi="標楷體"/>
              </w:rPr>
              <w:t>等19人</w:t>
            </w:r>
          </w:p>
          <w:p w14:paraId="0A72C704" w14:textId="77777777" w:rsidR="00A63D72" w:rsidRPr="00954E8F" w:rsidRDefault="00A63D72" w:rsidP="00A63D72">
            <w:pPr>
              <w:rPr>
                <w:rFonts w:ascii="標楷體" w:hAnsi="標楷體"/>
              </w:rPr>
            </w:pPr>
            <w:r w:rsidRPr="00954E8F">
              <w:rPr>
                <w:rFonts w:ascii="標楷體" w:hAnsi="標楷體"/>
              </w:rPr>
              <w:t>114.04.25</w:t>
            </w:r>
          </w:p>
          <w:p w14:paraId="73E82938" w14:textId="70499993" w:rsidR="00A63D72" w:rsidRPr="00937E21" w:rsidRDefault="00A63D72" w:rsidP="00A63D72">
            <w:pPr>
              <w:jc w:val="left"/>
              <w:rPr>
                <w:rFonts w:ascii="標楷體" w:hAnsi="標楷體"/>
              </w:rPr>
            </w:pPr>
            <w:r w:rsidRPr="00954E8F">
              <w:rPr>
                <w:rFonts w:ascii="標楷體" w:hAnsi="標楷體"/>
              </w:rPr>
              <w:t>（11-3-9）</w:t>
            </w:r>
          </w:p>
        </w:tc>
        <w:tc>
          <w:tcPr>
            <w:tcW w:w="1843" w:type="dxa"/>
          </w:tcPr>
          <w:p w14:paraId="2C82426E" w14:textId="52959449" w:rsidR="00A63D72" w:rsidRPr="00937E21" w:rsidRDefault="00A63D72" w:rsidP="00A63D72">
            <w:pPr>
              <w:rPr>
                <w:rFonts w:ascii="標楷體" w:hAnsi="標楷體"/>
              </w:rPr>
            </w:pPr>
            <w:r w:rsidRPr="00954E8F">
              <w:rPr>
                <w:rFonts w:ascii="標楷體" w:hAnsi="標楷體"/>
              </w:rPr>
              <w:t>司法及法制</w:t>
            </w:r>
          </w:p>
        </w:tc>
        <w:tc>
          <w:tcPr>
            <w:tcW w:w="1810" w:type="dxa"/>
          </w:tcPr>
          <w:p w14:paraId="1C3B3DD2" w14:textId="4F66A656"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6FC542B3" w14:textId="77777777" w:rsidTr="003B0E92">
        <w:tc>
          <w:tcPr>
            <w:tcW w:w="791" w:type="dxa"/>
          </w:tcPr>
          <w:p w14:paraId="35B31477" w14:textId="300807B6" w:rsidR="00A63D72" w:rsidRPr="00937E21" w:rsidRDefault="00A63D72" w:rsidP="00A63D72">
            <w:pPr>
              <w:rPr>
                <w:rFonts w:ascii="標楷體" w:hAnsi="標楷體" w:cs="新細明體"/>
                <w:color w:val="000000"/>
                <w:sz w:val="24"/>
                <w:szCs w:val="24"/>
              </w:rPr>
            </w:pPr>
            <w:r w:rsidRPr="00954E8F">
              <w:rPr>
                <w:rFonts w:ascii="標楷體" w:hAnsi="標楷體"/>
              </w:rPr>
              <w:t>21</w:t>
            </w:r>
          </w:p>
        </w:tc>
        <w:tc>
          <w:tcPr>
            <w:tcW w:w="3773" w:type="dxa"/>
          </w:tcPr>
          <w:p w14:paraId="3224E44F" w14:textId="3F1C9C1F" w:rsidR="00A63D72" w:rsidRPr="00937E21" w:rsidRDefault="00A63D72" w:rsidP="00A63D72">
            <w:pPr>
              <w:pStyle w:val="01"/>
            </w:pPr>
            <w:r w:rsidRPr="00954E8F">
              <w:rPr>
                <w:rFonts w:hAnsi="標楷體"/>
              </w:rPr>
              <w:t>1.公務人員協會法部分條文修正草案</w:t>
            </w:r>
            <w:proofErr w:type="gramStart"/>
            <w:r w:rsidRPr="00954E8F">
              <w:rPr>
                <w:rFonts w:hAnsi="標楷體"/>
              </w:rPr>
              <w:t>（</w:t>
            </w:r>
            <w:proofErr w:type="gramEnd"/>
            <w:r w:rsidRPr="00954E8F">
              <w:rPr>
                <w:rFonts w:hAnsi="標楷體"/>
              </w:rPr>
              <w:t>修正§4~11、13、23、26、28、38~40、49、50。修正重點：就公務人員協會增加組織模式、調降成立門檻、放寬協商事項、擴大參與範圍、強化會務自主、完善協商處理、精進爭議裁決，及增訂保護參與公務人員協會事務人員</w:t>
            </w:r>
            <w:proofErr w:type="gramStart"/>
            <w:r w:rsidRPr="00954E8F">
              <w:rPr>
                <w:rFonts w:hAnsi="標楷體"/>
              </w:rPr>
              <w:t>之課責機制</w:t>
            </w:r>
            <w:proofErr w:type="gramEnd"/>
            <w:r w:rsidRPr="00954E8F">
              <w:rPr>
                <w:rFonts w:hAnsi="標楷體"/>
              </w:rPr>
              <w:t>等。）</w:t>
            </w:r>
          </w:p>
        </w:tc>
        <w:tc>
          <w:tcPr>
            <w:tcW w:w="1843" w:type="dxa"/>
          </w:tcPr>
          <w:p w14:paraId="479E2448" w14:textId="77777777" w:rsidR="00A63D72" w:rsidRPr="00954E8F" w:rsidRDefault="00A63D72" w:rsidP="00A63D72">
            <w:pPr>
              <w:rPr>
                <w:rFonts w:ascii="標楷體" w:hAnsi="標楷體"/>
              </w:rPr>
            </w:pPr>
            <w:r w:rsidRPr="00954E8F">
              <w:rPr>
                <w:rFonts w:ascii="標楷體" w:hAnsi="標楷體"/>
              </w:rPr>
              <w:t>考試院、行政院</w:t>
            </w:r>
          </w:p>
          <w:p w14:paraId="18E2C1E3" w14:textId="77777777" w:rsidR="00A63D72" w:rsidRPr="00954E8F" w:rsidRDefault="00A63D72" w:rsidP="00A63D72">
            <w:pPr>
              <w:rPr>
                <w:rFonts w:ascii="標楷體" w:hAnsi="標楷體"/>
              </w:rPr>
            </w:pPr>
            <w:r w:rsidRPr="00954E8F">
              <w:rPr>
                <w:rFonts w:ascii="標楷體" w:hAnsi="標楷體"/>
              </w:rPr>
              <w:t>113.09.20</w:t>
            </w:r>
          </w:p>
          <w:p w14:paraId="4C5784B0" w14:textId="4E34F23D" w:rsidR="00A63D72" w:rsidRPr="00937E21" w:rsidRDefault="00A63D72" w:rsidP="00A63D72">
            <w:pPr>
              <w:jc w:val="left"/>
              <w:rPr>
                <w:rFonts w:ascii="標楷體" w:hAnsi="標楷體"/>
              </w:rPr>
            </w:pPr>
            <w:r w:rsidRPr="00954E8F">
              <w:rPr>
                <w:rFonts w:ascii="標楷體" w:hAnsi="標楷體"/>
              </w:rPr>
              <w:t>（11-2-1）</w:t>
            </w:r>
          </w:p>
        </w:tc>
        <w:tc>
          <w:tcPr>
            <w:tcW w:w="1843" w:type="dxa"/>
          </w:tcPr>
          <w:p w14:paraId="548A338C" w14:textId="603DE0A8" w:rsidR="00A63D72" w:rsidRPr="00937E21" w:rsidRDefault="00A63D72" w:rsidP="00A63D72">
            <w:pPr>
              <w:rPr>
                <w:rFonts w:ascii="標楷體" w:hAnsi="標楷體"/>
              </w:rPr>
            </w:pPr>
            <w:r w:rsidRPr="00954E8F">
              <w:rPr>
                <w:rFonts w:ascii="標楷體" w:hAnsi="標楷體"/>
              </w:rPr>
              <w:t>司法及法制</w:t>
            </w:r>
          </w:p>
        </w:tc>
        <w:tc>
          <w:tcPr>
            <w:tcW w:w="1810" w:type="dxa"/>
          </w:tcPr>
          <w:p w14:paraId="54E85301" w14:textId="40E06659"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75E2C7BA" w14:textId="77777777" w:rsidTr="003B0E92">
        <w:tc>
          <w:tcPr>
            <w:tcW w:w="791" w:type="dxa"/>
          </w:tcPr>
          <w:p w14:paraId="3C628561" w14:textId="7BC32B96" w:rsidR="00A63D72" w:rsidRPr="00937E21" w:rsidRDefault="00A63D72" w:rsidP="00A63D72">
            <w:pPr>
              <w:rPr>
                <w:rFonts w:ascii="標楷體" w:hAnsi="標楷體" w:cs="新細明體"/>
                <w:color w:val="000000"/>
                <w:sz w:val="24"/>
                <w:szCs w:val="24"/>
              </w:rPr>
            </w:pPr>
            <w:r w:rsidRPr="00954E8F">
              <w:rPr>
                <w:rFonts w:ascii="標楷體" w:hAnsi="標楷體"/>
              </w:rPr>
              <w:lastRenderedPageBreak/>
              <w:t>22</w:t>
            </w:r>
          </w:p>
        </w:tc>
        <w:tc>
          <w:tcPr>
            <w:tcW w:w="3773" w:type="dxa"/>
          </w:tcPr>
          <w:p w14:paraId="2AA3A1F2" w14:textId="096C0FBC" w:rsidR="00A63D72" w:rsidRPr="00937E21" w:rsidRDefault="00A63D72" w:rsidP="00A63D72">
            <w:pPr>
              <w:pStyle w:val="01"/>
            </w:pPr>
            <w:r w:rsidRPr="00954E8F">
              <w:rPr>
                <w:rFonts w:hAnsi="標楷體"/>
              </w:rPr>
              <w:t>2.公務人員協會法第七</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修正重點：強化公務人員協會協商功能。）</w:t>
            </w:r>
          </w:p>
        </w:tc>
        <w:tc>
          <w:tcPr>
            <w:tcW w:w="1843" w:type="dxa"/>
          </w:tcPr>
          <w:p w14:paraId="11A444B0" w14:textId="77777777" w:rsidR="00A63D72" w:rsidRPr="00954E8F" w:rsidRDefault="00A63D72" w:rsidP="00A63D72">
            <w:pPr>
              <w:rPr>
                <w:rFonts w:ascii="標楷體" w:hAnsi="標楷體"/>
              </w:rPr>
            </w:pPr>
            <w:r w:rsidRPr="00954E8F">
              <w:rPr>
                <w:rFonts w:ascii="標楷體" w:hAnsi="標楷體"/>
              </w:rPr>
              <w:t>委員莊瑞雄</w:t>
            </w:r>
          </w:p>
          <w:p w14:paraId="65EBDFEA" w14:textId="77777777" w:rsidR="00A63D72" w:rsidRPr="00954E8F" w:rsidRDefault="00A63D72" w:rsidP="00A63D72">
            <w:pPr>
              <w:rPr>
                <w:rFonts w:ascii="標楷體" w:hAnsi="標楷體"/>
              </w:rPr>
            </w:pPr>
            <w:r w:rsidRPr="00954E8F">
              <w:rPr>
                <w:rFonts w:ascii="標楷體" w:hAnsi="標楷體"/>
              </w:rPr>
              <w:t>等16人</w:t>
            </w:r>
          </w:p>
          <w:p w14:paraId="24F9F4E4" w14:textId="77777777" w:rsidR="00A63D72" w:rsidRPr="00954E8F" w:rsidRDefault="00A63D72" w:rsidP="00A63D72">
            <w:pPr>
              <w:rPr>
                <w:rFonts w:ascii="標楷體" w:hAnsi="標楷體"/>
              </w:rPr>
            </w:pPr>
            <w:r w:rsidRPr="00954E8F">
              <w:rPr>
                <w:rFonts w:ascii="標楷體" w:hAnsi="標楷體"/>
              </w:rPr>
              <w:t>114.04.25</w:t>
            </w:r>
          </w:p>
          <w:p w14:paraId="6288943C" w14:textId="2434A359" w:rsidR="00A63D72" w:rsidRPr="00937E21" w:rsidRDefault="00A63D72" w:rsidP="00A63D72">
            <w:pPr>
              <w:jc w:val="left"/>
              <w:rPr>
                <w:rFonts w:ascii="標楷體" w:hAnsi="標楷體"/>
                <w:lang w:eastAsia="zh-TW"/>
              </w:rPr>
            </w:pPr>
            <w:r w:rsidRPr="00954E8F">
              <w:rPr>
                <w:rFonts w:ascii="標楷體" w:hAnsi="標楷體"/>
              </w:rPr>
              <w:t>（11-3-9）</w:t>
            </w:r>
          </w:p>
        </w:tc>
        <w:tc>
          <w:tcPr>
            <w:tcW w:w="1843" w:type="dxa"/>
          </w:tcPr>
          <w:p w14:paraId="2CAB9B0A" w14:textId="126B62FA" w:rsidR="00A63D72" w:rsidRPr="00937E21" w:rsidRDefault="00A63D72" w:rsidP="00A63D72">
            <w:pPr>
              <w:rPr>
                <w:rFonts w:ascii="標楷體" w:hAnsi="標楷體"/>
              </w:rPr>
            </w:pPr>
            <w:r w:rsidRPr="00954E8F">
              <w:rPr>
                <w:rFonts w:ascii="標楷體" w:hAnsi="標楷體"/>
              </w:rPr>
              <w:t>司法及法制</w:t>
            </w:r>
          </w:p>
        </w:tc>
        <w:tc>
          <w:tcPr>
            <w:tcW w:w="1810" w:type="dxa"/>
          </w:tcPr>
          <w:p w14:paraId="4E678EEC" w14:textId="3CC0DBE6"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23958DA3" w14:textId="77777777" w:rsidTr="003B0E92">
        <w:tc>
          <w:tcPr>
            <w:tcW w:w="791" w:type="dxa"/>
          </w:tcPr>
          <w:p w14:paraId="2A26E4F1" w14:textId="4DC0E08B" w:rsidR="00A63D72" w:rsidRPr="00937E21" w:rsidRDefault="00A63D72" w:rsidP="00A63D72">
            <w:pPr>
              <w:rPr>
                <w:rFonts w:ascii="標楷體" w:hAnsi="標楷體" w:cs="新細明體"/>
                <w:color w:val="000000"/>
                <w:sz w:val="24"/>
                <w:szCs w:val="24"/>
              </w:rPr>
            </w:pPr>
            <w:r w:rsidRPr="00954E8F">
              <w:rPr>
                <w:rFonts w:ascii="標楷體" w:hAnsi="標楷體"/>
              </w:rPr>
              <w:t>23</w:t>
            </w:r>
          </w:p>
        </w:tc>
        <w:tc>
          <w:tcPr>
            <w:tcW w:w="3773" w:type="dxa"/>
          </w:tcPr>
          <w:p w14:paraId="3129AD32" w14:textId="7B73141A" w:rsidR="00A63D72" w:rsidRPr="00937E21" w:rsidRDefault="00A63D72" w:rsidP="00A63D72">
            <w:pPr>
              <w:pStyle w:val="01"/>
            </w:pPr>
            <w:r w:rsidRPr="00954E8F">
              <w:rPr>
                <w:rFonts w:hAnsi="標楷體"/>
              </w:rPr>
              <w:t>1.公務人員保障法部分條文修正草案</w:t>
            </w:r>
            <w:proofErr w:type="gramStart"/>
            <w:r w:rsidRPr="00954E8F">
              <w:rPr>
                <w:rFonts w:hAnsi="標楷體"/>
              </w:rPr>
              <w:t>（</w:t>
            </w:r>
            <w:proofErr w:type="gramEnd"/>
            <w:r w:rsidRPr="00954E8F">
              <w:rPr>
                <w:rFonts w:hAnsi="標楷體"/>
              </w:rPr>
              <w:t>修正§19、21、102、104；增訂§19-1~2。修正重點：增訂反</w:t>
            </w:r>
            <w:proofErr w:type="gramStart"/>
            <w:r w:rsidRPr="00954E8F">
              <w:rPr>
                <w:rFonts w:hAnsi="標楷體"/>
              </w:rPr>
              <w:t>霸凌、</w:t>
            </w:r>
            <w:proofErr w:type="gramEnd"/>
            <w:r w:rsidRPr="00954E8F">
              <w:rPr>
                <w:rFonts w:hAnsi="標楷體"/>
              </w:rPr>
              <w:t>強化職場安全衛生措施。）</w:t>
            </w:r>
          </w:p>
        </w:tc>
        <w:tc>
          <w:tcPr>
            <w:tcW w:w="1843" w:type="dxa"/>
          </w:tcPr>
          <w:p w14:paraId="08D720F6" w14:textId="77777777" w:rsidR="00A63D72" w:rsidRPr="00954E8F" w:rsidRDefault="00A63D72" w:rsidP="00A63D72">
            <w:pPr>
              <w:rPr>
                <w:rFonts w:ascii="標楷體" w:hAnsi="標楷體"/>
              </w:rPr>
            </w:pPr>
            <w:r w:rsidRPr="00954E8F">
              <w:rPr>
                <w:rFonts w:ascii="標楷體" w:hAnsi="標楷體"/>
              </w:rPr>
              <w:t>委員吳沛憶</w:t>
            </w:r>
          </w:p>
          <w:p w14:paraId="4018260E" w14:textId="77777777" w:rsidR="00A63D72" w:rsidRPr="00954E8F" w:rsidRDefault="00A63D72" w:rsidP="00A63D72">
            <w:pPr>
              <w:rPr>
                <w:rFonts w:ascii="標楷體" w:hAnsi="標楷體"/>
              </w:rPr>
            </w:pPr>
            <w:r w:rsidRPr="00954E8F">
              <w:rPr>
                <w:rFonts w:ascii="標楷體" w:hAnsi="標楷體"/>
              </w:rPr>
              <w:t>等19人</w:t>
            </w:r>
          </w:p>
          <w:p w14:paraId="7978B2C3" w14:textId="77777777" w:rsidR="00A63D72" w:rsidRPr="00954E8F" w:rsidRDefault="00A63D72" w:rsidP="00A63D72">
            <w:pPr>
              <w:rPr>
                <w:rFonts w:ascii="標楷體" w:hAnsi="標楷體"/>
              </w:rPr>
            </w:pPr>
            <w:r w:rsidRPr="00954E8F">
              <w:rPr>
                <w:rFonts w:ascii="標楷體" w:hAnsi="標楷體"/>
              </w:rPr>
              <w:t>114.06.03</w:t>
            </w:r>
          </w:p>
          <w:p w14:paraId="26E6211F" w14:textId="266ECE37" w:rsidR="00A63D72" w:rsidRPr="00937E21" w:rsidRDefault="00A63D72" w:rsidP="00A63D72">
            <w:pPr>
              <w:jc w:val="left"/>
              <w:rPr>
                <w:rFonts w:ascii="標楷體" w:hAnsi="標楷體"/>
                <w:lang w:eastAsia="zh-TW"/>
              </w:rPr>
            </w:pPr>
            <w:r w:rsidRPr="00954E8F">
              <w:rPr>
                <w:rFonts w:ascii="標楷體" w:hAnsi="標楷體"/>
              </w:rPr>
              <w:t>（11-3-14）</w:t>
            </w:r>
          </w:p>
        </w:tc>
        <w:tc>
          <w:tcPr>
            <w:tcW w:w="1843" w:type="dxa"/>
          </w:tcPr>
          <w:p w14:paraId="65916073" w14:textId="03E9D2B3" w:rsidR="00A63D72" w:rsidRPr="00937E21" w:rsidRDefault="00A63D72" w:rsidP="00A63D72">
            <w:pPr>
              <w:rPr>
                <w:rFonts w:ascii="標楷體" w:hAnsi="標楷體"/>
              </w:rPr>
            </w:pPr>
            <w:r w:rsidRPr="00954E8F">
              <w:rPr>
                <w:rFonts w:ascii="標楷體" w:hAnsi="標楷體"/>
              </w:rPr>
              <w:t>司法及法制</w:t>
            </w:r>
          </w:p>
        </w:tc>
        <w:tc>
          <w:tcPr>
            <w:tcW w:w="1810" w:type="dxa"/>
          </w:tcPr>
          <w:p w14:paraId="152E12D7" w14:textId="3C44D1C7"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27F99AD1" w14:textId="77777777" w:rsidTr="003B0E92">
        <w:tc>
          <w:tcPr>
            <w:tcW w:w="791" w:type="dxa"/>
          </w:tcPr>
          <w:p w14:paraId="63B5AF0A" w14:textId="37309456" w:rsidR="00A63D72" w:rsidRPr="00937E21" w:rsidRDefault="00A63D72" w:rsidP="00A63D72">
            <w:pPr>
              <w:rPr>
                <w:rFonts w:ascii="標楷體" w:hAnsi="標楷體" w:cs="新細明體"/>
                <w:color w:val="000000"/>
                <w:sz w:val="24"/>
                <w:szCs w:val="24"/>
              </w:rPr>
            </w:pPr>
            <w:r w:rsidRPr="00954E8F">
              <w:rPr>
                <w:rFonts w:ascii="標楷體" w:hAnsi="標楷體"/>
              </w:rPr>
              <w:t>24</w:t>
            </w:r>
          </w:p>
        </w:tc>
        <w:tc>
          <w:tcPr>
            <w:tcW w:w="3773" w:type="dxa"/>
          </w:tcPr>
          <w:p w14:paraId="4C08EE92" w14:textId="5DB7874C" w:rsidR="00A63D72" w:rsidRPr="00937E21" w:rsidRDefault="00A63D72" w:rsidP="00A63D72">
            <w:pPr>
              <w:pStyle w:val="01"/>
            </w:pPr>
            <w:r w:rsidRPr="00954E8F">
              <w:rPr>
                <w:rFonts w:hAnsi="標楷體"/>
              </w:rPr>
              <w:t>2.公務人員保障法部分條文修正草案</w:t>
            </w:r>
            <w:proofErr w:type="gramStart"/>
            <w:r w:rsidRPr="00954E8F">
              <w:rPr>
                <w:rFonts w:hAnsi="標楷體"/>
              </w:rPr>
              <w:t>（</w:t>
            </w:r>
            <w:proofErr w:type="gramEnd"/>
            <w:r w:rsidRPr="00954E8F">
              <w:rPr>
                <w:rFonts w:hAnsi="標楷體"/>
              </w:rPr>
              <w:t>修正§19、21、102、104；增訂§19-1~2。修正重點：增訂反</w:t>
            </w:r>
            <w:proofErr w:type="gramStart"/>
            <w:r w:rsidRPr="00954E8F">
              <w:rPr>
                <w:rFonts w:hAnsi="標楷體"/>
              </w:rPr>
              <w:t>霸凌、</w:t>
            </w:r>
            <w:proofErr w:type="gramEnd"/>
            <w:r w:rsidRPr="00954E8F">
              <w:rPr>
                <w:rFonts w:hAnsi="標楷體"/>
              </w:rPr>
              <w:t>強化職場安全衛生措施。）</w:t>
            </w:r>
          </w:p>
        </w:tc>
        <w:tc>
          <w:tcPr>
            <w:tcW w:w="1843" w:type="dxa"/>
          </w:tcPr>
          <w:p w14:paraId="64CE6991" w14:textId="77777777" w:rsidR="00A63D72" w:rsidRPr="00954E8F" w:rsidRDefault="00A63D72" w:rsidP="00A63D72">
            <w:pPr>
              <w:rPr>
                <w:rFonts w:ascii="標楷體" w:hAnsi="標楷體"/>
              </w:rPr>
            </w:pPr>
            <w:r w:rsidRPr="00954E8F">
              <w:rPr>
                <w:rFonts w:ascii="標楷體" w:hAnsi="標楷體"/>
              </w:rPr>
              <w:t>委員沈發惠</w:t>
            </w:r>
          </w:p>
          <w:p w14:paraId="5DB4BC49" w14:textId="77777777" w:rsidR="00A63D72" w:rsidRPr="00954E8F" w:rsidRDefault="00A63D72" w:rsidP="00A63D72">
            <w:pPr>
              <w:rPr>
                <w:rFonts w:ascii="標楷體" w:hAnsi="標楷體"/>
              </w:rPr>
            </w:pPr>
            <w:r w:rsidRPr="00954E8F">
              <w:rPr>
                <w:rFonts w:ascii="標楷體" w:hAnsi="標楷體"/>
              </w:rPr>
              <w:t>等18人</w:t>
            </w:r>
          </w:p>
          <w:p w14:paraId="79A829D6" w14:textId="77777777" w:rsidR="00A63D72" w:rsidRPr="00954E8F" w:rsidRDefault="00A63D72" w:rsidP="00A63D72">
            <w:pPr>
              <w:rPr>
                <w:rFonts w:ascii="標楷體" w:hAnsi="標楷體"/>
              </w:rPr>
            </w:pPr>
            <w:r w:rsidRPr="00954E8F">
              <w:rPr>
                <w:rFonts w:ascii="標楷體" w:hAnsi="標楷體"/>
              </w:rPr>
              <w:t>114.06.13</w:t>
            </w:r>
          </w:p>
          <w:p w14:paraId="0DB52C03" w14:textId="4359F778" w:rsidR="00A63D72" w:rsidRPr="00937E21" w:rsidRDefault="00A63D72" w:rsidP="00A63D72">
            <w:pPr>
              <w:jc w:val="left"/>
              <w:rPr>
                <w:rFonts w:ascii="標楷體" w:hAnsi="標楷體"/>
                <w:lang w:eastAsia="zh-TW"/>
              </w:rPr>
            </w:pPr>
            <w:r w:rsidRPr="00954E8F">
              <w:rPr>
                <w:rFonts w:ascii="標楷體" w:hAnsi="標楷體"/>
              </w:rPr>
              <w:t>（11-3-16）</w:t>
            </w:r>
          </w:p>
        </w:tc>
        <w:tc>
          <w:tcPr>
            <w:tcW w:w="1843" w:type="dxa"/>
          </w:tcPr>
          <w:p w14:paraId="7A6621D0" w14:textId="6D7792D4" w:rsidR="00A63D72" w:rsidRPr="00937E21" w:rsidRDefault="00A63D72" w:rsidP="00A63D72">
            <w:pPr>
              <w:rPr>
                <w:rFonts w:ascii="標楷體" w:hAnsi="標楷體"/>
              </w:rPr>
            </w:pPr>
            <w:r w:rsidRPr="00954E8F">
              <w:rPr>
                <w:rFonts w:ascii="標楷體" w:hAnsi="標楷體"/>
              </w:rPr>
              <w:t>司法及法制</w:t>
            </w:r>
          </w:p>
        </w:tc>
        <w:tc>
          <w:tcPr>
            <w:tcW w:w="1810" w:type="dxa"/>
          </w:tcPr>
          <w:p w14:paraId="3B2C27A4" w14:textId="1F48BFDC"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660129F4" w14:textId="77777777" w:rsidTr="003B0E92">
        <w:tc>
          <w:tcPr>
            <w:tcW w:w="791" w:type="dxa"/>
          </w:tcPr>
          <w:p w14:paraId="0A44555B" w14:textId="44F523AD" w:rsidR="00A63D72" w:rsidRPr="00937E21" w:rsidRDefault="00A63D72" w:rsidP="00A63D72">
            <w:pPr>
              <w:rPr>
                <w:rFonts w:ascii="標楷體" w:hAnsi="標楷體" w:cs="新細明體"/>
                <w:color w:val="000000"/>
                <w:sz w:val="24"/>
                <w:szCs w:val="24"/>
              </w:rPr>
            </w:pPr>
            <w:r w:rsidRPr="00954E8F">
              <w:rPr>
                <w:rFonts w:ascii="標楷體" w:hAnsi="標楷體"/>
              </w:rPr>
              <w:t>25</w:t>
            </w:r>
          </w:p>
        </w:tc>
        <w:tc>
          <w:tcPr>
            <w:tcW w:w="3773" w:type="dxa"/>
          </w:tcPr>
          <w:p w14:paraId="7A8B2F84" w14:textId="0B668C00" w:rsidR="00A63D72" w:rsidRPr="00937E21" w:rsidRDefault="00A63D72" w:rsidP="00A63D72">
            <w:pPr>
              <w:pStyle w:val="01"/>
            </w:pPr>
            <w:r w:rsidRPr="00954E8F">
              <w:rPr>
                <w:rFonts w:hAnsi="標楷體"/>
              </w:rPr>
              <w:t>3.公務人員保障法部分條文修正草案</w:t>
            </w:r>
            <w:proofErr w:type="gramStart"/>
            <w:r w:rsidRPr="00954E8F">
              <w:rPr>
                <w:rFonts w:hAnsi="標楷體"/>
              </w:rPr>
              <w:t>（</w:t>
            </w:r>
            <w:proofErr w:type="gramEnd"/>
            <w:r w:rsidRPr="00954E8F">
              <w:rPr>
                <w:rFonts w:hAnsi="標楷體"/>
              </w:rPr>
              <w:t>修正§19、21、102、104；增訂§19-1~2。修正重點：增訂</w:t>
            </w:r>
            <w:proofErr w:type="gramStart"/>
            <w:r w:rsidRPr="00954E8F">
              <w:rPr>
                <w:rFonts w:hAnsi="標楷體"/>
              </w:rPr>
              <w:t>職場霸凌定義</w:t>
            </w:r>
            <w:proofErr w:type="gramEnd"/>
            <w:r w:rsidRPr="00954E8F">
              <w:rPr>
                <w:rFonts w:hAnsi="標楷體"/>
              </w:rPr>
              <w:t>、申訴期限及罰則；另增訂國賠條款及</w:t>
            </w:r>
            <w:proofErr w:type="gramStart"/>
            <w:r w:rsidRPr="00954E8F">
              <w:rPr>
                <w:rFonts w:hAnsi="標楷體"/>
              </w:rPr>
              <w:t>準</w:t>
            </w:r>
            <w:proofErr w:type="gramEnd"/>
            <w:r w:rsidRPr="00954E8F">
              <w:rPr>
                <w:rFonts w:hAnsi="標楷體"/>
              </w:rPr>
              <w:t>用本法之人員補足保障範圍。）</w:t>
            </w:r>
          </w:p>
        </w:tc>
        <w:tc>
          <w:tcPr>
            <w:tcW w:w="1843" w:type="dxa"/>
          </w:tcPr>
          <w:p w14:paraId="7815A1E8" w14:textId="77777777" w:rsidR="00A63D72" w:rsidRPr="00954E8F" w:rsidRDefault="00A63D72" w:rsidP="00A63D72">
            <w:pPr>
              <w:rPr>
                <w:rFonts w:ascii="標楷體" w:hAnsi="標楷體"/>
              </w:rPr>
            </w:pPr>
            <w:r w:rsidRPr="00954E8F">
              <w:rPr>
                <w:rFonts w:ascii="標楷體" w:hAnsi="標楷體"/>
              </w:rPr>
              <w:t>委員張雅琳</w:t>
            </w:r>
          </w:p>
          <w:p w14:paraId="70F12D2D" w14:textId="77777777" w:rsidR="00A63D72" w:rsidRPr="00954E8F" w:rsidRDefault="00A63D72" w:rsidP="00A63D72">
            <w:pPr>
              <w:rPr>
                <w:rFonts w:ascii="標楷體" w:hAnsi="標楷體"/>
              </w:rPr>
            </w:pPr>
            <w:r w:rsidRPr="00954E8F">
              <w:rPr>
                <w:rFonts w:ascii="標楷體" w:hAnsi="標楷體"/>
              </w:rPr>
              <w:t>等17人</w:t>
            </w:r>
          </w:p>
          <w:p w14:paraId="6F5F06C3" w14:textId="77777777" w:rsidR="00A63D72" w:rsidRPr="00954E8F" w:rsidRDefault="00A63D72" w:rsidP="00A63D72">
            <w:pPr>
              <w:rPr>
                <w:rFonts w:ascii="標楷體" w:hAnsi="標楷體"/>
              </w:rPr>
            </w:pPr>
            <w:r w:rsidRPr="00954E8F">
              <w:rPr>
                <w:rFonts w:ascii="標楷體" w:hAnsi="標楷體"/>
              </w:rPr>
              <w:t>114.06.27</w:t>
            </w:r>
          </w:p>
          <w:p w14:paraId="48AAC247" w14:textId="2B936AF1" w:rsidR="00A63D72" w:rsidRPr="00937E21" w:rsidRDefault="00A63D72" w:rsidP="00A63D72">
            <w:pPr>
              <w:jc w:val="left"/>
              <w:rPr>
                <w:rFonts w:ascii="標楷體" w:hAnsi="標楷體"/>
                <w:lang w:eastAsia="zh-TW"/>
              </w:rPr>
            </w:pPr>
            <w:r w:rsidRPr="00954E8F">
              <w:rPr>
                <w:rFonts w:ascii="標楷體" w:hAnsi="標楷體"/>
              </w:rPr>
              <w:t>（11-3-18）</w:t>
            </w:r>
          </w:p>
        </w:tc>
        <w:tc>
          <w:tcPr>
            <w:tcW w:w="1843" w:type="dxa"/>
          </w:tcPr>
          <w:p w14:paraId="59EC0A37" w14:textId="517A5C04" w:rsidR="00A63D72" w:rsidRPr="00937E21" w:rsidRDefault="00A63D72" w:rsidP="00A63D72">
            <w:pPr>
              <w:rPr>
                <w:rFonts w:ascii="標楷體" w:hAnsi="標楷體"/>
              </w:rPr>
            </w:pPr>
            <w:r w:rsidRPr="00954E8F">
              <w:rPr>
                <w:rFonts w:ascii="標楷體" w:hAnsi="標楷體"/>
              </w:rPr>
              <w:t>司法及法制</w:t>
            </w:r>
          </w:p>
        </w:tc>
        <w:tc>
          <w:tcPr>
            <w:tcW w:w="1810" w:type="dxa"/>
          </w:tcPr>
          <w:p w14:paraId="4F50B373" w14:textId="5E28F5B2"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1B9CE0F8" w14:textId="77777777" w:rsidTr="003B0E92">
        <w:tc>
          <w:tcPr>
            <w:tcW w:w="791" w:type="dxa"/>
          </w:tcPr>
          <w:p w14:paraId="779167E5" w14:textId="64668B3F" w:rsidR="00A63D72" w:rsidRPr="00937E21" w:rsidRDefault="00A63D72" w:rsidP="00A63D72">
            <w:pPr>
              <w:rPr>
                <w:rFonts w:ascii="標楷體" w:hAnsi="標楷體" w:cs="新細明體"/>
                <w:color w:val="000000"/>
                <w:sz w:val="24"/>
                <w:szCs w:val="24"/>
              </w:rPr>
            </w:pPr>
            <w:r w:rsidRPr="00954E8F">
              <w:rPr>
                <w:rFonts w:ascii="標楷體" w:hAnsi="標楷體"/>
              </w:rPr>
              <w:t>26</w:t>
            </w:r>
          </w:p>
        </w:tc>
        <w:tc>
          <w:tcPr>
            <w:tcW w:w="3773" w:type="dxa"/>
          </w:tcPr>
          <w:p w14:paraId="204BB9F6" w14:textId="4CF8EB12" w:rsidR="00A63D72" w:rsidRPr="00937E21" w:rsidRDefault="00A63D72" w:rsidP="00A63D72">
            <w:pPr>
              <w:pStyle w:val="01"/>
            </w:pPr>
            <w:r w:rsidRPr="00954E8F">
              <w:rPr>
                <w:rFonts w:hAnsi="標楷體"/>
              </w:rPr>
              <w:t>公務人員訓練進修法第十</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修正重點：修改進修時間及專題研究延長期間。）</w:t>
            </w:r>
          </w:p>
        </w:tc>
        <w:tc>
          <w:tcPr>
            <w:tcW w:w="1843" w:type="dxa"/>
          </w:tcPr>
          <w:p w14:paraId="045EDCB2" w14:textId="77777777" w:rsidR="00A63D72" w:rsidRPr="00954E8F" w:rsidRDefault="00A63D72" w:rsidP="00A63D72">
            <w:pPr>
              <w:rPr>
                <w:rFonts w:ascii="標楷體" w:hAnsi="標楷體"/>
              </w:rPr>
            </w:pPr>
            <w:r w:rsidRPr="00954E8F">
              <w:rPr>
                <w:rFonts w:ascii="標楷體" w:hAnsi="標楷體"/>
              </w:rPr>
              <w:t>委員萬美玲</w:t>
            </w:r>
          </w:p>
          <w:p w14:paraId="46455342" w14:textId="77777777" w:rsidR="00A63D72" w:rsidRPr="00954E8F" w:rsidRDefault="00A63D72" w:rsidP="00A63D72">
            <w:pPr>
              <w:rPr>
                <w:rFonts w:ascii="標楷體" w:hAnsi="標楷體"/>
              </w:rPr>
            </w:pPr>
            <w:r w:rsidRPr="00954E8F">
              <w:rPr>
                <w:rFonts w:ascii="標楷體" w:hAnsi="標楷體"/>
              </w:rPr>
              <w:t>等16人</w:t>
            </w:r>
          </w:p>
          <w:p w14:paraId="6C97E676" w14:textId="77777777" w:rsidR="00A63D72" w:rsidRPr="00954E8F" w:rsidRDefault="00A63D72" w:rsidP="00A63D72">
            <w:pPr>
              <w:rPr>
                <w:rFonts w:ascii="標楷體" w:hAnsi="標楷體"/>
              </w:rPr>
            </w:pPr>
            <w:r w:rsidRPr="00954E8F">
              <w:rPr>
                <w:rFonts w:ascii="標楷體" w:hAnsi="標楷體"/>
              </w:rPr>
              <w:t>113.11.22</w:t>
            </w:r>
          </w:p>
          <w:p w14:paraId="1429D4AF" w14:textId="1A7134C1" w:rsidR="00A63D72" w:rsidRPr="00937E21" w:rsidRDefault="00A63D72" w:rsidP="00A63D72">
            <w:pPr>
              <w:jc w:val="left"/>
              <w:rPr>
                <w:rFonts w:ascii="標楷體" w:hAnsi="標楷體"/>
                <w:lang w:eastAsia="zh-TW"/>
              </w:rPr>
            </w:pPr>
            <w:r w:rsidRPr="00954E8F">
              <w:rPr>
                <w:rFonts w:ascii="標楷體" w:hAnsi="標楷體"/>
              </w:rPr>
              <w:t>（11-2-10）</w:t>
            </w:r>
          </w:p>
        </w:tc>
        <w:tc>
          <w:tcPr>
            <w:tcW w:w="1843" w:type="dxa"/>
          </w:tcPr>
          <w:p w14:paraId="23D0E789" w14:textId="04019B92" w:rsidR="00A63D72" w:rsidRPr="00937E21" w:rsidRDefault="00A63D72" w:rsidP="00A63D72">
            <w:pPr>
              <w:rPr>
                <w:rFonts w:ascii="標楷體" w:hAnsi="標楷體"/>
              </w:rPr>
            </w:pPr>
            <w:r w:rsidRPr="00954E8F">
              <w:rPr>
                <w:rFonts w:ascii="標楷體" w:hAnsi="標楷體"/>
              </w:rPr>
              <w:t>司法及法制</w:t>
            </w:r>
          </w:p>
        </w:tc>
        <w:tc>
          <w:tcPr>
            <w:tcW w:w="1810" w:type="dxa"/>
          </w:tcPr>
          <w:p w14:paraId="204F41D2" w14:textId="4CB9E025"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055B9045" w14:textId="77777777" w:rsidTr="003B0E92">
        <w:tc>
          <w:tcPr>
            <w:tcW w:w="791" w:type="dxa"/>
          </w:tcPr>
          <w:p w14:paraId="59956B64" w14:textId="11D8B673" w:rsidR="00A63D72" w:rsidRPr="00937E21" w:rsidRDefault="00A63D72" w:rsidP="00A63D72">
            <w:pPr>
              <w:rPr>
                <w:rFonts w:ascii="標楷體" w:hAnsi="標楷體" w:cs="新細明體"/>
                <w:color w:val="000000"/>
                <w:sz w:val="24"/>
                <w:szCs w:val="24"/>
              </w:rPr>
            </w:pPr>
            <w:r w:rsidRPr="00954E8F">
              <w:rPr>
                <w:rFonts w:ascii="標楷體" w:hAnsi="標楷體"/>
              </w:rPr>
              <w:t>27</w:t>
            </w:r>
          </w:p>
        </w:tc>
        <w:tc>
          <w:tcPr>
            <w:tcW w:w="3773" w:type="dxa"/>
          </w:tcPr>
          <w:p w14:paraId="5445BA56" w14:textId="41DC066F" w:rsidR="00A63D72" w:rsidRPr="00937E21" w:rsidRDefault="00A63D72" w:rsidP="00A63D72">
            <w:pPr>
              <w:pStyle w:val="01"/>
            </w:pPr>
            <w:r w:rsidRPr="00954E8F">
              <w:rPr>
                <w:rFonts w:hAnsi="標楷體"/>
              </w:rPr>
              <w:t>公務人員</w:t>
            </w:r>
            <w:proofErr w:type="gramStart"/>
            <w:r w:rsidRPr="00954E8F">
              <w:rPr>
                <w:rFonts w:hAnsi="標楷體"/>
              </w:rPr>
              <w:t>陞</w:t>
            </w:r>
            <w:proofErr w:type="gramEnd"/>
            <w:r w:rsidRPr="00954E8F">
              <w:rPr>
                <w:rFonts w:hAnsi="標楷體"/>
              </w:rPr>
              <w:t>遷法第八條及第十二</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修正重點：使公務人員因</w:t>
            </w:r>
            <w:proofErr w:type="gramStart"/>
            <w:r w:rsidRPr="00954E8F">
              <w:rPr>
                <w:rFonts w:hAnsi="標楷體"/>
              </w:rPr>
              <w:t>育孫留</w:t>
            </w:r>
            <w:proofErr w:type="gramEnd"/>
            <w:r w:rsidRPr="00954E8F">
              <w:rPr>
                <w:rFonts w:hAnsi="標楷體"/>
              </w:rPr>
              <w:t>職停薪期間自願調任較低職務者，於回</w:t>
            </w:r>
            <w:proofErr w:type="gramStart"/>
            <w:r w:rsidRPr="00954E8F">
              <w:rPr>
                <w:rFonts w:hAnsi="標楷體"/>
              </w:rPr>
              <w:t>職復薪</w:t>
            </w:r>
            <w:proofErr w:type="gramEnd"/>
            <w:r w:rsidRPr="00954E8F">
              <w:rPr>
                <w:rFonts w:hAnsi="標楷體"/>
              </w:rPr>
              <w:t>之日調任原職務或與原職務同一序列職務時，得免經</w:t>
            </w:r>
            <w:proofErr w:type="gramStart"/>
            <w:r w:rsidRPr="00954E8F">
              <w:rPr>
                <w:rFonts w:hAnsi="標楷體"/>
              </w:rPr>
              <w:t>甄</w:t>
            </w:r>
            <w:proofErr w:type="gramEnd"/>
            <w:r w:rsidRPr="00954E8F">
              <w:rPr>
                <w:rFonts w:hAnsi="標楷體"/>
              </w:rPr>
              <w:t>審程序。）</w:t>
            </w:r>
          </w:p>
        </w:tc>
        <w:tc>
          <w:tcPr>
            <w:tcW w:w="1843" w:type="dxa"/>
          </w:tcPr>
          <w:p w14:paraId="30EFB40E" w14:textId="77777777" w:rsidR="00A63D72" w:rsidRPr="00954E8F" w:rsidRDefault="00A63D72" w:rsidP="00A63D72">
            <w:pPr>
              <w:rPr>
                <w:rFonts w:ascii="標楷體" w:hAnsi="標楷體"/>
              </w:rPr>
            </w:pPr>
            <w:r w:rsidRPr="00954E8F">
              <w:rPr>
                <w:rFonts w:ascii="標楷體" w:hAnsi="標楷體"/>
              </w:rPr>
              <w:t>委員翁曉玲</w:t>
            </w:r>
          </w:p>
          <w:p w14:paraId="76DB4DDB" w14:textId="77777777" w:rsidR="00A63D72" w:rsidRPr="00954E8F" w:rsidRDefault="00A63D72" w:rsidP="00A63D72">
            <w:pPr>
              <w:rPr>
                <w:rFonts w:ascii="標楷體" w:hAnsi="標楷體"/>
              </w:rPr>
            </w:pPr>
            <w:r w:rsidRPr="00954E8F">
              <w:rPr>
                <w:rFonts w:ascii="標楷體" w:hAnsi="標楷體"/>
              </w:rPr>
              <w:t>等17人</w:t>
            </w:r>
          </w:p>
          <w:p w14:paraId="5646C36B" w14:textId="77777777" w:rsidR="00A63D72" w:rsidRPr="00954E8F" w:rsidRDefault="00A63D72" w:rsidP="00A63D72">
            <w:pPr>
              <w:rPr>
                <w:rFonts w:ascii="標楷體" w:hAnsi="標楷體"/>
              </w:rPr>
            </w:pPr>
            <w:r w:rsidRPr="00954E8F">
              <w:rPr>
                <w:rFonts w:ascii="標楷體" w:hAnsi="標楷體"/>
              </w:rPr>
              <w:t>113.11.29</w:t>
            </w:r>
          </w:p>
          <w:p w14:paraId="120A5B5F" w14:textId="73C3B942" w:rsidR="00A63D72" w:rsidRPr="00937E21" w:rsidRDefault="00A63D72" w:rsidP="00A63D72">
            <w:pPr>
              <w:jc w:val="left"/>
              <w:rPr>
                <w:rFonts w:ascii="標楷體" w:hAnsi="標楷體"/>
                <w:lang w:eastAsia="zh-TW"/>
              </w:rPr>
            </w:pPr>
            <w:r w:rsidRPr="00954E8F">
              <w:rPr>
                <w:rFonts w:ascii="標楷體" w:hAnsi="標楷體"/>
              </w:rPr>
              <w:t>（11-2-11）</w:t>
            </w:r>
          </w:p>
        </w:tc>
        <w:tc>
          <w:tcPr>
            <w:tcW w:w="1843" w:type="dxa"/>
          </w:tcPr>
          <w:p w14:paraId="32601518" w14:textId="36A70D91" w:rsidR="00A63D72" w:rsidRPr="00937E21" w:rsidRDefault="00A63D72" w:rsidP="00A63D72">
            <w:pPr>
              <w:rPr>
                <w:rFonts w:ascii="標楷體" w:hAnsi="標楷體"/>
              </w:rPr>
            </w:pPr>
            <w:r w:rsidRPr="00954E8F">
              <w:rPr>
                <w:rFonts w:ascii="標楷體" w:hAnsi="標楷體"/>
              </w:rPr>
              <w:t>司法及法制</w:t>
            </w:r>
          </w:p>
        </w:tc>
        <w:tc>
          <w:tcPr>
            <w:tcW w:w="1810" w:type="dxa"/>
          </w:tcPr>
          <w:p w14:paraId="2B15FB6F" w14:textId="41C03F6E"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27B5B22C" w14:textId="77777777" w:rsidTr="003B0E92">
        <w:tc>
          <w:tcPr>
            <w:tcW w:w="791" w:type="dxa"/>
          </w:tcPr>
          <w:p w14:paraId="1B9E2B5D" w14:textId="074E2AF1" w:rsidR="00A63D72" w:rsidRPr="00937E21" w:rsidRDefault="00A63D72" w:rsidP="00A63D72">
            <w:pPr>
              <w:rPr>
                <w:rFonts w:ascii="標楷體" w:hAnsi="標楷體" w:cs="新細明體"/>
                <w:color w:val="000000"/>
                <w:sz w:val="24"/>
                <w:szCs w:val="24"/>
              </w:rPr>
            </w:pPr>
            <w:r w:rsidRPr="00954E8F">
              <w:rPr>
                <w:rFonts w:ascii="標楷體" w:hAnsi="標楷體"/>
              </w:rPr>
              <w:t>28</w:t>
            </w:r>
          </w:p>
        </w:tc>
        <w:tc>
          <w:tcPr>
            <w:tcW w:w="3773" w:type="dxa"/>
          </w:tcPr>
          <w:p w14:paraId="1DF24376" w14:textId="5CD21A11" w:rsidR="00A63D72" w:rsidRPr="00937E21" w:rsidRDefault="00A63D72" w:rsidP="00A63D72">
            <w:pPr>
              <w:pStyle w:val="01"/>
            </w:pPr>
            <w:r w:rsidRPr="00954E8F">
              <w:rPr>
                <w:rFonts w:hAnsi="標楷體"/>
              </w:rPr>
              <w:t>公務人員</w:t>
            </w:r>
            <w:proofErr w:type="gramStart"/>
            <w:r w:rsidRPr="00954E8F">
              <w:rPr>
                <w:rFonts w:hAnsi="標楷體"/>
              </w:rPr>
              <w:t>陞</w:t>
            </w:r>
            <w:proofErr w:type="gramEnd"/>
            <w:r w:rsidRPr="00954E8F">
              <w:rPr>
                <w:rFonts w:hAnsi="標楷體"/>
              </w:rPr>
              <w:t>遷法第十</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修正重點：明定凡屬免經</w:t>
            </w:r>
            <w:proofErr w:type="gramStart"/>
            <w:r w:rsidRPr="00954E8F">
              <w:rPr>
                <w:rFonts w:hAnsi="標楷體"/>
              </w:rPr>
              <w:t>甄</w:t>
            </w:r>
            <w:proofErr w:type="gramEnd"/>
            <w:r w:rsidRPr="00954E8F">
              <w:rPr>
                <w:rFonts w:hAnsi="標楷體"/>
              </w:rPr>
              <w:t>審（選）之主管職務，應納入領導能力評核機制。）</w:t>
            </w:r>
          </w:p>
        </w:tc>
        <w:tc>
          <w:tcPr>
            <w:tcW w:w="1843" w:type="dxa"/>
          </w:tcPr>
          <w:p w14:paraId="033EF910" w14:textId="77777777" w:rsidR="00A63D72" w:rsidRPr="00954E8F" w:rsidRDefault="00A63D72" w:rsidP="00A63D72">
            <w:pPr>
              <w:rPr>
                <w:rFonts w:ascii="標楷體" w:hAnsi="標楷體"/>
              </w:rPr>
            </w:pPr>
            <w:r w:rsidRPr="00954E8F">
              <w:rPr>
                <w:rFonts w:ascii="標楷體" w:hAnsi="標楷體"/>
              </w:rPr>
              <w:t>委員林倩綺</w:t>
            </w:r>
          </w:p>
          <w:p w14:paraId="21E58A18" w14:textId="77777777" w:rsidR="00A63D72" w:rsidRPr="00954E8F" w:rsidRDefault="00A63D72" w:rsidP="00A63D72">
            <w:pPr>
              <w:rPr>
                <w:rFonts w:ascii="標楷體" w:hAnsi="標楷體"/>
              </w:rPr>
            </w:pPr>
            <w:r w:rsidRPr="00954E8F">
              <w:rPr>
                <w:rFonts w:ascii="標楷體" w:hAnsi="標楷體"/>
              </w:rPr>
              <w:t>等17人</w:t>
            </w:r>
          </w:p>
          <w:p w14:paraId="7DEF85CC" w14:textId="77777777" w:rsidR="00A63D72" w:rsidRPr="00954E8F" w:rsidRDefault="00A63D72" w:rsidP="00A63D72">
            <w:pPr>
              <w:rPr>
                <w:rFonts w:ascii="標楷體" w:hAnsi="標楷體"/>
              </w:rPr>
            </w:pPr>
            <w:r w:rsidRPr="00954E8F">
              <w:rPr>
                <w:rFonts w:ascii="標楷體" w:hAnsi="標楷體"/>
              </w:rPr>
              <w:t>114.05.16</w:t>
            </w:r>
          </w:p>
          <w:p w14:paraId="7212D3F1" w14:textId="68ECD419" w:rsidR="00A63D72" w:rsidRPr="00937E21" w:rsidRDefault="00A63D72" w:rsidP="00A63D72">
            <w:pPr>
              <w:jc w:val="left"/>
              <w:rPr>
                <w:rFonts w:ascii="標楷體" w:hAnsi="標楷體"/>
                <w:lang w:eastAsia="zh-TW"/>
              </w:rPr>
            </w:pPr>
            <w:r w:rsidRPr="00954E8F">
              <w:rPr>
                <w:rFonts w:ascii="標楷體" w:hAnsi="標楷體"/>
              </w:rPr>
              <w:t>（11-3-12）</w:t>
            </w:r>
          </w:p>
        </w:tc>
        <w:tc>
          <w:tcPr>
            <w:tcW w:w="1843" w:type="dxa"/>
          </w:tcPr>
          <w:p w14:paraId="5759A8BB" w14:textId="6091BFFC" w:rsidR="00A63D72" w:rsidRPr="00937E21" w:rsidRDefault="00A63D72" w:rsidP="00A63D72">
            <w:pPr>
              <w:rPr>
                <w:rFonts w:ascii="標楷體" w:hAnsi="標楷體"/>
              </w:rPr>
            </w:pPr>
            <w:r w:rsidRPr="00954E8F">
              <w:rPr>
                <w:rFonts w:ascii="標楷體" w:hAnsi="標楷體"/>
              </w:rPr>
              <w:t>司法及法制</w:t>
            </w:r>
          </w:p>
        </w:tc>
        <w:tc>
          <w:tcPr>
            <w:tcW w:w="1810" w:type="dxa"/>
          </w:tcPr>
          <w:p w14:paraId="25AAE23B" w14:textId="527F1EE2"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11861177" w14:textId="77777777" w:rsidTr="003B0E92">
        <w:tc>
          <w:tcPr>
            <w:tcW w:w="791" w:type="dxa"/>
          </w:tcPr>
          <w:p w14:paraId="113DC3C7" w14:textId="71D09300" w:rsidR="00A63D72" w:rsidRPr="00937E21" w:rsidRDefault="00A63D72" w:rsidP="00A63D72">
            <w:pPr>
              <w:rPr>
                <w:rFonts w:ascii="標楷體" w:hAnsi="標楷體" w:cs="新細明體"/>
                <w:color w:val="000000"/>
                <w:sz w:val="24"/>
                <w:szCs w:val="24"/>
              </w:rPr>
            </w:pPr>
            <w:r w:rsidRPr="00954E8F">
              <w:rPr>
                <w:rFonts w:ascii="標楷體" w:hAnsi="標楷體"/>
              </w:rPr>
              <w:t>29</w:t>
            </w:r>
          </w:p>
        </w:tc>
        <w:tc>
          <w:tcPr>
            <w:tcW w:w="3773" w:type="dxa"/>
          </w:tcPr>
          <w:p w14:paraId="098C5A86" w14:textId="69A44B1A" w:rsidR="00A63D72" w:rsidRPr="00937E21" w:rsidRDefault="00A63D72" w:rsidP="00A63D72">
            <w:pPr>
              <w:pStyle w:val="01"/>
            </w:pPr>
            <w:r w:rsidRPr="00954E8F">
              <w:rPr>
                <w:rFonts w:hAnsi="標楷體"/>
              </w:rPr>
              <w:t>公務人員退休撫</w:t>
            </w:r>
            <w:proofErr w:type="gramStart"/>
            <w:r w:rsidRPr="00954E8F">
              <w:rPr>
                <w:rFonts w:hAnsi="標楷體"/>
              </w:rPr>
              <w:t>卹</w:t>
            </w:r>
            <w:proofErr w:type="gramEnd"/>
            <w:r w:rsidRPr="00954E8F">
              <w:rPr>
                <w:rFonts w:hAnsi="標楷體"/>
              </w:rPr>
              <w:t>基金管理條例增訂第五條之</w:t>
            </w:r>
            <w:proofErr w:type="gramStart"/>
            <w:r w:rsidRPr="00954E8F">
              <w:rPr>
                <w:rFonts w:hAnsi="標楷體"/>
              </w:rPr>
              <w:t>一</w:t>
            </w:r>
            <w:proofErr w:type="gramEnd"/>
            <w:r w:rsidRPr="00954E8F">
              <w:rPr>
                <w:rFonts w:hAnsi="標楷體"/>
              </w:rPr>
              <w:t>條文草案</w:t>
            </w:r>
            <w:proofErr w:type="gramStart"/>
            <w:r w:rsidRPr="00954E8F">
              <w:rPr>
                <w:rFonts w:hAnsi="標楷體"/>
              </w:rPr>
              <w:t>（</w:t>
            </w:r>
            <w:proofErr w:type="gramEnd"/>
            <w:r w:rsidRPr="00954E8F">
              <w:rPr>
                <w:rFonts w:hAnsi="標楷體"/>
              </w:rPr>
              <w:t>增訂重點：政府投資行為應秉持社會責任型投資為精神。基金投資之公司違反相關勞工、環境及人權法令時，應</w:t>
            </w:r>
            <w:r w:rsidRPr="00954E8F">
              <w:rPr>
                <w:rFonts w:hAnsi="標楷體"/>
              </w:rPr>
              <w:lastRenderedPageBreak/>
              <w:t>撤回投資。）</w:t>
            </w:r>
          </w:p>
        </w:tc>
        <w:tc>
          <w:tcPr>
            <w:tcW w:w="1843" w:type="dxa"/>
          </w:tcPr>
          <w:p w14:paraId="5EE2180F" w14:textId="77777777" w:rsidR="00A63D72" w:rsidRPr="00954E8F" w:rsidRDefault="00A63D72" w:rsidP="00A63D72">
            <w:pPr>
              <w:rPr>
                <w:rFonts w:ascii="標楷體" w:hAnsi="標楷體"/>
              </w:rPr>
            </w:pPr>
            <w:r w:rsidRPr="00954E8F">
              <w:rPr>
                <w:rFonts w:ascii="標楷體" w:hAnsi="標楷體"/>
              </w:rPr>
              <w:lastRenderedPageBreak/>
              <w:t>委員林楚茵</w:t>
            </w:r>
          </w:p>
          <w:p w14:paraId="22C1DBB5" w14:textId="77777777" w:rsidR="00A63D72" w:rsidRPr="00954E8F" w:rsidRDefault="00A63D72" w:rsidP="00A63D72">
            <w:pPr>
              <w:rPr>
                <w:rFonts w:ascii="標楷體" w:hAnsi="標楷體"/>
              </w:rPr>
            </w:pPr>
            <w:r w:rsidRPr="00954E8F">
              <w:rPr>
                <w:rFonts w:ascii="標楷體" w:hAnsi="標楷體"/>
              </w:rPr>
              <w:t>等16人</w:t>
            </w:r>
          </w:p>
          <w:p w14:paraId="02166395" w14:textId="77777777" w:rsidR="00A63D72" w:rsidRPr="00954E8F" w:rsidRDefault="00A63D72" w:rsidP="00A63D72">
            <w:pPr>
              <w:rPr>
                <w:rFonts w:ascii="標楷體" w:hAnsi="標楷體"/>
              </w:rPr>
            </w:pPr>
            <w:r w:rsidRPr="00954E8F">
              <w:rPr>
                <w:rFonts w:ascii="標楷體" w:hAnsi="標楷體"/>
              </w:rPr>
              <w:t>114.03.07</w:t>
            </w:r>
          </w:p>
          <w:p w14:paraId="6879871E" w14:textId="2FF700C7" w:rsidR="00A63D72" w:rsidRPr="00937E21" w:rsidRDefault="00A63D72" w:rsidP="00A63D72">
            <w:pPr>
              <w:jc w:val="left"/>
              <w:rPr>
                <w:rFonts w:ascii="標楷體" w:hAnsi="標楷體"/>
                <w:lang w:eastAsia="zh-TW"/>
              </w:rPr>
            </w:pPr>
            <w:r w:rsidRPr="00954E8F">
              <w:rPr>
                <w:rFonts w:ascii="標楷體" w:hAnsi="標楷體"/>
              </w:rPr>
              <w:t>（11-3-4）</w:t>
            </w:r>
          </w:p>
        </w:tc>
        <w:tc>
          <w:tcPr>
            <w:tcW w:w="1843" w:type="dxa"/>
          </w:tcPr>
          <w:p w14:paraId="19416BD5" w14:textId="31E5AE3C" w:rsidR="00A63D72" w:rsidRPr="00937E21" w:rsidRDefault="00A63D72" w:rsidP="00A63D72">
            <w:pPr>
              <w:rPr>
                <w:rFonts w:ascii="標楷體" w:hAnsi="標楷體"/>
              </w:rPr>
            </w:pPr>
            <w:r w:rsidRPr="00954E8F">
              <w:rPr>
                <w:rFonts w:ascii="標楷體" w:hAnsi="標楷體"/>
              </w:rPr>
              <w:t>司法及法制</w:t>
            </w:r>
          </w:p>
        </w:tc>
        <w:tc>
          <w:tcPr>
            <w:tcW w:w="1810" w:type="dxa"/>
          </w:tcPr>
          <w:p w14:paraId="7DD28D5D" w14:textId="5359F968"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3D61DC62" w14:textId="77777777" w:rsidTr="003B0E92">
        <w:tc>
          <w:tcPr>
            <w:tcW w:w="791" w:type="dxa"/>
          </w:tcPr>
          <w:p w14:paraId="0B7DB47F" w14:textId="3DC1DACE" w:rsidR="00A63D72" w:rsidRPr="00937E21" w:rsidRDefault="00A63D72" w:rsidP="00A63D72">
            <w:pPr>
              <w:rPr>
                <w:rFonts w:ascii="標楷體" w:hAnsi="標楷體" w:cs="新細明體"/>
                <w:color w:val="000000"/>
                <w:sz w:val="24"/>
                <w:szCs w:val="24"/>
              </w:rPr>
            </w:pPr>
            <w:r w:rsidRPr="00954E8F">
              <w:rPr>
                <w:rFonts w:ascii="標楷體" w:hAnsi="標楷體"/>
              </w:rPr>
              <w:t>30</w:t>
            </w:r>
          </w:p>
        </w:tc>
        <w:tc>
          <w:tcPr>
            <w:tcW w:w="3773" w:type="dxa"/>
          </w:tcPr>
          <w:p w14:paraId="7082326B" w14:textId="50F3EA60" w:rsidR="00A63D72" w:rsidRPr="00937E21" w:rsidRDefault="00A63D72" w:rsidP="00A63D72">
            <w:pPr>
              <w:pStyle w:val="01"/>
            </w:pPr>
            <w:r w:rsidRPr="00954E8F">
              <w:rPr>
                <w:rFonts w:hAnsi="標楷體"/>
              </w:rPr>
              <w:t>1.公務員服務法第十三</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修正重點：推動心理</w:t>
            </w:r>
            <w:proofErr w:type="gramStart"/>
            <w:r w:rsidRPr="00954E8F">
              <w:rPr>
                <w:rFonts w:hAnsi="標楷體"/>
              </w:rPr>
              <w:t>健康假</w:t>
            </w:r>
            <w:proofErr w:type="gramEnd"/>
            <w:r w:rsidRPr="00954E8F">
              <w:rPr>
                <w:rFonts w:hAnsi="標楷體"/>
              </w:rPr>
              <w:t>。）</w:t>
            </w:r>
          </w:p>
        </w:tc>
        <w:tc>
          <w:tcPr>
            <w:tcW w:w="1843" w:type="dxa"/>
          </w:tcPr>
          <w:p w14:paraId="3873410A" w14:textId="77777777" w:rsidR="00A63D72" w:rsidRPr="00954E8F" w:rsidRDefault="00A63D72" w:rsidP="00A63D72">
            <w:pPr>
              <w:rPr>
                <w:rFonts w:ascii="標楷體" w:hAnsi="標楷體"/>
              </w:rPr>
            </w:pPr>
            <w:r w:rsidRPr="00954E8F">
              <w:rPr>
                <w:rFonts w:ascii="標楷體" w:hAnsi="標楷體"/>
              </w:rPr>
              <w:t>委員林倩綺</w:t>
            </w:r>
          </w:p>
          <w:p w14:paraId="3892E025" w14:textId="77777777" w:rsidR="00A63D72" w:rsidRPr="00954E8F" w:rsidRDefault="00A63D72" w:rsidP="00A63D72">
            <w:pPr>
              <w:rPr>
                <w:rFonts w:ascii="標楷體" w:hAnsi="標楷體"/>
              </w:rPr>
            </w:pPr>
            <w:r w:rsidRPr="00954E8F">
              <w:rPr>
                <w:rFonts w:ascii="標楷體" w:hAnsi="標楷體"/>
              </w:rPr>
              <w:t>等19人</w:t>
            </w:r>
          </w:p>
          <w:p w14:paraId="75ADB82A" w14:textId="77777777" w:rsidR="00A63D72" w:rsidRPr="00954E8F" w:rsidRDefault="00A63D72" w:rsidP="00A63D72">
            <w:pPr>
              <w:rPr>
                <w:rFonts w:ascii="標楷體" w:hAnsi="標楷體"/>
              </w:rPr>
            </w:pPr>
            <w:r w:rsidRPr="00954E8F">
              <w:rPr>
                <w:rFonts w:ascii="標楷體" w:hAnsi="標楷體"/>
              </w:rPr>
              <w:t>114.04.18</w:t>
            </w:r>
          </w:p>
          <w:p w14:paraId="4DD51B3F" w14:textId="247F2376" w:rsidR="00A63D72" w:rsidRPr="00937E21" w:rsidRDefault="00A63D72" w:rsidP="00A63D72">
            <w:pPr>
              <w:jc w:val="left"/>
              <w:rPr>
                <w:rFonts w:ascii="標楷體" w:hAnsi="標楷體"/>
                <w:lang w:eastAsia="zh-TW"/>
              </w:rPr>
            </w:pPr>
            <w:r w:rsidRPr="00954E8F">
              <w:rPr>
                <w:rFonts w:ascii="標楷體" w:hAnsi="標楷體"/>
              </w:rPr>
              <w:t>（11-3-8）</w:t>
            </w:r>
          </w:p>
        </w:tc>
        <w:tc>
          <w:tcPr>
            <w:tcW w:w="1843" w:type="dxa"/>
          </w:tcPr>
          <w:p w14:paraId="03831AC7" w14:textId="3C80379D" w:rsidR="00A63D72" w:rsidRPr="00937E21" w:rsidRDefault="00A63D72" w:rsidP="00A63D72">
            <w:pPr>
              <w:rPr>
                <w:rFonts w:ascii="標楷體" w:hAnsi="標楷體"/>
              </w:rPr>
            </w:pPr>
            <w:r w:rsidRPr="00954E8F">
              <w:rPr>
                <w:rFonts w:ascii="標楷體" w:hAnsi="標楷體"/>
              </w:rPr>
              <w:t>司法及法制</w:t>
            </w:r>
          </w:p>
        </w:tc>
        <w:tc>
          <w:tcPr>
            <w:tcW w:w="1810" w:type="dxa"/>
          </w:tcPr>
          <w:p w14:paraId="57A7046E" w14:textId="1DE26265"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61A2463C" w14:textId="77777777" w:rsidTr="003B0E92">
        <w:tc>
          <w:tcPr>
            <w:tcW w:w="791" w:type="dxa"/>
          </w:tcPr>
          <w:p w14:paraId="4A1D98B3" w14:textId="10E586CC" w:rsidR="00A63D72" w:rsidRPr="00937E21" w:rsidRDefault="00A63D72" w:rsidP="00A63D72">
            <w:pPr>
              <w:rPr>
                <w:rFonts w:ascii="標楷體" w:hAnsi="標楷體" w:cs="新細明體"/>
                <w:color w:val="000000"/>
                <w:sz w:val="24"/>
                <w:szCs w:val="24"/>
              </w:rPr>
            </w:pPr>
            <w:r w:rsidRPr="00954E8F">
              <w:rPr>
                <w:rFonts w:ascii="標楷體" w:hAnsi="標楷體"/>
              </w:rPr>
              <w:t>31</w:t>
            </w:r>
          </w:p>
        </w:tc>
        <w:tc>
          <w:tcPr>
            <w:tcW w:w="3773" w:type="dxa"/>
          </w:tcPr>
          <w:p w14:paraId="6C77F127" w14:textId="50710C3C" w:rsidR="00A63D72" w:rsidRPr="00937E21" w:rsidRDefault="00A63D72" w:rsidP="00A63D72">
            <w:pPr>
              <w:pStyle w:val="01"/>
            </w:pPr>
            <w:r w:rsidRPr="00954E8F">
              <w:rPr>
                <w:rFonts w:hAnsi="標楷體"/>
              </w:rPr>
              <w:t>2.公務員服務法第十三</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修正重點：增列為照顧其12歲以下之子女</w:t>
            </w:r>
            <w:proofErr w:type="gramStart"/>
            <w:r w:rsidRPr="00954E8F">
              <w:rPr>
                <w:rFonts w:hAnsi="標楷體"/>
              </w:rPr>
              <w:t>得請育兒</w:t>
            </w:r>
            <w:proofErr w:type="gramEnd"/>
            <w:r w:rsidRPr="00954E8F">
              <w:rPr>
                <w:rFonts w:hAnsi="標楷體"/>
              </w:rPr>
              <w:t>照顧假。）</w:t>
            </w:r>
          </w:p>
        </w:tc>
        <w:tc>
          <w:tcPr>
            <w:tcW w:w="1843" w:type="dxa"/>
          </w:tcPr>
          <w:p w14:paraId="1BEF489E" w14:textId="77777777" w:rsidR="00A63D72" w:rsidRPr="00954E8F" w:rsidRDefault="00A63D72" w:rsidP="00A63D72">
            <w:pPr>
              <w:rPr>
                <w:rFonts w:ascii="標楷體" w:hAnsi="標楷體"/>
              </w:rPr>
            </w:pPr>
            <w:r w:rsidRPr="00954E8F">
              <w:rPr>
                <w:rFonts w:ascii="標楷體" w:hAnsi="標楷體"/>
              </w:rPr>
              <w:t>委員邱若華</w:t>
            </w:r>
          </w:p>
          <w:p w14:paraId="45C1A1AD" w14:textId="77777777" w:rsidR="00A63D72" w:rsidRPr="00954E8F" w:rsidRDefault="00A63D72" w:rsidP="00A63D72">
            <w:pPr>
              <w:rPr>
                <w:rFonts w:ascii="標楷體" w:hAnsi="標楷體"/>
              </w:rPr>
            </w:pPr>
            <w:r w:rsidRPr="00954E8F">
              <w:rPr>
                <w:rFonts w:ascii="標楷體" w:hAnsi="標楷體"/>
              </w:rPr>
              <w:t>等16人</w:t>
            </w:r>
          </w:p>
          <w:p w14:paraId="3064403E" w14:textId="77777777" w:rsidR="00A63D72" w:rsidRPr="00954E8F" w:rsidRDefault="00A63D72" w:rsidP="00A63D72">
            <w:pPr>
              <w:rPr>
                <w:rFonts w:ascii="標楷體" w:hAnsi="標楷體"/>
              </w:rPr>
            </w:pPr>
            <w:r w:rsidRPr="00954E8F">
              <w:rPr>
                <w:rFonts w:ascii="標楷體" w:hAnsi="標楷體"/>
              </w:rPr>
              <w:t>114.04.25</w:t>
            </w:r>
          </w:p>
          <w:p w14:paraId="506B551C" w14:textId="11014E90" w:rsidR="00A63D72" w:rsidRPr="00937E21" w:rsidRDefault="00A63D72" w:rsidP="00A63D72">
            <w:pPr>
              <w:jc w:val="left"/>
              <w:rPr>
                <w:rFonts w:ascii="標楷體" w:hAnsi="標楷體"/>
                <w:lang w:eastAsia="zh-TW"/>
              </w:rPr>
            </w:pPr>
            <w:r w:rsidRPr="00954E8F">
              <w:rPr>
                <w:rFonts w:ascii="標楷體" w:hAnsi="標楷體"/>
              </w:rPr>
              <w:t>（11-3-9）</w:t>
            </w:r>
          </w:p>
        </w:tc>
        <w:tc>
          <w:tcPr>
            <w:tcW w:w="1843" w:type="dxa"/>
          </w:tcPr>
          <w:p w14:paraId="40ACFB66" w14:textId="7A2F9B16" w:rsidR="00A63D72" w:rsidRPr="00937E21" w:rsidRDefault="00A63D72" w:rsidP="00A63D72">
            <w:pPr>
              <w:rPr>
                <w:rFonts w:ascii="標楷體" w:hAnsi="標楷體"/>
              </w:rPr>
            </w:pPr>
            <w:r w:rsidRPr="00954E8F">
              <w:rPr>
                <w:rFonts w:ascii="標楷體" w:hAnsi="標楷體"/>
              </w:rPr>
              <w:t>司法及法制</w:t>
            </w:r>
          </w:p>
        </w:tc>
        <w:tc>
          <w:tcPr>
            <w:tcW w:w="1810" w:type="dxa"/>
          </w:tcPr>
          <w:p w14:paraId="473544EE" w14:textId="0F5DA4B7"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7F5986A2" w14:textId="77777777" w:rsidTr="003B0E92">
        <w:tc>
          <w:tcPr>
            <w:tcW w:w="791" w:type="dxa"/>
          </w:tcPr>
          <w:p w14:paraId="1CBB52D4" w14:textId="1684AE90" w:rsidR="00A63D72" w:rsidRPr="00937E21" w:rsidRDefault="00A63D72" w:rsidP="00A63D72">
            <w:pPr>
              <w:rPr>
                <w:rFonts w:ascii="標楷體" w:hAnsi="標楷體" w:cs="新細明體"/>
                <w:color w:val="000000"/>
                <w:sz w:val="24"/>
                <w:szCs w:val="24"/>
              </w:rPr>
            </w:pPr>
            <w:r w:rsidRPr="00954E8F">
              <w:rPr>
                <w:rFonts w:ascii="標楷體" w:hAnsi="標楷體"/>
              </w:rPr>
              <w:t>32</w:t>
            </w:r>
          </w:p>
        </w:tc>
        <w:tc>
          <w:tcPr>
            <w:tcW w:w="3773" w:type="dxa"/>
          </w:tcPr>
          <w:p w14:paraId="596544BD" w14:textId="7B2998FC" w:rsidR="00A63D72" w:rsidRPr="00937E21" w:rsidRDefault="00A63D72" w:rsidP="00A63D72">
            <w:pPr>
              <w:pStyle w:val="01"/>
            </w:pPr>
            <w:r w:rsidRPr="00954E8F">
              <w:rPr>
                <w:rFonts w:hAnsi="標楷體"/>
              </w:rPr>
              <w:t>1.政務人員行為基準法草案</w:t>
            </w:r>
            <w:proofErr w:type="gramStart"/>
            <w:r w:rsidRPr="00954E8F">
              <w:rPr>
                <w:rFonts w:hAnsi="標楷體"/>
              </w:rPr>
              <w:t>（</w:t>
            </w:r>
            <w:proofErr w:type="gramEnd"/>
            <w:r w:rsidRPr="00954E8F">
              <w:rPr>
                <w:rFonts w:hAnsi="標楷體"/>
              </w:rPr>
              <w:t>共13條。制定重點：為確保政務人員依法行政、執行公正，並保障人民對政府施政之信賴，特制定本法。）</w:t>
            </w:r>
          </w:p>
        </w:tc>
        <w:tc>
          <w:tcPr>
            <w:tcW w:w="1843" w:type="dxa"/>
          </w:tcPr>
          <w:p w14:paraId="05DEF11D" w14:textId="77777777" w:rsidR="00A63D72" w:rsidRPr="00954E8F" w:rsidRDefault="00A63D72" w:rsidP="00A63D72">
            <w:pPr>
              <w:rPr>
                <w:rFonts w:ascii="標楷體" w:hAnsi="標楷體"/>
              </w:rPr>
            </w:pPr>
            <w:r w:rsidRPr="00954E8F">
              <w:rPr>
                <w:rFonts w:ascii="標楷體" w:hAnsi="標楷體"/>
              </w:rPr>
              <w:t>委員吳宗憲</w:t>
            </w:r>
          </w:p>
          <w:p w14:paraId="54D498DC" w14:textId="77777777" w:rsidR="00A63D72" w:rsidRPr="00954E8F" w:rsidRDefault="00A63D72" w:rsidP="00A63D72">
            <w:pPr>
              <w:rPr>
                <w:rFonts w:ascii="標楷體" w:hAnsi="標楷體"/>
              </w:rPr>
            </w:pPr>
            <w:r w:rsidRPr="00954E8F">
              <w:rPr>
                <w:rFonts w:ascii="標楷體" w:hAnsi="標楷體"/>
              </w:rPr>
              <w:t>等17人</w:t>
            </w:r>
          </w:p>
          <w:p w14:paraId="7AF91A04" w14:textId="77777777" w:rsidR="00A63D72" w:rsidRPr="00954E8F" w:rsidRDefault="00A63D72" w:rsidP="00A63D72">
            <w:pPr>
              <w:rPr>
                <w:rFonts w:ascii="標楷體" w:hAnsi="標楷體"/>
              </w:rPr>
            </w:pPr>
            <w:r w:rsidRPr="00954E8F">
              <w:rPr>
                <w:rFonts w:ascii="標楷體" w:hAnsi="標楷體"/>
              </w:rPr>
              <w:t>114.06.20</w:t>
            </w:r>
          </w:p>
          <w:p w14:paraId="1D0AE991" w14:textId="41681373" w:rsidR="00A63D72" w:rsidRPr="00937E21" w:rsidRDefault="00A63D72" w:rsidP="00A63D72">
            <w:pPr>
              <w:jc w:val="left"/>
              <w:rPr>
                <w:rFonts w:ascii="標楷體" w:hAnsi="標楷體"/>
                <w:lang w:eastAsia="zh-TW"/>
              </w:rPr>
            </w:pPr>
            <w:r w:rsidRPr="00954E8F">
              <w:rPr>
                <w:rFonts w:ascii="標楷體" w:hAnsi="標楷體"/>
              </w:rPr>
              <w:t>（11-3-17）</w:t>
            </w:r>
          </w:p>
        </w:tc>
        <w:tc>
          <w:tcPr>
            <w:tcW w:w="1843" w:type="dxa"/>
          </w:tcPr>
          <w:p w14:paraId="46AF3086" w14:textId="50BEF054" w:rsidR="00A63D72" w:rsidRPr="00937E21" w:rsidRDefault="00A63D72" w:rsidP="00A63D72">
            <w:pPr>
              <w:rPr>
                <w:rFonts w:ascii="標楷體" w:hAnsi="標楷體"/>
              </w:rPr>
            </w:pPr>
            <w:r w:rsidRPr="00954E8F">
              <w:rPr>
                <w:rFonts w:ascii="標楷體" w:hAnsi="標楷體"/>
              </w:rPr>
              <w:t>司法及法制</w:t>
            </w:r>
          </w:p>
        </w:tc>
        <w:tc>
          <w:tcPr>
            <w:tcW w:w="1810" w:type="dxa"/>
          </w:tcPr>
          <w:p w14:paraId="4816A048" w14:textId="77777777" w:rsidR="00A63D72" w:rsidRPr="00954E8F" w:rsidRDefault="00A63D72" w:rsidP="00A63D72">
            <w:pPr>
              <w:rPr>
                <w:rFonts w:ascii="標楷體" w:hAnsi="標楷體"/>
              </w:rPr>
            </w:pPr>
            <w:r w:rsidRPr="00954E8F">
              <w:rPr>
                <w:rFonts w:ascii="標楷體" w:hAnsi="標楷體"/>
              </w:rPr>
              <w:t>1.本會</w:t>
            </w:r>
          </w:p>
          <w:p w14:paraId="270FB4DD" w14:textId="77777777" w:rsidR="00A63D72" w:rsidRPr="00954E8F" w:rsidRDefault="00A63D72" w:rsidP="00A63D72">
            <w:pPr>
              <w:rPr>
                <w:rFonts w:ascii="標楷體" w:hAnsi="標楷體"/>
              </w:rPr>
            </w:pPr>
            <w:r w:rsidRPr="00954E8F">
              <w:rPr>
                <w:rFonts w:ascii="標楷體" w:hAnsi="標楷體"/>
              </w:rPr>
              <w:t>114.8.28</w:t>
            </w:r>
          </w:p>
          <w:p w14:paraId="209A396F" w14:textId="77777777" w:rsidR="00A63D72" w:rsidRPr="00954E8F" w:rsidRDefault="00A63D72" w:rsidP="00A63D72">
            <w:pPr>
              <w:rPr>
                <w:rFonts w:ascii="標楷體" w:hAnsi="標楷體"/>
              </w:rPr>
            </w:pPr>
            <w:r w:rsidRPr="00954E8F">
              <w:rPr>
                <w:rFonts w:ascii="標楷體" w:hAnsi="標楷體"/>
              </w:rPr>
              <w:t>(11-3-25) 報告及詢答完畢，另定期繼續審查。</w:t>
            </w:r>
          </w:p>
          <w:p w14:paraId="579A252C" w14:textId="77777777" w:rsidR="00A63D72" w:rsidRPr="00954E8F" w:rsidRDefault="00A63D72" w:rsidP="00A63D72">
            <w:pPr>
              <w:rPr>
                <w:rFonts w:ascii="標楷體" w:hAnsi="標楷體"/>
              </w:rPr>
            </w:pPr>
            <w:r w:rsidRPr="00954E8F">
              <w:rPr>
                <w:rFonts w:ascii="標楷體" w:hAnsi="標楷體"/>
              </w:rPr>
              <w:t>2.本會</w:t>
            </w:r>
          </w:p>
          <w:p w14:paraId="49E55E25" w14:textId="4F90FE9F" w:rsidR="00A63D72" w:rsidRPr="007F3A1A" w:rsidRDefault="00A63D72" w:rsidP="00A63D72">
            <w:pPr>
              <w:rPr>
                <w:rFonts w:ascii="標楷體" w:eastAsia="Malgun Gothic" w:hAnsi="標楷體"/>
                <w:lang w:eastAsia="zh-TW"/>
              </w:rPr>
            </w:pPr>
            <w:r w:rsidRPr="00954E8F">
              <w:rPr>
                <w:rFonts w:ascii="標楷體" w:hAnsi="標楷體"/>
              </w:rPr>
              <w:t>115.1.28舉行「政務人員權利義務法制化」公聽會。</w:t>
            </w:r>
          </w:p>
        </w:tc>
      </w:tr>
      <w:tr w:rsidR="00A63D72" w:rsidRPr="006079F0" w14:paraId="26FAA9E4" w14:textId="77777777" w:rsidTr="003B0E92">
        <w:tc>
          <w:tcPr>
            <w:tcW w:w="791" w:type="dxa"/>
          </w:tcPr>
          <w:p w14:paraId="67C27D11" w14:textId="0884FA59" w:rsidR="00A63D72" w:rsidRPr="00937E21" w:rsidRDefault="00A63D72" w:rsidP="00A63D72">
            <w:pPr>
              <w:rPr>
                <w:rFonts w:ascii="標楷體" w:hAnsi="標楷體" w:cs="新細明體"/>
                <w:color w:val="000000"/>
                <w:sz w:val="24"/>
                <w:szCs w:val="24"/>
              </w:rPr>
            </w:pPr>
            <w:r w:rsidRPr="00954E8F">
              <w:rPr>
                <w:rFonts w:ascii="標楷體" w:hAnsi="標楷體"/>
              </w:rPr>
              <w:t>33</w:t>
            </w:r>
          </w:p>
        </w:tc>
        <w:tc>
          <w:tcPr>
            <w:tcW w:w="3773" w:type="dxa"/>
          </w:tcPr>
          <w:p w14:paraId="2B44F561" w14:textId="7084E0FA" w:rsidR="00A63D72" w:rsidRPr="00937E21" w:rsidRDefault="00A63D72" w:rsidP="00A63D72">
            <w:pPr>
              <w:pStyle w:val="01"/>
            </w:pPr>
            <w:r w:rsidRPr="00954E8F">
              <w:rPr>
                <w:rFonts w:hAnsi="標楷體"/>
              </w:rPr>
              <w:t>2.政務人員法草案</w:t>
            </w:r>
            <w:proofErr w:type="gramStart"/>
            <w:r w:rsidRPr="00954E8F">
              <w:rPr>
                <w:rFonts w:hAnsi="標楷體"/>
              </w:rPr>
              <w:t>（</w:t>
            </w:r>
            <w:proofErr w:type="gramEnd"/>
            <w:r w:rsidRPr="00954E8F">
              <w:rPr>
                <w:rFonts w:hAnsi="標楷體"/>
              </w:rPr>
              <w:t>共24條。制定重點：為確保政務人員依法行政，政務人員之任免、行為規範及權利義務等事項，依本法之規定；本法未規定者或其他法律另有嚴格規定者，適用其他有關法令之規定。）</w:t>
            </w:r>
          </w:p>
        </w:tc>
        <w:tc>
          <w:tcPr>
            <w:tcW w:w="1843" w:type="dxa"/>
          </w:tcPr>
          <w:p w14:paraId="34B7BCF3" w14:textId="77777777" w:rsidR="00A63D72" w:rsidRPr="00954E8F" w:rsidRDefault="00A63D72" w:rsidP="00A63D72">
            <w:pPr>
              <w:rPr>
                <w:rFonts w:ascii="標楷體" w:hAnsi="標楷體"/>
              </w:rPr>
            </w:pPr>
            <w:r w:rsidRPr="00954E8F">
              <w:rPr>
                <w:rFonts w:ascii="標楷體" w:hAnsi="標楷體"/>
              </w:rPr>
              <w:t>委員翁曉玲</w:t>
            </w:r>
          </w:p>
          <w:p w14:paraId="07D87FF0" w14:textId="77777777" w:rsidR="00A63D72" w:rsidRPr="00954E8F" w:rsidRDefault="00A63D72" w:rsidP="00A63D72">
            <w:pPr>
              <w:rPr>
                <w:rFonts w:ascii="標楷體" w:hAnsi="標楷體"/>
              </w:rPr>
            </w:pPr>
            <w:r w:rsidRPr="00954E8F">
              <w:rPr>
                <w:rFonts w:ascii="標楷體" w:hAnsi="標楷體"/>
              </w:rPr>
              <w:t>等18人</w:t>
            </w:r>
          </w:p>
          <w:p w14:paraId="17B0BC82" w14:textId="77777777" w:rsidR="00A63D72" w:rsidRPr="00954E8F" w:rsidRDefault="00A63D72" w:rsidP="00A63D72">
            <w:pPr>
              <w:rPr>
                <w:rFonts w:ascii="標楷體" w:hAnsi="標楷體"/>
              </w:rPr>
            </w:pPr>
            <w:r w:rsidRPr="00954E8F">
              <w:rPr>
                <w:rFonts w:ascii="標楷體" w:hAnsi="標楷體"/>
              </w:rPr>
              <w:t>114.12.12</w:t>
            </w:r>
          </w:p>
          <w:p w14:paraId="0F865BEA" w14:textId="723C820B" w:rsidR="00A63D72" w:rsidRPr="00937E21" w:rsidRDefault="00A63D72" w:rsidP="00A63D72">
            <w:pPr>
              <w:jc w:val="left"/>
              <w:rPr>
                <w:rFonts w:ascii="標楷體" w:hAnsi="標楷體"/>
              </w:rPr>
            </w:pPr>
            <w:r w:rsidRPr="00954E8F">
              <w:rPr>
                <w:rFonts w:ascii="標楷體" w:hAnsi="標楷體"/>
              </w:rPr>
              <w:t>（11-4-13）</w:t>
            </w:r>
          </w:p>
        </w:tc>
        <w:tc>
          <w:tcPr>
            <w:tcW w:w="1843" w:type="dxa"/>
          </w:tcPr>
          <w:p w14:paraId="3080D309" w14:textId="1655D064" w:rsidR="00A63D72" w:rsidRPr="00937E21" w:rsidRDefault="00A63D72" w:rsidP="00A63D72">
            <w:pPr>
              <w:rPr>
                <w:rFonts w:ascii="標楷體" w:hAnsi="標楷體"/>
              </w:rPr>
            </w:pPr>
            <w:r w:rsidRPr="00954E8F">
              <w:rPr>
                <w:rFonts w:ascii="標楷體" w:hAnsi="標楷體"/>
              </w:rPr>
              <w:t>司法及法制</w:t>
            </w:r>
          </w:p>
        </w:tc>
        <w:tc>
          <w:tcPr>
            <w:tcW w:w="1810" w:type="dxa"/>
          </w:tcPr>
          <w:p w14:paraId="7528517C" w14:textId="77777777" w:rsidR="00A63D72" w:rsidRPr="00954E8F" w:rsidRDefault="00A63D72" w:rsidP="00A63D72">
            <w:pPr>
              <w:rPr>
                <w:rFonts w:ascii="標楷體" w:hAnsi="標楷體"/>
              </w:rPr>
            </w:pPr>
            <w:r w:rsidRPr="00954E8F">
              <w:rPr>
                <w:rFonts w:ascii="標楷體" w:hAnsi="標楷體"/>
              </w:rPr>
              <w:t>1.本會</w:t>
            </w:r>
          </w:p>
          <w:p w14:paraId="26CAF4FD" w14:textId="77777777" w:rsidR="00A63D72" w:rsidRPr="00954E8F" w:rsidRDefault="00A63D72" w:rsidP="00A63D72">
            <w:pPr>
              <w:rPr>
                <w:rFonts w:ascii="標楷體" w:hAnsi="標楷體"/>
              </w:rPr>
            </w:pPr>
            <w:r w:rsidRPr="00954E8F">
              <w:rPr>
                <w:rFonts w:ascii="標楷體" w:hAnsi="標楷體"/>
              </w:rPr>
              <w:t>114.12.31</w:t>
            </w:r>
          </w:p>
          <w:p w14:paraId="532559F6" w14:textId="77777777" w:rsidR="00A63D72" w:rsidRPr="00954E8F" w:rsidRDefault="00A63D72" w:rsidP="00A63D72">
            <w:pPr>
              <w:rPr>
                <w:rFonts w:ascii="標楷體" w:hAnsi="標楷體"/>
              </w:rPr>
            </w:pPr>
            <w:r w:rsidRPr="00954E8F">
              <w:rPr>
                <w:rFonts w:ascii="標楷體" w:hAnsi="標楷體"/>
              </w:rPr>
              <w:t>(11-4-16) 報告及詢答完畢，另定期繼續審查。</w:t>
            </w:r>
          </w:p>
          <w:p w14:paraId="5AF91A37" w14:textId="77777777" w:rsidR="00A63D72" w:rsidRPr="00954E8F" w:rsidRDefault="00A63D72" w:rsidP="00A63D72">
            <w:pPr>
              <w:rPr>
                <w:rFonts w:ascii="標楷體" w:hAnsi="標楷體"/>
              </w:rPr>
            </w:pPr>
            <w:r w:rsidRPr="00954E8F">
              <w:rPr>
                <w:rFonts w:ascii="標楷體" w:hAnsi="標楷體"/>
              </w:rPr>
              <w:t>2.本會</w:t>
            </w:r>
          </w:p>
          <w:p w14:paraId="592CCE7E" w14:textId="216FA6BE" w:rsidR="00A63D72" w:rsidRPr="007F3A1A" w:rsidRDefault="00A63D72" w:rsidP="00A63D72">
            <w:pPr>
              <w:rPr>
                <w:rFonts w:ascii="標楷體" w:eastAsia="Malgun Gothic" w:hAnsi="標楷體"/>
                <w:lang w:eastAsia="zh-TW"/>
              </w:rPr>
            </w:pPr>
            <w:r w:rsidRPr="00954E8F">
              <w:rPr>
                <w:rFonts w:ascii="標楷體" w:hAnsi="標楷體"/>
              </w:rPr>
              <w:t>115.1.28舉行「政務人員權利義務法制化」公聽會。</w:t>
            </w:r>
          </w:p>
        </w:tc>
      </w:tr>
      <w:tr w:rsidR="00A63D72" w:rsidRPr="006079F0" w14:paraId="09A30993" w14:textId="77777777" w:rsidTr="003B0E92">
        <w:tc>
          <w:tcPr>
            <w:tcW w:w="791" w:type="dxa"/>
          </w:tcPr>
          <w:p w14:paraId="36FE54EF" w14:textId="535C9D0A" w:rsidR="00A63D72" w:rsidRPr="00937E21" w:rsidRDefault="00A63D72" w:rsidP="00A63D72">
            <w:pPr>
              <w:rPr>
                <w:rFonts w:ascii="標楷體" w:hAnsi="標楷體" w:cs="新細明體"/>
                <w:color w:val="000000"/>
                <w:sz w:val="24"/>
                <w:szCs w:val="24"/>
              </w:rPr>
            </w:pPr>
            <w:r w:rsidRPr="00954E8F">
              <w:rPr>
                <w:rFonts w:ascii="標楷體" w:hAnsi="標楷體"/>
              </w:rPr>
              <w:t>34</w:t>
            </w:r>
          </w:p>
        </w:tc>
        <w:tc>
          <w:tcPr>
            <w:tcW w:w="3773" w:type="dxa"/>
          </w:tcPr>
          <w:p w14:paraId="560D1E07" w14:textId="2301768E" w:rsidR="00A63D72" w:rsidRPr="00937E21" w:rsidRDefault="00A63D72" w:rsidP="00A63D72">
            <w:pPr>
              <w:pStyle w:val="01"/>
            </w:pPr>
            <w:r w:rsidRPr="00954E8F">
              <w:rPr>
                <w:rFonts w:hAnsi="標楷體"/>
              </w:rPr>
              <w:t>3.政務人員行為基準法草案</w:t>
            </w:r>
            <w:proofErr w:type="gramStart"/>
            <w:r w:rsidRPr="00954E8F">
              <w:rPr>
                <w:rFonts w:hAnsi="標楷體"/>
              </w:rPr>
              <w:t>（</w:t>
            </w:r>
            <w:proofErr w:type="gramEnd"/>
            <w:r w:rsidRPr="00954E8F">
              <w:rPr>
                <w:rFonts w:hAnsi="標楷體"/>
              </w:rPr>
              <w:t>共13條。制定重點：為確保政務人員依法行政、執行公正，明確其參與政治活動之規範，並保障人民對政府施政之信賴，特制定本法。）</w:t>
            </w:r>
          </w:p>
        </w:tc>
        <w:tc>
          <w:tcPr>
            <w:tcW w:w="1843" w:type="dxa"/>
          </w:tcPr>
          <w:p w14:paraId="0A2DEAF9" w14:textId="77777777" w:rsidR="00A63D72" w:rsidRPr="00954E8F" w:rsidRDefault="00A63D72" w:rsidP="00A63D72">
            <w:pPr>
              <w:rPr>
                <w:rFonts w:ascii="標楷體" w:hAnsi="標楷體"/>
              </w:rPr>
            </w:pPr>
            <w:r w:rsidRPr="00954E8F">
              <w:rPr>
                <w:rFonts w:ascii="標楷體" w:hAnsi="標楷體"/>
              </w:rPr>
              <w:t>委員羅智強</w:t>
            </w:r>
          </w:p>
          <w:p w14:paraId="1E9C0D94" w14:textId="77777777" w:rsidR="00A63D72" w:rsidRPr="00954E8F" w:rsidRDefault="00A63D72" w:rsidP="00A63D72">
            <w:pPr>
              <w:rPr>
                <w:rFonts w:ascii="標楷體" w:hAnsi="標楷體"/>
              </w:rPr>
            </w:pPr>
            <w:r w:rsidRPr="00954E8F">
              <w:rPr>
                <w:rFonts w:ascii="標楷體" w:hAnsi="標楷體"/>
              </w:rPr>
              <w:t>等19人</w:t>
            </w:r>
          </w:p>
          <w:p w14:paraId="63C1A64E" w14:textId="77777777" w:rsidR="00A63D72" w:rsidRPr="00954E8F" w:rsidRDefault="00A63D72" w:rsidP="00A63D72">
            <w:pPr>
              <w:rPr>
                <w:rFonts w:ascii="標楷體" w:hAnsi="標楷體"/>
              </w:rPr>
            </w:pPr>
            <w:r w:rsidRPr="00954E8F">
              <w:rPr>
                <w:rFonts w:ascii="標楷體" w:hAnsi="標楷體"/>
              </w:rPr>
              <w:t>114.12.26</w:t>
            </w:r>
          </w:p>
          <w:p w14:paraId="5045DE24" w14:textId="1715D960" w:rsidR="00A63D72" w:rsidRPr="00937E21" w:rsidRDefault="00A63D72" w:rsidP="00A63D72">
            <w:pPr>
              <w:jc w:val="left"/>
              <w:rPr>
                <w:rFonts w:ascii="標楷體" w:hAnsi="標楷體"/>
              </w:rPr>
            </w:pPr>
            <w:r w:rsidRPr="00954E8F">
              <w:rPr>
                <w:rFonts w:ascii="標楷體" w:hAnsi="標楷體"/>
              </w:rPr>
              <w:t>（11-4-15）</w:t>
            </w:r>
          </w:p>
        </w:tc>
        <w:tc>
          <w:tcPr>
            <w:tcW w:w="1843" w:type="dxa"/>
          </w:tcPr>
          <w:p w14:paraId="2367DEA0" w14:textId="3C4105F3" w:rsidR="00A63D72" w:rsidRPr="00937E21" w:rsidRDefault="00A63D72" w:rsidP="00A63D72">
            <w:pPr>
              <w:rPr>
                <w:rFonts w:ascii="標楷體" w:hAnsi="標楷體"/>
              </w:rPr>
            </w:pPr>
            <w:r w:rsidRPr="00954E8F">
              <w:rPr>
                <w:rFonts w:ascii="標楷體" w:hAnsi="標楷體"/>
              </w:rPr>
              <w:t>司法及法制</w:t>
            </w:r>
          </w:p>
        </w:tc>
        <w:tc>
          <w:tcPr>
            <w:tcW w:w="1810" w:type="dxa"/>
          </w:tcPr>
          <w:p w14:paraId="258E1F75" w14:textId="77777777" w:rsidR="00A63D72" w:rsidRPr="00954E8F" w:rsidRDefault="00A63D72" w:rsidP="00A63D72">
            <w:pPr>
              <w:rPr>
                <w:rFonts w:ascii="標楷體" w:hAnsi="標楷體"/>
              </w:rPr>
            </w:pPr>
            <w:r w:rsidRPr="00954E8F">
              <w:rPr>
                <w:rFonts w:ascii="標楷體" w:hAnsi="標楷體"/>
              </w:rPr>
              <w:t>1.本會</w:t>
            </w:r>
          </w:p>
          <w:p w14:paraId="58599FB9" w14:textId="77777777" w:rsidR="00A63D72" w:rsidRPr="00954E8F" w:rsidRDefault="00A63D72" w:rsidP="00A63D72">
            <w:pPr>
              <w:rPr>
                <w:rFonts w:ascii="標楷體" w:hAnsi="標楷體"/>
              </w:rPr>
            </w:pPr>
            <w:r w:rsidRPr="00954E8F">
              <w:rPr>
                <w:rFonts w:ascii="標楷體" w:hAnsi="標楷體"/>
              </w:rPr>
              <w:t>114.12.31</w:t>
            </w:r>
          </w:p>
          <w:p w14:paraId="01515C58" w14:textId="77777777" w:rsidR="00A63D72" w:rsidRPr="00954E8F" w:rsidRDefault="00A63D72" w:rsidP="00A63D72">
            <w:pPr>
              <w:rPr>
                <w:rFonts w:ascii="標楷體" w:hAnsi="標楷體"/>
              </w:rPr>
            </w:pPr>
            <w:r w:rsidRPr="00954E8F">
              <w:rPr>
                <w:rFonts w:ascii="標楷體" w:hAnsi="標楷體"/>
              </w:rPr>
              <w:t>(11-4-16) 報告及詢答完畢，另定期繼續審查。</w:t>
            </w:r>
          </w:p>
          <w:p w14:paraId="2950512B" w14:textId="77777777" w:rsidR="00A63D72" w:rsidRPr="00954E8F" w:rsidRDefault="00A63D72" w:rsidP="00A63D72">
            <w:pPr>
              <w:rPr>
                <w:rFonts w:ascii="標楷體" w:hAnsi="標楷體"/>
              </w:rPr>
            </w:pPr>
            <w:r w:rsidRPr="00954E8F">
              <w:rPr>
                <w:rFonts w:ascii="標楷體" w:hAnsi="標楷體"/>
              </w:rPr>
              <w:t>2.本會</w:t>
            </w:r>
          </w:p>
          <w:p w14:paraId="62D467E8" w14:textId="0946B71E" w:rsidR="00A63D72" w:rsidRPr="007F3A1A" w:rsidRDefault="00A63D72" w:rsidP="00A63D72">
            <w:pPr>
              <w:rPr>
                <w:rFonts w:ascii="標楷體" w:eastAsia="Malgun Gothic" w:hAnsi="標楷體"/>
                <w:lang w:eastAsia="zh-TW"/>
              </w:rPr>
            </w:pPr>
            <w:r w:rsidRPr="00954E8F">
              <w:rPr>
                <w:rFonts w:ascii="標楷體" w:hAnsi="標楷體"/>
              </w:rPr>
              <w:t>115.1.28舉行「政務人員</w:t>
            </w:r>
            <w:r w:rsidRPr="00954E8F">
              <w:rPr>
                <w:rFonts w:ascii="標楷體" w:hAnsi="標楷體"/>
              </w:rPr>
              <w:lastRenderedPageBreak/>
              <w:t>權利義務法制化」公聽會。</w:t>
            </w:r>
          </w:p>
        </w:tc>
      </w:tr>
      <w:tr w:rsidR="00A63D72" w:rsidRPr="006079F0" w14:paraId="283D60DA" w14:textId="77777777" w:rsidTr="003B0E92">
        <w:tc>
          <w:tcPr>
            <w:tcW w:w="791" w:type="dxa"/>
          </w:tcPr>
          <w:p w14:paraId="47C4F7AD" w14:textId="78EBA65E" w:rsidR="00A63D72" w:rsidRPr="00937E21" w:rsidRDefault="00A63D72" w:rsidP="00A63D72">
            <w:pPr>
              <w:rPr>
                <w:rFonts w:ascii="標楷體" w:hAnsi="標楷體" w:cs="新細明體"/>
                <w:color w:val="000000"/>
                <w:sz w:val="24"/>
                <w:szCs w:val="24"/>
              </w:rPr>
            </w:pPr>
            <w:r w:rsidRPr="00954E8F">
              <w:rPr>
                <w:rFonts w:ascii="標楷體" w:hAnsi="標楷體"/>
              </w:rPr>
              <w:lastRenderedPageBreak/>
              <w:t>35</w:t>
            </w:r>
          </w:p>
        </w:tc>
        <w:tc>
          <w:tcPr>
            <w:tcW w:w="3773" w:type="dxa"/>
          </w:tcPr>
          <w:p w14:paraId="6A5E808F" w14:textId="035A49A5" w:rsidR="00A63D72" w:rsidRPr="00937E21" w:rsidRDefault="00A63D72" w:rsidP="00A63D72">
            <w:pPr>
              <w:pStyle w:val="01"/>
            </w:pPr>
            <w:r w:rsidRPr="00954E8F">
              <w:rPr>
                <w:rFonts w:hAnsi="標楷體"/>
              </w:rPr>
              <w:t>公務人員俸給法第二十一</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修正重點：公務員復職後，除補發停職期間之本</w:t>
            </w:r>
            <w:proofErr w:type="gramStart"/>
            <w:r w:rsidRPr="00954E8F">
              <w:rPr>
                <w:rFonts w:hAnsi="標楷體"/>
              </w:rPr>
              <w:t>俸</w:t>
            </w:r>
            <w:proofErr w:type="gramEnd"/>
            <w:r w:rsidRPr="00954E8F">
              <w:rPr>
                <w:rFonts w:hAnsi="標楷體"/>
              </w:rPr>
              <w:t>（年功</w:t>
            </w:r>
            <w:proofErr w:type="gramStart"/>
            <w:r w:rsidRPr="00954E8F">
              <w:rPr>
                <w:rFonts w:hAnsi="標楷體"/>
              </w:rPr>
              <w:t>俸</w:t>
            </w:r>
            <w:proofErr w:type="gramEnd"/>
            <w:r w:rsidRPr="00954E8F">
              <w:rPr>
                <w:rFonts w:hAnsi="標楷體"/>
              </w:rPr>
              <w:t>），應予補發加給。）</w:t>
            </w:r>
          </w:p>
        </w:tc>
        <w:tc>
          <w:tcPr>
            <w:tcW w:w="1843" w:type="dxa"/>
          </w:tcPr>
          <w:p w14:paraId="39C7E096" w14:textId="77777777" w:rsidR="00A63D72" w:rsidRPr="00954E8F" w:rsidRDefault="00A63D72" w:rsidP="00A63D72">
            <w:pPr>
              <w:rPr>
                <w:rFonts w:ascii="標楷體" w:hAnsi="標楷體"/>
              </w:rPr>
            </w:pPr>
            <w:r w:rsidRPr="00954E8F">
              <w:rPr>
                <w:rFonts w:ascii="標楷體" w:hAnsi="標楷體"/>
              </w:rPr>
              <w:t>委員林宜瑾</w:t>
            </w:r>
          </w:p>
          <w:p w14:paraId="43FFA353" w14:textId="77777777" w:rsidR="00A63D72" w:rsidRPr="00954E8F" w:rsidRDefault="00A63D72" w:rsidP="00A63D72">
            <w:pPr>
              <w:rPr>
                <w:rFonts w:ascii="標楷體" w:hAnsi="標楷體"/>
              </w:rPr>
            </w:pPr>
            <w:r w:rsidRPr="00954E8F">
              <w:rPr>
                <w:rFonts w:ascii="標楷體" w:hAnsi="標楷體"/>
              </w:rPr>
              <w:t>等20人</w:t>
            </w:r>
          </w:p>
          <w:p w14:paraId="41296FE8" w14:textId="77777777" w:rsidR="00A63D72" w:rsidRPr="00954E8F" w:rsidRDefault="00A63D72" w:rsidP="00A63D72">
            <w:pPr>
              <w:rPr>
                <w:rFonts w:ascii="標楷體" w:hAnsi="標楷體"/>
              </w:rPr>
            </w:pPr>
            <w:r w:rsidRPr="00954E8F">
              <w:rPr>
                <w:rFonts w:ascii="標楷體" w:hAnsi="標楷體"/>
              </w:rPr>
              <w:t>114.12.26</w:t>
            </w:r>
          </w:p>
          <w:p w14:paraId="4676F08D" w14:textId="6DB6FF6E" w:rsidR="00A63D72" w:rsidRPr="00937E21" w:rsidRDefault="00A63D72" w:rsidP="00A63D72">
            <w:pPr>
              <w:jc w:val="left"/>
              <w:rPr>
                <w:rFonts w:ascii="標楷體" w:hAnsi="標楷體"/>
              </w:rPr>
            </w:pPr>
            <w:r w:rsidRPr="00954E8F">
              <w:rPr>
                <w:rFonts w:ascii="標楷體" w:hAnsi="標楷體"/>
              </w:rPr>
              <w:t>（11-4-15）</w:t>
            </w:r>
          </w:p>
        </w:tc>
        <w:tc>
          <w:tcPr>
            <w:tcW w:w="1843" w:type="dxa"/>
          </w:tcPr>
          <w:p w14:paraId="5BF71BB3" w14:textId="20720B3C" w:rsidR="00A63D72" w:rsidRPr="00937E21" w:rsidRDefault="00A63D72" w:rsidP="00A63D72">
            <w:pPr>
              <w:rPr>
                <w:rFonts w:ascii="標楷體" w:hAnsi="標楷體"/>
              </w:rPr>
            </w:pPr>
            <w:r w:rsidRPr="00954E8F">
              <w:rPr>
                <w:rFonts w:ascii="標楷體" w:hAnsi="標楷體"/>
              </w:rPr>
              <w:t>司法及法制</w:t>
            </w:r>
          </w:p>
        </w:tc>
        <w:tc>
          <w:tcPr>
            <w:tcW w:w="1810" w:type="dxa"/>
          </w:tcPr>
          <w:p w14:paraId="31EE90FF" w14:textId="5225C268" w:rsidR="00A63D72" w:rsidRPr="007F3A1A"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0E167FF3" w14:textId="77777777" w:rsidTr="003B0E92">
        <w:tc>
          <w:tcPr>
            <w:tcW w:w="791" w:type="dxa"/>
          </w:tcPr>
          <w:p w14:paraId="44C934B3" w14:textId="0D9FDFCF" w:rsidR="00A63D72" w:rsidRPr="00937E21" w:rsidRDefault="00A63D72" w:rsidP="00A63D72">
            <w:pPr>
              <w:rPr>
                <w:rFonts w:ascii="標楷體" w:hAnsi="標楷體" w:cs="新細明體"/>
                <w:color w:val="000000"/>
                <w:sz w:val="24"/>
                <w:szCs w:val="24"/>
              </w:rPr>
            </w:pPr>
            <w:r w:rsidRPr="00954E8F">
              <w:rPr>
                <w:rFonts w:ascii="標楷體" w:hAnsi="標楷體"/>
              </w:rPr>
              <w:t>36</w:t>
            </w:r>
          </w:p>
        </w:tc>
        <w:tc>
          <w:tcPr>
            <w:tcW w:w="3773" w:type="dxa"/>
          </w:tcPr>
          <w:p w14:paraId="75F78480" w14:textId="4959BB60" w:rsidR="00A63D72" w:rsidRPr="00937E21" w:rsidRDefault="00A63D72" w:rsidP="00A63D72">
            <w:pPr>
              <w:pStyle w:val="01"/>
            </w:pPr>
            <w:r w:rsidRPr="00954E8F">
              <w:rPr>
                <w:rFonts w:hAnsi="標楷體"/>
              </w:rPr>
              <w:t>公務人員考試法第五條、第六條及第二十八</w:t>
            </w:r>
            <w:proofErr w:type="gramStart"/>
            <w:r w:rsidRPr="00954E8F">
              <w:rPr>
                <w:rFonts w:hAnsi="標楷體"/>
              </w:rPr>
              <w:t>條</w:t>
            </w:r>
            <w:proofErr w:type="gramEnd"/>
            <w:r w:rsidRPr="00954E8F">
              <w:rPr>
                <w:rFonts w:hAnsi="標楷體"/>
              </w:rPr>
              <w:t>條文修正草案</w:t>
            </w:r>
            <w:proofErr w:type="gramStart"/>
            <w:r w:rsidRPr="00954E8F">
              <w:rPr>
                <w:rFonts w:hAnsi="標楷體"/>
              </w:rPr>
              <w:t>（</w:t>
            </w:r>
            <w:proofErr w:type="gramEnd"/>
            <w:r w:rsidRPr="00954E8F">
              <w:rPr>
                <w:rFonts w:hAnsi="標楷體"/>
              </w:rPr>
              <w:t>修正重點：針對已分配訓練之正額錄取人員及增額錄取人員，遇有不可歸責事由，得檢具事證申請重新分配；轉調申請限制例外規定</w:t>
            </w:r>
            <w:proofErr w:type="gramStart"/>
            <w:r w:rsidRPr="00954E8F">
              <w:rPr>
                <w:rFonts w:hAnsi="標楷體"/>
              </w:rPr>
              <w:t>）</w:t>
            </w:r>
            <w:proofErr w:type="gramEnd"/>
          </w:p>
        </w:tc>
        <w:tc>
          <w:tcPr>
            <w:tcW w:w="1843" w:type="dxa"/>
          </w:tcPr>
          <w:p w14:paraId="12762E0A" w14:textId="77777777" w:rsidR="00A63D72" w:rsidRPr="00954E8F" w:rsidRDefault="00A63D72" w:rsidP="00A63D72">
            <w:pPr>
              <w:rPr>
                <w:rFonts w:ascii="標楷體" w:hAnsi="標楷體"/>
              </w:rPr>
            </w:pPr>
            <w:r w:rsidRPr="00954E8F">
              <w:rPr>
                <w:rFonts w:ascii="標楷體" w:hAnsi="標楷體"/>
              </w:rPr>
              <w:t>民眾黨黨團</w:t>
            </w:r>
          </w:p>
          <w:p w14:paraId="5AD0F924" w14:textId="77777777" w:rsidR="00A63D72" w:rsidRPr="00954E8F" w:rsidRDefault="00A63D72" w:rsidP="00A63D72">
            <w:pPr>
              <w:rPr>
                <w:rFonts w:ascii="標楷體" w:hAnsi="標楷體"/>
              </w:rPr>
            </w:pPr>
            <w:r w:rsidRPr="00954E8F">
              <w:rPr>
                <w:rFonts w:ascii="標楷體" w:hAnsi="標楷體"/>
              </w:rPr>
              <w:t>115.04.17</w:t>
            </w:r>
          </w:p>
          <w:p w14:paraId="33A31BA9" w14:textId="1DF2CD2C" w:rsidR="00A63D72" w:rsidRPr="00937E21" w:rsidRDefault="00A63D72" w:rsidP="00A63D72">
            <w:pPr>
              <w:jc w:val="left"/>
              <w:rPr>
                <w:rFonts w:ascii="標楷體" w:hAnsi="標楷體"/>
              </w:rPr>
            </w:pPr>
            <w:r w:rsidRPr="00954E8F">
              <w:rPr>
                <w:rFonts w:ascii="標楷體" w:hAnsi="標楷體"/>
              </w:rPr>
              <w:t>（11-5-7）</w:t>
            </w:r>
          </w:p>
        </w:tc>
        <w:tc>
          <w:tcPr>
            <w:tcW w:w="1843" w:type="dxa"/>
          </w:tcPr>
          <w:p w14:paraId="1368F14C" w14:textId="06B5C477" w:rsidR="00A63D72" w:rsidRPr="00937E21" w:rsidRDefault="00A63D72" w:rsidP="00A63D72">
            <w:pPr>
              <w:rPr>
                <w:rFonts w:ascii="標楷體" w:hAnsi="標楷體"/>
              </w:rPr>
            </w:pPr>
            <w:r w:rsidRPr="00954E8F">
              <w:rPr>
                <w:rFonts w:ascii="標楷體" w:hAnsi="標楷體"/>
              </w:rPr>
              <w:t>司法及法制</w:t>
            </w:r>
          </w:p>
        </w:tc>
        <w:tc>
          <w:tcPr>
            <w:tcW w:w="1810" w:type="dxa"/>
          </w:tcPr>
          <w:p w14:paraId="3BFDAE5A" w14:textId="063EB48B" w:rsidR="00A63D72" w:rsidRPr="009C53BC" w:rsidRDefault="00A63D72" w:rsidP="00A63D72">
            <w:pPr>
              <w:rPr>
                <w:rFonts w:ascii="標楷體" w:eastAsia="Malgun Gothic" w:hAnsi="標楷體"/>
                <w:lang w:eastAsia="zh-TW"/>
              </w:rPr>
            </w:pPr>
            <w:r w:rsidRPr="00954E8F">
              <w:rPr>
                <w:rFonts w:ascii="標楷體" w:hAnsi="標楷體"/>
              </w:rPr>
              <w:t>尚未審查</w:t>
            </w:r>
          </w:p>
        </w:tc>
      </w:tr>
      <w:tr w:rsidR="00A63D72" w:rsidRPr="006079F0" w14:paraId="60595F2A" w14:textId="77777777" w:rsidTr="003B0E92">
        <w:tc>
          <w:tcPr>
            <w:tcW w:w="791" w:type="dxa"/>
          </w:tcPr>
          <w:p w14:paraId="068F096F" w14:textId="2EA0EB86" w:rsidR="00A63D72" w:rsidRPr="00937E21" w:rsidRDefault="00A63D72" w:rsidP="00A63D72">
            <w:pPr>
              <w:rPr>
                <w:rFonts w:ascii="標楷體" w:hAnsi="標楷體" w:cs="新細明體"/>
                <w:color w:val="000000"/>
                <w:sz w:val="24"/>
                <w:szCs w:val="24"/>
              </w:rPr>
            </w:pPr>
            <w:r w:rsidRPr="00954E8F">
              <w:rPr>
                <w:rFonts w:ascii="標楷體" w:hAnsi="標楷體"/>
              </w:rPr>
              <w:t>37</w:t>
            </w:r>
          </w:p>
        </w:tc>
        <w:tc>
          <w:tcPr>
            <w:tcW w:w="3773" w:type="dxa"/>
          </w:tcPr>
          <w:p w14:paraId="38698D04" w14:textId="6E7841E7" w:rsidR="00A63D72" w:rsidRPr="00937E21" w:rsidRDefault="00A63D72" w:rsidP="00A63D72">
            <w:pPr>
              <w:pStyle w:val="01"/>
            </w:pPr>
            <w:r w:rsidRPr="00954E8F">
              <w:rPr>
                <w:rFonts w:hAnsi="標楷體"/>
              </w:rPr>
              <w:t>公務人員考績法修正草案</w:t>
            </w:r>
            <w:proofErr w:type="gramStart"/>
            <w:r w:rsidRPr="00954E8F">
              <w:rPr>
                <w:rFonts w:hAnsi="標楷體"/>
              </w:rPr>
              <w:t>（</w:t>
            </w:r>
            <w:proofErr w:type="gramEnd"/>
            <w:r w:rsidRPr="00954E8F">
              <w:rPr>
                <w:rFonts w:hAnsi="標楷體"/>
              </w:rPr>
              <w:t>共30條。修正重點：為建構完善合宜的考績制度，</w:t>
            </w:r>
            <w:proofErr w:type="gramStart"/>
            <w:r w:rsidRPr="00954E8F">
              <w:rPr>
                <w:rFonts w:hAnsi="標楷體"/>
              </w:rPr>
              <w:t>爰</w:t>
            </w:r>
            <w:proofErr w:type="gramEnd"/>
            <w:r w:rsidRPr="00954E8F">
              <w:rPr>
                <w:rFonts w:hAnsi="標楷體"/>
              </w:rPr>
              <w:t>擬</w:t>
            </w:r>
            <w:proofErr w:type="gramStart"/>
            <w:r w:rsidRPr="00954E8F">
              <w:rPr>
                <w:rFonts w:hAnsi="標楷體"/>
              </w:rPr>
              <w:t>具旨揭修正草案</w:t>
            </w:r>
            <w:proofErr w:type="gramEnd"/>
            <w:r w:rsidRPr="00954E8F">
              <w:rPr>
                <w:rFonts w:hAnsi="標楷體"/>
              </w:rPr>
              <w:t>。）</w:t>
            </w:r>
          </w:p>
        </w:tc>
        <w:tc>
          <w:tcPr>
            <w:tcW w:w="1843" w:type="dxa"/>
          </w:tcPr>
          <w:p w14:paraId="16852D09" w14:textId="77777777" w:rsidR="00A63D72" w:rsidRPr="00954E8F" w:rsidRDefault="00A63D72" w:rsidP="00A63D72">
            <w:pPr>
              <w:rPr>
                <w:rFonts w:ascii="標楷體" w:hAnsi="標楷體"/>
              </w:rPr>
            </w:pPr>
            <w:r w:rsidRPr="00954E8F">
              <w:rPr>
                <w:rFonts w:ascii="標楷體" w:hAnsi="標楷體"/>
              </w:rPr>
              <w:t>考試院</w:t>
            </w:r>
          </w:p>
          <w:p w14:paraId="0E1D7E53" w14:textId="77777777" w:rsidR="00A63D72" w:rsidRPr="00954E8F" w:rsidRDefault="00A63D72" w:rsidP="00A63D72">
            <w:pPr>
              <w:rPr>
                <w:rFonts w:ascii="標楷體" w:hAnsi="標楷體"/>
              </w:rPr>
            </w:pPr>
            <w:r w:rsidRPr="00954E8F">
              <w:rPr>
                <w:rFonts w:ascii="標楷體" w:hAnsi="標楷體"/>
              </w:rPr>
              <w:t>115.05.22</w:t>
            </w:r>
          </w:p>
          <w:p w14:paraId="445393F1" w14:textId="1C83F7A4" w:rsidR="00A63D72" w:rsidRPr="00937E21" w:rsidRDefault="00A63D72" w:rsidP="00A63D72">
            <w:pPr>
              <w:jc w:val="left"/>
              <w:rPr>
                <w:rFonts w:ascii="標楷體" w:hAnsi="標楷體"/>
              </w:rPr>
            </w:pPr>
            <w:r w:rsidRPr="00954E8F">
              <w:rPr>
                <w:rFonts w:ascii="標楷體" w:hAnsi="標楷體"/>
              </w:rPr>
              <w:t>（11-5-11）</w:t>
            </w:r>
          </w:p>
        </w:tc>
        <w:tc>
          <w:tcPr>
            <w:tcW w:w="1843" w:type="dxa"/>
          </w:tcPr>
          <w:p w14:paraId="555F54F3" w14:textId="0DC01EFB" w:rsidR="00A63D72" w:rsidRPr="00937E21" w:rsidRDefault="00A63D72" w:rsidP="00A63D72">
            <w:pPr>
              <w:rPr>
                <w:rFonts w:ascii="標楷體" w:hAnsi="標楷體"/>
              </w:rPr>
            </w:pPr>
            <w:r w:rsidRPr="00954E8F">
              <w:rPr>
                <w:rFonts w:ascii="標楷體" w:hAnsi="標楷體"/>
              </w:rPr>
              <w:t>司法及法制</w:t>
            </w:r>
          </w:p>
        </w:tc>
        <w:tc>
          <w:tcPr>
            <w:tcW w:w="1810" w:type="dxa"/>
          </w:tcPr>
          <w:p w14:paraId="454AC44C" w14:textId="1E7132D7" w:rsidR="00A63D72" w:rsidRPr="009C53BC" w:rsidRDefault="00A63D72" w:rsidP="00A63D72">
            <w:pPr>
              <w:rPr>
                <w:rFonts w:ascii="標楷體" w:eastAsia="Malgun Gothic" w:hAnsi="標楷體"/>
                <w:lang w:eastAsia="zh-TW"/>
              </w:rPr>
            </w:pPr>
            <w:r w:rsidRPr="00954E8F">
              <w:rPr>
                <w:rFonts w:ascii="標楷體" w:hAnsi="標楷體"/>
              </w:rPr>
              <w:t>尚未審查</w:t>
            </w:r>
          </w:p>
        </w:tc>
      </w:tr>
    </w:tbl>
    <w:p w14:paraId="19022784" w14:textId="5614152D" w:rsidR="00337481" w:rsidRDefault="00504669" w:rsidP="005B3FB8">
      <w:pPr>
        <w:pStyle w:val="-4"/>
        <w:ind w:left="0" w:firstLineChars="390" w:firstLine="1093"/>
      </w:pPr>
      <w:bookmarkStart w:id="151" w:name="_Toc361217363"/>
      <w:bookmarkStart w:id="152" w:name="_Toc362968423"/>
      <w:bookmarkStart w:id="153" w:name="_Toc232158816"/>
      <w:r w:rsidRPr="00652084">
        <w:t>（六</w:t>
      </w:r>
      <w:r w:rsidR="00602EE9" w:rsidRPr="00652084">
        <w:t>）監察院（</w:t>
      </w:r>
      <w:r w:rsidR="00823123">
        <w:rPr>
          <w:rFonts w:hint="eastAsia"/>
        </w:rPr>
        <w:t>4</w:t>
      </w:r>
      <w:r w:rsidR="00602EE9" w:rsidRPr="00652084">
        <w:t>案）</w:t>
      </w:r>
      <w:bookmarkEnd w:id="151"/>
      <w:bookmarkEnd w:id="152"/>
      <w:bookmarkEnd w:id="153"/>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3773"/>
        <w:gridCol w:w="1843"/>
        <w:gridCol w:w="1843"/>
        <w:gridCol w:w="1810"/>
      </w:tblGrid>
      <w:tr w:rsidR="00337481" w14:paraId="12F78D38" w14:textId="77777777" w:rsidTr="00480FC3">
        <w:tc>
          <w:tcPr>
            <w:tcW w:w="791" w:type="dxa"/>
            <w:shd w:val="clear" w:color="auto" w:fill="auto"/>
          </w:tcPr>
          <w:p w14:paraId="02B2A815" w14:textId="77777777" w:rsidR="00337481" w:rsidRPr="00937E21" w:rsidRDefault="00337481" w:rsidP="00480FC3">
            <w:pPr>
              <w:rPr>
                <w:rFonts w:ascii="標楷體" w:hAnsi="標楷體"/>
                <w:b/>
              </w:rPr>
            </w:pPr>
            <w:r w:rsidRPr="00937E21">
              <w:rPr>
                <w:rFonts w:ascii="標楷體" w:hAnsi="標楷體"/>
                <w:b/>
              </w:rPr>
              <w:t>序號</w:t>
            </w:r>
          </w:p>
        </w:tc>
        <w:tc>
          <w:tcPr>
            <w:tcW w:w="3773" w:type="dxa"/>
            <w:shd w:val="clear" w:color="auto" w:fill="auto"/>
          </w:tcPr>
          <w:p w14:paraId="1AE6D8CA" w14:textId="77777777" w:rsidR="00337481" w:rsidRPr="00937E21" w:rsidRDefault="00337481" w:rsidP="00480FC3">
            <w:pPr>
              <w:pStyle w:val="01"/>
              <w:rPr>
                <w:b/>
              </w:rPr>
            </w:pPr>
            <w:r w:rsidRPr="00937E21">
              <w:rPr>
                <w:b/>
              </w:rPr>
              <w:t>議案名稱</w:t>
            </w:r>
          </w:p>
        </w:tc>
        <w:tc>
          <w:tcPr>
            <w:tcW w:w="1843" w:type="dxa"/>
            <w:shd w:val="clear" w:color="auto" w:fill="auto"/>
          </w:tcPr>
          <w:p w14:paraId="251788D7" w14:textId="77777777" w:rsidR="00337481" w:rsidRPr="00937E21" w:rsidRDefault="00337481" w:rsidP="00480FC3">
            <w:pPr>
              <w:rPr>
                <w:rFonts w:ascii="標楷體" w:hAnsi="標楷體"/>
                <w:b/>
                <w:lang w:eastAsia="zh-TW"/>
              </w:rPr>
            </w:pPr>
            <w:r w:rsidRPr="00937E21">
              <w:rPr>
                <w:rFonts w:ascii="標楷體" w:hAnsi="標楷體" w:hint="eastAsia"/>
                <w:b/>
                <w:lang w:eastAsia="zh-TW"/>
              </w:rPr>
              <w:t>提案委員或機關、院會交付日期(會次)</w:t>
            </w:r>
          </w:p>
        </w:tc>
        <w:tc>
          <w:tcPr>
            <w:tcW w:w="1843" w:type="dxa"/>
            <w:shd w:val="clear" w:color="auto" w:fill="auto"/>
          </w:tcPr>
          <w:p w14:paraId="12E96737" w14:textId="77777777" w:rsidR="00337481" w:rsidRPr="00937E21" w:rsidRDefault="00337481" w:rsidP="00480FC3">
            <w:pPr>
              <w:rPr>
                <w:rFonts w:ascii="標楷體" w:hAnsi="標楷體"/>
                <w:b/>
              </w:rPr>
            </w:pPr>
            <w:r>
              <w:rPr>
                <w:rFonts w:ascii="標楷體" w:hAnsi="標楷體"/>
                <w:b/>
              </w:rPr>
              <w:t>審查委員會</w:t>
            </w:r>
          </w:p>
        </w:tc>
        <w:tc>
          <w:tcPr>
            <w:tcW w:w="1810" w:type="dxa"/>
            <w:shd w:val="clear" w:color="auto" w:fill="auto"/>
          </w:tcPr>
          <w:p w14:paraId="1F296AEB" w14:textId="77777777" w:rsidR="00337481" w:rsidRPr="00937E21" w:rsidRDefault="00337481" w:rsidP="00480FC3">
            <w:pPr>
              <w:rPr>
                <w:rFonts w:ascii="標楷體" w:hAnsi="標楷體"/>
                <w:b/>
              </w:rPr>
            </w:pPr>
            <w:r>
              <w:rPr>
                <w:rFonts w:ascii="標楷體" w:hAnsi="標楷體"/>
                <w:b/>
              </w:rPr>
              <w:t>審查情形</w:t>
            </w:r>
          </w:p>
        </w:tc>
      </w:tr>
      <w:tr w:rsidR="00604498" w:rsidRPr="006079F0" w14:paraId="3A311C09" w14:textId="77777777" w:rsidTr="00480FC3">
        <w:tc>
          <w:tcPr>
            <w:tcW w:w="791" w:type="dxa"/>
            <w:shd w:val="clear" w:color="auto" w:fill="auto"/>
          </w:tcPr>
          <w:p w14:paraId="3DF15AA3" w14:textId="12BBDA8D" w:rsidR="00604498" w:rsidRPr="00937E21" w:rsidRDefault="00604498" w:rsidP="00604498">
            <w:pPr>
              <w:rPr>
                <w:rFonts w:ascii="標楷體" w:hAnsi="標楷體" w:cs="新細明體"/>
                <w:color w:val="000000"/>
                <w:sz w:val="24"/>
                <w:szCs w:val="24"/>
              </w:rPr>
            </w:pPr>
            <w:r w:rsidRPr="009F4A37">
              <w:rPr>
                <w:rFonts w:ascii="標楷體" w:hAnsi="標楷體"/>
              </w:rPr>
              <w:t>1</w:t>
            </w:r>
          </w:p>
        </w:tc>
        <w:tc>
          <w:tcPr>
            <w:tcW w:w="3773" w:type="dxa"/>
            <w:shd w:val="clear" w:color="auto" w:fill="auto"/>
          </w:tcPr>
          <w:p w14:paraId="6F2EE904" w14:textId="16C7F08E" w:rsidR="00604498" w:rsidRPr="00937E21" w:rsidRDefault="00604498" w:rsidP="00604498">
            <w:pPr>
              <w:pStyle w:val="01"/>
            </w:pPr>
            <w:r w:rsidRPr="009F4A37">
              <w:rPr>
                <w:rFonts w:hAnsi="標楷體"/>
              </w:rPr>
              <w:t>監察法部分條文修正草案</w:t>
            </w:r>
            <w:proofErr w:type="gramStart"/>
            <w:r w:rsidRPr="009F4A37">
              <w:rPr>
                <w:rFonts w:hAnsi="標楷體"/>
              </w:rPr>
              <w:t>（</w:t>
            </w:r>
            <w:proofErr w:type="gramEnd"/>
            <w:r w:rsidRPr="009F4A37">
              <w:rPr>
                <w:rFonts w:hAnsi="標楷體"/>
              </w:rPr>
              <w:t>修正§1、32；增訂第五章之</w:t>
            </w:r>
            <w:proofErr w:type="gramStart"/>
            <w:r w:rsidRPr="009F4A37">
              <w:rPr>
                <w:rFonts w:hAnsi="標楷體"/>
              </w:rPr>
              <w:t>一</w:t>
            </w:r>
            <w:proofErr w:type="gramEnd"/>
            <w:r w:rsidRPr="009F4A37">
              <w:rPr>
                <w:rFonts w:hAnsi="標楷體"/>
              </w:rPr>
              <w:t>章名、§30-1~9。修正重點：符合《巴黎原則》所揭示之國家人權機構權限及職責，並使人權委員會行使職權有作用法為</w:t>
            </w:r>
            <w:proofErr w:type="gramStart"/>
            <w:r w:rsidRPr="009F4A37">
              <w:rPr>
                <w:rFonts w:hAnsi="標楷體"/>
              </w:rPr>
              <w:t>準</w:t>
            </w:r>
            <w:proofErr w:type="gramEnd"/>
            <w:r w:rsidRPr="009F4A37">
              <w:rPr>
                <w:rFonts w:hAnsi="標楷體"/>
              </w:rPr>
              <w:t>據。）</w:t>
            </w:r>
          </w:p>
        </w:tc>
        <w:tc>
          <w:tcPr>
            <w:tcW w:w="1843" w:type="dxa"/>
            <w:shd w:val="clear" w:color="auto" w:fill="auto"/>
          </w:tcPr>
          <w:p w14:paraId="0F642944" w14:textId="77777777" w:rsidR="00604498" w:rsidRPr="009F4A37" w:rsidRDefault="00604498" w:rsidP="00604498">
            <w:pPr>
              <w:rPr>
                <w:rFonts w:ascii="標楷體" w:hAnsi="標楷體"/>
              </w:rPr>
            </w:pPr>
            <w:r w:rsidRPr="009F4A37">
              <w:rPr>
                <w:rFonts w:ascii="標楷體" w:hAnsi="標楷體"/>
              </w:rPr>
              <w:t>監察院</w:t>
            </w:r>
          </w:p>
          <w:p w14:paraId="108FD997" w14:textId="77777777" w:rsidR="00604498" w:rsidRPr="009F4A37" w:rsidRDefault="00604498" w:rsidP="00604498">
            <w:pPr>
              <w:rPr>
                <w:rFonts w:ascii="標楷體" w:hAnsi="標楷體"/>
              </w:rPr>
            </w:pPr>
            <w:r w:rsidRPr="009F4A37">
              <w:rPr>
                <w:rFonts w:ascii="標楷體" w:hAnsi="標楷體"/>
              </w:rPr>
              <w:t>113.09.20</w:t>
            </w:r>
          </w:p>
          <w:p w14:paraId="75AE3B6E" w14:textId="799B3F0F" w:rsidR="00604498" w:rsidRPr="00937E21" w:rsidRDefault="00604498" w:rsidP="00604498">
            <w:pPr>
              <w:rPr>
                <w:rFonts w:ascii="標楷體" w:hAnsi="標楷體"/>
              </w:rPr>
            </w:pPr>
            <w:r w:rsidRPr="009F4A37">
              <w:rPr>
                <w:rFonts w:ascii="標楷體" w:hAnsi="標楷體"/>
              </w:rPr>
              <w:t>（11-2-1）</w:t>
            </w:r>
          </w:p>
        </w:tc>
        <w:tc>
          <w:tcPr>
            <w:tcW w:w="1843" w:type="dxa"/>
            <w:shd w:val="clear" w:color="auto" w:fill="auto"/>
          </w:tcPr>
          <w:p w14:paraId="382AEA44" w14:textId="53CF0E0C" w:rsidR="00604498" w:rsidRPr="00937E21" w:rsidRDefault="00604498" w:rsidP="00604498">
            <w:pPr>
              <w:rPr>
                <w:rFonts w:ascii="標楷體" w:hAnsi="標楷體"/>
              </w:rPr>
            </w:pPr>
            <w:r w:rsidRPr="009F4A37">
              <w:rPr>
                <w:rFonts w:ascii="標楷體" w:hAnsi="標楷體"/>
              </w:rPr>
              <w:t>司法及法制</w:t>
            </w:r>
          </w:p>
        </w:tc>
        <w:tc>
          <w:tcPr>
            <w:tcW w:w="1810" w:type="dxa"/>
            <w:shd w:val="clear" w:color="auto" w:fill="auto"/>
          </w:tcPr>
          <w:p w14:paraId="6169FD8E" w14:textId="495AB5E7" w:rsidR="00604498" w:rsidRPr="00937E21" w:rsidRDefault="00604498" w:rsidP="00604498">
            <w:pPr>
              <w:rPr>
                <w:rFonts w:ascii="標楷體" w:hAnsi="標楷體"/>
              </w:rPr>
            </w:pPr>
            <w:r w:rsidRPr="009F4A37">
              <w:rPr>
                <w:rFonts w:ascii="標楷體" w:hAnsi="標楷體"/>
              </w:rPr>
              <w:t>尚未審查</w:t>
            </w:r>
          </w:p>
        </w:tc>
      </w:tr>
      <w:tr w:rsidR="00604498" w:rsidRPr="006079F0" w14:paraId="38FD268C" w14:textId="77777777" w:rsidTr="00480FC3">
        <w:tc>
          <w:tcPr>
            <w:tcW w:w="791" w:type="dxa"/>
            <w:shd w:val="clear" w:color="auto" w:fill="auto"/>
          </w:tcPr>
          <w:p w14:paraId="518C89B1" w14:textId="5C1F1A7C" w:rsidR="00604498" w:rsidRPr="009F4A37" w:rsidRDefault="00604498" w:rsidP="00604498">
            <w:pPr>
              <w:rPr>
                <w:rFonts w:ascii="標楷體" w:hAnsi="標楷體"/>
              </w:rPr>
            </w:pPr>
            <w:r w:rsidRPr="009F4A37">
              <w:rPr>
                <w:rFonts w:ascii="標楷體" w:hAnsi="標楷體"/>
              </w:rPr>
              <w:t>2</w:t>
            </w:r>
          </w:p>
        </w:tc>
        <w:tc>
          <w:tcPr>
            <w:tcW w:w="3773" w:type="dxa"/>
            <w:shd w:val="clear" w:color="auto" w:fill="auto"/>
          </w:tcPr>
          <w:p w14:paraId="178B3E9E" w14:textId="0809979D" w:rsidR="00604498" w:rsidRPr="009F4A37" w:rsidRDefault="00604498" w:rsidP="00604498">
            <w:pPr>
              <w:pStyle w:val="01"/>
              <w:rPr>
                <w:rFonts w:hAnsi="標楷體"/>
              </w:rPr>
            </w:pPr>
            <w:r w:rsidRPr="009F4A37">
              <w:rPr>
                <w:rFonts w:hAnsi="標楷體"/>
              </w:rPr>
              <w:t>監察法第二十八條及第二十九</w:t>
            </w:r>
            <w:proofErr w:type="gramStart"/>
            <w:r w:rsidRPr="009F4A37">
              <w:rPr>
                <w:rFonts w:hAnsi="標楷體"/>
              </w:rPr>
              <w:t>條</w:t>
            </w:r>
            <w:proofErr w:type="gramEnd"/>
            <w:r w:rsidRPr="009F4A37">
              <w:rPr>
                <w:rFonts w:hAnsi="標楷體"/>
              </w:rPr>
              <w:t>條文修正草案</w:t>
            </w:r>
            <w:proofErr w:type="gramStart"/>
            <w:r w:rsidRPr="009F4A37">
              <w:rPr>
                <w:rFonts w:hAnsi="標楷體"/>
              </w:rPr>
              <w:t>（</w:t>
            </w:r>
            <w:proofErr w:type="gramEnd"/>
            <w:r w:rsidRPr="009F4A37">
              <w:rPr>
                <w:rFonts w:hAnsi="標楷體"/>
              </w:rPr>
              <w:t>修正重點：「警憲當局」修正為「司法或犯罪偵查機關」。）</w:t>
            </w:r>
          </w:p>
        </w:tc>
        <w:tc>
          <w:tcPr>
            <w:tcW w:w="1843" w:type="dxa"/>
            <w:shd w:val="clear" w:color="auto" w:fill="auto"/>
          </w:tcPr>
          <w:p w14:paraId="730A0746" w14:textId="77777777" w:rsidR="00604498" w:rsidRPr="009F4A37" w:rsidRDefault="00604498" w:rsidP="00604498">
            <w:pPr>
              <w:rPr>
                <w:rFonts w:ascii="標楷體" w:hAnsi="標楷體"/>
              </w:rPr>
            </w:pPr>
            <w:r w:rsidRPr="009F4A37">
              <w:rPr>
                <w:rFonts w:ascii="標楷體" w:hAnsi="標楷體"/>
              </w:rPr>
              <w:t>委員邱志偉</w:t>
            </w:r>
          </w:p>
          <w:p w14:paraId="62C5ECD5" w14:textId="77777777" w:rsidR="00604498" w:rsidRPr="009F4A37" w:rsidRDefault="00604498" w:rsidP="00604498">
            <w:pPr>
              <w:rPr>
                <w:rFonts w:ascii="標楷體" w:hAnsi="標楷體"/>
              </w:rPr>
            </w:pPr>
            <w:r w:rsidRPr="009F4A37">
              <w:rPr>
                <w:rFonts w:ascii="標楷體" w:hAnsi="標楷體"/>
              </w:rPr>
              <w:t>等20人</w:t>
            </w:r>
          </w:p>
          <w:p w14:paraId="5E1B9080" w14:textId="77777777" w:rsidR="00604498" w:rsidRPr="009F4A37" w:rsidRDefault="00604498" w:rsidP="00604498">
            <w:pPr>
              <w:rPr>
                <w:rFonts w:ascii="標楷體" w:hAnsi="標楷體"/>
              </w:rPr>
            </w:pPr>
            <w:r w:rsidRPr="009F4A37">
              <w:rPr>
                <w:rFonts w:ascii="標楷體" w:hAnsi="標楷體"/>
              </w:rPr>
              <w:t>113.04.09</w:t>
            </w:r>
          </w:p>
          <w:p w14:paraId="53EDFBC7" w14:textId="628378A2" w:rsidR="00604498" w:rsidRPr="009F4A37" w:rsidRDefault="00604498" w:rsidP="00604498">
            <w:pPr>
              <w:rPr>
                <w:rFonts w:ascii="標楷體" w:hAnsi="標楷體"/>
              </w:rPr>
            </w:pPr>
            <w:r w:rsidRPr="009F4A37">
              <w:rPr>
                <w:rFonts w:ascii="標楷體" w:hAnsi="標楷體"/>
              </w:rPr>
              <w:t>（11-1-8）</w:t>
            </w:r>
          </w:p>
        </w:tc>
        <w:tc>
          <w:tcPr>
            <w:tcW w:w="1843" w:type="dxa"/>
            <w:shd w:val="clear" w:color="auto" w:fill="auto"/>
          </w:tcPr>
          <w:p w14:paraId="6BE0ECF6" w14:textId="68B7BB89" w:rsidR="00604498" w:rsidRPr="009F4A37" w:rsidRDefault="00604498" w:rsidP="00604498">
            <w:pPr>
              <w:rPr>
                <w:rFonts w:ascii="標楷體" w:hAnsi="標楷體"/>
              </w:rPr>
            </w:pPr>
            <w:r w:rsidRPr="009F4A37">
              <w:rPr>
                <w:rFonts w:ascii="標楷體" w:hAnsi="標楷體"/>
              </w:rPr>
              <w:t>司法及法制</w:t>
            </w:r>
          </w:p>
        </w:tc>
        <w:tc>
          <w:tcPr>
            <w:tcW w:w="1810" w:type="dxa"/>
            <w:shd w:val="clear" w:color="auto" w:fill="auto"/>
          </w:tcPr>
          <w:p w14:paraId="2EEF9A3F" w14:textId="6BA26B0E" w:rsidR="00604498" w:rsidRPr="009F4A37" w:rsidRDefault="00604498" w:rsidP="00604498">
            <w:pPr>
              <w:rPr>
                <w:rFonts w:ascii="標楷體" w:hAnsi="標楷體"/>
              </w:rPr>
            </w:pPr>
            <w:r w:rsidRPr="009F4A37">
              <w:rPr>
                <w:rFonts w:ascii="標楷體" w:hAnsi="標楷體"/>
              </w:rPr>
              <w:t>尚未審查</w:t>
            </w:r>
          </w:p>
        </w:tc>
      </w:tr>
      <w:tr w:rsidR="00604498" w:rsidRPr="006079F0" w14:paraId="5E452FF5" w14:textId="77777777" w:rsidTr="00480FC3">
        <w:tc>
          <w:tcPr>
            <w:tcW w:w="791" w:type="dxa"/>
            <w:shd w:val="clear" w:color="auto" w:fill="auto"/>
          </w:tcPr>
          <w:p w14:paraId="1D7536D3" w14:textId="3047EB4D" w:rsidR="00604498" w:rsidRPr="00937E21" w:rsidRDefault="00604498" w:rsidP="00604498">
            <w:pPr>
              <w:rPr>
                <w:rFonts w:ascii="標楷體" w:hAnsi="標楷體" w:cs="新細明體"/>
                <w:color w:val="000000"/>
                <w:sz w:val="24"/>
                <w:szCs w:val="24"/>
              </w:rPr>
            </w:pPr>
            <w:r w:rsidRPr="009F4A37">
              <w:rPr>
                <w:rFonts w:ascii="標楷體" w:hAnsi="標楷體"/>
              </w:rPr>
              <w:t>3</w:t>
            </w:r>
          </w:p>
        </w:tc>
        <w:tc>
          <w:tcPr>
            <w:tcW w:w="3773" w:type="dxa"/>
            <w:shd w:val="clear" w:color="auto" w:fill="auto"/>
          </w:tcPr>
          <w:p w14:paraId="34C5051C" w14:textId="26AFCC05" w:rsidR="00604498" w:rsidRPr="00937E21" w:rsidRDefault="00604498" w:rsidP="00604498">
            <w:pPr>
              <w:pStyle w:val="01"/>
            </w:pPr>
            <w:r w:rsidRPr="009F4A37">
              <w:rPr>
                <w:rFonts w:hAnsi="標楷體"/>
              </w:rPr>
              <w:t>監察法第二十六</w:t>
            </w:r>
            <w:proofErr w:type="gramStart"/>
            <w:r w:rsidRPr="009F4A37">
              <w:rPr>
                <w:rFonts w:hAnsi="標楷體"/>
              </w:rPr>
              <w:t>條</w:t>
            </w:r>
            <w:proofErr w:type="gramEnd"/>
            <w:r w:rsidRPr="009F4A37">
              <w:rPr>
                <w:rFonts w:hAnsi="標楷體"/>
              </w:rPr>
              <w:t>條文修正草案</w:t>
            </w:r>
            <w:proofErr w:type="gramStart"/>
            <w:r w:rsidRPr="009F4A37">
              <w:rPr>
                <w:rFonts w:hAnsi="標楷體"/>
              </w:rPr>
              <w:t>（</w:t>
            </w:r>
            <w:proofErr w:type="gramEnd"/>
            <w:r w:rsidRPr="009F4A37">
              <w:rPr>
                <w:rFonts w:hAnsi="標楷體"/>
              </w:rPr>
              <w:t>修正重點：調查案件應提出調查報告；調查案件之內容，如為維護公共利益或保護合法權益者，得公開之。）</w:t>
            </w:r>
          </w:p>
        </w:tc>
        <w:tc>
          <w:tcPr>
            <w:tcW w:w="1843" w:type="dxa"/>
            <w:shd w:val="clear" w:color="auto" w:fill="auto"/>
          </w:tcPr>
          <w:p w14:paraId="41329FA0" w14:textId="77777777" w:rsidR="00604498" w:rsidRPr="009F4A37" w:rsidRDefault="00604498" w:rsidP="00604498">
            <w:pPr>
              <w:rPr>
                <w:rFonts w:ascii="標楷體" w:hAnsi="標楷體"/>
              </w:rPr>
            </w:pPr>
            <w:r w:rsidRPr="009F4A37">
              <w:rPr>
                <w:rFonts w:ascii="標楷體" w:hAnsi="標楷體"/>
              </w:rPr>
              <w:t>委員林思銘</w:t>
            </w:r>
          </w:p>
          <w:p w14:paraId="4E22A5B9" w14:textId="77777777" w:rsidR="00604498" w:rsidRPr="009F4A37" w:rsidRDefault="00604498" w:rsidP="00604498">
            <w:pPr>
              <w:rPr>
                <w:rFonts w:ascii="標楷體" w:hAnsi="標楷體"/>
              </w:rPr>
            </w:pPr>
            <w:r w:rsidRPr="009F4A37">
              <w:rPr>
                <w:rFonts w:ascii="標楷體" w:hAnsi="標楷體"/>
              </w:rPr>
              <w:t>等21人</w:t>
            </w:r>
          </w:p>
          <w:p w14:paraId="223C99ED" w14:textId="77777777" w:rsidR="00604498" w:rsidRPr="009F4A37" w:rsidRDefault="00604498" w:rsidP="00604498">
            <w:pPr>
              <w:rPr>
                <w:rFonts w:ascii="標楷體" w:hAnsi="標楷體"/>
              </w:rPr>
            </w:pPr>
            <w:r w:rsidRPr="009F4A37">
              <w:rPr>
                <w:rFonts w:ascii="標楷體" w:hAnsi="標楷體"/>
              </w:rPr>
              <w:t>113.04.19</w:t>
            </w:r>
          </w:p>
          <w:p w14:paraId="0561CF74" w14:textId="09E9EC46" w:rsidR="00604498" w:rsidRPr="00937E21" w:rsidRDefault="00604498" w:rsidP="00604498">
            <w:pPr>
              <w:rPr>
                <w:rFonts w:ascii="標楷體" w:hAnsi="標楷體"/>
              </w:rPr>
            </w:pPr>
            <w:r w:rsidRPr="009F4A37">
              <w:rPr>
                <w:rFonts w:ascii="標楷體" w:hAnsi="標楷體"/>
              </w:rPr>
              <w:t>（11-1-10）</w:t>
            </w:r>
          </w:p>
        </w:tc>
        <w:tc>
          <w:tcPr>
            <w:tcW w:w="1843" w:type="dxa"/>
            <w:shd w:val="clear" w:color="auto" w:fill="auto"/>
          </w:tcPr>
          <w:p w14:paraId="1460452C" w14:textId="6E19DE5E" w:rsidR="00604498" w:rsidRPr="00937E21" w:rsidRDefault="00604498" w:rsidP="00604498">
            <w:pPr>
              <w:rPr>
                <w:rFonts w:ascii="標楷體" w:hAnsi="標楷體"/>
              </w:rPr>
            </w:pPr>
            <w:r w:rsidRPr="009F4A37">
              <w:rPr>
                <w:rFonts w:ascii="標楷體" w:hAnsi="標楷體"/>
              </w:rPr>
              <w:t>司法及法制</w:t>
            </w:r>
          </w:p>
        </w:tc>
        <w:tc>
          <w:tcPr>
            <w:tcW w:w="1810" w:type="dxa"/>
            <w:shd w:val="clear" w:color="auto" w:fill="auto"/>
          </w:tcPr>
          <w:p w14:paraId="4C4A6D05" w14:textId="7174AB0A" w:rsidR="00604498" w:rsidRPr="00937E21" w:rsidRDefault="00604498" w:rsidP="00604498">
            <w:pPr>
              <w:rPr>
                <w:rFonts w:ascii="標楷體" w:hAnsi="標楷體"/>
              </w:rPr>
            </w:pPr>
            <w:r w:rsidRPr="009F4A37">
              <w:rPr>
                <w:rFonts w:ascii="標楷體" w:hAnsi="標楷體"/>
              </w:rPr>
              <w:t>尚未審查</w:t>
            </w:r>
          </w:p>
        </w:tc>
      </w:tr>
      <w:tr w:rsidR="00604498" w:rsidRPr="006079F0" w14:paraId="24953147" w14:textId="77777777" w:rsidTr="00480FC3">
        <w:tc>
          <w:tcPr>
            <w:tcW w:w="791" w:type="dxa"/>
            <w:shd w:val="clear" w:color="auto" w:fill="auto"/>
          </w:tcPr>
          <w:p w14:paraId="1211BC35" w14:textId="63E2B298" w:rsidR="00604498" w:rsidRPr="00C83235" w:rsidRDefault="00604498" w:rsidP="00604498">
            <w:pPr>
              <w:rPr>
                <w:rFonts w:ascii="標楷體" w:hAnsi="標楷體"/>
              </w:rPr>
            </w:pPr>
            <w:r w:rsidRPr="009F4A37">
              <w:rPr>
                <w:rFonts w:ascii="標楷體" w:hAnsi="標楷體"/>
              </w:rPr>
              <w:t>4</w:t>
            </w:r>
          </w:p>
        </w:tc>
        <w:tc>
          <w:tcPr>
            <w:tcW w:w="3773" w:type="dxa"/>
            <w:shd w:val="clear" w:color="auto" w:fill="auto"/>
          </w:tcPr>
          <w:p w14:paraId="4D6DF9A5" w14:textId="390BE7BA" w:rsidR="00604498" w:rsidRPr="005178A6" w:rsidRDefault="00604498" w:rsidP="00604498">
            <w:pPr>
              <w:pStyle w:val="01"/>
              <w:rPr>
                <w:rFonts w:hAnsi="標楷體"/>
              </w:rPr>
            </w:pPr>
            <w:r w:rsidRPr="009F4A37">
              <w:rPr>
                <w:rFonts w:hAnsi="標楷體"/>
              </w:rPr>
              <w:t>監察委員行為法草案</w:t>
            </w:r>
            <w:proofErr w:type="gramStart"/>
            <w:r w:rsidRPr="009F4A37">
              <w:rPr>
                <w:rFonts w:hAnsi="標楷體"/>
              </w:rPr>
              <w:t>（</w:t>
            </w:r>
            <w:proofErr w:type="gramEnd"/>
            <w:r w:rsidRPr="009F4A37">
              <w:rPr>
                <w:rFonts w:hAnsi="標楷體"/>
              </w:rPr>
              <w:t>共21</w:t>
            </w:r>
            <w:r w:rsidRPr="009F4A37">
              <w:rPr>
                <w:rFonts w:hAnsi="標楷體"/>
              </w:rPr>
              <w:lastRenderedPageBreak/>
              <w:t>條。制定重點：為樹立監察委員公正廉明，貫徹法治，伸張正義之基本形象，並維護監察委員依法獨立行使職權，不受任何干涉，以發揮監察功能，</w:t>
            </w:r>
            <w:proofErr w:type="gramStart"/>
            <w:r w:rsidRPr="009F4A37">
              <w:rPr>
                <w:rFonts w:hAnsi="標楷體"/>
              </w:rPr>
              <w:t>爰</w:t>
            </w:r>
            <w:proofErr w:type="gramEnd"/>
            <w:r w:rsidRPr="009F4A37">
              <w:rPr>
                <w:rFonts w:hAnsi="標楷體"/>
              </w:rPr>
              <w:t>制定本法。）</w:t>
            </w:r>
          </w:p>
        </w:tc>
        <w:tc>
          <w:tcPr>
            <w:tcW w:w="1843" w:type="dxa"/>
            <w:shd w:val="clear" w:color="auto" w:fill="auto"/>
          </w:tcPr>
          <w:p w14:paraId="18C58F22" w14:textId="77777777" w:rsidR="00604498" w:rsidRPr="009F4A37" w:rsidRDefault="00604498" w:rsidP="00604498">
            <w:pPr>
              <w:rPr>
                <w:rFonts w:ascii="標楷體" w:hAnsi="標楷體"/>
                <w:lang w:eastAsia="zh-TW"/>
              </w:rPr>
            </w:pPr>
            <w:r w:rsidRPr="009F4A37">
              <w:rPr>
                <w:rFonts w:ascii="標楷體" w:hAnsi="標楷體"/>
                <w:lang w:eastAsia="zh-TW"/>
              </w:rPr>
              <w:lastRenderedPageBreak/>
              <w:t>委員翁曉玲</w:t>
            </w:r>
          </w:p>
          <w:p w14:paraId="6E10C68B" w14:textId="77777777" w:rsidR="00604498" w:rsidRPr="009F4A37" w:rsidRDefault="00604498" w:rsidP="00604498">
            <w:pPr>
              <w:rPr>
                <w:rFonts w:ascii="標楷體" w:hAnsi="標楷體"/>
                <w:lang w:eastAsia="zh-TW"/>
              </w:rPr>
            </w:pPr>
            <w:r w:rsidRPr="009F4A37">
              <w:rPr>
                <w:rFonts w:ascii="標楷體" w:hAnsi="標楷體"/>
                <w:lang w:eastAsia="zh-TW"/>
              </w:rPr>
              <w:lastRenderedPageBreak/>
              <w:t>等24人</w:t>
            </w:r>
          </w:p>
          <w:p w14:paraId="149DAF5F" w14:textId="77777777" w:rsidR="00604498" w:rsidRPr="009F4A37" w:rsidRDefault="00604498" w:rsidP="00604498">
            <w:pPr>
              <w:rPr>
                <w:rFonts w:ascii="標楷體" w:hAnsi="標楷體"/>
                <w:lang w:eastAsia="zh-TW"/>
              </w:rPr>
            </w:pPr>
            <w:r w:rsidRPr="009F4A37">
              <w:rPr>
                <w:rFonts w:ascii="標楷體" w:hAnsi="標楷體"/>
                <w:lang w:eastAsia="zh-TW"/>
              </w:rPr>
              <w:t>113.05.31</w:t>
            </w:r>
          </w:p>
          <w:p w14:paraId="005D8025" w14:textId="77777777" w:rsidR="00604498" w:rsidRPr="009F4A37" w:rsidRDefault="00604498" w:rsidP="00604498">
            <w:pPr>
              <w:rPr>
                <w:rFonts w:ascii="標楷體" w:hAnsi="標楷體"/>
                <w:lang w:eastAsia="zh-TW"/>
              </w:rPr>
            </w:pPr>
            <w:r w:rsidRPr="009F4A37">
              <w:rPr>
                <w:rFonts w:ascii="標楷體" w:hAnsi="標楷體"/>
                <w:lang w:eastAsia="zh-TW"/>
              </w:rPr>
              <w:t>（11-1-16）</w:t>
            </w:r>
          </w:p>
          <w:p w14:paraId="0F0F1838" w14:textId="1E09BA80" w:rsidR="00604498" w:rsidRPr="005178A6" w:rsidRDefault="00604498" w:rsidP="00604498">
            <w:pPr>
              <w:rPr>
                <w:rFonts w:ascii="標楷體" w:hAnsi="標楷體"/>
                <w:lang w:eastAsia="zh-TW"/>
              </w:rPr>
            </w:pPr>
            <w:r w:rsidRPr="009F4A37">
              <w:rPr>
                <w:rFonts w:ascii="標楷體" w:hAnsi="標楷體"/>
                <w:lang w:eastAsia="zh-TW"/>
              </w:rPr>
              <w:t>（11-1-17提出復議，11-1-22復議不通過）</w:t>
            </w:r>
          </w:p>
        </w:tc>
        <w:tc>
          <w:tcPr>
            <w:tcW w:w="1843" w:type="dxa"/>
            <w:shd w:val="clear" w:color="auto" w:fill="auto"/>
          </w:tcPr>
          <w:p w14:paraId="5120D7B0" w14:textId="764476AC" w:rsidR="00604498" w:rsidRPr="005178A6" w:rsidRDefault="00604498" w:rsidP="00604498">
            <w:pPr>
              <w:rPr>
                <w:rFonts w:ascii="標楷體" w:hAnsi="標楷體"/>
              </w:rPr>
            </w:pPr>
            <w:r w:rsidRPr="009F4A37">
              <w:rPr>
                <w:rFonts w:ascii="標楷體" w:hAnsi="標楷體"/>
              </w:rPr>
              <w:lastRenderedPageBreak/>
              <w:t>司法及法制</w:t>
            </w:r>
          </w:p>
        </w:tc>
        <w:tc>
          <w:tcPr>
            <w:tcW w:w="1810" w:type="dxa"/>
            <w:shd w:val="clear" w:color="auto" w:fill="auto"/>
          </w:tcPr>
          <w:p w14:paraId="73FF4F61" w14:textId="3B899939" w:rsidR="00604498" w:rsidRPr="005178A6" w:rsidRDefault="00604498" w:rsidP="00604498">
            <w:pPr>
              <w:rPr>
                <w:rFonts w:ascii="標楷體" w:hAnsi="標楷體"/>
              </w:rPr>
            </w:pPr>
            <w:r w:rsidRPr="009F4A37">
              <w:rPr>
                <w:rFonts w:ascii="標楷體" w:hAnsi="標楷體"/>
              </w:rPr>
              <w:t>尚未審查</w:t>
            </w:r>
          </w:p>
        </w:tc>
      </w:tr>
    </w:tbl>
    <w:p w14:paraId="6B3A29F4" w14:textId="77777777" w:rsidR="00976D12" w:rsidRPr="00652084" w:rsidRDefault="003E3486" w:rsidP="004C1619">
      <w:pPr>
        <w:pStyle w:val="-4"/>
        <w:ind w:left="0" w:firstLineChars="390" w:firstLine="1093"/>
      </w:pPr>
      <w:bookmarkStart w:id="154" w:name="_Toc361217364"/>
      <w:bookmarkStart w:id="155" w:name="_Toc362968424"/>
      <w:bookmarkStart w:id="156" w:name="_Toc232158817"/>
      <w:r w:rsidRPr="00652084">
        <w:t>（七）其他（包含交付多個委員會聯席審查）（</w:t>
      </w:r>
      <w:r w:rsidR="006C6DD3">
        <w:rPr>
          <w:rFonts w:hint="eastAsia"/>
        </w:rPr>
        <w:t>4</w:t>
      </w:r>
      <w:r w:rsidRPr="00652084">
        <w:t>案）</w:t>
      </w:r>
      <w:bookmarkEnd w:id="154"/>
      <w:bookmarkEnd w:id="155"/>
      <w:bookmarkEnd w:id="156"/>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3773"/>
        <w:gridCol w:w="1843"/>
        <w:gridCol w:w="1843"/>
        <w:gridCol w:w="1810"/>
      </w:tblGrid>
      <w:tr w:rsidR="00976D12" w14:paraId="32082EF7" w14:textId="77777777" w:rsidTr="00D77B8C">
        <w:tc>
          <w:tcPr>
            <w:tcW w:w="791" w:type="dxa"/>
            <w:shd w:val="clear" w:color="auto" w:fill="auto"/>
          </w:tcPr>
          <w:p w14:paraId="31685C85" w14:textId="77777777" w:rsidR="00976D12" w:rsidRPr="00937E21" w:rsidRDefault="00976D12" w:rsidP="00D77B8C">
            <w:pPr>
              <w:rPr>
                <w:rFonts w:ascii="標楷體" w:hAnsi="標楷體"/>
                <w:b/>
              </w:rPr>
            </w:pPr>
            <w:r w:rsidRPr="00937E21">
              <w:rPr>
                <w:rFonts w:ascii="標楷體" w:hAnsi="標楷體"/>
                <w:b/>
              </w:rPr>
              <w:t>序號</w:t>
            </w:r>
          </w:p>
        </w:tc>
        <w:tc>
          <w:tcPr>
            <w:tcW w:w="3773" w:type="dxa"/>
            <w:shd w:val="clear" w:color="auto" w:fill="auto"/>
          </w:tcPr>
          <w:p w14:paraId="0BB21CEE" w14:textId="77777777" w:rsidR="00976D12" w:rsidRPr="00937E21" w:rsidRDefault="00976D12" w:rsidP="00D77B8C">
            <w:pPr>
              <w:pStyle w:val="01"/>
              <w:rPr>
                <w:b/>
              </w:rPr>
            </w:pPr>
            <w:r w:rsidRPr="00937E21">
              <w:rPr>
                <w:b/>
              </w:rPr>
              <w:t>議案名稱</w:t>
            </w:r>
          </w:p>
        </w:tc>
        <w:tc>
          <w:tcPr>
            <w:tcW w:w="1843" w:type="dxa"/>
            <w:shd w:val="clear" w:color="auto" w:fill="auto"/>
          </w:tcPr>
          <w:p w14:paraId="4B0C9C4B" w14:textId="77777777" w:rsidR="00976D12" w:rsidRPr="00937E21" w:rsidRDefault="00976D12" w:rsidP="00D77B8C">
            <w:pPr>
              <w:rPr>
                <w:rFonts w:ascii="標楷體" w:hAnsi="標楷體"/>
                <w:b/>
                <w:lang w:eastAsia="zh-TW"/>
              </w:rPr>
            </w:pPr>
            <w:r w:rsidRPr="00937E21">
              <w:rPr>
                <w:rFonts w:ascii="標楷體" w:hAnsi="標楷體" w:hint="eastAsia"/>
                <w:b/>
                <w:lang w:eastAsia="zh-TW"/>
              </w:rPr>
              <w:t>提案委員或機關、院會交付日期(會次)</w:t>
            </w:r>
          </w:p>
        </w:tc>
        <w:tc>
          <w:tcPr>
            <w:tcW w:w="1843" w:type="dxa"/>
            <w:shd w:val="clear" w:color="auto" w:fill="auto"/>
          </w:tcPr>
          <w:p w14:paraId="3DD4CE2D" w14:textId="77777777" w:rsidR="00976D12" w:rsidRPr="00937E21" w:rsidRDefault="00976D12" w:rsidP="00D77B8C">
            <w:pPr>
              <w:rPr>
                <w:rFonts w:ascii="標楷體" w:hAnsi="標楷體"/>
                <w:b/>
              </w:rPr>
            </w:pPr>
            <w:r>
              <w:rPr>
                <w:rFonts w:ascii="標楷體" w:hAnsi="標楷體"/>
                <w:b/>
              </w:rPr>
              <w:t>審查委員會</w:t>
            </w:r>
          </w:p>
        </w:tc>
        <w:tc>
          <w:tcPr>
            <w:tcW w:w="1810" w:type="dxa"/>
            <w:shd w:val="clear" w:color="auto" w:fill="auto"/>
          </w:tcPr>
          <w:p w14:paraId="27F66187" w14:textId="77777777" w:rsidR="00976D12" w:rsidRPr="00937E21" w:rsidRDefault="00976D12" w:rsidP="00D77B8C">
            <w:pPr>
              <w:rPr>
                <w:rFonts w:ascii="標楷體" w:hAnsi="標楷體"/>
                <w:b/>
              </w:rPr>
            </w:pPr>
            <w:r>
              <w:rPr>
                <w:rFonts w:ascii="標楷體" w:hAnsi="標楷體"/>
                <w:b/>
              </w:rPr>
              <w:t>審查情形</w:t>
            </w:r>
          </w:p>
        </w:tc>
      </w:tr>
      <w:tr w:rsidR="004557B8" w:rsidRPr="006079F0" w14:paraId="6B1B2F8A" w14:textId="77777777" w:rsidTr="00D77B8C">
        <w:tc>
          <w:tcPr>
            <w:tcW w:w="791" w:type="dxa"/>
            <w:shd w:val="clear" w:color="auto" w:fill="auto"/>
          </w:tcPr>
          <w:p w14:paraId="7EFE9909" w14:textId="08C696C2" w:rsidR="004557B8" w:rsidRPr="00937E21" w:rsidRDefault="004557B8" w:rsidP="004557B8">
            <w:pPr>
              <w:rPr>
                <w:rFonts w:ascii="標楷體" w:hAnsi="標楷體" w:cs="新細明體"/>
                <w:color w:val="000000"/>
                <w:sz w:val="24"/>
                <w:szCs w:val="24"/>
              </w:rPr>
            </w:pPr>
            <w:r w:rsidRPr="00A55504">
              <w:rPr>
                <w:rFonts w:ascii="標楷體" w:hAnsi="標楷體"/>
              </w:rPr>
              <w:t>1</w:t>
            </w:r>
          </w:p>
        </w:tc>
        <w:tc>
          <w:tcPr>
            <w:tcW w:w="3773" w:type="dxa"/>
            <w:shd w:val="clear" w:color="auto" w:fill="auto"/>
          </w:tcPr>
          <w:p w14:paraId="0841F046" w14:textId="143EE93E" w:rsidR="004557B8" w:rsidRPr="00937E21" w:rsidRDefault="004557B8" w:rsidP="004557B8">
            <w:pPr>
              <w:pStyle w:val="01"/>
            </w:pPr>
            <w:r w:rsidRPr="005178A6">
              <w:rPr>
                <w:rFonts w:hAnsi="標楷體"/>
              </w:rPr>
              <w:t>廢止「國民大會同意權行使法」</w:t>
            </w:r>
            <w:proofErr w:type="gramStart"/>
            <w:r w:rsidRPr="005178A6">
              <w:rPr>
                <w:rFonts w:hAnsi="標楷體"/>
              </w:rPr>
              <w:t>（</w:t>
            </w:r>
            <w:proofErr w:type="gramEnd"/>
            <w:r w:rsidRPr="005178A6">
              <w:rPr>
                <w:rFonts w:hAnsi="標楷體"/>
              </w:rPr>
              <w:t>廢止重點：任務型國民大會業已被廢止，</w:t>
            </w:r>
            <w:proofErr w:type="gramStart"/>
            <w:r w:rsidRPr="005178A6">
              <w:rPr>
                <w:rFonts w:hAnsi="標楷體"/>
              </w:rPr>
              <w:t>爰</w:t>
            </w:r>
            <w:proofErr w:type="gramEnd"/>
            <w:r w:rsidRPr="005178A6">
              <w:rPr>
                <w:rFonts w:hAnsi="標楷體"/>
              </w:rPr>
              <w:t>提案廢止。）</w:t>
            </w:r>
          </w:p>
        </w:tc>
        <w:tc>
          <w:tcPr>
            <w:tcW w:w="1843" w:type="dxa"/>
            <w:shd w:val="clear" w:color="auto" w:fill="auto"/>
          </w:tcPr>
          <w:p w14:paraId="4C86A5EC" w14:textId="77777777" w:rsidR="004557B8" w:rsidRPr="005178A6" w:rsidRDefault="004557B8" w:rsidP="004557B8">
            <w:pPr>
              <w:rPr>
                <w:rFonts w:ascii="標楷體" w:hAnsi="標楷體"/>
              </w:rPr>
            </w:pPr>
            <w:r w:rsidRPr="005178A6">
              <w:rPr>
                <w:rFonts w:ascii="標楷體" w:hAnsi="標楷體"/>
              </w:rPr>
              <w:t>委員李坤城</w:t>
            </w:r>
          </w:p>
          <w:p w14:paraId="649823A0" w14:textId="77777777" w:rsidR="004557B8" w:rsidRPr="005178A6" w:rsidRDefault="004557B8" w:rsidP="004557B8">
            <w:pPr>
              <w:rPr>
                <w:rFonts w:ascii="標楷體" w:hAnsi="標楷體"/>
              </w:rPr>
            </w:pPr>
            <w:r w:rsidRPr="005178A6">
              <w:rPr>
                <w:rFonts w:ascii="標楷體" w:hAnsi="標楷體"/>
              </w:rPr>
              <w:t>等21人</w:t>
            </w:r>
          </w:p>
          <w:p w14:paraId="3B9BA99C" w14:textId="77777777" w:rsidR="004557B8" w:rsidRPr="005178A6" w:rsidRDefault="004557B8" w:rsidP="004557B8">
            <w:pPr>
              <w:rPr>
                <w:rFonts w:ascii="標楷體" w:hAnsi="標楷體"/>
              </w:rPr>
            </w:pPr>
            <w:r w:rsidRPr="005178A6">
              <w:rPr>
                <w:rFonts w:ascii="標楷體" w:hAnsi="標楷體"/>
              </w:rPr>
              <w:t>113.02.23</w:t>
            </w:r>
          </w:p>
          <w:p w14:paraId="64AB6699" w14:textId="5DC6A282" w:rsidR="004557B8" w:rsidRPr="00937E21" w:rsidRDefault="004557B8" w:rsidP="004557B8">
            <w:pPr>
              <w:rPr>
                <w:rFonts w:ascii="標楷體" w:hAnsi="標楷體"/>
              </w:rPr>
            </w:pPr>
            <w:r w:rsidRPr="005178A6">
              <w:rPr>
                <w:rFonts w:ascii="標楷體" w:hAnsi="標楷體"/>
              </w:rPr>
              <w:t>（11-1-2）</w:t>
            </w:r>
          </w:p>
        </w:tc>
        <w:tc>
          <w:tcPr>
            <w:tcW w:w="1843" w:type="dxa"/>
            <w:shd w:val="clear" w:color="auto" w:fill="auto"/>
          </w:tcPr>
          <w:p w14:paraId="1E8BEC20" w14:textId="28553117" w:rsidR="004557B8" w:rsidRPr="00937E21" w:rsidRDefault="004557B8" w:rsidP="004557B8">
            <w:pPr>
              <w:rPr>
                <w:rFonts w:ascii="標楷體" w:hAnsi="標楷體"/>
              </w:rPr>
            </w:pPr>
            <w:r w:rsidRPr="005178A6">
              <w:rPr>
                <w:rFonts w:ascii="標楷體" w:hAnsi="標楷體"/>
              </w:rPr>
              <w:t>司法及法制</w:t>
            </w:r>
          </w:p>
        </w:tc>
        <w:tc>
          <w:tcPr>
            <w:tcW w:w="1810" w:type="dxa"/>
            <w:shd w:val="clear" w:color="auto" w:fill="auto"/>
          </w:tcPr>
          <w:p w14:paraId="78EE5AB8" w14:textId="67490D5B" w:rsidR="004557B8" w:rsidRPr="00937E21" w:rsidRDefault="004557B8" w:rsidP="004557B8">
            <w:pPr>
              <w:rPr>
                <w:rFonts w:ascii="標楷體" w:hAnsi="標楷體"/>
              </w:rPr>
            </w:pPr>
            <w:r w:rsidRPr="005178A6">
              <w:rPr>
                <w:rFonts w:ascii="標楷體" w:hAnsi="標楷體"/>
              </w:rPr>
              <w:t>尚未審查</w:t>
            </w:r>
          </w:p>
        </w:tc>
      </w:tr>
      <w:tr w:rsidR="004557B8" w:rsidRPr="006079F0" w14:paraId="7575ACF0" w14:textId="77777777" w:rsidTr="00D77B8C">
        <w:tc>
          <w:tcPr>
            <w:tcW w:w="791" w:type="dxa"/>
            <w:shd w:val="clear" w:color="auto" w:fill="auto"/>
          </w:tcPr>
          <w:p w14:paraId="5ECBE3AF" w14:textId="4717A2E6" w:rsidR="004557B8" w:rsidRPr="00A55504" w:rsidRDefault="004557B8" w:rsidP="004557B8">
            <w:pPr>
              <w:rPr>
                <w:rFonts w:ascii="標楷體" w:hAnsi="標楷體"/>
              </w:rPr>
            </w:pPr>
            <w:r w:rsidRPr="00A55504">
              <w:rPr>
                <w:rFonts w:ascii="標楷體" w:hAnsi="標楷體"/>
              </w:rPr>
              <w:t>2</w:t>
            </w:r>
          </w:p>
        </w:tc>
        <w:tc>
          <w:tcPr>
            <w:tcW w:w="3773" w:type="dxa"/>
            <w:shd w:val="clear" w:color="auto" w:fill="auto"/>
          </w:tcPr>
          <w:p w14:paraId="4EEA9A99" w14:textId="78923944" w:rsidR="004557B8" w:rsidRPr="00937E21" w:rsidRDefault="004557B8" w:rsidP="004557B8">
            <w:pPr>
              <w:pStyle w:val="01"/>
            </w:pPr>
            <w:r w:rsidRPr="005178A6">
              <w:rPr>
                <w:rFonts w:hAnsi="標楷體"/>
              </w:rPr>
              <w:t>廢止「國民大會職權行使法」</w:t>
            </w:r>
            <w:proofErr w:type="gramStart"/>
            <w:r w:rsidRPr="005178A6">
              <w:rPr>
                <w:rFonts w:hAnsi="標楷體"/>
              </w:rPr>
              <w:t>（</w:t>
            </w:r>
            <w:proofErr w:type="gramEnd"/>
            <w:r w:rsidRPr="005178A6">
              <w:rPr>
                <w:rFonts w:hAnsi="標楷體"/>
              </w:rPr>
              <w:t>廢止重點：任務型國民大會業已被廢止，</w:t>
            </w:r>
            <w:proofErr w:type="gramStart"/>
            <w:r w:rsidRPr="005178A6">
              <w:rPr>
                <w:rFonts w:hAnsi="標楷體"/>
              </w:rPr>
              <w:t>爰</w:t>
            </w:r>
            <w:proofErr w:type="gramEnd"/>
            <w:r w:rsidRPr="005178A6">
              <w:rPr>
                <w:rFonts w:hAnsi="標楷體"/>
              </w:rPr>
              <w:t>提案廢止。）</w:t>
            </w:r>
          </w:p>
        </w:tc>
        <w:tc>
          <w:tcPr>
            <w:tcW w:w="1843" w:type="dxa"/>
            <w:shd w:val="clear" w:color="auto" w:fill="auto"/>
          </w:tcPr>
          <w:p w14:paraId="1CABE469" w14:textId="77777777" w:rsidR="004557B8" w:rsidRPr="005178A6" w:rsidRDefault="004557B8" w:rsidP="004557B8">
            <w:pPr>
              <w:rPr>
                <w:rFonts w:ascii="標楷體" w:hAnsi="標楷體"/>
              </w:rPr>
            </w:pPr>
            <w:r w:rsidRPr="005178A6">
              <w:rPr>
                <w:rFonts w:ascii="標楷體" w:hAnsi="標楷體"/>
              </w:rPr>
              <w:t>委員李坤城</w:t>
            </w:r>
          </w:p>
          <w:p w14:paraId="0966499E" w14:textId="77777777" w:rsidR="004557B8" w:rsidRPr="005178A6" w:rsidRDefault="004557B8" w:rsidP="004557B8">
            <w:pPr>
              <w:rPr>
                <w:rFonts w:ascii="標楷體" w:hAnsi="標楷體"/>
              </w:rPr>
            </w:pPr>
            <w:r w:rsidRPr="005178A6">
              <w:rPr>
                <w:rFonts w:ascii="標楷體" w:hAnsi="標楷體"/>
              </w:rPr>
              <w:t>等21人</w:t>
            </w:r>
          </w:p>
          <w:p w14:paraId="3422F217" w14:textId="77777777" w:rsidR="004557B8" w:rsidRPr="005178A6" w:rsidRDefault="004557B8" w:rsidP="004557B8">
            <w:pPr>
              <w:rPr>
                <w:rFonts w:ascii="標楷體" w:hAnsi="標楷體"/>
              </w:rPr>
            </w:pPr>
            <w:r w:rsidRPr="005178A6">
              <w:rPr>
                <w:rFonts w:ascii="標楷體" w:hAnsi="標楷體"/>
              </w:rPr>
              <w:t>113.02.23</w:t>
            </w:r>
          </w:p>
          <w:p w14:paraId="1939BA3F" w14:textId="3BAE1EF8" w:rsidR="004557B8" w:rsidRPr="00937E21" w:rsidRDefault="004557B8" w:rsidP="004557B8">
            <w:pPr>
              <w:rPr>
                <w:rFonts w:ascii="標楷體" w:hAnsi="標楷體"/>
              </w:rPr>
            </w:pPr>
            <w:r w:rsidRPr="005178A6">
              <w:rPr>
                <w:rFonts w:ascii="標楷體" w:hAnsi="標楷體"/>
              </w:rPr>
              <w:t>（11-1-2）</w:t>
            </w:r>
          </w:p>
        </w:tc>
        <w:tc>
          <w:tcPr>
            <w:tcW w:w="1843" w:type="dxa"/>
            <w:shd w:val="clear" w:color="auto" w:fill="auto"/>
          </w:tcPr>
          <w:p w14:paraId="56AAD47C" w14:textId="21E6D5EE" w:rsidR="004557B8" w:rsidRPr="00937E21" w:rsidRDefault="004557B8" w:rsidP="004557B8">
            <w:pPr>
              <w:rPr>
                <w:rFonts w:ascii="標楷體" w:hAnsi="標楷體"/>
              </w:rPr>
            </w:pPr>
            <w:r w:rsidRPr="005178A6">
              <w:rPr>
                <w:rFonts w:ascii="標楷體" w:hAnsi="標楷體"/>
              </w:rPr>
              <w:t>司法及法制</w:t>
            </w:r>
          </w:p>
        </w:tc>
        <w:tc>
          <w:tcPr>
            <w:tcW w:w="1810" w:type="dxa"/>
            <w:shd w:val="clear" w:color="auto" w:fill="auto"/>
          </w:tcPr>
          <w:p w14:paraId="72A66B77" w14:textId="2FA9CA07" w:rsidR="004557B8" w:rsidRPr="00937E21" w:rsidRDefault="004557B8" w:rsidP="004557B8">
            <w:pPr>
              <w:rPr>
                <w:rFonts w:ascii="標楷體" w:hAnsi="標楷體"/>
              </w:rPr>
            </w:pPr>
            <w:r w:rsidRPr="005178A6">
              <w:rPr>
                <w:rFonts w:ascii="標楷體" w:hAnsi="標楷體"/>
              </w:rPr>
              <w:t>尚未審查</w:t>
            </w:r>
          </w:p>
        </w:tc>
      </w:tr>
      <w:tr w:rsidR="004557B8" w:rsidRPr="006079F0" w14:paraId="40441798" w14:textId="77777777" w:rsidTr="00D77B8C">
        <w:tc>
          <w:tcPr>
            <w:tcW w:w="791" w:type="dxa"/>
            <w:shd w:val="clear" w:color="auto" w:fill="auto"/>
          </w:tcPr>
          <w:p w14:paraId="3F2CF8C1" w14:textId="6AB25EFA" w:rsidR="004557B8" w:rsidRPr="00A55504" w:rsidRDefault="004557B8" w:rsidP="004557B8">
            <w:pPr>
              <w:rPr>
                <w:rFonts w:ascii="標楷體" w:hAnsi="標楷體"/>
              </w:rPr>
            </w:pPr>
            <w:r w:rsidRPr="00A55504">
              <w:rPr>
                <w:rFonts w:ascii="標楷體" w:hAnsi="標楷體"/>
              </w:rPr>
              <w:t>3</w:t>
            </w:r>
          </w:p>
        </w:tc>
        <w:tc>
          <w:tcPr>
            <w:tcW w:w="3773" w:type="dxa"/>
            <w:shd w:val="clear" w:color="auto" w:fill="auto"/>
          </w:tcPr>
          <w:p w14:paraId="3B4FD988" w14:textId="1FB83BB9" w:rsidR="004557B8" w:rsidRPr="00937E21" w:rsidRDefault="004557B8" w:rsidP="004557B8">
            <w:pPr>
              <w:pStyle w:val="01"/>
            </w:pPr>
            <w:r w:rsidRPr="005178A6">
              <w:rPr>
                <w:rFonts w:hAnsi="標楷體"/>
              </w:rPr>
              <w:t>廢止「訓政結束程序法」</w:t>
            </w:r>
            <w:proofErr w:type="gramStart"/>
            <w:r w:rsidRPr="005178A6">
              <w:rPr>
                <w:rFonts w:hAnsi="標楷體"/>
              </w:rPr>
              <w:t>（</w:t>
            </w:r>
            <w:proofErr w:type="gramEnd"/>
            <w:r w:rsidRPr="005178A6">
              <w:rPr>
                <w:rFonts w:hAnsi="標楷體"/>
              </w:rPr>
              <w:t>廢止重點：就目前現實，本法之規定內容，顯已成為歷史文件，無適用之可能，</w:t>
            </w:r>
            <w:proofErr w:type="gramStart"/>
            <w:r w:rsidRPr="005178A6">
              <w:rPr>
                <w:rFonts w:hAnsi="標楷體"/>
              </w:rPr>
              <w:t>爰</w:t>
            </w:r>
            <w:proofErr w:type="gramEnd"/>
            <w:r w:rsidRPr="005178A6">
              <w:rPr>
                <w:rFonts w:hAnsi="標楷體"/>
              </w:rPr>
              <w:t>提案廢止。）</w:t>
            </w:r>
          </w:p>
        </w:tc>
        <w:tc>
          <w:tcPr>
            <w:tcW w:w="1843" w:type="dxa"/>
            <w:shd w:val="clear" w:color="auto" w:fill="auto"/>
          </w:tcPr>
          <w:p w14:paraId="79D7DF20" w14:textId="77777777" w:rsidR="004557B8" w:rsidRPr="005178A6" w:rsidRDefault="004557B8" w:rsidP="004557B8">
            <w:pPr>
              <w:rPr>
                <w:rFonts w:ascii="標楷體" w:hAnsi="標楷體"/>
              </w:rPr>
            </w:pPr>
            <w:r w:rsidRPr="005178A6">
              <w:rPr>
                <w:rFonts w:ascii="標楷體" w:hAnsi="標楷體"/>
              </w:rPr>
              <w:t>委員李坤城</w:t>
            </w:r>
          </w:p>
          <w:p w14:paraId="6997D44B" w14:textId="77777777" w:rsidR="004557B8" w:rsidRPr="005178A6" w:rsidRDefault="004557B8" w:rsidP="004557B8">
            <w:pPr>
              <w:rPr>
                <w:rFonts w:ascii="標楷體" w:hAnsi="標楷體"/>
              </w:rPr>
            </w:pPr>
            <w:r w:rsidRPr="005178A6">
              <w:rPr>
                <w:rFonts w:ascii="標楷體" w:hAnsi="標楷體"/>
              </w:rPr>
              <w:t>等21人</w:t>
            </w:r>
          </w:p>
          <w:p w14:paraId="00B84340" w14:textId="77777777" w:rsidR="004557B8" w:rsidRPr="005178A6" w:rsidRDefault="004557B8" w:rsidP="004557B8">
            <w:pPr>
              <w:rPr>
                <w:rFonts w:ascii="標楷體" w:hAnsi="標楷體"/>
              </w:rPr>
            </w:pPr>
            <w:r w:rsidRPr="005178A6">
              <w:rPr>
                <w:rFonts w:ascii="標楷體" w:hAnsi="標楷體"/>
              </w:rPr>
              <w:t>113.02.23</w:t>
            </w:r>
          </w:p>
          <w:p w14:paraId="015912F2" w14:textId="37F8A759" w:rsidR="004557B8" w:rsidRPr="00937E21" w:rsidRDefault="004557B8" w:rsidP="004557B8">
            <w:pPr>
              <w:rPr>
                <w:rFonts w:ascii="標楷體" w:hAnsi="標楷體"/>
              </w:rPr>
            </w:pPr>
            <w:r w:rsidRPr="005178A6">
              <w:rPr>
                <w:rFonts w:ascii="標楷體" w:hAnsi="標楷體"/>
              </w:rPr>
              <w:t>（11-1-2）</w:t>
            </w:r>
          </w:p>
        </w:tc>
        <w:tc>
          <w:tcPr>
            <w:tcW w:w="1843" w:type="dxa"/>
            <w:shd w:val="clear" w:color="auto" w:fill="auto"/>
          </w:tcPr>
          <w:p w14:paraId="51388DE7" w14:textId="5938C48B" w:rsidR="004557B8" w:rsidRPr="00937E21" w:rsidRDefault="004557B8" w:rsidP="004557B8">
            <w:pPr>
              <w:rPr>
                <w:rFonts w:ascii="標楷體" w:hAnsi="標楷體"/>
              </w:rPr>
            </w:pPr>
            <w:r w:rsidRPr="005178A6">
              <w:rPr>
                <w:rFonts w:ascii="標楷體" w:hAnsi="標楷體"/>
              </w:rPr>
              <w:t>司法及法制</w:t>
            </w:r>
          </w:p>
        </w:tc>
        <w:tc>
          <w:tcPr>
            <w:tcW w:w="1810" w:type="dxa"/>
            <w:shd w:val="clear" w:color="auto" w:fill="auto"/>
          </w:tcPr>
          <w:p w14:paraId="01A8B568" w14:textId="71D8EB2D" w:rsidR="004557B8" w:rsidRPr="00937E21" w:rsidRDefault="004557B8" w:rsidP="004557B8">
            <w:pPr>
              <w:rPr>
                <w:rFonts w:ascii="標楷體" w:hAnsi="標楷體"/>
              </w:rPr>
            </w:pPr>
            <w:r w:rsidRPr="005178A6">
              <w:rPr>
                <w:rFonts w:ascii="標楷體" w:hAnsi="標楷體"/>
              </w:rPr>
              <w:t>尚未審查</w:t>
            </w:r>
          </w:p>
        </w:tc>
      </w:tr>
      <w:tr w:rsidR="004557B8" w:rsidRPr="006079F0" w14:paraId="336FF703" w14:textId="77777777" w:rsidTr="00D77B8C">
        <w:tc>
          <w:tcPr>
            <w:tcW w:w="791" w:type="dxa"/>
            <w:shd w:val="clear" w:color="auto" w:fill="auto"/>
          </w:tcPr>
          <w:p w14:paraId="335AA837" w14:textId="61D4F9D0" w:rsidR="004557B8" w:rsidRPr="00A55504" w:rsidRDefault="004557B8" w:rsidP="004557B8">
            <w:pPr>
              <w:rPr>
                <w:rFonts w:ascii="標楷體" w:hAnsi="標楷體"/>
              </w:rPr>
            </w:pPr>
            <w:r w:rsidRPr="00A55504">
              <w:rPr>
                <w:rFonts w:ascii="標楷體" w:hAnsi="標楷體"/>
              </w:rPr>
              <w:t>4</w:t>
            </w:r>
          </w:p>
        </w:tc>
        <w:tc>
          <w:tcPr>
            <w:tcW w:w="3773" w:type="dxa"/>
            <w:shd w:val="clear" w:color="auto" w:fill="auto"/>
          </w:tcPr>
          <w:p w14:paraId="37F40EBD" w14:textId="29C2FFA8" w:rsidR="004557B8" w:rsidRPr="00937E21" w:rsidRDefault="004557B8" w:rsidP="004557B8">
            <w:pPr>
              <w:pStyle w:val="01"/>
            </w:pPr>
            <w:r w:rsidRPr="005178A6">
              <w:rPr>
                <w:rFonts w:hAnsi="標楷體"/>
              </w:rPr>
              <w:t>廢止「第一屆資深中央民意代表自願退職條例」</w:t>
            </w:r>
            <w:proofErr w:type="gramStart"/>
            <w:r w:rsidRPr="005178A6">
              <w:rPr>
                <w:rFonts w:hAnsi="標楷體"/>
              </w:rPr>
              <w:t>（</w:t>
            </w:r>
            <w:proofErr w:type="gramEnd"/>
            <w:r w:rsidRPr="005178A6">
              <w:rPr>
                <w:rFonts w:hAnsi="標楷體"/>
              </w:rPr>
              <w:t>廢止重點：截至2023年1月31日止，退職之第一屆資深中央民意代表，僅存國大代表一人，非請領月退職金，雖還有優惠存款之補貼，但已無涉自願退職條例之條文內容，該法已經無存在之必要，</w:t>
            </w:r>
            <w:proofErr w:type="gramStart"/>
            <w:r w:rsidRPr="005178A6">
              <w:rPr>
                <w:rFonts w:hAnsi="標楷體"/>
              </w:rPr>
              <w:t>爰</w:t>
            </w:r>
            <w:proofErr w:type="gramEnd"/>
            <w:r w:rsidRPr="005178A6">
              <w:rPr>
                <w:rFonts w:hAnsi="標楷體"/>
              </w:rPr>
              <w:t>提案廢止。）</w:t>
            </w:r>
          </w:p>
        </w:tc>
        <w:tc>
          <w:tcPr>
            <w:tcW w:w="1843" w:type="dxa"/>
            <w:shd w:val="clear" w:color="auto" w:fill="auto"/>
          </w:tcPr>
          <w:p w14:paraId="38D68F7F" w14:textId="77777777" w:rsidR="004557B8" w:rsidRPr="005178A6" w:rsidRDefault="004557B8" w:rsidP="004557B8">
            <w:pPr>
              <w:rPr>
                <w:rFonts w:ascii="標楷體" w:hAnsi="標楷體"/>
              </w:rPr>
            </w:pPr>
            <w:r w:rsidRPr="005178A6">
              <w:rPr>
                <w:rFonts w:ascii="標楷體" w:hAnsi="標楷體"/>
              </w:rPr>
              <w:t>委員李坤城</w:t>
            </w:r>
          </w:p>
          <w:p w14:paraId="1A4BCF35" w14:textId="77777777" w:rsidR="004557B8" w:rsidRPr="005178A6" w:rsidRDefault="004557B8" w:rsidP="004557B8">
            <w:pPr>
              <w:rPr>
                <w:rFonts w:ascii="標楷體" w:hAnsi="標楷體"/>
              </w:rPr>
            </w:pPr>
            <w:r w:rsidRPr="005178A6">
              <w:rPr>
                <w:rFonts w:ascii="標楷體" w:hAnsi="標楷體"/>
              </w:rPr>
              <w:t>等20人</w:t>
            </w:r>
          </w:p>
          <w:p w14:paraId="6958F673" w14:textId="77777777" w:rsidR="004557B8" w:rsidRPr="005178A6" w:rsidRDefault="004557B8" w:rsidP="004557B8">
            <w:pPr>
              <w:rPr>
                <w:rFonts w:ascii="標楷體" w:hAnsi="標楷體"/>
              </w:rPr>
            </w:pPr>
            <w:r w:rsidRPr="005178A6">
              <w:rPr>
                <w:rFonts w:ascii="標楷體" w:hAnsi="標楷體"/>
              </w:rPr>
              <w:t>113.02.23</w:t>
            </w:r>
          </w:p>
          <w:p w14:paraId="28E62A73" w14:textId="14F37D96" w:rsidR="004557B8" w:rsidRPr="00937E21" w:rsidRDefault="004557B8" w:rsidP="004557B8">
            <w:pPr>
              <w:rPr>
                <w:rFonts w:ascii="標楷體" w:hAnsi="標楷體"/>
              </w:rPr>
            </w:pPr>
            <w:r w:rsidRPr="005178A6">
              <w:rPr>
                <w:rFonts w:ascii="標楷體" w:hAnsi="標楷體"/>
              </w:rPr>
              <w:t>（11-1-2）</w:t>
            </w:r>
          </w:p>
        </w:tc>
        <w:tc>
          <w:tcPr>
            <w:tcW w:w="1843" w:type="dxa"/>
            <w:shd w:val="clear" w:color="auto" w:fill="auto"/>
          </w:tcPr>
          <w:p w14:paraId="20F743B0" w14:textId="5C2594DE" w:rsidR="004557B8" w:rsidRPr="00937E21" w:rsidRDefault="004557B8" w:rsidP="004557B8">
            <w:pPr>
              <w:rPr>
                <w:rFonts w:ascii="標楷體" w:hAnsi="標楷體"/>
              </w:rPr>
            </w:pPr>
            <w:r w:rsidRPr="005178A6">
              <w:rPr>
                <w:rFonts w:ascii="標楷體" w:hAnsi="標楷體"/>
              </w:rPr>
              <w:t>司法及法制</w:t>
            </w:r>
          </w:p>
        </w:tc>
        <w:tc>
          <w:tcPr>
            <w:tcW w:w="1810" w:type="dxa"/>
            <w:shd w:val="clear" w:color="auto" w:fill="auto"/>
          </w:tcPr>
          <w:p w14:paraId="48EC7C79" w14:textId="28CCFD63" w:rsidR="004557B8" w:rsidRPr="00937E21" w:rsidRDefault="004557B8" w:rsidP="004557B8">
            <w:pPr>
              <w:rPr>
                <w:rFonts w:ascii="標楷體" w:hAnsi="標楷體"/>
              </w:rPr>
            </w:pPr>
            <w:r w:rsidRPr="005178A6">
              <w:rPr>
                <w:rFonts w:ascii="標楷體" w:hAnsi="標楷體"/>
              </w:rPr>
              <w:t>尚未審查</w:t>
            </w:r>
          </w:p>
        </w:tc>
      </w:tr>
    </w:tbl>
    <w:p w14:paraId="31CF14C5" w14:textId="6BBAEF6F" w:rsidR="00602EE9" w:rsidRPr="00652084" w:rsidRDefault="00602EE9" w:rsidP="00363C9D">
      <w:pPr>
        <w:pStyle w:val="-"/>
        <w:spacing w:before="190"/>
        <w:ind w:leftChars="0" w:left="0" w:firstLineChars="140" w:firstLine="392"/>
        <w:rPr>
          <w:rFonts w:ascii="標楷體" w:hAnsi="標楷體"/>
        </w:rPr>
      </w:pPr>
      <w:bookmarkStart w:id="157" w:name="_Toc361217365"/>
      <w:bookmarkStart w:id="158" w:name="_Toc362968425"/>
      <w:bookmarkStart w:id="159" w:name="_Toc232158818"/>
      <w:r w:rsidRPr="00652084">
        <w:rPr>
          <w:rFonts w:ascii="標楷體" w:hAnsi="標楷體"/>
        </w:rPr>
        <w:t>貳、預</w:t>
      </w:r>
      <w:r w:rsidR="000C4ED5" w:rsidRPr="00652084">
        <w:rPr>
          <w:rFonts w:ascii="標楷體" w:hAnsi="標楷體" w:hint="eastAsia"/>
        </w:rPr>
        <w:t>算或</w:t>
      </w:r>
      <w:r w:rsidRPr="00652084">
        <w:rPr>
          <w:rFonts w:ascii="標楷體" w:hAnsi="標楷體"/>
        </w:rPr>
        <w:t>決算案（</w:t>
      </w:r>
      <w:r w:rsidR="00984024">
        <w:rPr>
          <w:rFonts w:ascii="標楷體" w:hAnsi="標楷體" w:hint="eastAsia"/>
          <w:lang w:eastAsia="zh-TW"/>
        </w:rPr>
        <w:t>12</w:t>
      </w:r>
      <w:r w:rsidR="00605A12">
        <w:rPr>
          <w:rFonts w:ascii="標楷體" w:hAnsi="標楷體" w:hint="eastAsia"/>
          <w:lang w:eastAsia="zh-TW"/>
        </w:rPr>
        <w:t>1</w:t>
      </w:r>
      <w:r w:rsidRPr="00652084">
        <w:rPr>
          <w:rFonts w:ascii="標楷體" w:hAnsi="標楷體"/>
        </w:rPr>
        <w:t>案）</w:t>
      </w:r>
      <w:bookmarkEnd w:id="157"/>
      <w:bookmarkEnd w:id="158"/>
      <w:bookmarkEnd w:id="159"/>
    </w:p>
    <w:p w14:paraId="06775E7A" w14:textId="3E21838A" w:rsidR="003F32B2" w:rsidRDefault="00602EE9" w:rsidP="00363C9D">
      <w:pPr>
        <w:pStyle w:val="ad"/>
        <w:spacing w:before="190" w:after="190"/>
        <w:ind w:leftChars="0" w:left="0" w:firstLineChars="265" w:firstLine="743"/>
        <w:rPr>
          <w:rFonts w:ascii="標楷體" w:hAnsi="標楷體"/>
        </w:rPr>
      </w:pPr>
      <w:bookmarkStart w:id="160" w:name="_Toc361217366"/>
      <w:bookmarkStart w:id="161" w:name="_Toc362968426"/>
      <w:bookmarkStart w:id="162" w:name="_Toc232158819"/>
      <w:r w:rsidRPr="00652084">
        <w:rPr>
          <w:rFonts w:ascii="標楷體" w:hAnsi="標楷體"/>
        </w:rPr>
        <w:t>一、總預算案（</w:t>
      </w:r>
      <w:r w:rsidR="00534ACC">
        <w:rPr>
          <w:rFonts w:ascii="標楷體" w:hAnsi="標楷體"/>
        </w:rPr>
        <w:t>0</w:t>
      </w:r>
      <w:r w:rsidRPr="00652084">
        <w:rPr>
          <w:rFonts w:ascii="標楷體" w:hAnsi="標楷體"/>
        </w:rPr>
        <w:t>案）</w:t>
      </w:r>
      <w:bookmarkEnd w:id="160"/>
      <w:bookmarkEnd w:id="161"/>
      <w:bookmarkEnd w:id="162"/>
    </w:p>
    <w:p w14:paraId="3E7E4452" w14:textId="6F232424" w:rsidR="00561BD6" w:rsidRDefault="00561BD6" w:rsidP="002B359D">
      <w:pPr>
        <w:pStyle w:val="ad"/>
        <w:spacing w:before="190" w:after="190"/>
        <w:ind w:leftChars="0" w:left="0" w:firstLineChars="265" w:firstLine="743"/>
        <w:rPr>
          <w:rFonts w:ascii="標楷體" w:hAnsi="標楷體"/>
        </w:rPr>
      </w:pPr>
      <w:bookmarkStart w:id="163" w:name="_Toc232158820"/>
      <w:bookmarkStart w:id="164" w:name="_Toc361217367"/>
      <w:bookmarkStart w:id="165" w:name="_Toc362968427"/>
      <w:r w:rsidRPr="00652084">
        <w:rPr>
          <w:rFonts w:ascii="標楷體" w:hAnsi="標楷體" w:hint="eastAsia"/>
        </w:rPr>
        <w:t>二</w:t>
      </w:r>
      <w:r w:rsidRPr="00652084">
        <w:rPr>
          <w:rFonts w:ascii="標楷體" w:hAnsi="標楷體"/>
        </w:rPr>
        <w:t>、財團法人部分（</w:t>
      </w:r>
      <w:r w:rsidR="00A63D72">
        <w:rPr>
          <w:rFonts w:ascii="標楷體" w:hAnsi="標楷體" w:hint="eastAsia"/>
        </w:rPr>
        <w:t>4</w:t>
      </w:r>
      <w:r w:rsidRPr="00652084">
        <w:rPr>
          <w:rFonts w:ascii="標楷體" w:hAnsi="標楷體"/>
        </w:rPr>
        <w:t>案）</w:t>
      </w:r>
      <w:bookmarkEnd w:id="163"/>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3773"/>
        <w:gridCol w:w="1843"/>
        <w:gridCol w:w="1843"/>
        <w:gridCol w:w="1810"/>
      </w:tblGrid>
      <w:tr w:rsidR="00390C6C" w14:paraId="4438D00E" w14:textId="77777777" w:rsidTr="00D77B8C">
        <w:tc>
          <w:tcPr>
            <w:tcW w:w="791" w:type="dxa"/>
            <w:shd w:val="clear" w:color="auto" w:fill="auto"/>
          </w:tcPr>
          <w:p w14:paraId="0108AD21" w14:textId="21F87510" w:rsidR="00390C6C" w:rsidRPr="00937E21" w:rsidRDefault="00390C6C" w:rsidP="00390C6C">
            <w:pPr>
              <w:rPr>
                <w:rFonts w:ascii="標楷體" w:hAnsi="標楷體"/>
                <w:b/>
              </w:rPr>
            </w:pPr>
            <w:r w:rsidRPr="00937E21">
              <w:rPr>
                <w:rFonts w:ascii="標楷體" w:hAnsi="標楷體"/>
                <w:b/>
              </w:rPr>
              <w:t>序號</w:t>
            </w:r>
          </w:p>
        </w:tc>
        <w:tc>
          <w:tcPr>
            <w:tcW w:w="3773" w:type="dxa"/>
            <w:shd w:val="clear" w:color="auto" w:fill="auto"/>
          </w:tcPr>
          <w:p w14:paraId="44E675EC" w14:textId="18171D00" w:rsidR="00390C6C" w:rsidRPr="00937E21" w:rsidRDefault="00390C6C" w:rsidP="00390C6C">
            <w:pPr>
              <w:pStyle w:val="01"/>
              <w:rPr>
                <w:b/>
              </w:rPr>
            </w:pPr>
            <w:r w:rsidRPr="00937E21">
              <w:rPr>
                <w:rFonts w:hAnsi="標楷體"/>
                <w:b/>
              </w:rPr>
              <w:t>議案名稱</w:t>
            </w:r>
          </w:p>
        </w:tc>
        <w:tc>
          <w:tcPr>
            <w:tcW w:w="1843" w:type="dxa"/>
            <w:shd w:val="clear" w:color="auto" w:fill="auto"/>
          </w:tcPr>
          <w:p w14:paraId="5846BBA5" w14:textId="6E082F8F" w:rsidR="00390C6C" w:rsidRPr="00937E21" w:rsidRDefault="00390C6C" w:rsidP="00390C6C">
            <w:pPr>
              <w:rPr>
                <w:rFonts w:ascii="標楷體" w:hAnsi="標楷體"/>
                <w:b/>
                <w:lang w:eastAsia="zh-TW"/>
              </w:rPr>
            </w:pPr>
            <w:r w:rsidRPr="00937E21">
              <w:rPr>
                <w:rFonts w:ascii="標楷體" w:hAnsi="標楷體"/>
                <w:b/>
                <w:lang w:eastAsia="zh-TW"/>
              </w:rPr>
              <w:t>提案機關、院會交付日期(會次)</w:t>
            </w:r>
          </w:p>
        </w:tc>
        <w:tc>
          <w:tcPr>
            <w:tcW w:w="1843" w:type="dxa"/>
            <w:shd w:val="clear" w:color="auto" w:fill="auto"/>
          </w:tcPr>
          <w:p w14:paraId="2C99973D" w14:textId="1BCCFA43" w:rsidR="00390C6C" w:rsidRPr="00937E21" w:rsidRDefault="00280ADE" w:rsidP="00390C6C">
            <w:pPr>
              <w:rPr>
                <w:rFonts w:ascii="標楷體" w:hAnsi="標楷體"/>
                <w:b/>
              </w:rPr>
            </w:pPr>
            <w:r w:rsidRPr="00937E21">
              <w:rPr>
                <w:rFonts w:ascii="標楷體" w:hAnsi="標楷體"/>
                <w:b/>
              </w:rPr>
              <w:t>審查</w:t>
            </w:r>
            <w:r w:rsidR="00390C6C" w:rsidRPr="00937E21">
              <w:rPr>
                <w:rFonts w:ascii="標楷體" w:hAnsi="標楷體"/>
                <w:b/>
              </w:rPr>
              <w:t>委員會</w:t>
            </w:r>
          </w:p>
        </w:tc>
        <w:tc>
          <w:tcPr>
            <w:tcW w:w="1810" w:type="dxa"/>
            <w:shd w:val="clear" w:color="auto" w:fill="auto"/>
          </w:tcPr>
          <w:p w14:paraId="1B4BC106" w14:textId="66609CC3" w:rsidR="00390C6C" w:rsidRPr="00937E21" w:rsidRDefault="00390C6C" w:rsidP="00390C6C">
            <w:pPr>
              <w:rPr>
                <w:rFonts w:ascii="標楷體" w:hAnsi="標楷體"/>
                <w:b/>
              </w:rPr>
            </w:pPr>
            <w:r w:rsidRPr="00937E21">
              <w:rPr>
                <w:rFonts w:ascii="標楷體" w:hAnsi="標楷體"/>
                <w:b/>
              </w:rPr>
              <w:t>審查</w:t>
            </w:r>
            <w:r w:rsidRPr="00937E21">
              <w:rPr>
                <w:rFonts w:ascii="標楷體" w:hAnsi="標楷體" w:hint="eastAsia"/>
                <w:b/>
                <w:lang w:eastAsia="zh-TW"/>
              </w:rPr>
              <w:t>、處理</w:t>
            </w:r>
            <w:r w:rsidRPr="00937E21">
              <w:rPr>
                <w:rFonts w:ascii="標楷體" w:hAnsi="標楷體"/>
                <w:b/>
              </w:rPr>
              <w:t>情形</w:t>
            </w:r>
          </w:p>
        </w:tc>
      </w:tr>
      <w:tr w:rsidR="00560AF2" w:rsidRPr="006079F0" w14:paraId="2B87D304" w14:textId="77777777" w:rsidTr="00D77B8C">
        <w:tc>
          <w:tcPr>
            <w:tcW w:w="791" w:type="dxa"/>
            <w:shd w:val="clear" w:color="auto" w:fill="auto"/>
          </w:tcPr>
          <w:p w14:paraId="529290DC" w14:textId="77777777" w:rsidR="00560AF2" w:rsidRPr="00937E21" w:rsidRDefault="00560AF2" w:rsidP="00560AF2">
            <w:pPr>
              <w:rPr>
                <w:rFonts w:ascii="標楷體" w:hAnsi="標楷體" w:cs="新細明體"/>
                <w:color w:val="000000"/>
                <w:sz w:val="24"/>
                <w:szCs w:val="24"/>
              </w:rPr>
            </w:pPr>
            <w:r w:rsidRPr="00A55504">
              <w:rPr>
                <w:rFonts w:ascii="標楷體" w:hAnsi="標楷體"/>
              </w:rPr>
              <w:lastRenderedPageBreak/>
              <w:t>1</w:t>
            </w:r>
          </w:p>
        </w:tc>
        <w:tc>
          <w:tcPr>
            <w:tcW w:w="3773" w:type="dxa"/>
            <w:shd w:val="clear" w:color="auto" w:fill="auto"/>
          </w:tcPr>
          <w:p w14:paraId="5BCC37B7" w14:textId="2BFDDC1E" w:rsidR="00560AF2" w:rsidRPr="00937E21" w:rsidRDefault="00560AF2" w:rsidP="00560AF2">
            <w:pPr>
              <w:pStyle w:val="01"/>
            </w:pPr>
            <w:r w:rsidRPr="00B1761A">
              <w:rPr>
                <w:rFonts w:hAnsi="標楷體"/>
              </w:rPr>
              <w:t>法務部函送財團法人臺灣更生保護會、財團法人福建更生保護會及財團法人犯罪被害人保護協會</w:t>
            </w:r>
            <w:proofErr w:type="gramStart"/>
            <w:r w:rsidRPr="00B1761A">
              <w:rPr>
                <w:rFonts w:hAnsi="標楷體"/>
              </w:rPr>
              <w:t>113</w:t>
            </w:r>
            <w:proofErr w:type="gramEnd"/>
            <w:r w:rsidRPr="00B1761A">
              <w:rPr>
                <w:rFonts w:hAnsi="標楷體"/>
              </w:rPr>
              <w:t>年度決算書案。</w:t>
            </w:r>
          </w:p>
        </w:tc>
        <w:tc>
          <w:tcPr>
            <w:tcW w:w="1843" w:type="dxa"/>
            <w:shd w:val="clear" w:color="auto" w:fill="auto"/>
          </w:tcPr>
          <w:p w14:paraId="44F2292A" w14:textId="77777777" w:rsidR="00560AF2" w:rsidRPr="00B1761A" w:rsidRDefault="00560AF2" w:rsidP="00560AF2">
            <w:pPr>
              <w:rPr>
                <w:rFonts w:ascii="標楷體" w:hAnsi="標楷體"/>
              </w:rPr>
            </w:pPr>
            <w:r w:rsidRPr="00B1761A">
              <w:rPr>
                <w:rFonts w:ascii="標楷體" w:hAnsi="標楷體"/>
              </w:rPr>
              <w:t>法務部</w:t>
            </w:r>
          </w:p>
          <w:p w14:paraId="192207ED" w14:textId="77777777" w:rsidR="00560AF2" w:rsidRPr="00B1761A" w:rsidRDefault="00560AF2" w:rsidP="00560AF2">
            <w:pPr>
              <w:rPr>
                <w:rFonts w:ascii="標楷體" w:hAnsi="標楷體"/>
              </w:rPr>
            </w:pPr>
            <w:r w:rsidRPr="00B1761A">
              <w:rPr>
                <w:rFonts w:ascii="標楷體" w:hAnsi="標楷體"/>
              </w:rPr>
              <w:t>114.06.13</w:t>
            </w:r>
          </w:p>
          <w:p w14:paraId="4482419F" w14:textId="4996D681" w:rsidR="00560AF2" w:rsidRPr="00937E21" w:rsidRDefault="00560AF2" w:rsidP="00560AF2">
            <w:pPr>
              <w:rPr>
                <w:rFonts w:ascii="標楷體" w:hAnsi="標楷體"/>
              </w:rPr>
            </w:pPr>
            <w:r w:rsidRPr="00B1761A">
              <w:rPr>
                <w:rFonts w:ascii="標楷體" w:hAnsi="標楷體"/>
              </w:rPr>
              <w:t>（11-3-16）</w:t>
            </w:r>
          </w:p>
        </w:tc>
        <w:tc>
          <w:tcPr>
            <w:tcW w:w="1843" w:type="dxa"/>
            <w:shd w:val="clear" w:color="auto" w:fill="auto"/>
          </w:tcPr>
          <w:p w14:paraId="541C37F1" w14:textId="3AAFF0AD" w:rsidR="00560AF2" w:rsidRPr="00937E21" w:rsidRDefault="00560AF2" w:rsidP="00560AF2">
            <w:pPr>
              <w:rPr>
                <w:rFonts w:ascii="標楷體" w:hAnsi="標楷體"/>
              </w:rPr>
            </w:pPr>
            <w:r w:rsidRPr="00B1761A">
              <w:rPr>
                <w:rFonts w:ascii="標楷體" w:hAnsi="標楷體"/>
              </w:rPr>
              <w:t>司法及法制</w:t>
            </w:r>
          </w:p>
        </w:tc>
        <w:tc>
          <w:tcPr>
            <w:tcW w:w="1810" w:type="dxa"/>
            <w:shd w:val="clear" w:color="auto" w:fill="auto"/>
          </w:tcPr>
          <w:p w14:paraId="599B07D1" w14:textId="0AB0E036" w:rsidR="00560AF2" w:rsidRPr="00937E21" w:rsidRDefault="00560AF2" w:rsidP="00560AF2">
            <w:pPr>
              <w:rPr>
                <w:rFonts w:ascii="標楷體" w:hAnsi="標楷體"/>
              </w:rPr>
            </w:pPr>
            <w:r w:rsidRPr="00B1761A">
              <w:rPr>
                <w:rFonts w:ascii="標楷體" w:hAnsi="標楷體"/>
              </w:rPr>
              <w:t>尚未審查</w:t>
            </w:r>
          </w:p>
        </w:tc>
      </w:tr>
      <w:tr w:rsidR="00560AF2" w:rsidRPr="006079F0" w14:paraId="15F61B9F" w14:textId="77777777" w:rsidTr="00D77B8C">
        <w:tc>
          <w:tcPr>
            <w:tcW w:w="791" w:type="dxa"/>
            <w:shd w:val="clear" w:color="auto" w:fill="auto"/>
          </w:tcPr>
          <w:p w14:paraId="14B6FE1F" w14:textId="77777777" w:rsidR="00560AF2" w:rsidRPr="00A55504" w:rsidRDefault="00560AF2" w:rsidP="00560AF2">
            <w:pPr>
              <w:rPr>
                <w:rFonts w:ascii="標楷體" w:hAnsi="標楷體"/>
              </w:rPr>
            </w:pPr>
            <w:r w:rsidRPr="00A55504">
              <w:rPr>
                <w:rFonts w:ascii="標楷體" w:hAnsi="標楷體"/>
              </w:rPr>
              <w:t>2</w:t>
            </w:r>
          </w:p>
        </w:tc>
        <w:tc>
          <w:tcPr>
            <w:tcW w:w="3773" w:type="dxa"/>
            <w:shd w:val="clear" w:color="auto" w:fill="auto"/>
          </w:tcPr>
          <w:p w14:paraId="4B3FB18B" w14:textId="3E963668" w:rsidR="00560AF2" w:rsidRPr="00937E21" w:rsidRDefault="00560AF2" w:rsidP="00560AF2">
            <w:pPr>
              <w:pStyle w:val="01"/>
            </w:pPr>
            <w:r w:rsidRPr="00B1761A">
              <w:rPr>
                <w:rFonts w:hAnsi="標楷體"/>
              </w:rPr>
              <w:t>司法院函送財團法人法律扶助基金會</w:t>
            </w:r>
            <w:proofErr w:type="gramStart"/>
            <w:r w:rsidRPr="00B1761A">
              <w:rPr>
                <w:rFonts w:hAnsi="標楷體"/>
              </w:rPr>
              <w:t>113</w:t>
            </w:r>
            <w:proofErr w:type="gramEnd"/>
            <w:r w:rsidRPr="00B1761A">
              <w:rPr>
                <w:rFonts w:hAnsi="標楷體"/>
              </w:rPr>
              <w:t>年度決算書案。</w:t>
            </w:r>
          </w:p>
        </w:tc>
        <w:tc>
          <w:tcPr>
            <w:tcW w:w="1843" w:type="dxa"/>
            <w:shd w:val="clear" w:color="auto" w:fill="auto"/>
          </w:tcPr>
          <w:p w14:paraId="23B215DD" w14:textId="77777777" w:rsidR="00560AF2" w:rsidRPr="00B1761A" w:rsidRDefault="00560AF2" w:rsidP="00560AF2">
            <w:pPr>
              <w:rPr>
                <w:rFonts w:ascii="標楷體" w:hAnsi="標楷體"/>
              </w:rPr>
            </w:pPr>
            <w:r w:rsidRPr="00B1761A">
              <w:rPr>
                <w:rFonts w:ascii="標楷體" w:hAnsi="標楷體"/>
              </w:rPr>
              <w:t>司法院</w:t>
            </w:r>
          </w:p>
          <w:p w14:paraId="01FD9036" w14:textId="77777777" w:rsidR="00560AF2" w:rsidRPr="00B1761A" w:rsidRDefault="00560AF2" w:rsidP="00560AF2">
            <w:pPr>
              <w:rPr>
                <w:rFonts w:ascii="標楷體" w:hAnsi="標楷體"/>
              </w:rPr>
            </w:pPr>
            <w:r w:rsidRPr="00B1761A">
              <w:rPr>
                <w:rFonts w:ascii="標楷體" w:hAnsi="標楷體"/>
              </w:rPr>
              <w:t>114.06.13</w:t>
            </w:r>
          </w:p>
          <w:p w14:paraId="658B09DF" w14:textId="779221AF" w:rsidR="00560AF2" w:rsidRPr="00937E21" w:rsidRDefault="00560AF2" w:rsidP="00560AF2">
            <w:pPr>
              <w:rPr>
                <w:rFonts w:ascii="標楷體" w:hAnsi="標楷體"/>
              </w:rPr>
            </w:pPr>
            <w:r w:rsidRPr="00B1761A">
              <w:rPr>
                <w:rFonts w:ascii="標楷體" w:hAnsi="標楷體"/>
              </w:rPr>
              <w:t>（11-3-16）</w:t>
            </w:r>
          </w:p>
        </w:tc>
        <w:tc>
          <w:tcPr>
            <w:tcW w:w="1843" w:type="dxa"/>
            <w:shd w:val="clear" w:color="auto" w:fill="auto"/>
          </w:tcPr>
          <w:p w14:paraId="22068AD4" w14:textId="3C232E03" w:rsidR="00560AF2" w:rsidRPr="00937E21" w:rsidRDefault="00560AF2" w:rsidP="00560AF2">
            <w:pPr>
              <w:rPr>
                <w:rFonts w:ascii="標楷體" w:hAnsi="標楷體"/>
              </w:rPr>
            </w:pPr>
            <w:r w:rsidRPr="00B1761A">
              <w:rPr>
                <w:rFonts w:ascii="標楷體" w:hAnsi="標楷體"/>
              </w:rPr>
              <w:t>司法及法制</w:t>
            </w:r>
          </w:p>
        </w:tc>
        <w:tc>
          <w:tcPr>
            <w:tcW w:w="1810" w:type="dxa"/>
            <w:shd w:val="clear" w:color="auto" w:fill="auto"/>
          </w:tcPr>
          <w:p w14:paraId="7008A02F" w14:textId="2CA9082D" w:rsidR="00560AF2" w:rsidRPr="00937E21" w:rsidRDefault="00560AF2" w:rsidP="00560AF2">
            <w:pPr>
              <w:rPr>
                <w:rFonts w:ascii="標楷體" w:hAnsi="標楷體"/>
              </w:rPr>
            </w:pPr>
            <w:r w:rsidRPr="00B1761A">
              <w:rPr>
                <w:rFonts w:ascii="標楷體" w:hAnsi="標楷體"/>
              </w:rPr>
              <w:t>尚未審查</w:t>
            </w:r>
          </w:p>
        </w:tc>
      </w:tr>
      <w:tr w:rsidR="00984024" w:rsidRPr="006079F0" w14:paraId="2D083334" w14:textId="77777777" w:rsidTr="00D77B8C">
        <w:tc>
          <w:tcPr>
            <w:tcW w:w="791" w:type="dxa"/>
            <w:shd w:val="clear" w:color="auto" w:fill="auto"/>
          </w:tcPr>
          <w:p w14:paraId="3AB3A1B0" w14:textId="1DDB7730" w:rsidR="00984024" w:rsidRPr="00A55504" w:rsidRDefault="00984024" w:rsidP="00984024">
            <w:pPr>
              <w:rPr>
                <w:rFonts w:ascii="標楷體" w:hAnsi="標楷體"/>
              </w:rPr>
            </w:pPr>
            <w:r w:rsidRPr="002F16CC">
              <w:rPr>
                <w:rFonts w:ascii="標楷體" w:hAnsi="標楷體"/>
              </w:rPr>
              <w:t>3</w:t>
            </w:r>
          </w:p>
        </w:tc>
        <w:tc>
          <w:tcPr>
            <w:tcW w:w="3773" w:type="dxa"/>
            <w:shd w:val="clear" w:color="auto" w:fill="auto"/>
          </w:tcPr>
          <w:p w14:paraId="184EC2C5" w14:textId="07784023" w:rsidR="00984024" w:rsidRPr="00B1761A" w:rsidRDefault="00984024" w:rsidP="00984024">
            <w:pPr>
              <w:pStyle w:val="01"/>
              <w:rPr>
                <w:rFonts w:hAnsi="標楷體"/>
              </w:rPr>
            </w:pPr>
            <w:r w:rsidRPr="002F16CC">
              <w:rPr>
                <w:rFonts w:hAnsi="標楷體"/>
              </w:rPr>
              <w:t>司法院函送財團法人法律扶助基金會</w:t>
            </w:r>
            <w:proofErr w:type="gramStart"/>
            <w:r w:rsidRPr="002F16CC">
              <w:rPr>
                <w:rFonts w:hAnsi="標楷體"/>
              </w:rPr>
              <w:t>114</w:t>
            </w:r>
            <w:proofErr w:type="gramEnd"/>
            <w:r w:rsidRPr="002F16CC">
              <w:rPr>
                <w:rFonts w:hAnsi="標楷體"/>
              </w:rPr>
              <w:t>年度決算書案。</w:t>
            </w:r>
          </w:p>
        </w:tc>
        <w:tc>
          <w:tcPr>
            <w:tcW w:w="1843" w:type="dxa"/>
            <w:shd w:val="clear" w:color="auto" w:fill="auto"/>
          </w:tcPr>
          <w:p w14:paraId="2B412E12" w14:textId="77777777" w:rsidR="00984024" w:rsidRPr="002F16CC" w:rsidRDefault="00984024" w:rsidP="00984024">
            <w:pPr>
              <w:rPr>
                <w:rFonts w:ascii="標楷體" w:hAnsi="標楷體"/>
              </w:rPr>
            </w:pPr>
            <w:r w:rsidRPr="002F16CC">
              <w:rPr>
                <w:rFonts w:ascii="標楷體" w:hAnsi="標楷體"/>
              </w:rPr>
              <w:t>司法院</w:t>
            </w:r>
          </w:p>
          <w:p w14:paraId="7E913A95" w14:textId="77777777" w:rsidR="00984024" w:rsidRPr="002F16CC" w:rsidRDefault="00984024" w:rsidP="00984024">
            <w:pPr>
              <w:rPr>
                <w:rFonts w:ascii="標楷體" w:hAnsi="標楷體"/>
              </w:rPr>
            </w:pPr>
            <w:r w:rsidRPr="002F16CC">
              <w:rPr>
                <w:rFonts w:ascii="標楷體" w:hAnsi="標楷體"/>
              </w:rPr>
              <w:t>115.06.05</w:t>
            </w:r>
          </w:p>
          <w:p w14:paraId="2092AD46" w14:textId="2481625D" w:rsidR="00984024" w:rsidRPr="00B1761A" w:rsidRDefault="00984024" w:rsidP="00984024">
            <w:pPr>
              <w:rPr>
                <w:rFonts w:ascii="標楷體" w:hAnsi="標楷體"/>
              </w:rPr>
            </w:pPr>
            <w:r w:rsidRPr="002F16CC">
              <w:rPr>
                <w:rFonts w:ascii="標楷體" w:hAnsi="標楷體"/>
              </w:rPr>
              <w:t>（11-5-13）</w:t>
            </w:r>
          </w:p>
        </w:tc>
        <w:tc>
          <w:tcPr>
            <w:tcW w:w="1843" w:type="dxa"/>
            <w:shd w:val="clear" w:color="auto" w:fill="auto"/>
          </w:tcPr>
          <w:p w14:paraId="360E28A1" w14:textId="12A7438F" w:rsidR="00984024" w:rsidRPr="00B1761A" w:rsidRDefault="00984024" w:rsidP="00984024">
            <w:pPr>
              <w:rPr>
                <w:rFonts w:ascii="標楷體" w:hAnsi="標楷體"/>
              </w:rPr>
            </w:pPr>
            <w:r w:rsidRPr="002F16CC">
              <w:rPr>
                <w:rFonts w:ascii="標楷體" w:hAnsi="標楷體"/>
              </w:rPr>
              <w:t>司法及法制</w:t>
            </w:r>
          </w:p>
        </w:tc>
        <w:tc>
          <w:tcPr>
            <w:tcW w:w="1810" w:type="dxa"/>
            <w:shd w:val="clear" w:color="auto" w:fill="auto"/>
          </w:tcPr>
          <w:p w14:paraId="583965EE" w14:textId="35D77A26" w:rsidR="00984024" w:rsidRPr="00B1761A" w:rsidRDefault="00984024" w:rsidP="00984024">
            <w:pPr>
              <w:rPr>
                <w:rFonts w:ascii="標楷體" w:hAnsi="標楷體"/>
              </w:rPr>
            </w:pPr>
            <w:r w:rsidRPr="002F16CC">
              <w:rPr>
                <w:rFonts w:ascii="標楷體" w:hAnsi="標楷體"/>
              </w:rPr>
              <w:t>尚未審查</w:t>
            </w:r>
          </w:p>
        </w:tc>
      </w:tr>
      <w:tr w:rsidR="00A63D72" w:rsidRPr="006079F0" w14:paraId="33985357" w14:textId="77777777" w:rsidTr="00D77B8C">
        <w:tc>
          <w:tcPr>
            <w:tcW w:w="791" w:type="dxa"/>
            <w:shd w:val="clear" w:color="auto" w:fill="auto"/>
          </w:tcPr>
          <w:p w14:paraId="4E095234" w14:textId="401D49F2" w:rsidR="00A63D72" w:rsidRPr="002F16CC" w:rsidRDefault="00A63D72" w:rsidP="00A63D72">
            <w:pPr>
              <w:rPr>
                <w:rFonts w:ascii="標楷體" w:hAnsi="標楷體"/>
              </w:rPr>
            </w:pPr>
            <w:r w:rsidRPr="00954E8F">
              <w:rPr>
                <w:rFonts w:ascii="標楷體" w:hAnsi="標楷體"/>
              </w:rPr>
              <w:t>4</w:t>
            </w:r>
          </w:p>
        </w:tc>
        <w:tc>
          <w:tcPr>
            <w:tcW w:w="3773" w:type="dxa"/>
            <w:shd w:val="clear" w:color="auto" w:fill="auto"/>
          </w:tcPr>
          <w:p w14:paraId="56A3642A" w14:textId="3EAAA36E" w:rsidR="00A63D72" w:rsidRPr="002F16CC" w:rsidRDefault="00A63D72" w:rsidP="00A63D72">
            <w:pPr>
              <w:pStyle w:val="01"/>
              <w:rPr>
                <w:rFonts w:hAnsi="標楷體"/>
              </w:rPr>
            </w:pPr>
            <w:r w:rsidRPr="00954E8F">
              <w:rPr>
                <w:rFonts w:hAnsi="標楷體"/>
              </w:rPr>
              <w:t>法務部函送財團法人臺灣更生保護會、財團法人福建更生保護會及財團法人犯罪被害人保護協會</w:t>
            </w:r>
            <w:proofErr w:type="gramStart"/>
            <w:r w:rsidRPr="00954E8F">
              <w:rPr>
                <w:rFonts w:hAnsi="標楷體"/>
              </w:rPr>
              <w:t>114</w:t>
            </w:r>
            <w:proofErr w:type="gramEnd"/>
            <w:r w:rsidRPr="00954E8F">
              <w:rPr>
                <w:rFonts w:hAnsi="標楷體"/>
              </w:rPr>
              <w:t>年度決算書案。</w:t>
            </w:r>
          </w:p>
        </w:tc>
        <w:tc>
          <w:tcPr>
            <w:tcW w:w="1843" w:type="dxa"/>
            <w:shd w:val="clear" w:color="auto" w:fill="auto"/>
          </w:tcPr>
          <w:p w14:paraId="1CB97E90" w14:textId="77777777" w:rsidR="00A63D72" w:rsidRDefault="00A63D72" w:rsidP="00A63D72">
            <w:pPr>
              <w:rPr>
                <w:rFonts w:ascii="標楷體" w:eastAsia="Malgun Gothic" w:hAnsi="標楷體"/>
              </w:rPr>
            </w:pPr>
            <w:r w:rsidRPr="00954E8F">
              <w:rPr>
                <w:rFonts w:ascii="標楷體" w:hAnsi="標楷體"/>
              </w:rPr>
              <w:t>法務部</w:t>
            </w:r>
          </w:p>
          <w:p w14:paraId="1E0CEDF7" w14:textId="77777777" w:rsidR="00A63D72" w:rsidRDefault="00A63D72" w:rsidP="00A63D72">
            <w:pPr>
              <w:rPr>
                <w:rFonts w:ascii="標楷體" w:hAnsi="標楷體"/>
              </w:rPr>
            </w:pPr>
            <w:r w:rsidRPr="00954E8F">
              <w:rPr>
                <w:rFonts w:ascii="標楷體" w:hAnsi="標楷體"/>
              </w:rPr>
              <w:t>115.06.12</w:t>
            </w:r>
          </w:p>
          <w:p w14:paraId="55467FD7" w14:textId="53EBF46D" w:rsidR="00A63D72" w:rsidRPr="002F16CC" w:rsidRDefault="00A63D72" w:rsidP="00A63D72">
            <w:pPr>
              <w:rPr>
                <w:rFonts w:ascii="標楷體" w:hAnsi="標楷體"/>
              </w:rPr>
            </w:pPr>
            <w:r w:rsidRPr="00954E8F">
              <w:rPr>
                <w:rFonts w:ascii="標楷體" w:hAnsi="標楷體"/>
              </w:rPr>
              <w:t>（11-5-14）</w:t>
            </w:r>
          </w:p>
        </w:tc>
        <w:tc>
          <w:tcPr>
            <w:tcW w:w="1843" w:type="dxa"/>
            <w:shd w:val="clear" w:color="auto" w:fill="auto"/>
          </w:tcPr>
          <w:p w14:paraId="0CA33A1E" w14:textId="21747B90" w:rsidR="00A63D72" w:rsidRPr="002F16CC" w:rsidRDefault="00A63D72" w:rsidP="00A63D72">
            <w:pPr>
              <w:rPr>
                <w:rFonts w:ascii="標楷體" w:hAnsi="標楷體"/>
              </w:rPr>
            </w:pPr>
            <w:r w:rsidRPr="002F16CC">
              <w:rPr>
                <w:rFonts w:ascii="標楷體" w:hAnsi="標楷體"/>
              </w:rPr>
              <w:t>司法及法制</w:t>
            </w:r>
          </w:p>
        </w:tc>
        <w:tc>
          <w:tcPr>
            <w:tcW w:w="1810" w:type="dxa"/>
            <w:shd w:val="clear" w:color="auto" w:fill="auto"/>
          </w:tcPr>
          <w:p w14:paraId="6CF950A9" w14:textId="0CB50EEB" w:rsidR="00A63D72" w:rsidRPr="002F16CC" w:rsidRDefault="00A63D72" w:rsidP="00A63D72">
            <w:pPr>
              <w:rPr>
                <w:rFonts w:ascii="標楷體" w:hAnsi="標楷體"/>
              </w:rPr>
            </w:pPr>
            <w:r w:rsidRPr="002F16CC">
              <w:rPr>
                <w:rFonts w:ascii="標楷體" w:hAnsi="標楷體"/>
              </w:rPr>
              <w:t>尚未審查</w:t>
            </w:r>
          </w:p>
        </w:tc>
      </w:tr>
    </w:tbl>
    <w:p w14:paraId="02E1A4F9" w14:textId="02331A7C" w:rsidR="00C66B3C" w:rsidRPr="00652084" w:rsidRDefault="00561BD6" w:rsidP="002B359D">
      <w:pPr>
        <w:pStyle w:val="ad"/>
        <w:spacing w:before="190" w:after="190"/>
        <w:ind w:leftChars="0" w:left="0" w:firstLineChars="265" w:firstLine="743"/>
        <w:rPr>
          <w:rFonts w:ascii="標楷體" w:hAnsi="標楷體"/>
        </w:rPr>
      </w:pPr>
      <w:bookmarkStart w:id="166" w:name="_Toc232158821"/>
      <w:r w:rsidRPr="00652084">
        <w:rPr>
          <w:rFonts w:ascii="標楷體" w:hAnsi="標楷體" w:hint="eastAsia"/>
        </w:rPr>
        <w:t>三</w:t>
      </w:r>
      <w:r w:rsidR="00602EE9" w:rsidRPr="00652084">
        <w:rPr>
          <w:rFonts w:ascii="標楷體" w:hAnsi="標楷體"/>
        </w:rPr>
        <w:t>、預算凍結案</w:t>
      </w:r>
      <w:r w:rsidR="00871FCC" w:rsidRPr="00652084">
        <w:rPr>
          <w:rFonts w:ascii="標楷體" w:hAnsi="標楷體" w:hint="eastAsia"/>
        </w:rPr>
        <w:t>（</w:t>
      </w:r>
      <w:r w:rsidR="005F1609">
        <w:rPr>
          <w:rFonts w:ascii="標楷體" w:hAnsi="標楷體" w:hint="eastAsia"/>
        </w:rPr>
        <w:t>1</w:t>
      </w:r>
      <w:r w:rsidR="00423FCE">
        <w:rPr>
          <w:rFonts w:ascii="標楷體" w:hAnsi="標楷體"/>
        </w:rPr>
        <w:t>5</w:t>
      </w:r>
      <w:r w:rsidR="00871FCC" w:rsidRPr="00652084">
        <w:rPr>
          <w:rFonts w:ascii="標楷體" w:hAnsi="標楷體" w:hint="eastAsia"/>
        </w:rPr>
        <w:t>案）</w:t>
      </w:r>
      <w:bookmarkEnd w:id="164"/>
      <w:bookmarkEnd w:id="165"/>
      <w:bookmarkEnd w:id="166"/>
    </w:p>
    <w:p w14:paraId="25829E74" w14:textId="68C749C3" w:rsidR="002719AC" w:rsidRDefault="00602EE9" w:rsidP="00B41926">
      <w:pPr>
        <w:pStyle w:val="-4"/>
        <w:ind w:left="0" w:firstLineChars="380" w:firstLine="1065"/>
      </w:pPr>
      <w:bookmarkStart w:id="167" w:name="_Toc361217368"/>
      <w:bookmarkStart w:id="168" w:name="_Toc362968428"/>
      <w:bookmarkStart w:id="169" w:name="_Toc232158822"/>
      <w:r w:rsidRPr="00652084">
        <w:t>（一）總統府（</w:t>
      </w:r>
      <w:r w:rsidR="00370755">
        <w:rPr>
          <w:rFonts w:hint="eastAsia"/>
        </w:rPr>
        <w:t>0</w:t>
      </w:r>
      <w:r w:rsidRPr="00652084">
        <w:t>案）</w:t>
      </w:r>
      <w:bookmarkEnd w:id="167"/>
      <w:bookmarkEnd w:id="168"/>
      <w:bookmarkEnd w:id="169"/>
    </w:p>
    <w:p w14:paraId="711D168A" w14:textId="3956270F" w:rsidR="004D09FB" w:rsidRDefault="00602EE9" w:rsidP="006D0391">
      <w:pPr>
        <w:pStyle w:val="-4"/>
        <w:ind w:left="0" w:firstLineChars="385" w:firstLine="1079"/>
      </w:pPr>
      <w:bookmarkStart w:id="170" w:name="_Toc232158823"/>
      <w:r w:rsidRPr="00652084">
        <w:t>（二）行政院（</w:t>
      </w:r>
      <w:r w:rsidR="00174264">
        <w:t>7</w:t>
      </w:r>
      <w:r w:rsidRPr="00652084">
        <w:t>案）</w:t>
      </w:r>
      <w:bookmarkEnd w:id="170"/>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3773"/>
        <w:gridCol w:w="1843"/>
        <w:gridCol w:w="1843"/>
        <w:gridCol w:w="1810"/>
      </w:tblGrid>
      <w:tr w:rsidR="00390C6C" w14:paraId="2986D7D6" w14:textId="77777777" w:rsidTr="00D77B8C">
        <w:tc>
          <w:tcPr>
            <w:tcW w:w="791" w:type="dxa"/>
            <w:shd w:val="clear" w:color="auto" w:fill="auto"/>
          </w:tcPr>
          <w:p w14:paraId="7EC8AC7B" w14:textId="0E03D3C9" w:rsidR="00390C6C" w:rsidRPr="00937E21" w:rsidRDefault="00390C6C" w:rsidP="00390C6C">
            <w:pPr>
              <w:rPr>
                <w:rFonts w:ascii="標楷體" w:hAnsi="標楷體"/>
                <w:b/>
              </w:rPr>
            </w:pPr>
            <w:r w:rsidRPr="00937E21">
              <w:rPr>
                <w:rFonts w:ascii="標楷體" w:hAnsi="標楷體" w:hint="eastAsia"/>
                <w:b/>
              </w:rPr>
              <w:t>序號</w:t>
            </w:r>
          </w:p>
        </w:tc>
        <w:tc>
          <w:tcPr>
            <w:tcW w:w="3773" w:type="dxa"/>
            <w:shd w:val="clear" w:color="auto" w:fill="auto"/>
          </w:tcPr>
          <w:p w14:paraId="738DE830" w14:textId="14A7BA10" w:rsidR="00390C6C" w:rsidRPr="00937E21" w:rsidRDefault="00390C6C" w:rsidP="00390C6C">
            <w:pPr>
              <w:pStyle w:val="01"/>
              <w:rPr>
                <w:b/>
              </w:rPr>
            </w:pPr>
            <w:r w:rsidRPr="00937E21">
              <w:rPr>
                <w:rFonts w:hAnsi="標楷體" w:hint="eastAsia"/>
                <w:b/>
              </w:rPr>
              <w:t>議案名稱</w:t>
            </w:r>
          </w:p>
        </w:tc>
        <w:tc>
          <w:tcPr>
            <w:tcW w:w="1843" w:type="dxa"/>
            <w:shd w:val="clear" w:color="auto" w:fill="auto"/>
          </w:tcPr>
          <w:p w14:paraId="26115CDF" w14:textId="01389172" w:rsidR="00390C6C" w:rsidRPr="00937E21" w:rsidRDefault="00390C6C" w:rsidP="00390C6C">
            <w:pPr>
              <w:rPr>
                <w:rFonts w:ascii="標楷體" w:hAnsi="標楷體"/>
                <w:b/>
                <w:lang w:eastAsia="zh-TW"/>
              </w:rPr>
            </w:pPr>
            <w:r w:rsidRPr="00937E21">
              <w:rPr>
                <w:rFonts w:ascii="標楷體" w:hAnsi="標楷體" w:hint="eastAsia"/>
                <w:b/>
                <w:lang w:eastAsia="zh-TW"/>
              </w:rPr>
              <w:t>提案機關、院會交付日期(會次)</w:t>
            </w:r>
          </w:p>
        </w:tc>
        <w:tc>
          <w:tcPr>
            <w:tcW w:w="1843" w:type="dxa"/>
            <w:shd w:val="clear" w:color="auto" w:fill="auto"/>
          </w:tcPr>
          <w:p w14:paraId="03248BFD" w14:textId="40EFA05B" w:rsidR="00390C6C" w:rsidRPr="00937E21" w:rsidRDefault="00390C6C" w:rsidP="00390C6C">
            <w:pPr>
              <w:rPr>
                <w:rFonts w:ascii="標楷體" w:hAnsi="標楷體"/>
                <w:b/>
              </w:rPr>
            </w:pPr>
            <w:r w:rsidRPr="00937E21">
              <w:rPr>
                <w:rFonts w:ascii="標楷體" w:hAnsi="標楷體" w:hint="eastAsia"/>
                <w:b/>
              </w:rPr>
              <w:t>委員會</w:t>
            </w:r>
          </w:p>
        </w:tc>
        <w:tc>
          <w:tcPr>
            <w:tcW w:w="1810" w:type="dxa"/>
            <w:shd w:val="clear" w:color="auto" w:fill="auto"/>
          </w:tcPr>
          <w:p w14:paraId="2C1B2C7F" w14:textId="60CC075E" w:rsidR="00390C6C" w:rsidRPr="00937E21" w:rsidRDefault="00390C6C" w:rsidP="00390C6C">
            <w:pPr>
              <w:rPr>
                <w:rFonts w:ascii="標楷體" w:hAnsi="標楷體"/>
                <w:b/>
              </w:rPr>
            </w:pPr>
            <w:r w:rsidRPr="00937E21">
              <w:rPr>
                <w:rFonts w:ascii="標楷體" w:hAnsi="標楷體" w:hint="eastAsia"/>
                <w:b/>
                <w:lang w:eastAsia="zh-TW"/>
              </w:rPr>
              <w:t>審查、</w:t>
            </w:r>
            <w:r w:rsidRPr="00937E21">
              <w:rPr>
                <w:rFonts w:ascii="標楷體" w:hAnsi="標楷體" w:hint="eastAsia"/>
                <w:b/>
              </w:rPr>
              <w:t>處理情形</w:t>
            </w:r>
          </w:p>
        </w:tc>
      </w:tr>
      <w:tr w:rsidR="002457EC" w14:paraId="5E6378EC" w14:textId="77777777" w:rsidTr="00D77B8C">
        <w:tc>
          <w:tcPr>
            <w:tcW w:w="791" w:type="dxa"/>
            <w:shd w:val="clear" w:color="auto" w:fill="auto"/>
          </w:tcPr>
          <w:p w14:paraId="4B6EBBCA" w14:textId="0B20AE15" w:rsidR="002457EC" w:rsidRPr="00937E21" w:rsidRDefault="002457EC" w:rsidP="002457EC">
            <w:pPr>
              <w:rPr>
                <w:rFonts w:ascii="標楷體" w:hAnsi="標楷體"/>
                <w:b/>
              </w:rPr>
            </w:pPr>
            <w:r w:rsidRPr="000F395B">
              <w:rPr>
                <w:rFonts w:ascii="標楷體" w:hAnsi="標楷體"/>
              </w:rPr>
              <w:t>1</w:t>
            </w:r>
          </w:p>
        </w:tc>
        <w:tc>
          <w:tcPr>
            <w:tcW w:w="3773" w:type="dxa"/>
            <w:shd w:val="clear" w:color="auto" w:fill="auto"/>
          </w:tcPr>
          <w:p w14:paraId="72270920" w14:textId="7FC317CB" w:rsidR="002457EC" w:rsidRPr="00937E21" w:rsidRDefault="002457EC" w:rsidP="002457EC">
            <w:pPr>
              <w:pStyle w:val="01"/>
              <w:rPr>
                <w:rFonts w:hAnsi="標楷體"/>
                <w:b/>
              </w:rPr>
            </w:pPr>
            <w:r w:rsidRPr="000F395B">
              <w:rPr>
                <w:rFonts w:hAnsi="標楷體"/>
              </w:rPr>
              <w:t>法務部函，為</w:t>
            </w:r>
            <w:proofErr w:type="gramStart"/>
            <w:r w:rsidRPr="000F395B">
              <w:rPr>
                <w:rFonts w:hAnsi="標楷體"/>
              </w:rPr>
              <w:t>113</w:t>
            </w:r>
            <w:proofErr w:type="gramEnd"/>
            <w:r w:rsidRPr="000F395B">
              <w:rPr>
                <w:rFonts w:hAnsi="標楷體"/>
              </w:rPr>
              <w:t>年度中央政府總預算附屬單位預算決議，檢送毒品防制基金決議第1項預算凍結書面報告，請查照案。</w:t>
            </w:r>
          </w:p>
        </w:tc>
        <w:tc>
          <w:tcPr>
            <w:tcW w:w="1843" w:type="dxa"/>
            <w:shd w:val="clear" w:color="auto" w:fill="auto"/>
          </w:tcPr>
          <w:p w14:paraId="7A74C17A" w14:textId="77777777" w:rsidR="002457EC" w:rsidRPr="000F395B" w:rsidRDefault="002457EC" w:rsidP="002457EC">
            <w:pPr>
              <w:rPr>
                <w:rFonts w:ascii="標楷體" w:hAnsi="標楷體"/>
              </w:rPr>
            </w:pPr>
            <w:r w:rsidRPr="000F395B">
              <w:rPr>
                <w:rFonts w:ascii="標楷體" w:hAnsi="標楷體"/>
              </w:rPr>
              <w:t>法務部</w:t>
            </w:r>
          </w:p>
          <w:p w14:paraId="6C2F538A" w14:textId="77777777" w:rsidR="002457EC" w:rsidRPr="000F395B" w:rsidRDefault="002457EC" w:rsidP="002457EC">
            <w:pPr>
              <w:rPr>
                <w:rFonts w:ascii="標楷體" w:hAnsi="標楷體"/>
              </w:rPr>
            </w:pPr>
            <w:r w:rsidRPr="000F395B">
              <w:rPr>
                <w:rFonts w:ascii="標楷體" w:hAnsi="標楷體"/>
              </w:rPr>
              <w:t>114.03.07</w:t>
            </w:r>
          </w:p>
          <w:p w14:paraId="5E95FB2C" w14:textId="6EA4B676" w:rsidR="002457EC" w:rsidRPr="00937E21" w:rsidRDefault="002457EC" w:rsidP="002457EC">
            <w:pPr>
              <w:rPr>
                <w:rFonts w:ascii="標楷體" w:hAnsi="標楷體"/>
                <w:b/>
              </w:rPr>
            </w:pPr>
            <w:r w:rsidRPr="000F395B">
              <w:rPr>
                <w:rFonts w:ascii="標楷體" w:hAnsi="標楷體"/>
              </w:rPr>
              <w:t>（11-3-4）</w:t>
            </w:r>
          </w:p>
        </w:tc>
        <w:tc>
          <w:tcPr>
            <w:tcW w:w="1843" w:type="dxa"/>
            <w:shd w:val="clear" w:color="auto" w:fill="auto"/>
          </w:tcPr>
          <w:p w14:paraId="3AD1AC37" w14:textId="3FF8CB46" w:rsidR="002457EC" w:rsidRPr="00937E21" w:rsidRDefault="002457EC" w:rsidP="002457EC">
            <w:pPr>
              <w:rPr>
                <w:rFonts w:ascii="標楷體" w:hAnsi="標楷體"/>
                <w:b/>
                <w:lang w:eastAsia="zh-TW"/>
              </w:rPr>
            </w:pPr>
            <w:r w:rsidRPr="000F395B">
              <w:rPr>
                <w:rFonts w:ascii="標楷體" w:hAnsi="標楷體"/>
              </w:rPr>
              <w:t>司法及法制</w:t>
            </w:r>
          </w:p>
        </w:tc>
        <w:tc>
          <w:tcPr>
            <w:tcW w:w="1810" w:type="dxa"/>
            <w:shd w:val="clear" w:color="auto" w:fill="auto"/>
          </w:tcPr>
          <w:p w14:paraId="18C87CAB" w14:textId="469B0064" w:rsidR="002457EC" w:rsidRPr="00937E21" w:rsidRDefault="002457EC" w:rsidP="002457EC">
            <w:pPr>
              <w:rPr>
                <w:rFonts w:ascii="標楷體" w:hAnsi="標楷體"/>
                <w:b/>
                <w:szCs w:val="28"/>
                <w:lang w:eastAsia="zh-TW"/>
              </w:rPr>
            </w:pPr>
            <w:r w:rsidRPr="000F395B">
              <w:rPr>
                <w:rFonts w:ascii="標楷體" w:hAnsi="標楷體"/>
              </w:rPr>
              <w:t>尚未處理</w:t>
            </w:r>
          </w:p>
        </w:tc>
      </w:tr>
      <w:tr w:rsidR="00764994" w14:paraId="2FFC2F70" w14:textId="77777777" w:rsidTr="00D77B8C">
        <w:tc>
          <w:tcPr>
            <w:tcW w:w="791" w:type="dxa"/>
            <w:shd w:val="clear" w:color="auto" w:fill="auto"/>
          </w:tcPr>
          <w:p w14:paraId="308ACCDB" w14:textId="436ACC80" w:rsidR="00764994" w:rsidRPr="004E5B01" w:rsidRDefault="00764994" w:rsidP="00764994">
            <w:pPr>
              <w:rPr>
                <w:rFonts w:ascii="標楷體"/>
              </w:rPr>
            </w:pPr>
            <w:r w:rsidRPr="000F395B">
              <w:rPr>
                <w:rFonts w:ascii="標楷體" w:hAnsi="標楷體"/>
              </w:rPr>
              <w:t>2</w:t>
            </w:r>
          </w:p>
        </w:tc>
        <w:tc>
          <w:tcPr>
            <w:tcW w:w="3773" w:type="dxa"/>
            <w:shd w:val="clear" w:color="auto" w:fill="auto"/>
          </w:tcPr>
          <w:p w14:paraId="57E1CC91" w14:textId="0A9E5AB8" w:rsidR="00764994" w:rsidRPr="004E5B01" w:rsidRDefault="00764994" w:rsidP="00764994">
            <w:pPr>
              <w:pStyle w:val="01"/>
            </w:pPr>
            <w:r w:rsidRPr="000F395B">
              <w:rPr>
                <w:rFonts w:hAnsi="標楷體"/>
              </w:rPr>
              <w:t>行政院人事行政總處函，為</w:t>
            </w:r>
            <w:proofErr w:type="gramStart"/>
            <w:r w:rsidRPr="000F395B">
              <w:rPr>
                <w:rFonts w:hAnsi="標楷體"/>
              </w:rPr>
              <w:t>114</w:t>
            </w:r>
            <w:proofErr w:type="gramEnd"/>
            <w:r w:rsidRPr="000F395B">
              <w:rPr>
                <w:rFonts w:hAnsi="標楷體"/>
              </w:rPr>
              <w:t>年度中央政府總預算決議，檢送新增決議（九十八）預算凍結書面報告，請查照案。</w:t>
            </w:r>
          </w:p>
        </w:tc>
        <w:tc>
          <w:tcPr>
            <w:tcW w:w="1843" w:type="dxa"/>
            <w:shd w:val="clear" w:color="auto" w:fill="auto"/>
          </w:tcPr>
          <w:p w14:paraId="780AED9A" w14:textId="77777777" w:rsidR="00764994" w:rsidRPr="000F395B" w:rsidRDefault="00764994" w:rsidP="00764994">
            <w:pPr>
              <w:rPr>
                <w:rFonts w:ascii="標楷體" w:hAnsi="標楷體"/>
                <w:lang w:eastAsia="zh-TW"/>
              </w:rPr>
            </w:pPr>
            <w:r w:rsidRPr="000F395B">
              <w:rPr>
                <w:rFonts w:ascii="標楷體" w:hAnsi="標楷體"/>
                <w:lang w:eastAsia="zh-TW"/>
              </w:rPr>
              <w:t>行政院人事行政總處</w:t>
            </w:r>
          </w:p>
          <w:p w14:paraId="564A25F4" w14:textId="77777777" w:rsidR="00764994" w:rsidRPr="000F395B" w:rsidRDefault="00764994" w:rsidP="00764994">
            <w:pPr>
              <w:rPr>
                <w:rFonts w:ascii="標楷體" w:hAnsi="標楷體"/>
                <w:lang w:eastAsia="zh-TW"/>
              </w:rPr>
            </w:pPr>
            <w:r w:rsidRPr="000F395B">
              <w:rPr>
                <w:rFonts w:ascii="標楷體" w:hAnsi="標楷體"/>
                <w:lang w:eastAsia="zh-TW"/>
              </w:rPr>
              <w:t>114.05.09</w:t>
            </w:r>
          </w:p>
          <w:p w14:paraId="0C71BCCE" w14:textId="759EE8F7" w:rsidR="00764994" w:rsidRPr="004E5B01" w:rsidRDefault="00764994" w:rsidP="00764994">
            <w:pPr>
              <w:rPr>
                <w:rFonts w:ascii="標楷體"/>
                <w:lang w:eastAsia="zh-TW"/>
              </w:rPr>
            </w:pPr>
            <w:r w:rsidRPr="000F395B">
              <w:rPr>
                <w:rFonts w:ascii="標楷體" w:hAnsi="標楷體"/>
                <w:lang w:eastAsia="zh-TW"/>
              </w:rPr>
              <w:t>（11-3-11）</w:t>
            </w:r>
          </w:p>
        </w:tc>
        <w:tc>
          <w:tcPr>
            <w:tcW w:w="1843" w:type="dxa"/>
            <w:shd w:val="clear" w:color="auto" w:fill="auto"/>
          </w:tcPr>
          <w:p w14:paraId="0264F46B" w14:textId="6C5C3813" w:rsidR="00764994" w:rsidRPr="004E5B01" w:rsidRDefault="00764994" w:rsidP="00764994">
            <w:pPr>
              <w:rPr>
                <w:rFonts w:ascii="標楷體"/>
              </w:rPr>
            </w:pPr>
            <w:r w:rsidRPr="000F395B">
              <w:rPr>
                <w:rFonts w:ascii="標楷體" w:hAnsi="標楷體"/>
              </w:rPr>
              <w:t>司法及法制</w:t>
            </w:r>
          </w:p>
        </w:tc>
        <w:tc>
          <w:tcPr>
            <w:tcW w:w="1810" w:type="dxa"/>
            <w:shd w:val="clear" w:color="auto" w:fill="auto"/>
          </w:tcPr>
          <w:p w14:paraId="6875E029" w14:textId="77777777" w:rsidR="00764994" w:rsidRPr="005178A6" w:rsidRDefault="00764994" w:rsidP="00764994">
            <w:pPr>
              <w:rPr>
                <w:rFonts w:ascii="標楷體" w:hAnsi="標楷體"/>
                <w:lang w:eastAsia="zh-TW"/>
              </w:rPr>
            </w:pPr>
            <w:r w:rsidRPr="005178A6">
              <w:rPr>
                <w:rFonts w:ascii="標楷體" w:hAnsi="標楷體"/>
                <w:lang w:eastAsia="zh-TW"/>
              </w:rPr>
              <w:t>本會</w:t>
            </w:r>
          </w:p>
          <w:p w14:paraId="0D257C69" w14:textId="5A80C16C" w:rsidR="00764994" w:rsidRPr="005178A6" w:rsidRDefault="00764994" w:rsidP="00764994">
            <w:pPr>
              <w:rPr>
                <w:rFonts w:ascii="標楷體" w:hAnsi="標楷體"/>
                <w:lang w:eastAsia="zh-TW"/>
              </w:rPr>
            </w:pPr>
            <w:r w:rsidRPr="005178A6">
              <w:rPr>
                <w:rFonts w:ascii="標楷體" w:hAnsi="標楷體"/>
                <w:lang w:eastAsia="zh-TW"/>
              </w:rPr>
              <w:t>11</w:t>
            </w:r>
            <w:r>
              <w:rPr>
                <w:rFonts w:ascii="標楷體" w:hAnsi="標楷體" w:hint="eastAsia"/>
                <w:lang w:eastAsia="zh-TW"/>
              </w:rPr>
              <w:t>4</w:t>
            </w:r>
            <w:r w:rsidRPr="005178A6">
              <w:rPr>
                <w:rFonts w:ascii="標楷體" w:hAnsi="標楷體"/>
                <w:lang w:eastAsia="zh-TW"/>
              </w:rPr>
              <w:t>.5.</w:t>
            </w:r>
            <w:r>
              <w:rPr>
                <w:rFonts w:ascii="標楷體" w:hAnsi="標楷體" w:hint="eastAsia"/>
                <w:lang w:eastAsia="zh-TW"/>
              </w:rPr>
              <w:t>12</w:t>
            </w:r>
          </w:p>
          <w:p w14:paraId="76016E95" w14:textId="0CF4A043" w:rsidR="00764994" w:rsidRPr="004E5B01" w:rsidRDefault="00764994" w:rsidP="00764994">
            <w:pPr>
              <w:rPr>
                <w:rFonts w:ascii="標楷體"/>
                <w:lang w:eastAsia="zh-TW"/>
              </w:rPr>
            </w:pPr>
            <w:r w:rsidRPr="005178A6">
              <w:rPr>
                <w:rFonts w:ascii="標楷體" w:hAnsi="標楷體"/>
                <w:lang w:eastAsia="zh-TW"/>
              </w:rPr>
              <w:t>(11-</w:t>
            </w:r>
            <w:r>
              <w:rPr>
                <w:rFonts w:ascii="標楷體" w:hAnsi="標楷體" w:hint="eastAsia"/>
                <w:lang w:eastAsia="zh-TW"/>
              </w:rPr>
              <w:t>3</w:t>
            </w:r>
            <w:r w:rsidRPr="005178A6">
              <w:rPr>
                <w:rFonts w:ascii="標楷體" w:hAnsi="標楷體"/>
                <w:lang w:eastAsia="zh-TW"/>
              </w:rPr>
              <w:t>-</w:t>
            </w:r>
            <w:r>
              <w:rPr>
                <w:rFonts w:ascii="標楷體" w:hAnsi="標楷體" w:hint="eastAsia"/>
                <w:lang w:eastAsia="zh-TW"/>
              </w:rPr>
              <w:t>16</w:t>
            </w:r>
            <w:r w:rsidRPr="005178A6">
              <w:rPr>
                <w:rFonts w:ascii="標楷體" w:hAnsi="標楷體"/>
                <w:lang w:eastAsia="zh-TW"/>
              </w:rPr>
              <w:t>)報告及</w:t>
            </w:r>
            <w:proofErr w:type="gramStart"/>
            <w:r w:rsidRPr="005178A6">
              <w:rPr>
                <w:rFonts w:ascii="標楷體" w:hAnsi="標楷體"/>
                <w:lang w:eastAsia="zh-TW"/>
              </w:rPr>
              <w:t>詢</w:t>
            </w:r>
            <w:proofErr w:type="gramEnd"/>
            <w:r w:rsidRPr="005178A6">
              <w:rPr>
                <w:rFonts w:ascii="標楷體" w:hAnsi="標楷體"/>
                <w:lang w:eastAsia="zh-TW"/>
              </w:rPr>
              <w:t>答完畢，另定期繼續處理。</w:t>
            </w:r>
          </w:p>
        </w:tc>
      </w:tr>
      <w:tr w:rsidR="00A91999" w14:paraId="40B976A1" w14:textId="77777777" w:rsidTr="00D77B8C">
        <w:tc>
          <w:tcPr>
            <w:tcW w:w="791" w:type="dxa"/>
            <w:shd w:val="clear" w:color="auto" w:fill="auto"/>
          </w:tcPr>
          <w:p w14:paraId="3C3F1880" w14:textId="482E5592" w:rsidR="00A91999" w:rsidRPr="000F395B" w:rsidRDefault="00A91999" w:rsidP="00A91999">
            <w:pPr>
              <w:rPr>
                <w:rFonts w:ascii="標楷體" w:hAnsi="標楷體"/>
              </w:rPr>
            </w:pPr>
            <w:r w:rsidRPr="00B3037B">
              <w:rPr>
                <w:rFonts w:ascii="標楷體" w:hAnsi="標楷體"/>
              </w:rPr>
              <w:t>3</w:t>
            </w:r>
          </w:p>
        </w:tc>
        <w:tc>
          <w:tcPr>
            <w:tcW w:w="3773" w:type="dxa"/>
            <w:shd w:val="clear" w:color="auto" w:fill="auto"/>
          </w:tcPr>
          <w:p w14:paraId="5B9BC2A9" w14:textId="3495A29F" w:rsidR="00A91999" w:rsidRPr="000F395B" w:rsidRDefault="00A91999" w:rsidP="00A91999">
            <w:pPr>
              <w:pStyle w:val="01"/>
              <w:rPr>
                <w:rFonts w:hAnsi="標楷體"/>
              </w:rPr>
            </w:pPr>
            <w:r w:rsidRPr="00B3037B">
              <w:rPr>
                <w:rFonts w:hAnsi="標楷體"/>
              </w:rPr>
              <w:t>法務部函，為</w:t>
            </w:r>
            <w:proofErr w:type="gramStart"/>
            <w:r w:rsidRPr="00B3037B">
              <w:rPr>
                <w:rFonts w:hAnsi="標楷體"/>
              </w:rPr>
              <w:t>114</w:t>
            </w:r>
            <w:proofErr w:type="gramEnd"/>
            <w:r w:rsidRPr="00B3037B">
              <w:rPr>
                <w:rFonts w:hAnsi="標楷體"/>
              </w:rPr>
              <w:t>年度中央政府總預算附屬單位預算決議，檢送毒品防制基金決議第1項預算凍結書面報告，請查照案。</w:t>
            </w:r>
          </w:p>
        </w:tc>
        <w:tc>
          <w:tcPr>
            <w:tcW w:w="1843" w:type="dxa"/>
            <w:shd w:val="clear" w:color="auto" w:fill="auto"/>
          </w:tcPr>
          <w:p w14:paraId="6B8C8CC5" w14:textId="77777777" w:rsidR="00A91999" w:rsidRPr="00B3037B" w:rsidRDefault="00A91999" w:rsidP="00A91999">
            <w:pPr>
              <w:rPr>
                <w:rFonts w:ascii="標楷體" w:hAnsi="標楷體"/>
              </w:rPr>
            </w:pPr>
            <w:r w:rsidRPr="00B3037B">
              <w:rPr>
                <w:rFonts w:ascii="標楷體" w:hAnsi="標楷體"/>
              </w:rPr>
              <w:t>法務部</w:t>
            </w:r>
          </w:p>
          <w:p w14:paraId="0A0147B3" w14:textId="77777777" w:rsidR="00A91999" w:rsidRPr="00B3037B" w:rsidRDefault="00A91999" w:rsidP="00A91999">
            <w:pPr>
              <w:rPr>
                <w:rFonts w:ascii="標楷體" w:hAnsi="標楷體"/>
              </w:rPr>
            </w:pPr>
            <w:r w:rsidRPr="00B3037B">
              <w:rPr>
                <w:rFonts w:ascii="標楷體" w:hAnsi="標楷體"/>
              </w:rPr>
              <w:t>115.04.10</w:t>
            </w:r>
          </w:p>
          <w:p w14:paraId="0187B746" w14:textId="6E284151" w:rsidR="00A91999" w:rsidRPr="000F395B" w:rsidRDefault="00A91999" w:rsidP="00A91999">
            <w:pPr>
              <w:rPr>
                <w:rFonts w:ascii="標楷體" w:hAnsi="標楷體"/>
                <w:lang w:eastAsia="zh-TW"/>
              </w:rPr>
            </w:pPr>
            <w:r w:rsidRPr="00B3037B">
              <w:rPr>
                <w:rFonts w:ascii="標楷體" w:hAnsi="標楷體"/>
              </w:rPr>
              <w:t>（11-5-6）</w:t>
            </w:r>
          </w:p>
        </w:tc>
        <w:tc>
          <w:tcPr>
            <w:tcW w:w="1843" w:type="dxa"/>
            <w:shd w:val="clear" w:color="auto" w:fill="auto"/>
          </w:tcPr>
          <w:p w14:paraId="4E8E9ECB" w14:textId="195EAF79" w:rsidR="00A91999" w:rsidRPr="000F395B" w:rsidRDefault="00A91999" w:rsidP="00A91999">
            <w:pPr>
              <w:rPr>
                <w:rFonts w:ascii="標楷體" w:hAnsi="標楷體"/>
              </w:rPr>
            </w:pPr>
            <w:r w:rsidRPr="00B3037B">
              <w:rPr>
                <w:rFonts w:ascii="標楷體" w:hAnsi="標楷體"/>
              </w:rPr>
              <w:t>司法及法制</w:t>
            </w:r>
          </w:p>
        </w:tc>
        <w:tc>
          <w:tcPr>
            <w:tcW w:w="1810" w:type="dxa"/>
            <w:shd w:val="clear" w:color="auto" w:fill="auto"/>
          </w:tcPr>
          <w:p w14:paraId="506EAB96" w14:textId="607E6FED" w:rsidR="00A91999" w:rsidRPr="005178A6" w:rsidRDefault="00A91999" w:rsidP="00A91999">
            <w:pPr>
              <w:rPr>
                <w:rFonts w:ascii="標楷體" w:hAnsi="標楷體"/>
                <w:lang w:eastAsia="zh-TW"/>
              </w:rPr>
            </w:pPr>
            <w:r w:rsidRPr="00B3037B">
              <w:rPr>
                <w:rFonts w:ascii="標楷體" w:hAnsi="標楷體"/>
              </w:rPr>
              <w:t>尚未處理</w:t>
            </w:r>
          </w:p>
        </w:tc>
      </w:tr>
      <w:tr w:rsidR="00A91999" w14:paraId="58172E55" w14:textId="77777777" w:rsidTr="00D77B8C">
        <w:tc>
          <w:tcPr>
            <w:tcW w:w="791" w:type="dxa"/>
            <w:shd w:val="clear" w:color="auto" w:fill="auto"/>
          </w:tcPr>
          <w:p w14:paraId="3CCDD3E7" w14:textId="6D98AF10" w:rsidR="00A91999" w:rsidRPr="000F395B" w:rsidRDefault="00A91999" w:rsidP="00A91999">
            <w:pPr>
              <w:rPr>
                <w:rFonts w:ascii="標楷體" w:hAnsi="標楷體"/>
              </w:rPr>
            </w:pPr>
            <w:r w:rsidRPr="00B3037B">
              <w:rPr>
                <w:rFonts w:ascii="標楷體" w:hAnsi="標楷體"/>
              </w:rPr>
              <w:t>4</w:t>
            </w:r>
          </w:p>
        </w:tc>
        <w:tc>
          <w:tcPr>
            <w:tcW w:w="3773" w:type="dxa"/>
            <w:shd w:val="clear" w:color="auto" w:fill="auto"/>
          </w:tcPr>
          <w:p w14:paraId="3F471CB2" w14:textId="1580DC18" w:rsidR="00A91999" w:rsidRPr="000F395B" w:rsidRDefault="00A91999" w:rsidP="00A91999">
            <w:pPr>
              <w:pStyle w:val="01"/>
              <w:rPr>
                <w:rFonts w:hAnsi="標楷體"/>
              </w:rPr>
            </w:pPr>
            <w:r w:rsidRPr="00B3037B">
              <w:rPr>
                <w:rFonts w:hAnsi="標楷體"/>
              </w:rPr>
              <w:t>法務部函，為</w:t>
            </w:r>
            <w:proofErr w:type="gramStart"/>
            <w:r w:rsidRPr="00B3037B">
              <w:rPr>
                <w:rFonts w:hAnsi="標楷體"/>
              </w:rPr>
              <w:t>114</w:t>
            </w:r>
            <w:proofErr w:type="gramEnd"/>
            <w:r w:rsidRPr="00B3037B">
              <w:rPr>
                <w:rFonts w:hAnsi="標楷體"/>
              </w:rPr>
              <w:t>年度中央政府總預算附屬單位預算決議，</w:t>
            </w:r>
            <w:r w:rsidRPr="00B3037B">
              <w:rPr>
                <w:rFonts w:hAnsi="標楷體"/>
              </w:rPr>
              <w:lastRenderedPageBreak/>
              <w:t>檢送毒品防制基金決議第2項預算凍結書面報告，請查照案。</w:t>
            </w:r>
          </w:p>
        </w:tc>
        <w:tc>
          <w:tcPr>
            <w:tcW w:w="1843" w:type="dxa"/>
            <w:shd w:val="clear" w:color="auto" w:fill="auto"/>
          </w:tcPr>
          <w:p w14:paraId="0B885220" w14:textId="77777777" w:rsidR="00A91999" w:rsidRPr="00B3037B" w:rsidRDefault="00A91999" w:rsidP="00A91999">
            <w:pPr>
              <w:rPr>
                <w:rFonts w:ascii="標楷體" w:hAnsi="標楷體"/>
              </w:rPr>
            </w:pPr>
            <w:r w:rsidRPr="00B3037B">
              <w:rPr>
                <w:rFonts w:ascii="標楷體" w:hAnsi="標楷體"/>
              </w:rPr>
              <w:lastRenderedPageBreak/>
              <w:t>法務部</w:t>
            </w:r>
          </w:p>
          <w:p w14:paraId="07C33B18" w14:textId="77777777" w:rsidR="00A91999" w:rsidRPr="00B3037B" w:rsidRDefault="00A91999" w:rsidP="00A91999">
            <w:pPr>
              <w:rPr>
                <w:rFonts w:ascii="標楷體" w:hAnsi="標楷體"/>
              </w:rPr>
            </w:pPr>
            <w:r w:rsidRPr="00B3037B">
              <w:rPr>
                <w:rFonts w:ascii="標楷體" w:hAnsi="標楷體"/>
              </w:rPr>
              <w:t>115.04.10</w:t>
            </w:r>
          </w:p>
          <w:p w14:paraId="2624BDAB" w14:textId="67BEB44D" w:rsidR="00A91999" w:rsidRPr="000F395B" w:rsidRDefault="00A91999" w:rsidP="00A91999">
            <w:pPr>
              <w:rPr>
                <w:rFonts w:ascii="標楷體" w:hAnsi="標楷體"/>
                <w:lang w:eastAsia="zh-TW"/>
              </w:rPr>
            </w:pPr>
            <w:r w:rsidRPr="00B3037B">
              <w:rPr>
                <w:rFonts w:ascii="標楷體" w:hAnsi="標楷體"/>
              </w:rPr>
              <w:lastRenderedPageBreak/>
              <w:t>（11-5-6）</w:t>
            </w:r>
          </w:p>
        </w:tc>
        <w:tc>
          <w:tcPr>
            <w:tcW w:w="1843" w:type="dxa"/>
            <w:shd w:val="clear" w:color="auto" w:fill="auto"/>
          </w:tcPr>
          <w:p w14:paraId="6A8D1D43" w14:textId="1A17CABD" w:rsidR="00A91999" w:rsidRPr="000F395B" w:rsidRDefault="00A91999" w:rsidP="00A91999">
            <w:pPr>
              <w:rPr>
                <w:rFonts w:ascii="標楷體" w:hAnsi="標楷體"/>
              </w:rPr>
            </w:pPr>
            <w:r w:rsidRPr="00B3037B">
              <w:rPr>
                <w:rFonts w:ascii="標楷體" w:hAnsi="標楷體"/>
              </w:rPr>
              <w:lastRenderedPageBreak/>
              <w:t>司法及法制</w:t>
            </w:r>
          </w:p>
        </w:tc>
        <w:tc>
          <w:tcPr>
            <w:tcW w:w="1810" w:type="dxa"/>
            <w:shd w:val="clear" w:color="auto" w:fill="auto"/>
          </w:tcPr>
          <w:p w14:paraId="42A892DE" w14:textId="1DC96331" w:rsidR="00A91999" w:rsidRPr="005178A6" w:rsidRDefault="00A91999" w:rsidP="00A91999">
            <w:pPr>
              <w:rPr>
                <w:rFonts w:ascii="標楷體" w:hAnsi="標楷體"/>
                <w:lang w:eastAsia="zh-TW"/>
              </w:rPr>
            </w:pPr>
            <w:r w:rsidRPr="00B3037B">
              <w:rPr>
                <w:rFonts w:ascii="標楷體" w:hAnsi="標楷體"/>
              </w:rPr>
              <w:t>尚未處理</w:t>
            </w:r>
          </w:p>
        </w:tc>
      </w:tr>
      <w:tr w:rsidR="00A91999" w14:paraId="5FF6304D" w14:textId="77777777" w:rsidTr="00D77B8C">
        <w:tc>
          <w:tcPr>
            <w:tcW w:w="791" w:type="dxa"/>
            <w:shd w:val="clear" w:color="auto" w:fill="auto"/>
          </w:tcPr>
          <w:p w14:paraId="7B07857A" w14:textId="51EF20EC" w:rsidR="00A91999" w:rsidRPr="000F395B" w:rsidRDefault="00A91999" w:rsidP="00A91999">
            <w:pPr>
              <w:rPr>
                <w:rFonts w:ascii="標楷體" w:hAnsi="標楷體"/>
              </w:rPr>
            </w:pPr>
            <w:r w:rsidRPr="00B3037B">
              <w:rPr>
                <w:rFonts w:ascii="標楷體" w:hAnsi="標楷體"/>
              </w:rPr>
              <w:t>5</w:t>
            </w:r>
          </w:p>
        </w:tc>
        <w:tc>
          <w:tcPr>
            <w:tcW w:w="3773" w:type="dxa"/>
            <w:shd w:val="clear" w:color="auto" w:fill="auto"/>
          </w:tcPr>
          <w:p w14:paraId="6A989A58" w14:textId="5DCEDA92" w:rsidR="00A91999" w:rsidRPr="000F395B" w:rsidRDefault="00A91999" w:rsidP="00A91999">
            <w:pPr>
              <w:pStyle w:val="01"/>
              <w:rPr>
                <w:rFonts w:hAnsi="標楷體"/>
              </w:rPr>
            </w:pPr>
            <w:r w:rsidRPr="00B3037B">
              <w:rPr>
                <w:rFonts w:hAnsi="標楷體"/>
              </w:rPr>
              <w:t>法務部函，為</w:t>
            </w:r>
            <w:proofErr w:type="gramStart"/>
            <w:r w:rsidRPr="00B3037B">
              <w:rPr>
                <w:rFonts w:hAnsi="標楷體"/>
              </w:rPr>
              <w:t>114</w:t>
            </w:r>
            <w:proofErr w:type="gramEnd"/>
            <w:r w:rsidRPr="00B3037B">
              <w:rPr>
                <w:rFonts w:hAnsi="標楷體"/>
              </w:rPr>
              <w:t>年度中央政府總預算附屬單位預算決議，檢送毒品防制基金新增決議第1項預算凍結書面報告，請查照案。</w:t>
            </w:r>
          </w:p>
        </w:tc>
        <w:tc>
          <w:tcPr>
            <w:tcW w:w="1843" w:type="dxa"/>
            <w:shd w:val="clear" w:color="auto" w:fill="auto"/>
          </w:tcPr>
          <w:p w14:paraId="63A3EEE6" w14:textId="77777777" w:rsidR="00A91999" w:rsidRPr="00B3037B" w:rsidRDefault="00A91999" w:rsidP="00A91999">
            <w:pPr>
              <w:rPr>
                <w:rFonts w:ascii="標楷體" w:hAnsi="標楷體"/>
              </w:rPr>
            </w:pPr>
            <w:r w:rsidRPr="00B3037B">
              <w:rPr>
                <w:rFonts w:ascii="標楷體" w:hAnsi="標楷體"/>
              </w:rPr>
              <w:t>法務部</w:t>
            </w:r>
          </w:p>
          <w:p w14:paraId="2310E1EC" w14:textId="77777777" w:rsidR="00A91999" w:rsidRPr="00B3037B" w:rsidRDefault="00A91999" w:rsidP="00A91999">
            <w:pPr>
              <w:rPr>
                <w:rFonts w:ascii="標楷體" w:hAnsi="標楷體"/>
              </w:rPr>
            </w:pPr>
            <w:r w:rsidRPr="00B3037B">
              <w:rPr>
                <w:rFonts w:ascii="標楷體" w:hAnsi="標楷體"/>
              </w:rPr>
              <w:t>115.04.10</w:t>
            </w:r>
          </w:p>
          <w:p w14:paraId="7B661A13" w14:textId="59B7D195" w:rsidR="00A91999" w:rsidRPr="000F395B" w:rsidRDefault="00A91999" w:rsidP="00A91999">
            <w:pPr>
              <w:rPr>
                <w:rFonts w:ascii="標楷體" w:hAnsi="標楷體"/>
                <w:lang w:eastAsia="zh-TW"/>
              </w:rPr>
            </w:pPr>
            <w:r w:rsidRPr="00B3037B">
              <w:rPr>
                <w:rFonts w:ascii="標楷體" w:hAnsi="標楷體"/>
              </w:rPr>
              <w:t>（11-5-6）</w:t>
            </w:r>
          </w:p>
        </w:tc>
        <w:tc>
          <w:tcPr>
            <w:tcW w:w="1843" w:type="dxa"/>
            <w:shd w:val="clear" w:color="auto" w:fill="auto"/>
          </w:tcPr>
          <w:p w14:paraId="170351A0" w14:textId="7BF01977" w:rsidR="00A91999" w:rsidRPr="000F395B" w:rsidRDefault="00A91999" w:rsidP="00A91999">
            <w:pPr>
              <w:rPr>
                <w:rFonts w:ascii="標楷體" w:hAnsi="標楷體"/>
              </w:rPr>
            </w:pPr>
            <w:r w:rsidRPr="00B3037B">
              <w:rPr>
                <w:rFonts w:ascii="標楷體" w:hAnsi="標楷體"/>
              </w:rPr>
              <w:t>司法及法制</w:t>
            </w:r>
          </w:p>
        </w:tc>
        <w:tc>
          <w:tcPr>
            <w:tcW w:w="1810" w:type="dxa"/>
            <w:shd w:val="clear" w:color="auto" w:fill="auto"/>
          </w:tcPr>
          <w:p w14:paraId="755F3160" w14:textId="450DF05A" w:rsidR="00A91999" w:rsidRPr="005178A6" w:rsidRDefault="00A91999" w:rsidP="00A91999">
            <w:pPr>
              <w:rPr>
                <w:rFonts w:ascii="標楷體" w:hAnsi="標楷體"/>
                <w:lang w:eastAsia="zh-TW"/>
              </w:rPr>
            </w:pPr>
            <w:r w:rsidRPr="00B3037B">
              <w:rPr>
                <w:rFonts w:ascii="標楷體" w:hAnsi="標楷體"/>
              </w:rPr>
              <w:t>尚未處理</w:t>
            </w:r>
          </w:p>
        </w:tc>
      </w:tr>
      <w:tr w:rsidR="00174264" w14:paraId="7C54A600" w14:textId="77777777" w:rsidTr="00D77B8C">
        <w:tc>
          <w:tcPr>
            <w:tcW w:w="791" w:type="dxa"/>
            <w:shd w:val="clear" w:color="auto" w:fill="auto"/>
          </w:tcPr>
          <w:p w14:paraId="056B0BC5" w14:textId="3E2BFF24" w:rsidR="00174264" w:rsidRPr="00B3037B" w:rsidRDefault="00174264" w:rsidP="00174264">
            <w:pPr>
              <w:rPr>
                <w:rFonts w:ascii="標楷體" w:hAnsi="標楷體"/>
              </w:rPr>
            </w:pPr>
            <w:r w:rsidRPr="003F27C4">
              <w:rPr>
                <w:rFonts w:ascii="標楷體" w:hAnsi="標楷體"/>
              </w:rPr>
              <w:t>6</w:t>
            </w:r>
          </w:p>
        </w:tc>
        <w:tc>
          <w:tcPr>
            <w:tcW w:w="3773" w:type="dxa"/>
            <w:shd w:val="clear" w:color="auto" w:fill="auto"/>
          </w:tcPr>
          <w:p w14:paraId="76AF40A8" w14:textId="38E7DA20" w:rsidR="00174264" w:rsidRPr="00B3037B" w:rsidRDefault="00174264" w:rsidP="00174264">
            <w:pPr>
              <w:pStyle w:val="01"/>
              <w:rPr>
                <w:rFonts w:hAnsi="標楷體"/>
              </w:rPr>
            </w:pPr>
            <w:r w:rsidRPr="003F27C4">
              <w:rPr>
                <w:rFonts w:hAnsi="標楷體"/>
              </w:rPr>
              <w:t>法務部函，為</w:t>
            </w:r>
            <w:proofErr w:type="gramStart"/>
            <w:r w:rsidRPr="003F27C4">
              <w:rPr>
                <w:rFonts w:hAnsi="標楷體"/>
              </w:rPr>
              <w:t>114</w:t>
            </w:r>
            <w:proofErr w:type="gramEnd"/>
            <w:r w:rsidRPr="003F27C4">
              <w:rPr>
                <w:rFonts w:hAnsi="標楷體"/>
              </w:rPr>
              <w:t>年度中央政府總預算附屬單位預算決議，檢送法務部矯正機關作業基金新增決議第1項預算凍結專案報告，請查照案。</w:t>
            </w:r>
          </w:p>
        </w:tc>
        <w:tc>
          <w:tcPr>
            <w:tcW w:w="1843" w:type="dxa"/>
            <w:shd w:val="clear" w:color="auto" w:fill="auto"/>
          </w:tcPr>
          <w:p w14:paraId="31A7D37E" w14:textId="77777777" w:rsidR="00174264" w:rsidRPr="003F27C4" w:rsidRDefault="00174264" w:rsidP="00174264">
            <w:pPr>
              <w:rPr>
                <w:rFonts w:ascii="標楷體" w:hAnsi="標楷體"/>
              </w:rPr>
            </w:pPr>
            <w:r w:rsidRPr="003F27C4">
              <w:rPr>
                <w:rFonts w:ascii="標楷體" w:hAnsi="標楷體"/>
              </w:rPr>
              <w:t>法務部</w:t>
            </w:r>
          </w:p>
          <w:p w14:paraId="0E6968C3" w14:textId="77777777" w:rsidR="00174264" w:rsidRPr="003F27C4" w:rsidRDefault="00174264" w:rsidP="00174264">
            <w:pPr>
              <w:rPr>
                <w:rFonts w:ascii="標楷體" w:hAnsi="標楷體"/>
              </w:rPr>
            </w:pPr>
            <w:r w:rsidRPr="003F27C4">
              <w:rPr>
                <w:rFonts w:ascii="標楷體" w:hAnsi="標楷體"/>
              </w:rPr>
              <w:t>115.05.08</w:t>
            </w:r>
          </w:p>
          <w:p w14:paraId="3C5060CC" w14:textId="7CE4A819" w:rsidR="00174264" w:rsidRPr="00B3037B" w:rsidRDefault="00174264" w:rsidP="00174264">
            <w:pPr>
              <w:rPr>
                <w:rFonts w:ascii="標楷體" w:hAnsi="標楷體"/>
              </w:rPr>
            </w:pPr>
            <w:r w:rsidRPr="003F27C4">
              <w:rPr>
                <w:rFonts w:ascii="標楷體" w:hAnsi="標楷體"/>
              </w:rPr>
              <w:t>（11-5-9）</w:t>
            </w:r>
          </w:p>
        </w:tc>
        <w:tc>
          <w:tcPr>
            <w:tcW w:w="1843" w:type="dxa"/>
            <w:shd w:val="clear" w:color="auto" w:fill="auto"/>
          </w:tcPr>
          <w:p w14:paraId="729E3E02" w14:textId="6B11CE2D" w:rsidR="00174264" w:rsidRPr="00B3037B" w:rsidRDefault="00174264" w:rsidP="00174264">
            <w:pPr>
              <w:rPr>
                <w:rFonts w:ascii="標楷體" w:hAnsi="標楷體"/>
              </w:rPr>
            </w:pPr>
            <w:r w:rsidRPr="003F27C4">
              <w:rPr>
                <w:rFonts w:ascii="標楷體" w:hAnsi="標楷體"/>
              </w:rPr>
              <w:t>司法及法制</w:t>
            </w:r>
          </w:p>
        </w:tc>
        <w:tc>
          <w:tcPr>
            <w:tcW w:w="1810" w:type="dxa"/>
            <w:shd w:val="clear" w:color="auto" w:fill="auto"/>
          </w:tcPr>
          <w:p w14:paraId="3BBDD301" w14:textId="251F815F" w:rsidR="00174264" w:rsidRPr="00B3037B" w:rsidRDefault="00174264" w:rsidP="00174264">
            <w:pPr>
              <w:rPr>
                <w:rFonts w:ascii="標楷體" w:hAnsi="標楷體"/>
              </w:rPr>
            </w:pPr>
            <w:r w:rsidRPr="003F27C4">
              <w:rPr>
                <w:rFonts w:ascii="標楷體" w:hAnsi="標楷體"/>
              </w:rPr>
              <w:t>尚未處理</w:t>
            </w:r>
          </w:p>
        </w:tc>
      </w:tr>
      <w:tr w:rsidR="00174264" w14:paraId="521BF90E" w14:textId="77777777" w:rsidTr="00D77B8C">
        <w:tc>
          <w:tcPr>
            <w:tcW w:w="791" w:type="dxa"/>
            <w:shd w:val="clear" w:color="auto" w:fill="auto"/>
          </w:tcPr>
          <w:p w14:paraId="23091148" w14:textId="44B2D814" w:rsidR="00174264" w:rsidRPr="000F395B" w:rsidRDefault="00174264" w:rsidP="00174264">
            <w:pPr>
              <w:rPr>
                <w:rFonts w:ascii="標楷體" w:hAnsi="標楷體"/>
              </w:rPr>
            </w:pPr>
            <w:r w:rsidRPr="003F27C4">
              <w:rPr>
                <w:rFonts w:ascii="標楷體" w:hAnsi="標楷體"/>
              </w:rPr>
              <w:t>7</w:t>
            </w:r>
          </w:p>
        </w:tc>
        <w:tc>
          <w:tcPr>
            <w:tcW w:w="3773" w:type="dxa"/>
            <w:shd w:val="clear" w:color="auto" w:fill="auto"/>
          </w:tcPr>
          <w:p w14:paraId="2DE8C575" w14:textId="1C184472" w:rsidR="00174264" w:rsidRPr="000F395B" w:rsidRDefault="00174264" w:rsidP="00174264">
            <w:pPr>
              <w:pStyle w:val="01"/>
              <w:rPr>
                <w:rFonts w:hAnsi="標楷體"/>
              </w:rPr>
            </w:pPr>
            <w:r w:rsidRPr="003F27C4">
              <w:rPr>
                <w:rFonts w:hAnsi="標楷體"/>
              </w:rPr>
              <w:t>法務部函，為</w:t>
            </w:r>
            <w:proofErr w:type="gramStart"/>
            <w:r w:rsidRPr="003F27C4">
              <w:rPr>
                <w:rFonts w:hAnsi="標楷體"/>
              </w:rPr>
              <w:t>114</w:t>
            </w:r>
            <w:proofErr w:type="gramEnd"/>
            <w:r w:rsidRPr="003F27C4">
              <w:rPr>
                <w:rFonts w:hAnsi="標楷體"/>
              </w:rPr>
              <w:t>年度中央政府總預算附屬單位預算決議，檢送法務部矯正機關作業基金決議第2項預算凍結書面報告，請查照案。</w:t>
            </w:r>
          </w:p>
        </w:tc>
        <w:tc>
          <w:tcPr>
            <w:tcW w:w="1843" w:type="dxa"/>
            <w:shd w:val="clear" w:color="auto" w:fill="auto"/>
          </w:tcPr>
          <w:p w14:paraId="6A068056" w14:textId="77777777" w:rsidR="00174264" w:rsidRPr="003F27C4" w:rsidRDefault="00174264" w:rsidP="00174264">
            <w:pPr>
              <w:rPr>
                <w:rFonts w:ascii="標楷體" w:hAnsi="標楷體"/>
              </w:rPr>
            </w:pPr>
            <w:r w:rsidRPr="003F27C4">
              <w:rPr>
                <w:rFonts w:ascii="標楷體" w:hAnsi="標楷體"/>
              </w:rPr>
              <w:t>法務部</w:t>
            </w:r>
          </w:p>
          <w:p w14:paraId="1676428E" w14:textId="77777777" w:rsidR="00174264" w:rsidRPr="003F27C4" w:rsidRDefault="00174264" w:rsidP="00174264">
            <w:pPr>
              <w:rPr>
                <w:rFonts w:ascii="標楷體" w:hAnsi="標楷體"/>
              </w:rPr>
            </w:pPr>
            <w:r w:rsidRPr="003F27C4">
              <w:rPr>
                <w:rFonts w:ascii="標楷體" w:hAnsi="標楷體"/>
              </w:rPr>
              <w:t>115.04.10</w:t>
            </w:r>
          </w:p>
          <w:p w14:paraId="55EBEC39" w14:textId="51E3F6DC" w:rsidR="00174264" w:rsidRPr="000F395B" w:rsidRDefault="00174264" w:rsidP="00174264">
            <w:pPr>
              <w:rPr>
                <w:rFonts w:ascii="標楷體" w:hAnsi="標楷體"/>
                <w:lang w:eastAsia="zh-TW"/>
              </w:rPr>
            </w:pPr>
            <w:r w:rsidRPr="003F27C4">
              <w:rPr>
                <w:rFonts w:ascii="標楷體" w:hAnsi="標楷體"/>
              </w:rPr>
              <w:t>（11-5-6）</w:t>
            </w:r>
          </w:p>
        </w:tc>
        <w:tc>
          <w:tcPr>
            <w:tcW w:w="1843" w:type="dxa"/>
            <w:shd w:val="clear" w:color="auto" w:fill="auto"/>
          </w:tcPr>
          <w:p w14:paraId="56D234ED" w14:textId="31823562" w:rsidR="00174264" w:rsidRPr="000F395B" w:rsidRDefault="00174264" w:rsidP="00174264">
            <w:pPr>
              <w:rPr>
                <w:rFonts w:ascii="標楷體" w:hAnsi="標楷體"/>
              </w:rPr>
            </w:pPr>
            <w:r w:rsidRPr="003F27C4">
              <w:rPr>
                <w:rFonts w:ascii="標楷體" w:hAnsi="標楷體"/>
              </w:rPr>
              <w:t>司法及法制</w:t>
            </w:r>
          </w:p>
        </w:tc>
        <w:tc>
          <w:tcPr>
            <w:tcW w:w="1810" w:type="dxa"/>
            <w:shd w:val="clear" w:color="auto" w:fill="auto"/>
          </w:tcPr>
          <w:p w14:paraId="5945495A" w14:textId="6B46B3CF" w:rsidR="00174264" w:rsidRPr="005178A6" w:rsidRDefault="00174264" w:rsidP="00174264">
            <w:pPr>
              <w:rPr>
                <w:rFonts w:ascii="標楷體" w:hAnsi="標楷體"/>
                <w:lang w:eastAsia="zh-TW"/>
              </w:rPr>
            </w:pPr>
            <w:r w:rsidRPr="003F27C4">
              <w:rPr>
                <w:rFonts w:ascii="標楷體" w:hAnsi="標楷體"/>
              </w:rPr>
              <w:t>尚未處理</w:t>
            </w:r>
          </w:p>
        </w:tc>
      </w:tr>
    </w:tbl>
    <w:p w14:paraId="55241775" w14:textId="6AA797D6" w:rsidR="002719AC" w:rsidRPr="00652084" w:rsidRDefault="00602EE9" w:rsidP="00363C9D">
      <w:pPr>
        <w:pStyle w:val="-4"/>
        <w:ind w:left="0" w:firstLineChars="390" w:firstLine="1093"/>
      </w:pPr>
      <w:bookmarkStart w:id="171" w:name="_Toc361217370"/>
      <w:bookmarkStart w:id="172" w:name="_Toc362968430"/>
      <w:bookmarkStart w:id="173" w:name="_Toc232158824"/>
      <w:r w:rsidRPr="00652084">
        <w:t>（三）立法院（</w:t>
      </w:r>
      <w:r w:rsidR="00F92919">
        <w:rPr>
          <w:rFonts w:hint="eastAsia"/>
        </w:rPr>
        <w:t>0</w:t>
      </w:r>
      <w:r w:rsidRPr="00652084">
        <w:t>案）</w:t>
      </w:r>
      <w:bookmarkEnd w:id="171"/>
      <w:bookmarkEnd w:id="172"/>
      <w:bookmarkEnd w:id="173"/>
    </w:p>
    <w:p w14:paraId="47BB07B9" w14:textId="680604C6" w:rsidR="0006521F" w:rsidRDefault="00602EE9" w:rsidP="00363C9D">
      <w:pPr>
        <w:pStyle w:val="-4"/>
        <w:ind w:left="0" w:firstLineChars="395" w:firstLine="1107"/>
      </w:pPr>
      <w:bookmarkStart w:id="174" w:name="_Toc361217371"/>
      <w:bookmarkStart w:id="175" w:name="_Toc362968431"/>
      <w:bookmarkStart w:id="176" w:name="_Toc232158825"/>
      <w:r w:rsidRPr="00652084">
        <w:t>（四）司法院（</w:t>
      </w:r>
      <w:r w:rsidR="00370755">
        <w:rPr>
          <w:rFonts w:hint="eastAsia"/>
        </w:rPr>
        <w:t>7</w:t>
      </w:r>
      <w:r w:rsidRPr="00652084">
        <w:t>案）</w:t>
      </w:r>
      <w:bookmarkEnd w:id="174"/>
      <w:bookmarkEnd w:id="175"/>
      <w:bookmarkEnd w:id="176"/>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692"/>
        <w:gridCol w:w="1846"/>
        <w:gridCol w:w="1846"/>
        <w:gridCol w:w="1846"/>
      </w:tblGrid>
      <w:tr w:rsidR="00390C6C" w14:paraId="57245E99" w14:textId="77777777" w:rsidTr="00D77B8C">
        <w:tc>
          <w:tcPr>
            <w:tcW w:w="830" w:type="dxa"/>
            <w:shd w:val="clear" w:color="auto" w:fill="auto"/>
          </w:tcPr>
          <w:p w14:paraId="0B859E7C" w14:textId="3640D78A" w:rsidR="00390C6C" w:rsidRPr="00937E21" w:rsidRDefault="00390C6C" w:rsidP="00390C6C">
            <w:pPr>
              <w:rPr>
                <w:rFonts w:ascii="標楷體" w:hAnsi="標楷體"/>
                <w:b/>
              </w:rPr>
            </w:pPr>
            <w:r w:rsidRPr="00937E21">
              <w:rPr>
                <w:rFonts w:ascii="標楷體" w:hAnsi="標楷體" w:hint="eastAsia"/>
                <w:b/>
              </w:rPr>
              <w:t>序號</w:t>
            </w:r>
          </w:p>
        </w:tc>
        <w:tc>
          <w:tcPr>
            <w:tcW w:w="3692" w:type="dxa"/>
            <w:shd w:val="clear" w:color="auto" w:fill="auto"/>
          </w:tcPr>
          <w:p w14:paraId="201DAB61" w14:textId="4F398836" w:rsidR="00390C6C" w:rsidRPr="00937E21" w:rsidRDefault="00390C6C" w:rsidP="00390C6C">
            <w:pPr>
              <w:pStyle w:val="01"/>
              <w:jc w:val="left"/>
              <w:rPr>
                <w:b/>
              </w:rPr>
            </w:pPr>
            <w:r w:rsidRPr="00937E21">
              <w:rPr>
                <w:rFonts w:hAnsi="標楷體" w:hint="eastAsia"/>
                <w:b/>
              </w:rPr>
              <w:t>議案名稱</w:t>
            </w:r>
          </w:p>
        </w:tc>
        <w:tc>
          <w:tcPr>
            <w:tcW w:w="1846" w:type="dxa"/>
            <w:shd w:val="clear" w:color="auto" w:fill="auto"/>
          </w:tcPr>
          <w:p w14:paraId="2D4461C9" w14:textId="349A9D97" w:rsidR="00390C6C" w:rsidRPr="00937E21" w:rsidRDefault="00390C6C" w:rsidP="00390C6C">
            <w:pPr>
              <w:rPr>
                <w:rFonts w:ascii="標楷體" w:hAnsi="標楷體"/>
                <w:b/>
                <w:lang w:eastAsia="zh-TW"/>
              </w:rPr>
            </w:pPr>
            <w:r w:rsidRPr="00937E21">
              <w:rPr>
                <w:rFonts w:ascii="標楷體" w:hAnsi="標楷體" w:hint="eastAsia"/>
                <w:b/>
                <w:lang w:eastAsia="zh-TW"/>
              </w:rPr>
              <w:t>提案機關、院會交付日期(會次)</w:t>
            </w:r>
          </w:p>
        </w:tc>
        <w:tc>
          <w:tcPr>
            <w:tcW w:w="1846" w:type="dxa"/>
            <w:shd w:val="clear" w:color="auto" w:fill="auto"/>
          </w:tcPr>
          <w:p w14:paraId="336822AE" w14:textId="3C9CD529" w:rsidR="00390C6C" w:rsidRPr="00937E21" w:rsidRDefault="00390C6C" w:rsidP="00390C6C">
            <w:pPr>
              <w:rPr>
                <w:rFonts w:ascii="標楷體" w:hAnsi="標楷體"/>
                <w:b/>
              </w:rPr>
            </w:pPr>
            <w:r w:rsidRPr="00937E21">
              <w:rPr>
                <w:rFonts w:ascii="標楷體" w:hAnsi="標楷體" w:hint="eastAsia"/>
                <w:b/>
              </w:rPr>
              <w:t>委員會</w:t>
            </w:r>
          </w:p>
        </w:tc>
        <w:tc>
          <w:tcPr>
            <w:tcW w:w="1846" w:type="dxa"/>
            <w:shd w:val="clear" w:color="auto" w:fill="auto"/>
          </w:tcPr>
          <w:p w14:paraId="3D072BB4" w14:textId="35F755BA" w:rsidR="00390C6C" w:rsidRPr="00937E21" w:rsidRDefault="00390C6C" w:rsidP="00390C6C">
            <w:pPr>
              <w:rPr>
                <w:rFonts w:ascii="標楷體" w:hAnsi="標楷體"/>
                <w:b/>
              </w:rPr>
            </w:pPr>
            <w:r w:rsidRPr="00937E21">
              <w:rPr>
                <w:rFonts w:ascii="標楷體" w:hAnsi="標楷體" w:hint="eastAsia"/>
                <w:b/>
                <w:lang w:eastAsia="zh-TW"/>
              </w:rPr>
              <w:t>審查、</w:t>
            </w:r>
            <w:r w:rsidRPr="00937E21">
              <w:rPr>
                <w:rFonts w:ascii="標楷體" w:hAnsi="標楷體"/>
                <w:b/>
              </w:rPr>
              <w:t>處理情形</w:t>
            </w:r>
          </w:p>
        </w:tc>
      </w:tr>
      <w:tr w:rsidR="005E7023" w14:paraId="5AAFC03E" w14:textId="77777777" w:rsidTr="00D77B8C">
        <w:tc>
          <w:tcPr>
            <w:tcW w:w="830" w:type="dxa"/>
            <w:shd w:val="clear" w:color="auto" w:fill="auto"/>
          </w:tcPr>
          <w:p w14:paraId="6AAD7980" w14:textId="1DCC567C" w:rsidR="005E7023" w:rsidRPr="00937E21" w:rsidRDefault="005E7023" w:rsidP="005E7023">
            <w:pPr>
              <w:rPr>
                <w:rFonts w:ascii="標楷體" w:hAnsi="標楷體"/>
                <w:b/>
              </w:rPr>
            </w:pPr>
            <w:bookmarkStart w:id="177" w:name="_Hlk186188523"/>
            <w:r w:rsidRPr="003E113C">
              <w:rPr>
                <w:rFonts w:ascii="標楷體" w:hAnsi="標楷體"/>
              </w:rPr>
              <w:t>1</w:t>
            </w:r>
          </w:p>
        </w:tc>
        <w:tc>
          <w:tcPr>
            <w:tcW w:w="3692" w:type="dxa"/>
            <w:shd w:val="clear" w:color="auto" w:fill="auto"/>
          </w:tcPr>
          <w:p w14:paraId="1C1B25A7" w14:textId="431E89AB" w:rsidR="005E7023" w:rsidRPr="00937E21" w:rsidRDefault="005E7023" w:rsidP="005E7023">
            <w:pPr>
              <w:pStyle w:val="01"/>
              <w:rPr>
                <w:rFonts w:hAnsi="標楷體"/>
                <w:b/>
              </w:rPr>
            </w:pPr>
            <w:r w:rsidRPr="003E113C">
              <w:rPr>
                <w:rFonts w:hAnsi="標楷體"/>
              </w:rPr>
              <w:t>司法院函，為</w:t>
            </w:r>
            <w:proofErr w:type="gramStart"/>
            <w:r w:rsidRPr="003E113C">
              <w:rPr>
                <w:rFonts w:hAnsi="標楷體"/>
              </w:rPr>
              <w:t>113</w:t>
            </w:r>
            <w:proofErr w:type="gramEnd"/>
            <w:r w:rsidRPr="003E113C">
              <w:rPr>
                <w:rFonts w:hAnsi="標楷體"/>
              </w:rPr>
              <w:t>年度中央政府總預算決議，</w:t>
            </w:r>
            <w:proofErr w:type="gramStart"/>
            <w:r w:rsidRPr="003E113C">
              <w:rPr>
                <w:rFonts w:hAnsi="標楷體"/>
              </w:rPr>
              <w:t>檢送歲出</w:t>
            </w:r>
            <w:proofErr w:type="gramEnd"/>
            <w:r w:rsidRPr="003E113C">
              <w:rPr>
                <w:rFonts w:hAnsi="標楷體"/>
              </w:rPr>
              <w:t>第4款第1項決議（一）預算凍結書面報告，請查照案。</w:t>
            </w:r>
          </w:p>
        </w:tc>
        <w:tc>
          <w:tcPr>
            <w:tcW w:w="1846" w:type="dxa"/>
            <w:shd w:val="clear" w:color="auto" w:fill="auto"/>
          </w:tcPr>
          <w:p w14:paraId="05944EEC" w14:textId="77777777" w:rsidR="005E7023" w:rsidRPr="003E113C" w:rsidRDefault="005E7023" w:rsidP="005E7023">
            <w:pPr>
              <w:rPr>
                <w:rFonts w:ascii="標楷體" w:hAnsi="標楷體"/>
              </w:rPr>
            </w:pPr>
            <w:r w:rsidRPr="003E113C">
              <w:rPr>
                <w:rFonts w:ascii="標楷體" w:hAnsi="標楷體"/>
              </w:rPr>
              <w:t>司法院</w:t>
            </w:r>
          </w:p>
          <w:p w14:paraId="25A4797F" w14:textId="77777777" w:rsidR="005E7023" w:rsidRPr="003E113C" w:rsidRDefault="005E7023" w:rsidP="005E7023">
            <w:pPr>
              <w:rPr>
                <w:rFonts w:ascii="標楷體" w:hAnsi="標楷體"/>
              </w:rPr>
            </w:pPr>
            <w:r w:rsidRPr="003E113C">
              <w:rPr>
                <w:rFonts w:ascii="標楷體" w:hAnsi="標楷體"/>
              </w:rPr>
              <w:t>113.03.29</w:t>
            </w:r>
          </w:p>
          <w:p w14:paraId="58803EB3" w14:textId="31D5B4BC" w:rsidR="005E7023" w:rsidRPr="00937E21" w:rsidRDefault="005E7023" w:rsidP="005E7023">
            <w:pPr>
              <w:rPr>
                <w:rFonts w:ascii="標楷體" w:hAnsi="標楷體"/>
                <w:b/>
              </w:rPr>
            </w:pPr>
            <w:r w:rsidRPr="003E113C">
              <w:rPr>
                <w:rFonts w:ascii="標楷體" w:hAnsi="標楷體"/>
              </w:rPr>
              <w:t>（11-1-7）</w:t>
            </w:r>
          </w:p>
        </w:tc>
        <w:tc>
          <w:tcPr>
            <w:tcW w:w="1846" w:type="dxa"/>
            <w:shd w:val="clear" w:color="auto" w:fill="auto"/>
          </w:tcPr>
          <w:p w14:paraId="4AF23A5C" w14:textId="6E836197" w:rsidR="005E7023" w:rsidRPr="00937E21" w:rsidRDefault="005E7023" w:rsidP="005E7023">
            <w:pPr>
              <w:rPr>
                <w:rFonts w:ascii="標楷體" w:hAnsi="標楷體"/>
                <w:b/>
                <w:lang w:eastAsia="zh-TW"/>
              </w:rPr>
            </w:pPr>
            <w:r w:rsidRPr="003E113C">
              <w:rPr>
                <w:rFonts w:ascii="標楷體" w:hAnsi="標楷體"/>
              </w:rPr>
              <w:t>司法及法制</w:t>
            </w:r>
          </w:p>
        </w:tc>
        <w:tc>
          <w:tcPr>
            <w:tcW w:w="1846" w:type="dxa"/>
            <w:shd w:val="clear" w:color="auto" w:fill="auto"/>
          </w:tcPr>
          <w:p w14:paraId="4143E121" w14:textId="77777777" w:rsidR="005E7023" w:rsidRPr="003E113C" w:rsidRDefault="005E7023" w:rsidP="005E7023">
            <w:pPr>
              <w:rPr>
                <w:rFonts w:ascii="標楷體" w:hAnsi="標楷體"/>
                <w:lang w:eastAsia="zh-TW"/>
              </w:rPr>
            </w:pPr>
            <w:r w:rsidRPr="003E113C">
              <w:rPr>
                <w:rFonts w:ascii="標楷體" w:hAnsi="標楷體"/>
                <w:lang w:eastAsia="zh-TW"/>
              </w:rPr>
              <w:t>1.本會</w:t>
            </w:r>
          </w:p>
          <w:p w14:paraId="642091D1" w14:textId="77777777" w:rsidR="005E7023" w:rsidRPr="003E113C" w:rsidRDefault="005E7023" w:rsidP="005E7023">
            <w:pPr>
              <w:rPr>
                <w:rFonts w:ascii="標楷體" w:hAnsi="標楷體"/>
                <w:lang w:eastAsia="zh-TW"/>
              </w:rPr>
            </w:pPr>
            <w:r w:rsidRPr="003E113C">
              <w:rPr>
                <w:rFonts w:ascii="標楷體" w:hAnsi="標楷體"/>
                <w:lang w:eastAsia="zh-TW"/>
              </w:rPr>
              <w:t>113.5.9</w:t>
            </w:r>
          </w:p>
          <w:p w14:paraId="5086EF2B" w14:textId="77777777" w:rsidR="005E7023" w:rsidRPr="003E113C" w:rsidRDefault="005E7023" w:rsidP="005E7023">
            <w:pPr>
              <w:rPr>
                <w:rFonts w:ascii="標楷體" w:hAnsi="標楷體"/>
                <w:lang w:eastAsia="zh-TW"/>
              </w:rPr>
            </w:pPr>
            <w:r w:rsidRPr="003E113C">
              <w:rPr>
                <w:rFonts w:ascii="標楷體" w:hAnsi="標楷體"/>
                <w:lang w:eastAsia="zh-TW"/>
              </w:rPr>
              <w:t>(11-1-21)報告及</w:t>
            </w:r>
            <w:proofErr w:type="gramStart"/>
            <w:r w:rsidRPr="003E113C">
              <w:rPr>
                <w:rFonts w:ascii="標楷體" w:hAnsi="標楷體"/>
                <w:lang w:eastAsia="zh-TW"/>
              </w:rPr>
              <w:t>詢</w:t>
            </w:r>
            <w:proofErr w:type="gramEnd"/>
            <w:r w:rsidRPr="003E113C">
              <w:rPr>
                <w:rFonts w:ascii="標楷體" w:hAnsi="標楷體"/>
                <w:lang w:eastAsia="zh-TW"/>
              </w:rPr>
              <w:t>答完畢，另定期繼續處理。</w:t>
            </w:r>
          </w:p>
          <w:p w14:paraId="63922234" w14:textId="77777777" w:rsidR="005E7023" w:rsidRPr="003E113C" w:rsidRDefault="005E7023" w:rsidP="005E7023">
            <w:pPr>
              <w:rPr>
                <w:rFonts w:ascii="標楷體" w:hAnsi="標楷體"/>
              </w:rPr>
            </w:pPr>
            <w:r w:rsidRPr="003E113C">
              <w:rPr>
                <w:rFonts w:ascii="標楷體" w:hAnsi="標楷體"/>
              </w:rPr>
              <w:t>2.本會</w:t>
            </w:r>
          </w:p>
          <w:p w14:paraId="78372012" w14:textId="77777777" w:rsidR="005E7023" w:rsidRPr="003E113C" w:rsidRDefault="005E7023" w:rsidP="005E7023">
            <w:pPr>
              <w:rPr>
                <w:rFonts w:ascii="標楷體" w:hAnsi="標楷體"/>
              </w:rPr>
            </w:pPr>
            <w:r w:rsidRPr="003E113C">
              <w:rPr>
                <w:rFonts w:ascii="標楷體" w:hAnsi="標楷體"/>
              </w:rPr>
              <w:t>113.12.30</w:t>
            </w:r>
          </w:p>
          <w:p w14:paraId="75D6440D" w14:textId="77777777" w:rsidR="005E7023" w:rsidRPr="003E113C" w:rsidRDefault="005E7023" w:rsidP="005E7023">
            <w:pPr>
              <w:rPr>
                <w:rFonts w:ascii="標楷體" w:hAnsi="標楷體"/>
              </w:rPr>
            </w:pPr>
            <w:r w:rsidRPr="003E113C">
              <w:rPr>
                <w:rFonts w:ascii="標楷體" w:hAnsi="標楷體"/>
              </w:rPr>
              <w:t>(11-2-23)另定期繼續處理。</w:t>
            </w:r>
          </w:p>
          <w:p w14:paraId="49B5B363" w14:textId="168B553C" w:rsidR="005E7023" w:rsidRPr="00F51248" w:rsidRDefault="005E7023" w:rsidP="005E7023">
            <w:pPr>
              <w:rPr>
                <w:rFonts w:ascii="標楷體" w:eastAsia="Malgun Gothic" w:hAnsi="標楷體"/>
                <w:b/>
                <w:lang w:eastAsia="zh-TW"/>
              </w:rPr>
            </w:pPr>
          </w:p>
        </w:tc>
      </w:tr>
      <w:tr w:rsidR="005E7023" w14:paraId="74CAA66E" w14:textId="77777777" w:rsidTr="00D77B8C">
        <w:tc>
          <w:tcPr>
            <w:tcW w:w="830" w:type="dxa"/>
            <w:shd w:val="clear" w:color="auto" w:fill="auto"/>
          </w:tcPr>
          <w:p w14:paraId="5B7D97B9" w14:textId="37FDAE1E" w:rsidR="005E7023" w:rsidRPr="00937E21" w:rsidRDefault="005E7023" w:rsidP="005E7023">
            <w:pPr>
              <w:rPr>
                <w:rFonts w:ascii="標楷體" w:hAnsi="標楷體"/>
                <w:b/>
              </w:rPr>
            </w:pPr>
            <w:r w:rsidRPr="003E113C">
              <w:rPr>
                <w:rFonts w:ascii="標楷體" w:hAnsi="標楷體"/>
              </w:rPr>
              <w:t>2</w:t>
            </w:r>
          </w:p>
        </w:tc>
        <w:tc>
          <w:tcPr>
            <w:tcW w:w="3692" w:type="dxa"/>
            <w:shd w:val="clear" w:color="auto" w:fill="auto"/>
          </w:tcPr>
          <w:p w14:paraId="7C3281C0" w14:textId="1A0D976F" w:rsidR="005E7023" w:rsidRPr="00937E21" w:rsidRDefault="005E7023" w:rsidP="005E7023">
            <w:pPr>
              <w:pStyle w:val="01"/>
              <w:rPr>
                <w:rFonts w:hAnsi="標楷體"/>
                <w:b/>
              </w:rPr>
            </w:pPr>
            <w:r w:rsidRPr="003E113C">
              <w:rPr>
                <w:rFonts w:hAnsi="標楷體"/>
              </w:rPr>
              <w:t>司法院函，為</w:t>
            </w:r>
            <w:proofErr w:type="gramStart"/>
            <w:r w:rsidRPr="003E113C">
              <w:rPr>
                <w:rFonts w:hAnsi="標楷體"/>
              </w:rPr>
              <w:t>113</w:t>
            </w:r>
            <w:proofErr w:type="gramEnd"/>
            <w:r w:rsidRPr="003E113C">
              <w:rPr>
                <w:rFonts w:hAnsi="標楷體"/>
              </w:rPr>
              <w:t>年度中央政府總預算決議，</w:t>
            </w:r>
            <w:proofErr w:type="gramStart"/>
            <w:r w:rsidRPr="003E113C">
              <w:rPr>
                <w:rFonts w:hAnsi="標楷體"/>
              </w:rPr>
              <w:t>檢送歲出</w:t>
            </w:r>
            <w:proofErr w:type="gramEnd"/>
            <w:r w:rsidRPr="003E113C">
              <w:rPr>
                <w:rFonts w:hAnsi="標楷體"/>
              </w:rPr>
              <w:t>第4款第1項決議（三）預算凍結書面報告，請查照案。</w:t>
            </w:r>
          </w:p>
        </w:tc>
        <w:tc>
          <w:tcPr>
            <w:tcW w:w="1846" w:type="dxa"/>
            <w:shd w:val="clear" w:color="auto" w:fill="auto"/>
          </w:tcPr>
          <w:p w14:paraId="16772B55" w14:textId="77777777" w:rsidR="005E7023" w:rsidRPr="003E113C" w:rsidRDefault="005E7023" w:rsidP="005E7023">
            <w:pPr>
              <w:rPr>
                <w:rFonts w:ascii="標楷體" w:hAnsi="標楷體"/>
              </w:rPr>
            </w:pPr>
            <w:r w:rsidRPr="003E113C">
              <w:rPr>
                <w:rFonts w:ascii="標楷體" w:hAnsi="標楷體"/>
              </w:rPr>
              <w:t>司法院</w:t>
            </w:r>
          </w:p>
          <w:p w14:paraId="74C62395" w14:textId="77777777" w:rsidR="005E7023" w:rsidRPr="003E113C" w:rsidRDefault="005E7023" w:rsidP="005E7023">
            <w:pPr>
              <w:rPr>
                <w:rFonts w:ascii="標楷體" w:hAnsi="標楷體"/>
              </w:rPr>
            </w:pPr>
            <w:r w:rsidRPr="003E113C">
              <w:rPr>
                <w:rFonts w:ascii="標楷體" w:hAnsi="標楷體"/>
              </w:rPr>
              <w:t>113.03.29</w:t>
            </w:r>
          </w:p>
          <w:p w14:paraId="38A89205" w14:textId="705004CF" w:rsidR="005E7023" w:rsidRPr="00937E21" w:rsidRDefault="005E7023" w:rsidP="005E7023">
            <w:pPr>
              <w:rPr>
                <w:rFonts w:ascii="標楷體" w:hAnsi="標楷體"/>
                <w:b/>
              </w:rPr>
            </w:pPr>
            <w:r w:rsidRPr="003E113C">
              <w:rPr>
                <w:rFonts w:ascii="標楷體" w:hAnsi="標楷體"/>
              </w:rPr>
              <w:t>（11-1-7）</w:t>
            </w:r>
          </w:p>
        </w:tc>
        <w:tc>
          <w:tcPr>
            <w:tcW w:w="1846" w:type="dxa"/>
            <w:shd w:val="clear" w:color="auto" w:fill="auto"/>
          </w:tcPr>
          <w:p w14:paraId="35F6999E" w14:textId="48D578CD" w:rsidR="005E7023" w:rsidRPr="00937E21" w:rsidRDefault="005E7023" w:rsidP="005E7023">
            <w:pPr>
              <w:rPr>
                <w:rFonts w:ascii="標楷體" w:hAnsi="標楷體"/>
                <w:b/>
                <w:lang w:eastAsia="zh-TW"/>
              </w:rPr>
            </w:pPr>
            <w:r w:rsidRPr="003E113C">
              <w:rPr>
                <w:rFonts w:ascii="標楷體" w:hAnsi="標楷體"/>
              </w:rPr>
              <w:t>司法及法制</w:t>
            </w:r>
          </w:p>
        </w:tc>
        <w:tc>
          <w:tcPr>
            <w:tcW w:w="1846" w:type="dxa"/>
            <w:shd w:val="clear" w:color="auto" w:fill="auto"/>
          </w:tcPr>
          <w:p w14:paraId="40883733" w14:textId="77777777" w:rsidR="005E7023" w:rsidRPr="003E113C" w:rsidRDefault="005E7023" w:rsidP="005E7023">
            <w:pPr>
              <w:rPr>
                <w:rFonts w:ascii="標楷體" w:hAnsi="標楷體"/>
                <w:lang w:eastAsia="zh-TW"/>
              </w:rPr>
            </w:pPr>
            <w:r w:rsidRPr="003E113C">
              <w:rPr>
                <w:rFonts w:ascii="標楷體" w:hAnsi="標楷體"/>
                <w:lang w:eastAsia="zh-TW"/>
              </w:rPr>
              <w:t>1.本會</w:t>
            </w:r>
          </w:p>
          <w:p w14:paraId="44BA7A7E" w14:textId="77777777" w:rsidR="005E7023" w:rsidRPr="003E113C" w:rsidRDefault="005E7023" w:rsidP="005E7023">
            <w:pPr>
              <w:rPr>
                <w:rFonts w:ascii="標楷體" w:hAnsi="標楷體"/>
                <w:lang w:eastAsia="zh-TW"/>
              </w:rPr>
            </w:pPr>
            <w:r w:rsidRPr="003E113C">
              <w:rPr>
                <w:rFonts w:ascii="標楷體" w:hAnsi="標楷體"/>
                <w:lang w:eastAsia="zh-TW"/>
              </w:rPr>
              <w:t>113.5.9</w:t>
            </w:r>
          </w:p>
          <w:p w14:paraId="40F9FAE1" w14:textId="77777777" w:rsidR="005E7023" w:rsidRPr="003E113C" w:rsidRDefault="005E7023" w:rsidP="005E7023">
            <w:pPr>
              <w:rPr>
                <w:rFonts w:ascii="標楷體" w:hAnsi="標楷體"/>
                <w:lang w:eastAsia="zh-TW"/>
              </w:rPr>
            </w:pPr>
            <w:r w:rsidRPr="003E113C">
              <w:rPr>
                <w:rFonts w:ascii="標楷體" w:hAnsi="標楷體"/>
                <w:lang w:eastAsia="zh-TW"/>
              </w:rPr>
              <w:t>(11-1-21)報告及</w:t>
            </w:r>
            <w:proofErr w:type="gramStart"/>
            <w:r w:rsidRPr="003E113C">
              <w:rPr>
                <w:rFonts w:ascii="標楷體" w:hAnsi="標楷體"/>
                <w:lang w:eastAsia="zh-TW"/>
              </w:rPr>
              <w:t>詢</w:t>
            </w:r>
            <w:proofErr w:type="gramEnd"/>
            <w:r w:rsidRPr="003E113C">
              <w:rPr>
                <w:rFonts w:ascii="標楷體" w:hAnsi="標楷體"/>
                <w:lang w:eastAsia="zh-TW"/>
              </w:rPr>
              <w:t>答完畢，另定期繼</w:t>
            </w:r>
            <w:r w:rsidRPr="003E113C">
              <w:rPr>
                <w:rFonts w:ascii="標楷體" w:hAnsi="標楷體"/>
                <w:lang w:eastAsia="zh-TW"/>
              </w:rPr>
              <w:lastRenderedPageBreak/>
              <w:t>續處理。</w:t>
            </w:r>
          </w:p>
          <w:p w14:paraId="511A720A" w14:textId="77777777" w:rsidR="005E7023" w:rsidRPr="003E113C" w:rsidRDefault="005E7023" w:rsidP="005E7023">
            <w:pPr>
              <w:rPr>
                <w:rFonts w:ascii="標楷體" w:hAnsi="標楷體"/>
              </w:rPr>
            </w:pPr>
            <w:r w:rsidRPr="003E113C">
              <w:rPr>
                <w:rFonts w:ascii="標楷體" w:hAnsi="標楷體"/>
              </w:rPr>
              <w:t>2.本會</w:t>
            </w:r>
          </w:p>
          <w:p w14:paraId="7E95BD79" w14:textId="77777777" w:rsidR="005E7023" w:rsidRPr="003E113C" w:rsidRDefault="005E7023" w:rsidP="005E7023">
            <w:pPr>
              <w:rPr>
                <w:rFonts w:ascii="標楷體" w:hAnsi="標楷體"/>
              </w:rPr>
            </w:pPr>
            <w:r w:rsidRPr="003E113C">
              <w:rPr>
                <w:rFonts w:ascii="標楷體" w:hAnsi="標楷體"/>
              </w:rPr>
              <w:t>113.12.30</w:t>
            </w:r>
          </w:p>
          <w:p w14:paraId="5192D4F9" w14:textId="77777777" w:rsidR="005E7023" w:rsidRPr="003E113C" w:rsidRDefault="005E7023" w:rsidP="005E7023">
            <w:pPr>
              <w:rPr>
                <w:rFonts w:ascii="標楷體" w:hAnsi="標楷體"/>
              </w:rPr>
            </w:pPr>
            <w:r w:rsidRPr="003E113C">
              <w:rPr>
                <w:rFonts w:ascii="標楷體" w:hAnsi="標楷體"/>
              </w:rPr>
              <w:t>(11-2-23)另定期繼續處理。</w:t>
            </w:r>
          </w:p>
          <w:p w14:paraId="50700708" w14:textId="77777777" w:rsidR="005E7023" w:rsidRPr="00F51248" w:rsidRDefault="005E7023" w:rsidP="005E7023">
            <w:pPr>
              <w:rPr>
                <w:rFonts w:ascii="標楷體" w:eastAsia="Malgun Gothic" w:hAnsi="標楷體"/>
                <w:b/>
                <w:lang w:eastAsia="zh-TW"/>
              </w:rPr>
            </w:pPr>
          </w:p>
        </w:tc>
      </w:tr>
      <w:tr w:rsidR="005E7023" w14:paraId="78F5ACE0" w14:textId="77777777" w:rsidTr="00D77B8C">
        <w:tc>
          <w:tcPr>
            <w:tcW w:w="830" w:type="dxa"/>
            <w:shd w:val="clear" w:color="auto" w:fill="auto"/>
          </w:tcPr>
          <w:p w14:paraId="3FA6EF45" w14:textId="090144C7" w:rsidR="005E7023" w:rsidRPr="00937E21" w:rsidRDefault="005E7023" w:rsidP="005E7023">
            <w:pPr>
              <w:rPr>
                <w:rFonts w:ascii="標楷體" w:hAnsi="標楷體"/>
                <w:b/>
              </w:rPr>
            </w:pPr>
            <w:r w:rsidRPr="003E113C">
              <w:rPr>
                <w:rFonts w:ascii="標楷體" w:hAnsi="標楷體"/>
              </w:rPr>
              <w:lastRenderedPageBreak/>
              <w:t>3</w:t>
            </w:r>
          </w:p>
        </w:tc>
        <w:tc>
          <w:tcPr>
            <w:tcW w:w="3692" w:type="dxa"/>
            <w:shd w:val="clear" w:color="auto" w:fill="auto"/>
          </w:tcPr>
          <w:p w14:paraId="02360436" w14:textId="10B8447D" w:rsidR="005E7023" w:rsidRPr="00937E21" w:rsidRDefault="005E7023" w:rsidP="005E7023">
            <w:pPr>
              <w:pStyle w:val="01"/>
              <w:rPr>
                <w:rFonts w:hAnsi="標楷體"/>
                <w:b/>
              </w:rPr>
            </w:pPr>
            <w:r w:rsidRPr="003E113C">
              <w:rPr>
                <w:rFonts w:hAnsi="標楷體"/>
              </w:rPr>
              <w:t>司法院函，為</w:t>
            </w:r>
            <w:proofErr w:type="gramStart"/>
            <w:r w:rsidRPr="003E113C">
              <w:rPr>
                <w:rFonts w:hAnsi="標楷體"/>
              </w:rPr>
              <w:t>113</w:t>
            </w:r>
            <w:proofErr w:type="gramEnd"/>
            <w:r w:rsidRPr="003E113C">
              <w:rPr>
                <w:rFonts w:hAnsi="標楷體"/>
              </w:rPr>
              <w:t>年度中央政府總預算決議，</w:t>
            </w:r>
            <w:proofErr w:type="gramStart"/>
            <w:r w:rsidRPr="003E113C">
              <w:rPr>
                <w:rFonts w:hAnsi="標楷體"/>
              </w:rPr>
              <w:t>檢送歲出</w:t>
            </w:r>
            <w:proofErr w:type="gramEnd"/>
            <w:r w:rsidRPr="003E113C">
              <w:rPr>
                <w:rFonts w:hAnsi="標楷體"/>
              </w:rPr>
              <w:t>第4款第1項決議（四）預算凍結書面報告，請查照案。</w:t>
            </w:r>
          </w:p>
        </w:tc>
        <w:tc>
          <w:tcPr>
            <w:tcW w:w="1846" w:type="dxa"/>
            <w:shd w:val="clear" w:color="auto" w:fill="auto"/>
          </w:tcPr>
          <w:p w14:paraId="082819C0" w14:textId="77777777" w:rsidR="005E7023" w:rsidRPr="003E113C" w:rsidRDefault="005E7023" w:rsidP="005E7023">
            <w:pPr>
              <w:rPr>
                <w:rFonts w:ascii="標楷體" w:hAnsi="標楷體"/>
              </w:rPr>
            </w:pPr>
            <w:r w:rsidRPr="003E113C">
              <w:rPr>
                <w:rFonts w:ascii="標楷體" w:hAnsi="標楷體"/>
              </w:rPr>
              <w:t>司法院</w:t>
            </w:r>
          </w:p>
          <w:p w14:paraId="05707FEB" w14:textId="77777777" w:rsidR="005E7023" w:rsidRPr="003E113C" w:rsidRDefault="005E7023" w:rsidP="005E7023">
            <w:pPr>
              <w:rPr>
                <w:rFonts w:ascii="標楷體" w:hAnsi="標楷體"/>
              </w:rPr>
            </w:pPr>
            <w:r w:rsidRPr="003E113C">
              <w:rPr>
                <w:rFonts w:ascii="標楷體" w:hAnsi="標楷體"/>
              </w:rPr>
              <w:t>113.03.29</w:t>
            </w:r>
          </w:p>
          <w:p w14:paraId="6D4C2C6F" w14:textId="47E81171" w:rsidR="005E7023" w:rsidRPr="00937E21" w:rsidRDefault="005E7023" w:rsidP="005E7023">
            <w:pPr>
              <w:rPr>
                <w:rFonts w:ascii="標楷體" w:hAnsi="標楷體"/>
                <w:b/>
              </w:rPr>
            </w:pPr>
            <w:r w:rsidRPr="003E113C">
              <w:rPr>
                <w:rFonts w:ascii="標楷體" w:hAnsi="標楷體"/>
              </w:rPr>
              <w:t>（11-1-7）</w:t>
            </w:r>
          </w:p>
        </w:tc>
        <w:tc>
          <w:tcPr>
            <w:tcW w:w="1846" w:type="dxa"/>
            <w:shd w:val="clear" w:color="auto" w:fill="auto"/>
          </w:tcPr>
          <w:p w14:paraId="1E518D99" w14:textId="2CF2094C" w:rsidR="005E7023" w:rsidRPr="00937E21" w:rsidRDefault="005E7023" w:rsidP="005E7023">
            <w:pPr>
              <w:rPr>
                <w:rFonts w:ascii="標楷體" w:hAnsi="標楷體"/>
                <w:b/>
                <w:lang w:eastAsia="zh-TW"/>
              </w:rPr>
            </w:pPr>
            <w:r w:rsidRPr="003E113C">
              <w:rPr>
                <w:rFonts w:ascii="標楷體" w:hAnsi="標楷體"/>
              </w:rPr>
              <w:t>司法及法制</w:t>
            </w:r>
          </w:p>
        </w:tc>
        <w:tc>
          <w:tcPr>
            <w:tcW w:w="1846" w:type="dxa"/>
            <w:shd w:val="clear" w:color="auto" w:fill="auto"/>
          </w:tcPr>
          <w:p w14:paraId="5C5B7C01" w14:textId="77777777" w:rsidR="005E7023" w:rsidRPr="003E113C" w:rsidRDefault="005E7023" w:rsidP="005E7023">
            <w:pPr>
              <w:rPr>
                <w:rFonts w:ascii="標楷體" w:hAnsi="標楷體"/>
                <w:lang w:eastAsia="zh-TW"/>
              </w:rPr>
            </w:pPr>
            <w:r w:rsidRPr="003E113C">
              <w:rPr>
                <w:rFonts w:ascii="標楷體" w:hAnsi="標楷體"/>
                <w:lang w:eastAsia="zh-TW"/>
              </w:rPr>
              <w:t>1.本會</w:t>
            </w:r>
          </w:p>
          <w:p w14:paraId="3CB11292" w14:textId="77777777" w:rsidR="005E7023" w:rsidRPr="003E113C" w:rsidRDefault="005E7023" w:rsidP="005E7023">
            <w:pPr>
              <w:rPr>
                <w:rFonts w:ascii="標楷體" w:hAnsi="標楷體"/>
                <w:lang w:eastAsia="zh-TW"/>
              </w:rPr>
            </w:pPr>
            <w:r w:rsidRPr="003E113C">
              <w:rPr>
                <w:rFonts w:ascii="標楷體" w:hAnsi="標楷體"/>
                <w:lang w:eastAsia="zh-TW"/>
              </w:rPr>
              <w:t>113.5.9</w:t>
            </w:r>
          </w:p>
          <w:p w14:paraId="70224D91" w14:textId="77777777" w:rsidR="005E7023" w:rsidRPr="003E113C" w:rsidRDefault="005E7023" w:rsidP="005E7023">
            <w:pPr>
              <w:rPr>
                <w:rFonts w:ascii="標楷體" w:hAnsi="標楷體"/>
                <w:lang w:eastAsia="zh-TW"/>
              </w:rPr>
            </w:pPr>
            <w:r w:rsidRPr="003E113C">
              <w:rPr>
                <w:rFonts w:ascii="標楷體" w:hAnsi="標楷體"/>
                <w:lang w:eastAsia="zh-TW"/>
              </w:rPr>
              <w:t>(11-1-21)報告及</w:t>
            </w:r>
            <w:proofErr w:type="gramStart"/>
            <w:r w:rsidRPr="003E113C">
              <w:rPr>
                <w:rFonts w:ascii="標楷體" w:hAnsi="標楷體"/>
                <w:lang w:eastAsia="zh-TW"/>
              </w:rPr>
              <w:t>詢</w:t>
            </w:r>
            <w:proofErr w:type="gramEnd"/>
            <w:r w:rsidRPr="003E113C">
              <w:rPr>
                <w:rFonts w:ascii="標楷體" w:hAnsi="標楷體"/>
                <w:lang w:eastAsia="zh-TW"/>
              </w:rPr>
              <w:t>答完畢，另定期繼續處理。</w:t>
            </w:r>
          </w:p>
          <w:p w14:paraId="6F06AE68" w14:textId="77777777" w:rsidR="005E7023" w:rsidRPr="003E113C" w:rsidRDefault="005E7023" w:rsidP="005E7023">
            <w:pPr>
              <w:rPr>
                <w:rFonts w:ascii="標楷體" w:hAnsi="標楷體"/>
                <w:lang w:eastAsia="zh-TW"/>
              </w:rPr>
            </w:pPr>
            <w:r w:rsidRPr="003E113C">
              <w:rPr>
                <w:rFonts w:ascii="標楷體" w:hAnsi="標楷體"/>
                <w:lang w:eastAsia="zh-TW"/>
              </w:rPr>
              <w:t>2.本會</w:t>
            </w:r>
          </w:p>
          <w:p w14:paraId="6E5DBA00" w14:textId="77777777" w:rsidR="005E7023" w:rsidRPr="003E113C" w:rsidRDefault="005E7023" w:rsidP="005E7023">
            <w:pPr>
              <w:rPr>
                <w:rFonts w:ascii="標楷體" w:hAnsi="標楷體"/>
                <w:lang w:eastAsia="zh-TW"/>
              </w:rPr>
            </w:pPr>
            <w:r w:rsidRPr="003E113C">
              <w:rPr>
                <w:rFonts w:ascii="標楷體" w:hAnsi="標楷體"/>
                <w:lang w:eastAsia="zh-TW"/>
              </w:rPr>
              <w:t>113.12.30</w:t>
            </w:r>
          </w:p>
          <w:p w14:paraId="39B1E6F2" w14:textId="1CB57356" w:rsidR="005E7023" w:rsidRPr="00F51248" w:rsidRDefault="005E7023" w:rsidP="005E7023">
            <w:pPr>
              <w:rPr>
                <w:rFonts w:ascii="標楷體" w:eastAsia="Malgun Gothic" w:hAnsi="標楷體"/>
                <w:b/>
                <w:lang w:eastAsia="zh-TW"/>
              </w:rPr>
            </w:pPr>
            <w:r w:rsidRPr="003E113C">
              <w:rPr>
                <w:rFonts w:ascii="標楷體" w:hAnsi="標楷體"/>
                <w:lang w:eastAsia="zh-TW"/>
              </w:rPr>
              <w:t>(11-2-23)另定期繼續處理。</w:t>
            </w:r>
          </w:p>
        </w:tc>
      </w:tr>
      <w:tr w:rsidR="005E7023" w14:paraId="36E8D038" w14:textId="77777777" w:rsidTr="00D77B8C">
        <w:tc>
          <w:tcPr>
            <w:tcW w:w="830" w:type="dxa"/>
            <w:shd w:val="clear" w:color="auto" w:fill="auto"/>
          </w:tcPr>
          <w:p w14:paraId="16311548" w14:textId="78165BEB" w:rsidR="005E7023" w:rsidRPr="00937E21" w:rsidRDefault="005E7023" w:rsidP="005E7023">
            <w:pPr>
              <w:rPr>
                <w:rFonts w:ascii="標楷體" w:hAnsi="標楷體"/>
                <w:b/>
              </w:rPr>
            </w:pPr>
            <w:r w:rsidRPr="003E113C">
              <w:rPr>
                <w:rFonts w:ascii="標楷體" w:hAnsi="標楷體"/>
              </w:rPr>
              <w:t>4</w:t>
            </w:r>
          </w:p>
        </w:tc>
        <w:tc>
          <w:tcPr>
            <w:tcW w:w="3692" w:type="dxa"/>
            <w:shd w:val="clear" w:color="auto" w:fill="auto"/>
          </w:tcPr>
          <w:p w14:paraId="740A1E7B" w14:textId="0CD1309F" w:rsidR="005E7023" w:rsidRPr="00937E21" w:rsidRDefault="005E7023" w:rsidP="005E7023">
            <w:pPr>
              <w:pStyle w:val="01"/>
              <w:rPr>
                <w:rFonts w:hAnsi="標楷體"/>
                <w:b/>
              </w:rPr>
            </w:pPr>
            <w:r w:rsidRPr="003E113C">
              <w:rPr>
                <w:rFonts w:hAnsi="標楷體"/>
              </w:rPr>
              <w:t>司法院函，為</w:t>
            </w:r>
            <w:proofErr w:type="gramStart"/>
            <w:r w:rsidRPr="003E113C">
              <w:rPr>
                <w:rFonts w:hAnsi="標楷體"/>
              </w:rPr>
              <w:t>113</w:t>
            </w:r>
            <w:proofErr w:type="gramEnd"/>
            <w:r w:rsidRPr="003E113C">
              <w:rPr>
                <w:rFonts w:hAnsi="標楷體"/>
              </w:rPr>
              <w:t>年度中央政府總預算決議，</w:t>
            </w:r>
            <w:proofErr w:type="gramStart"/>
            <w:r w:rsidRPr="003E113C">
              <w:rPr>
                <w:rFonts w:hAnsi="標楷體"/>
              </w:rPr>
              <w:t>檢送歲出</w:t>
            </w:r>
            <w:proofErr w:type="gramEnd"/>
            <w:r w:rsidRPr="003E113C">
              <w:rPr>
                <w:rFonts w:hAnsi="標楷體"/>
              </w:rPr>
              <w:t>第4款第1項決議（六）預算凍結書面報告，請查照案。</w:t>
            </w:r>
          </w:p>
        </w:tc>
        <w:tc>
          <w:tcPr>
            <w:tcW w:w="1846" w:type="dxa"/>
            <w:shd w:val="clear" w:color="auto" w:fill="auto"/>
          </w:tcPr>
          <w:p w14:paraId="50430D1E" w14:textId="77777777" w:rsidR="005E7023" w:rsidRPr="003E113C" w:rsidRDefault="005E7023" w:rsidP="005E7023">
            <w:pPr>
              <w:rPr>
                <w:rFonts w:ascii="標楷體" w:hAnsi="標楷體"/>
              </w:rPr>
            </w:pPr>
            <w:r w:rsidRPr="003E113C">
              <w:rPr>
                <w:rFonts w:ascii="標楷體" w:hAnsi="標楷體"/>
              </w:rPr>
              <w:t>司法院</w:t>
            </w:r>
          </w:p>
          <w:p w14:paraId="375B0B12" w14:textId="77777777" w:rsidR="005E7023" w:rsidRPr="003E113C" w:rsidRDefault="005E7023" w:rsidP="005E7023">
            <w:pPr>
              <w:rPr>
                <w:rFonts w:ascii="標楷體" w:hAnsi="標楷體"/>
              </w:rPr>
            </w:pPr>
            <w:r w:rsidRPr="003E113C">
              <w:rPr>
                <w:rFonts w:ascii="標楷體" w:hAnsi="標楷體"/>
              </w:rPr>
              <w:t>113.03.01</w:t>
            </w:r>
          </w:p>
          <w:p w14:paraId="43403EC8" w14:textId="3AC47CD8" w:rsidR="005E7023" w:rsidRPr="00937E21" w:rsidRDefault="005E7023" w:rsidP="005E7023">
            <w:pPr>
              <w:rPr>
                <w:rFonts w:ascii="標楷體" w:hAnsi="標楷體"/>
                <w:b/>
              </w:rPr>
            </w:pPr>
            <w:r w:rsidRPr="003E113C">
              <w:rPr>
                <w:rFonts w:ascii="標楷體" w:hAnsi="標楷體"/>
              </w:rPr>
              <w:t>（11-1-3）</w:t>
            </w:r>
          </w:p>
        </w:tc>
        <w:tc>
          <w:tcPr>
            <w:tcW w:w="1846" w:type="dxa"/>
            <w:shd w:val="clear" w:color="auto" w:fill="auto"/>
          </w:tcPr>
          <w:p w14:paraId="12B5604A" w14:textId="1EF63300" w:rsidR="005E7023" w:rsidRPr="00937E21" w:rsidRDefault="005E7023" w:rsidP="005E7023">
            <w:pPr>
              <w:rPr>
                <w:rFonts w:ascii="標楷體" w:hAnsi="標楷體"/>
                <w:b/>
                <w:lang w:eastAsia="zh-TW"/>
              </w:rPr>
            </w:pPr>
            <w:r w:rsidRPr="003E113C">
              <w:rPr>
                <w:rFonts w:ascii="標楷體" w:hAnsi="標楷體"/>
              </w:rPr>
              <w:t>司法及法制</w:t>
            </w:r>
          </w:p>
        </w:tc>
        <w:tc>
          <w:tcPr>
            <w:tcW w:w="1846" w:type="dxa"/>
            <w:shd w:val="clear" w:color="auto" w:fill="auto"/>
          </w:tcPr>
          <w:p w14:paraId="660F5A3E" w14:textId="77777777" w:rsidR="005E7023" w:rsidRPr="003E113C" w:rsidRDefault="005E7023" w:rsidP="005E7023">
            <w:pPr>
              <w:rPr>
                <w:rFonts w:ascii="標楷體" w:hAnsi="標楷體"/>
                <w:lang w:eastAsia="zh-TW"/>
              </w:rPr>
            </w:pPr>
            <w:r w:rsidRPr="003E113C">
              <w:rPr>
                <w:rFonts w:ascii="標楷體" w:hAnsi="標楷體"/>
                <w:lang w:eastAsia="zh-TW"/>
              </w:rPr>
              <w:t>1.本會</w:t>
            </w:r>
          </w:p>
          <w:p w14:paraId="7605F528" w14:textId="77777777" w:rsidR="005E7023" w:rsidRPr="003E113C" w:rsidRDefault="005E7023" w:rsidP="005E7023">
            <w:pPr>
              <w:rPr>
                <w:rFonts w:ascii="標楷體" w:hAnsi="標楷體"/>
                <w:lang w:eastAsia="zh-TW"/>
              </w:rPr>
            </w:pPr>
            <w:r w:rsidRPr="003E113C">
              <w:rPr>
                <w:rFonts w:ascii="標楷體" w:hAnsi="標楷體"/>
                <w:lang w:eastAsia="zh-TW"/>
              </w:rPr>
              <w:t>113.5.9</w:t>
            </w:r>
          </w:p>
          <w:p w14:paraId="5D9AEA4D" w14:textId="77777777" w:rsidR="005E7023" w:rsidRPr="003E113C" w:rsidRDefault="005E7023" w:rsidP="005E7023">
            <w:pPr>
              <w:rPr>
                <w:rFonts w:ascii="標楷體" w:hAnsi="標楷體"/>
                <w:lang w:eastAsia="zh-TW"/>
              </w:rPr>
            </w:pPr>
            <w:r w:rsidRPr="003E113C">
              <w:rPr>
                <w:rFonts w:ascii="標楷體" w:hAnsi="標楷體"/>
                <w:lang w:eastAsia="zh-TW"/>
              </w:rPr>
              <w:t>(11-1-21)報告及</w:t>
            </w:r>
            <w:proofErr w:type="gramStart"/>
            <w:r w:rsidRPr="003E113C">
              <w:rPr>
                <w:rFonts w:ascii="標楷體" w:hAnsi="標楷體"/>
                <w:lang w:eastAsia="zh-TW"/>
              </w:rPr>
              <w:t>詢</w:t>
            </w:r>
            <w:proofErr w:type="gramEnd"/>
            <w:r w:rsidRPr="003E113C">
              <w:rPr>
                <w:rFonts w:ascii="標楷體" w:hAnsi="標楷體"/>
                <w:lang w:eastAsia="zh-TW"/>
              </w:rPr>
              <w:t>答完畢，另定期繼續處理。</w:t>
            </w:r>
          </w:p>
          <w:p w14:paraId="1B1B8609" w14:textId="77777777" w:rsidR="005E7023" w:rsidRPr="003E113C" w:rsidRDefault="005E7023" w:rsidP="005E7023">
            <w:pPr>
              <w:rPr>
                <w:rFonts w:ascii="標楷體" w:hAnsi="標楷體"/>
                <w:lang w:eastAsia="zh-TW"/>
              </w:rPr>
            </w:pPr>
            <w:r w:rsidRPr="003E113C">
              <w:rPr>
                <w:rFonts w:ascii="標楷體" w:hAnsi="標楷體"/>
                <w:lang w:eastAsia="zh-TW"/>
              </w:rPr>
              <w:t>2.本會</w:t>
            </w:r>
          </w:p>
          <w:p w14:paraId="09F1B6A1" w14:textId="77777777" w:rsidR="005E7023" w:rsidRPr="003E113C" w:rsidRDefault="005E7023" w:rsidP="005E7023">
            <w:pPr>
              <w:rPr>
                <w:rFonts w:ascii="標楷體" w:hAnsi="標楷體"/>
                <w:lang w:eastAsia="zh-TW"/>
              </w:rPr>
            </w:pPr>
            <w:r w:rsidRPr="003E113C">
              <w:rPr>
                <w:rFonts w:ascii="標楷體" w:hAnsi="標楷體"/>
                <w:lang w:eastAsia="zh-TW"/>
              </w:rPr>
              <w:t>113.12.30</w:t>
            </w:r>
          </w:p>
          <w:p w14:paraId="533BC45C" w14:textId="18F7EA2D" w:rsidR="005E7023" w:rsidRPr="00F51248" w:rsidRDefault="005E7023" w:rsidP="005E7023">
            <w:pPr>
              <w:rPr>
                <w:rFonts w:ascii="標楷體" w:eastAsia="Malgun Gothic" w:hAnsi="標楷體"/>
                <w:b/>
                <w:lang w:eastAsia="zh-TW"/>
              </w:rPr>
            </w:pPr>
            <w:r w:rsidRPr="003E113C">
              <w:rPr>
                <w:rFonts w:ascii="標楷體" w:hAnsi="標楷體"/>
                <w:lang w:eastAsia="zh-TW"/>
              </w:rPr>
              <w:t>(11-2-23)另定期繼續處理。</w:t>
            </w:r>
          </w:p>
        </w:tc>
      </w:tr>
      <w:tr w:rsidR="005E7023" w14:paraId="5CEB832B" w14:textId="77777777" w:rsidTr="00D77B8C">
        <w:tc>
          <w:tcPr>
            <w:tcW w:w="830" w:type="dxa"/>
            <w:shd w:val="clear" w:color="auto" w:fill="auto"/>
          </w:tcPr>
          <w:p w14:paraId="6AFB20AF" w14:textId="79DF6FD9" w:rsidR="005E7023" w:rsidRPr="00937E21" w:rsidRDefault="005E7023" w:rsidP="005E7023">
            <w:pPr>
              <w:rPr>
                <w:rFonts w:ascii="標楷體" w:hAnsi="標楷體"/>
                <w:b/>
              </w:rPr>
            </w:pPr>
            <w:r w:rsidRPr="003E113C">
              <w:rPr>
                <w:rFonts w:ascii="標楷體" w:hAnsi="標楷體"/>
              </w:rPr>
              <w:t>5</w:t>
            </w:r>
          </w:p>
        </w:tc>
        <w:tc>
          <w:tcPr>
            <w:tcW w:w="3692" w:type="dxa"/>
            <w:shd w:val="clear" w:color="auto" w:fill="auto"/>
          </w:tcPr>
          <w:p w14:paraId="3F21BF2D" w14:textId="0BD2DE2F" w:rsidR="005E7023" w:rsidRPr="00937E21" w:rsidRDefault="005E7023" w:rsidP="005E7023">
            <w:pPr>
              <w:pStyle w:val="01"/>
              <w:rPr>
                <w:rFonts w:hAnsi="標楷體"/>
                <w:b/>
              </w:rPr>
            </w:pPr>
            <w:r w:rsidRPr="003E113C">
              <w:rPr>
                <w:rFonts w:hAnsi="標楷體"/>
              </w:rPr>
              <w:t>司法院函，為</w:t>
            </w:r>
            <w:proofErr w:type="gramStart"/>
            <w:r w:rsidRPr="003E113C">
              <w:rPr>
                <w:rFonts w:hAnsi="標楷體"/>
              </w:rPr>
              <w:t>113</w:t>
            </w:r>
            <w:proofErr w:type="gramEnd"/>
            <w:r w:rsidRPr="003E113C">
              <w:rPr>
                <w:rFonts w:hAnsi="標楷體"/>
              </w:rPr>
              <w:t>年度中央政府總預算決議，</w:t>
            </w:r>
            <w:proofErr w:type="gramStart"/>
            <w:r w:rsidRPr="003E113C">
              <w:rPr>
                <w:rFonts w:hAnsi="標楷體"/>
              </w:rPr>
              <w:t>檢送歲出</w:t>
            </w:r>
            <w:proofErr w:type="gramEnd"/>
            <w:r w:rsidRPr="003E113C">
              <w:rPr>
                <w:rFonts w:hAnsi="標楷體"/>
              </w:rPr>
              <w:t>第4款第1項決議（七十八）預算凍結書面報告，請查照案。</w:t>
            </w:r>
          </w:p>
        </w:tc>
        <w:tc>
          <w:tcPr>
            <w:tcW w:w="1846" w:type="dxa"/>
            <w:shd w:val="clear" w:color="auto" w:fill="auto"/>
          </w:tcPr>
          <w:p w14:paraId="33A2586A" w14:textId="77777777" w:rsidR="005E7023" w:rsidRPr="003E113C" w:rsidRDefault="005E7023" w:rsidP="005E7023">
            <w:pPr>
              <w:rPr>
                <w:rFonts w:ascii="標楷體" w:hAnsi="標楷體"/>
              </w:rPr>
            </w:pPr>
            <w:r w:rsidRPr="003E113C">
              <w:rPr>
                <w:rFonts w:ascii="標楷體" w:hAnsi="標楷體"/>
              </w:rPr>
              <w:t>司法院</w:t>
            </w:r>
          </w:p>
          <w:p w14:paraId="76269BD8" w14:textId="77777777" w:rsidR="005E7023" w:rsidRPr="003E113C" w:rsidRDefault="005E7023" w:rsidP="005E7023">
            <w:pPr>
              <w:rPr>
                <w:rFonts w:ascii="標楷體" w:hAnsi="標楷體"/>
              </w:rPr>
            </w:pPr>
            <w:r w:rsidRPr="003E113C">
              <w:rPr>
                <w:rFonts w:ascii="標楷體" w:hAnsi="標楷體"/>
              </w:rPr>
              <w:t>113.03.01</w:t>
            </w:r>
          </w:p>
          <w:p w14:paraId="0CB006E1" w14:textId="4235964B" w:rsidR="005E7023" w:rsidRPr="00937E21" w:rsidRDefault="005E7023" w:rsidP="005E7023">
            <w:pPr>
              <w:rPr>
                <w:rFonts w:ascii="標楷體" w:hAnsi="標楷體"/>
                <w:b/>
              </w:rPr>
            </w:pPr>
            <w:r w:rsidRPr="003E113C">
              <w:rPr>
                <w:rFonts w:ascii="標楷體" w:hAnsi="標楷體"/>
              </w:rPr>
              <w:t>（11-1-3）</w:t>
            </w:r>
          </w:p>
        </w:tc>
        <w:tc>
          <w:tcPr>
            <w:tcW w:w="1846" w:type="dxa"/>
            <w:shd w:val="clear" w:color="auto" w:fill="auto"/>
          </w:tcPr>
          <w:p w14:paraId="58049DEF" w14:textId="1CD39995" w:rsidR="005E7023" w:rsidRPr="00937E21" w:rsidRDefault="005E7023" w:rsidP="005E7023">
            <w:pPr>
              <w:rPr>
                <w:rFonts w:ascii="標楷體" w:hAnsi="標楷體"/>
                <w:b/>
                <w:lang w:eastAsia="zh-TW"/>
              </w:rPr>
            </w:pPr>
            <w:r w:rsidRPr="003E113C">
              <w:rPr>
                <w:rFonts w:ascii="標楷體" w:hAnsi="標楷體"/>
              </w:rPr>
              <w:t>司法及法制</w:t>
            </w:r>
          </w:p>
        </w:tc>
        <w:tc>
          <w:tcPr>
            <w:tcW w:w="1846" w:type="dxa"/>
            <w:shd w:val="clear" w:color="auto" w:fill="auto"/>
          </w:tcPr>
          <w:p w14:paraId="7CB7B6E7" w14:textId="77777777" w:rsidR="005E7023" w:rsidRPr="003E113C" w:rsidRDefault="005E7023" w:rsidP="005E7023">
            <w:pPr>
              <w:rPr>
                <w:rFonts w:ascii="標楷體" w:hAnsi="標楷體"/>
                <w:lang w:eastAsia="zh-TW"/>
              </w:rPr>
            </w:pPr>
            <w:r w:rsidRPr="003E113C">
              <w:rPr>
                <w:rFonts w:ascii="標楷體" w:hAnsi="標楷體"/>
                <w:lang w:eastAsia="zh-TW"/>
              </w:rPr>
              <w:t>1.本會</w:t>
            </w:r>
          </w:p>
          <w:p w14:paraId="2EF0AA97" w14:textId="77777777" w:rsidR="005E7023" w:rsidRPr="003E113C" w:rsidRDefault="005E7023" w:rsidP="005E7023">
            <w:pPr>
              <w:rPr>
                <w:rFonts w:ascii="標楷體" w:hAnsi="標楷體"/>
                <w:lang w:eastAsia="zh-TW"/>
              </w:rPr>
            </w:pPr>
            <w:r w:rsidRPr="003E113C">
              <w:rPr>
                <w:rFonts w:ascii="標楷體" w:hAnsi="標楷體"/>
                <w:lang w:eastAsia="zh-TW"/>
              </w:rPr>
              <w:t>113.5.9</w:t>
            </w:r>
          </w:p>
          <w:p w14:paraId="61CD2145" w14:textId="77777777" w:rsidR="005E7023" w:rsidRPr="003E113C" w:rsidRDefault="005E7023" w:rsidP="005E7023">
            <w:pPr>
              <w:rPr>
                <w:rFonts w:ascii="標楷體" w:hAnsi="標楷體"/>
                <w:lang w:eastAsia="zh-TW"/>
              </w:rPr>
            </w:pPr>
            <w:r w:rsidRPr="003E113C">
              <w:rPr>
                <w:rFonts w:ascii="標楷體" w:hAnsi="標楷體"/>
                <w:lang w:eastAsia="zh-TW"/>
              </w:rPr>
              <w:t>(11-1-21)報告及</w:t>
            </w:r>
            <w:proofErr w:type="gramStart"/>
            <w:r w:rsidRPr="003E113C">
              <w:rPr>
                <w:rFonts w:ascii="標楷體" w:hAnsi="標楷體"/>
                <w:lang w:eastAsia="zh-TW"/>
              </w:rPr>
              <w:t>詢</w:t>
            </w:r>
            <w:proofErr w:type="gramEnd"/>
            <w:r w:rsidRPr="003E113C">
              <w:rPr>
                <w:rFonts w:ascii="標楷體" w:hAnsi="標楷體"/>
                <w:lang w:eastAsia="zh-TW"/>
              </w:rPr>
              <w:t>答完畢，另定期繼續處理。</w:t>
            </w:r>
          </w:p>
          <w:p w14:paraId="158239AC" w14:textId="77777777" w:rsidR="005E7023" w:rsidRPr="003E113C" w:rsidRDefault="005E7023" w:rsidP="005E7023">
            <w:pPr>
              <w:rPr>
                <w:rFonts w:ascii="標楷體" w:hAnsi="標楷體"/>
                <w:lang w:eastAsia="zh-TW"/>
              </w:rPr>
            </w:pPr>
            <w:r w:rsidRPr="003E113C">
              <w:rPr>
                <w:rFonts w:ascii="標楷體" w:hAnsi="標楷體"/>
                <w:lang w:eastAsia="zh-TW"/>
              </w:rPr>
              <w:t>2.本會</w:t>
            </w:r>
          </w:p>
          <w:p w14:paraId="3FEB3AA6" w14:textId="77777777" w:rsidR="005E7023" w:rsidRPr="003E113C" w:rsidRDefault="005E7023" w:rsidP="005E7023">
            <w:pPr>
              <w:rPr>
                <w:rFonts w:ascii="標楷體" w:hAnsi="標楷體"/>
                <w:lang w:eastAsia="zh-TW"/>
              </w:rPr>
            </w:pPr>
            <w:r w:rsidRPr="003E113C">
              <w:rPr>
                <w:rFonts w:ascii="標楷體" w:hAnsi="標楷體"/>
                <w:lang w:eastAsia="zh-TW"/>
              </w:rPr>
              <w:t>113.12.30</w:t>
            </w:r>
          </w:p>
          <w:p w14:paraId="442BBC81" w14:textId="3E35D0DD" w:rsidR="005E7023" w:rsidRPr="00F51248" w:rsidRDefault="005E7023" w:rsidP="005E7023">
            <w:pPr>
              <w:rPr>
                <w:rFonts w:ascii="標楷體" w:eastAsia="Malgun Gothic" w:hAnsi="標楷體"/>
                <w:b/>
                <w:lang w:eastAsia="zh-TW"/>
              </w:rPr>
            </w:pPr>
            <w:r w:rsidRPr="003E113C">
              <w:rPr>
                <w:rFonts w:ascii="標楷體" w:hAnsi="標楷體"/>
                <w:lang w:eastAsia="zh-TW"/>
              </w:rPr>
              <w:t>(11-2-23)另定期繼續處理。</w:t>
            </w:r>
          </w:p>
        </w:tc>
      </w:tr>
      <w:tr w:rsidR="005E7023" w14:paraId="60EABE44" w14:textId="77777777" w:rsidTr="00D77B8C">
        <w:tc>
          <w:tcPr>
            <w:tcW w:w="830" w:type="dxa"/>
            <w:shd w:val="clear" w:color="auto" w:fill="auto"/>
          </w:tcPr>
          <w:p w14:paraId="0A2918C5" w14:textId="319A90F8" w:rsidR="005E7023" w:rsidRPr="00937E21" w:rsidRDefault="005E7023" w:rsidP="005E7023">
            <w:pPr>
              <w:rPr>
                <w:rFonts w:ascii="標楷體" w:hAnsi="標楷體"/>
                <w:b/>
              </w:rPr>
            </w:pPr>
            <w:r w:rsidRPr="003E113C">
              <w:rPr>
                <w:rFonts w:ascii="標楷體" w:hAnsi="標楷體"/>
              </w:rPr>
              <w:t>6</w:t>
            </w:r>
          </w:p>
        </w:tc>
        <w:tc>
          <w:tcPr>
            <w:tcW w:w="3692" w:type="dxa"/>
            <w:shd w:val="clear" w:color="auto" w:fill="auto"/>
          </w:tcPr>
          <w:p w14:paraId="65A7EB45" w14:textId="11B8360A" w:rsidR="005E7023" w:rsidRPr="00937E21" w:rsidRDefault="005E7023" w:rsidP="005E7023">
            <w:pPr>
              <w:pStyle w:val="01"/>
              <w:rPr>
                <w:rFonts w:hAnsi="標楷體"/>
                <w:b/>
              </w:rPr>
            </w:pPr>
            <w:r w:rsidRPr="003E113C">
              <w:rPr>
                <w:rFonts w:hAnsi="標楷體"/>
              </w:rPr>
              <w:t>司法院函，為</w:t>
            </w:r>
            <w:proofErr w:type="gramStart"/>
            <w:r w:rsidRPr="003E113C">
              <w:rPr>
                <w:rFonts w:hAnsi="標楷體"/>
              </w:rPr>
              <w:t>113</w:t>
            </w:r>
            <w:proofErr w:type="gramEnd"/>
            <w:r w:rsidRPr="003E113C">
              <w:rPr>
                <w:rFonts w:hAnsi="標楷體"/>
              </w:rPr>
              <w:t>年度中央政府總預算決議，</w:t>
            </w:r>
            <w:proofErr w:type="gramStart"/>
            <w:r w:rsidRPr="003E113C">
              <w:rPr>
                <w:rFonts w:hAnsi="標楷體"/>
              </w:rPr>
              <w:t>檢送歲出</w:t>
            </w:r>
            <w:proofErr w:type="gramEnd"/>
            <w:r w:rsidRPr="003E113C">
              <w:rPr>
                <w:rFonts w:hAnsi="標楷體"/>
              </w:rPr>
              <w:lastRenderedPageBreak/>
              <w:t>第4款第1項決議（七十九）預算凍結書面報告，請查照案。</w:t>
            </w:r>
          </w:p>
        </w:tc>
        <w:tc>
          <w:tcPr>
            <w:tcW w:w="1846" w:type="dxa"/>
            <w:shd w:val="clear" w:color="auto" w:fill="auto"/>
          </w:tcPr>
          <w:p w14:paraId="62FDDD18" w14:textId="77777777" w:rsidR="005E7023" w:rsidRPr="003E113C" w:rsidRDefault="005E7023" w:rsidP="005E7023">
            <w:pPr>
              <w:rPr>
                <w:rFonts w:ascii="標楷體" w:hAnsi="標楷體"/>
              </w:rPr>
            </w:pPr>
            <w:r w:rsidRPr="003E113C">
              <w:rPr>
                <w:rFonts w:ascii="標楷體" w:hAnsi="標楷體"/>
              </w:rPr>
              <w:lastRenderedPageBreak/>
              <w:t>司法院</w:t>
            </w:r>
          </w:p>
          <w:p w14:paraId="4017DC27" w14:textId="77777777" w:rsidR="005E7023" w:rsidRPr="003E113C" w:rsidRDefault="005E7023" w:rsidP="005E7023">
            <w:pPr>
              <w:rPr>
                <w:rFonts w:ascii="標楷體" w:hAnsi="標楷體"/>
              </w:rPr>
            </w:pPr>
            <w:r w:rsidRPr="003E113C">
              <w:rPr>
                <w:rFonts w:ascii="標楷體" w:hAnsi="標楷體"/>
              </w:rPr>
              <w:t>113.03.29</w:t>
            </w:r>
          </w:p>
          <w:p w14:paraId="75F9AEA0" w14:textId="6E65965D" w:rsidR="005E7023" w:rsidRPr="00937E21" w:rsidRDefault="005E7023" w:rsidP="005E7023">
            <w:pPr>
              <w:rPr>
                <w:rFonts w:ascii="標楷體" w:hAnsi="標楷體"/>
                <w:b/>
              </w:rPr>
            </w:pPr>
            <w:r w:rsidRPr="003E113C">
              <w:rPr>
                <w:rFonts w:ascii="標楷體" w:hAnsi="標楷體"/>
              </w:rPr>
              <w:lastRenderedPageBreak/>
              <w:t>（11-1-7）</w:t>
            </w:r>
          </w:p>
        </w:tc>
        <w:tc>
          <w:tcPr>
            <w:tcW w:w="1846" w:type="dxa"/>
            <w:shd w:val="clear" w:color="auto" w:fill="auto"/>
          </w:tcPr>
          <w:p w14:paraId="06AD13EF" w14:textId="4A465197" w:rsidR="005E7023" w:rsidRPr="00937E21" w:rsidRDefault="005E7023" w:rsidP="005E7023">
            <w:pPr>
              <w:rPr>
                <w:rFonts w:ascii="標楷體" w:hAnsi="標楷體"/>
                <w:b/>
                <w:lang w:eastAsia="zh-TW"/>
              </w:rPr>
            </w:pPr>
            <w:r w:rsidRPr="003E113C">
              <w:rPr>
                <w:rFonts w:ascii="標楷體" w:hAnsi="標楷體"/>
              </w:rPr>
              <w:lastRenderedPageBreak/>
              <w:t>司法及法制</w:t>
            </w:r>
          </w:p>
        </w:tc>
        <w:tc>
          <w:tcPr>
            <w:tcW w:w="1846" w:type="dxa"/>
            <w:shd w:val="clear" w:color="auto" w:fill="auto"/>
          </w:tcPr>
          <w:p w14:paraId="06B4E59A" w14:textId="77777777" w:rsidR="005E7023" w:rsidRPr="003E113C" w:rsidRDefault="005E7023" w:rsidP="005E7023">
            <w:pPr>
              <w:rPr>
                <w:rFonts w:ascii="標楷體" w:hAnsi="標楷體"/>
                <w:lang w:eastAsia="zh-TW"/>
              </w:rPr>
            </w:pPr>
            <w:r w:rsidRPr="003E113C">
              <w:rPr>
                <w:rFonts w:ascii="標楷體" w:hAnsi="標楷體"/>
                <w:lang w:eastAsia="zh-TW"/>
              </w:rPr>
              <w:t>1.本會</w:t>
            </w:r>
          </w:p>
          <w:p w14:paraId="64D8ECF5" w14:textId="77777777" w:rsidR="005E7023" w:rsidRPr="003E113C" w:rsidRDefault="005E7023" w:rsidP="005E7023">
            <w:pPr>
              <w:rPr>
                <w:rFonts w:ascii="標楷體" w:hAnsi="標楷體"/>
                <w:lang w:eastAsia="zh-TW"/>
              </w:rPr>
            </w:pPr>
            <w:r w:rsidRPr="003E113C">
              <w:rPr>
                <w:rFonts w:ascii="標楷體" w:hAnsi="標楷體"/>
                <w:lang w:eastAsia="zh-TW"/>
              </w:rPr>
              <w:t>113.5.9</w:t>
            </w:r>
          </w:p>
          <w:p w14:paraId="71074CB1" w14:textId="77777777" w:rsidR="005E7023" w:rsidRPr="003E113C" w:rsidRDefault="005E7023" w:rsidP="005E7023">
            <w:pPr>
              <w:rPr>
                <w:rFonts w:ascii="標楷體" w:hAnsi="標楷體"/>
                <w:lang w:eastAsia="zh-TW"/>
              </w:rPr>
            </w:pPr>
            <w:r w:rsidRPr="003E113C">
              <w:rPr>
                <w:rFonts w:ascii="標楷體" w:hAnsi="標楷體"/>
                <w:lang w:eastAsia="zh-TW"/>
              </w:rPr>
              <w:lastRenderedPageBreak/>
              <w:t>(11-1-21)報告及</w:t>
            </w:r>
            <w:proofErr w:type="gramStart"/>
            <w:r w:rsidRPr="003E113C">
              <w:rPr>
                <w:rFonts w:ascii="標楷體" w:hAnsi="標楷體"/>
                <w:lang w:eastAsia="zh-TW"/>
              </w:rPr>
              <w:t>詢</w:t>
            </w:r>
            <w:proofErr w:type="gramEnd"/>
            <w:r w:rsidRPr="003E113C">
              <w:rPr>
                <w:rFonts w:ascii="標楷體" w:hAnsi="標楷體"/>
                <w:lang w:eastAsia="zh-TW"/>
              </w:rPr>
              <w:t>答完畢，另定期繼續處理。</w:t>
            </w:r>
          </w:p>
          <w:p w14:paraId="40160C66" w14:textId="77777777" w:rsidR="005E7023" w:rsidRPr="003E113C" w:rsidRDefault="005E7023" w:rsidP="005E7023">
            <w:pPr>
              <w:rPr>
                <w:rFonts w:ascii="標楷體" w:hAnsi="標楷體"/>
                <w:lang w:eastAsia="zh-TW"/>
              </w:rPr>
            </w:pPr>
            <w:r w:rsidRPr="003E113C">
              <w:rPr>
                <w:rFonts w:ascii="標楷體" w:hAnsi="標楷體"/>
                <w:lang w:eastAsia="zh-TW"/>
              </w:rPr>
              <w:t>2.本會</w:t>
            </w:r>
          </w:p>
          <w:p w14:paraId="28E686B0" w14:textId="77777777" w:rsidR="005E7023" w:rsidRPr="003E113C" w:rsidRDefault="005E7023" w:rsidP="005E7023">
            <w:pPr>
              <w:rPr>
                <w:rFonts w:ascii="標楷體" w:hAnsi="標楷體"/>
                <w:lang w:eastAsia="zh-TW"/>
              </w:rPr>
            </w:pPr>
            <w:r w:rsidRPr="003E113C">
              <w:rPr>
                <w:rFonts w:ascii="標楷體" w:hAnsi="標楷體"/>
                <w:lang w:eastAsia="zh-TW"/>
              </w:rPr>
              <w:t>113.12.30</w:t>
            </w:r>
          </w:p>
          <w:p w14:paraId="38E26934" w14:textId="2EC9DB6A" w:rsidR="005E7023" w:rsidRPr="00F51248" w:rsidRDefault="005E7023" w:rsidP="005E7023">
            <w:pPr>
              <w:rPr>
                <w:rFonts w:ascii="標楷體" w:eastAsia="Malgun Gothic" w:hAnsi="標楷體"/>
                <w:b/>
                <w:lang w:eastAsia="zh-TW"/>
              </w:rPr>
            </w:pPr>
            <w:r w:rsidRPr="003E113C">
              <w:rPr>
                <w:rFonts w:ascii="標楷體" w:hAnsi="標楷體"/>
                <w:lang w:eastAsia="zh-TW"/>
              </w:rPr>
              <w:t>(11-2-23)另定期繼續處理。</w:t>
            </w:r>
          </w:p>
        </w:tc>
      </w:tr>
      <w:tr w:rsidR="005E7023" w14:paraId="6CFD42B9" w14:textId="77777777" w:rsidTr="00D77B8C">
        <w:tc>
          <w:tcPr>
            <w:tcW w:w="830" w:type="dxa"/>
            <w:shd w:val="clear" w:color="auto" w:fill="auto"/>
          </w:tcPr>
          <w:p w14:paraId="7AFEECDA" w14:textId="10F3444F" w:rsidR="005E7023" w:rsidRPr="00937E21" w:rsidRDefault="005E7023" w:rsidP="005E7023">
            <w:pPr>
              <w:rPr>
                <w:rFonts w:ascii="標楷體" w:hAnsi="標楷體"/>
                <w:b/>
              </w:rPr>
            </w:pPr>
            <w:r w:rsidRPr="003E113C">
              <w:rPr>
                <w:rFonts w:ascii="標楷體" w:hAnsi="標楷體"/>
              </w:rPr>
              <w:lastRenderedPageBreak/>
              <w:t>7</w:t>
            </w:r>
          </w:p>
        </w:tc>
        <w:tc>
          <w:tcPr>
            <w:tcW w:w="3692" w:type="dxa"/>
            <w:shd w:val="clear" w:color="auto" w:fill="auto"/>
          </w:tcPr>
          <w:p w14:paraId="20D164A1" w14:textId="5F903329" w:rsidR="005E7023" w:rsidRPr="00937E21" w:rsidRDefault="005E7023" w:rsidP="005E7023">
            <w:pPr>
              <w:pStyle w:val="01"/>
              <w:rPr>
                <w:rFonts w:hAnsi="標楷體"/>
                <w:b/>
              </w:rPr>
            </w:pPr>
            <w:r w:rsidRPr="003E113C">
              <w:rPr>
                <w:rFonts w:hAnsi="標楷體"/>
              </w:rPr>
              <w:t>司法院函，為</w:t>
            </w:r>
            <w:proofErr w:type="gramStart"/>
            <w:r w:rsidRPr="003E113C">
              <w:rPr>
                <w:rFonts w:hAnsi="標楷體"/>
              </w:rPr>
              <w:t>113</w:t>
            </w:r>
            <w:proofErr w:type="gramEnd"/>
            <w:r w:rsidRPr="003E113C">
              <w:rPr>
                <w:rFonts w:hAnsi="標楷體"/>
              </w:rPr>
              <w:t>年度中央政府總預算決議，</w:t>
            </w:r>
            <w:proofErr w:type="gramStart"/>
            <w:r w:rsidRPr="003E113C">
              <w:rPr>
                <w:rFonts w:hAnsi="標楷體"/>
              </w:rPr>
              <w:t>檢送歲出</w:t>
            </w:r>
            <w:proofErr w:type="gramEnd"/>
            <w:r w:rsidRPr="003E113C">
              <w:rPr>
                <w:rFonts w:hAnsi="標楷體"/>
              </w:rPr>
              <w:t>第4款第1項決議（一）、（三）、（四）、（六）、（七十八）及（七十九）更正之預算凍結書面報告，請查照案。</w:t>
            </w:r>
          </w:p>
        </w:tc>
        <w:tc>
          <w:tcPr>
            <w:tcW w:w="1846" w:type="dxa"/>
            <w:shd w:val="clear" w:color="auto" w:fill="auto"/>
          </w:tcPr>
          <w:p w14:paraId="3A078908" w14:textId="77777777" w:rsidR="005E7023" w:rsidRPr="003E113C" w:rsidRDefault="005E7023" w:rsidP="005E7023">
            <w:pPr>
              <w:rPr>
                <w:rFonts w:ascii="標楷體" w:hAnsi="標楷體"/>
              </w:rPr>
            </w:pPr>
            <w:r w:rsidRPr="003E113C">
              <w:rPr>
                <w:rFonts w:ascii="標楷體" w:hAnsi="標楷體"/>
              </w:rPr>
              <w:t>司法院</w:t>
            </w:r>
          </w:p>
          <w:p w14:paraId="4E20C947" w14:textId="77777777" w:rsidR="005E7023" w:rsidRPr="003E113C" w:rsidRDefault="005E7023" w:rsidP="005E7023">
            <w:pPr>
              <w:rPr>
                <w:rFonts w:ascii="標楷體" w:hAnsi="標楷體"/>
              </w:rPr>
            </w:pPr>
            <w:r w:rsidRPr="003E113C">
              <w:rPr>
                <w:rFonts w:ascii="標楷體" w:hAnsi="標楷體"/>
              </w:rPr>
              <w:t>113.06.28</w:t>
            </w:r>
          </w:p>
          <w:p w14:paraId="1C0E2AAA" w14:textId="5AD68CAC" w:rsidR="005E7023" w:rsidRPr="00937E21" w:rsidRDefault="005E7023" w:rsidP="005E7023">
            <w:pPr>
              <w:rPr>
                <w:rFonts w:ascii="標楷體" w:hAnsi="標楷體"/>
                <w:b/>
              </w:rPr>
            </w:pPr>
            <w:r w:rsidRPr="003E113C">
              <w:rPr>
                <w:rFonts w:ascii="標楷體" w:hAnsi="標楷體"/>
              </w:rPr>
              <w:t>（11-1-20）</w:t>
            </w:r>
          </w:p>
        </w:tc>
        <w:tc>
          <w:tcPr>
            <w:tcW w:w="1846" w:type="dxa"/>
            <w:shd w:val="clear" w:color="auto" w:fill="auto"/>
          </w:tcPr>
          <w:p w14:paraId="66877BBF" w14:textId="73DF8131" w:rsidR="005E7023" w:rsidRPr="00937E21" w:rsidRDefault="005E7023" w:rsidP="005E7023">
            <w:pPr>
              <w:rPr>
                <w:rFonts w:ascii="標楷體" w:hAnsi="標楷體"/>
                <w:b/>
                <w:lang w:eastAsia="zh-TW"/>
              </w:rPr>
            </w:pPr>
            <w:r w:rsidRPr="003E113C">
              <w:rPr>
                <w:rFonts w:ascii="標楷體" w:hAnsi="標楷體"/>
              </w:rPr>
              <w:t>司法及法制</w:t>
            </w:r>
          </w:p>
        </w:tc>
        <w:tc>
          <w:tcPr>
            <w:tcW w:w="1846" w:type="dxa"/>
            <w:shd w:val="clear" w:color="auto" w:fill="auto"/>
          </w:tcPr>
          <w:p w14:paraId="606C256B" w14:textId="77777777" w:rsidR="005E7023" w:rsidRPr="003E113C" w:rsidRDefault="005E7023" w:rsidP="005E7023">
            <w:pPr>
              <w:rPr>
                <w:rFonts w:ascii="標楷體" w:hAnsi="標楷體"/>
              </w:rPr>
            </w:pPr>
            <w:r w:rsidRPr="003E113C">
              <w:rPr>
                <w:rFonts w:ascii="標楷體" w:hAnsi="標楷體"/>
              </w:rPr>
              <w:t>本會</w:t>
            </w:r>
          </w:p>
          <w:p w14:paraId="2FE45403" w14:textId="77777777" w:rsidR="005E7023" w:rsidRPr="003E113C" w:rsidRDefault="005E7023" w:rsidP="005E7023">
            <w:pPr>
              <w:rPr>
                <w:rFonts w:ascii="標楷體" w:hAnsi="標楷體"/>
              </w:rPr>
            </w:pPr>
            <w:r w:rsidRPr="003E113C">
              <w:rPr>
                <w:rFonts w:ascii="標楷體" w:hAnsi="標楷體"/>
              </w:rPr>
              <w:t>113.12.30</w:t>
            </w:r>
          </w:p>
          <w:p w14:paraId="76A32CDE" w14:textId="6577BE45" w:rsidR="005E7023" w:rsidRPr="00F51248" w:rsidRDefault="005E7023" w:rsidP="005E7023">
            <w:pPr>
              <w:rPr>
                <w:rFonts w:ascii="標楷體" w:eastAsia="Malgun Gothic" w:hAnsi="標楷體"/>
                <w:b/>
                <w:lang w:eastAsia="zh-TW"/>
              </w:rPr>
            </w:pPr>
            <w:r w:rsidRPr="003E113C">
              <w:rPr>
                <w:rFonts w:ascii="標楷體" w:hAnsi="標楷體"/>
              </w:rPr>
              <w:t>(11-2-23)不予備查。</w:t>
            </w:r>
          </w:p>
        </w:tc>
      </w:tr>
    </w:tbl>
    <w:p w14:paraId="18FD0855" w14:textId="18661858" w:rsidR="00775A61" w:rsidRDefault="00602EE9" w:rsidP="00363C9D">
      <w:pPr>
        <w:pStyle w:val="-4"/>
        <w:ind w:left="0" w:firstLineChars="395" w:firstLine="1107"/>
      </w:pPr>
      <w:bookmarkStart w:id="178" w:name="_Toc361217372"/>
      <w:bookmarkStart w:id="179" w:name="_Toc362968432"/>
      <w:bookmarkStart w:id="180" w:name="_Toc232158826"/>
      <w:bookmarkEnd w:id="177"/>
      <w:r w:rsidRPr="00652084">
        <w:t>（五）考試院（</w:t>
      </w:r>
      <w:r w:rsidR="00775A61">
        <w:t>1</w:t>
      </w:r>
      <w:r w:rsidRPr="00652084">
        <w:t>案）</w:t>
      </w:r>
      <w:bookmarkEnd w:id="178"/>
      <w:bookmarkEnd w:id="179"/>
      <w:bookmarkEnd w:id="180"/>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3773"/>
        <w:gridCol w:w="1843"/>
        <w:gridCol w:w="1843"/>
        <w:gridCol w:w="1810"/>
      </w:tblGrid>
      <w:tr w:rsidR="00775A61" w14:paraId="4A0774FD" w14:textId="77777777" w:rsidTr="00833BDC">
        <w:tc>
          <w:tcPr>
            <w:tcW w:w="791" w:type="dxa"/>
            <w:shd w:val="clear" w:color="auto" w:fill="auto"/>
          </w:tcPr>
          <w:p w14:paraId="3E355FC6" w14:textId="77777777" w:rsidR="00775A61" w:rsidRPr="00937E21" w:rsidRDefault="00775A61" w:rsidP="00833BDC">
            <w:pPr>
              <w:rPr>
                <w:rFonts w:ascii="標楷體" w:hAnsi="標楷體"/>
                <w:b/>
              </w:rPr>
            </w:pPr>
            <w:r w:rsidRPr="00937E21">
              <w:rPr>
                <w:rFonts w:ascii="標楷體" w:hAnsi="標楷體" w:hint="eastAsia"/>
                <w:b/>
              </w:rPr>
              <w:t>序號</w:t>
            </w:r>
          </w:p>
        </w:tc>
        <w:tc>
          <w:tcPr>
            <w:tcW w:w="3773" w:type="dxa"/>
            <w:shd w:val="clear" w:color="auto" w:fill="auto"/>
          </w:tcPr>
          <w:p w14:paraId="20A7FFEE" w14:textId="77777777" w:rsidR="00775A61" w:rsidRPr="00937E21" w:rsidRDefault="00775A61" w:rsidP="00833BDC">
            <w:pPr>
              <w:pStyle w:val="01"/>
              <w:rPr>
                <w:b/>
              </w:rPr>
            </w:pPr>
            <w:r w:rsidRPr="00937E21">
              <w:rPr>
                <w:rFonts w:hAnsi="標楷體" w:hint="eastAsia"/>
                <w:b/>
              </w:rPr>
              <w:t>議案名稱</w:t>
            </w:r>
          </w:p>
        </w:tc>
        <w:tc>
          <w:tcPr>
            <w:tcW w:w="1843" w:type="dxa"/>
            <w:shd w:val="clear" w:color="auto" w:fill="auto"/>
          </w:tcPr>
          <w:p w14:paraId="68120E7F" w14:textId="77777777" w:rsidR="00775A61" w:rsidRPr="00937E21" w:rsidRDefault="00775A61" w:rsidP="00833BDC">
            <w:pPr>
              <w:rPr>
                <w:rFonts w:ascii="標楷體" w:hAnsi="標楷體"/>
                <w:b/>
                <w:lang w:eastAsia="zh-TW"/>
              </w:rPr>
            </w:pPr>
            <w:r w:rsidRPr="00937E21">
              <w:rPr>
                <w:rFonts w:ascii="標楷體" w:hAnsi="標楷體" w:hint="eastAsia"/>
                <w:b/>
                <w:lang w:eastAsia="zh-TW"/>
              </w:rPr>
              <w:t>提案機關、院會交付日期(會次)</w:t>
            </w:r>
          </w:p>
        </w:tc>
        <w:tc>
          <w:tcPr>
            <w:tcW w:w="1843" w:type="dxa"/>
            <w:shd w:val="clear" w:color="auto" w:fill="auto"/>
          </w:tcPr>
          <w:p w14:paraId="17C31174" w14:textId="77777777" w:rsidR="00775A61" w:rsidRPr="00937E21" w:rsidRDefault="00775A61" w:rsidP="00833BDC">
            <w:pPr>
              <w:rPr>
                <w:rFonts w:ascii="標楷體" w:hAnsi="標楷體"/>
                <w:b/>
              </w:rPr>
            </w:pPr>
            <w:r w:rsidRPr="00937E21">
              <w:rPr>
                <w:rFonts w:ascii="標楷體" w:hAnsi="標楷體" w:hint="eastAsia"/>
                <w:b/>
              </w:rPr>
              <w:t>委員會</w:t>
            </w:r>
          </w:p>
        </w:tc>
        <w:tc>
          <w:tcPr>
            <w:tcW w:w="1810" w:type="dxa"/>
            <w:shd w:val="clear" w:color="auto" w:fill="auto"/>
          </w:tcPr>
          <w:p w14:paraId="31815786" w14:textId="77777777" w:rsidR="00775A61" w:rsidRPr="00937E21" w:rsidRDefault="00775A61" w:rsidP="00833BDC">
            <w:pPr>
              <w:rPr>
                <w:rFonts w:ascii="標楷體" w:hAnsi="標楷體"/>
                <w:b/>
              </w:rPr>
            </w:pPr>
            <w:r w:rsidRPr="00937E21">
              <w:rPr>
                <w:rFonts w:ascii="標楷體" w:hAnsi="標楷體" w:hint="eastAsia"/>
                <w:b/>
                <w:lang w:eastAsia="zh-TW"/>
              </w:rPr>
              <w:t>審查、</w:t>
            </w:r>
            <w:r w:rsidRPr="00937E21">
              <w:rPr>
                <w:rFonts w:ascii="標楷體" w:hAnsi="標楷體" w:hint="eastAsia"/>
                <w:b/>
              </w:rPr>
              <w:t>處理情形</w:t>
            </w:r>
          </w:p>
        </w:tc>
      </w:tr>
      <w:tr w:rsidR="00775A61" w14:paraId="2F9F8477" w14:textId="77777777" w:rsidTr="00833BDC">
        <w:tc>
          <w:tcPr>
            <w:tcW w:w="791" w:type="dxa"/>
            <w:shd w:val="clear" w:color="auto" w:fill="auto"/>
          </w:tcPr>
          <w:p w14:paraId="1B1FE86D" w14:textId="77777777" w:rsidR="00775A61" w:rsidRPr="00937E21" w:rsidRDefault="00775A61" w:rsidP="00775A61">
            <w:pPr>
              <w:rPr>
                <w:rFonts w:ascii="標楷體" w:hAnsi="標楷體"/>
                <w:b/>
              </w:rPr>
            </w:pPr>
            <w:r w:rsidRPr="000F395B">
              <w:rPr>
                <w:rFonts w:ascii="標楷體" w:hAnsi="標楷體"/>
              </w:rPr>
              <w:t>1</w:t>
            </w:r>
          </w:p>
        </w:tc>
        <w:tc>
          <w:tcPr>
            <w:tcW w:w="3773" w:type="dxa"/>
            <w:shd w:val="clear" w:color="auto" w:fill="auto"/>
          </w:tcPr>
          <w:p w14:paraId="32246142" w14:textId="537BBB2C" w:rsidR="00775A61" w:rsidRPr="00937E21" w:rsidRDefault="00775A61" w:rsidP="00775A61">
            <w:pPr>
              <w:pStyle w:val="01"/>
              <w:rPr>
                <w:rFonts w:hAnsi="標楷體"/>
                <w:b/>
              </w:rPr>
            </w:pPr>
            <w:proofErr w:type="gramStart"/>
            <w:r w:rsidRPr="00FE2A13">
              <w:rPr>
                <w:rFonts w:hAnsi="標楷體"/>
              </w:rPr>
              <w:t>銓敘部函</w:t>
            </w:r>
            <w:proofErr w:type="gramEnd"/>
            <w:r w:rsidRPr="00FE2A13">
              <w:rPr>
                <w:rFonts w:hAnsi="標楷體"/>
              </w:rPr>
              <w:t>，為</w:t>
            </w:r>
            <w:proofErr w:type="gramStart"/>
            <w:r w:rsidRPr="00FE2A13">
              <w:rPr>
                <w:rFonts w:hAnsi="標楷體"/>
              </w:rPr>
              <w:t>114</w:t>
            </w:r>
            <w:proofErr w:type="gramEnd"/>
            <w:r w:rsidRPr="00FE2A13">
              <w:rPr>
                <w:rFonts w:hAnsi="標楷體"/>
              </w:rPr>
              <w:t>年度中央政府總預算附屬單位預算決議，檢送公務人員退休撫</w:t>
            </w:r>
            <w:proofErr w:type="gramStart"/>
            <w:r w:rsidRPr="00FE2A13">
              <w:rPr>
                <w:rFonts w:hAnsi="標楷體"/>
              </w:rPr>
              <w:t>卹</w:t>
            </w:r>
            <w:proofErr w:type="gramEnd"/>
            <w:r w:rsidRPr="00FE2A13">
              <w:rPr>
                <w:rFonts w:hAnsi="標楷體"/>
              </w:rPr>
              <w:t>基金決議第1項預算凍結書面報告，請查照案。</w:t>
            </w:r>
          </w:p>
        </w:tc>
        <w:tc>
          <w:tcPr>
            <w:tcW w:w="1843" w:type="dxa"/>
            <w:shd w:val="clear" w:color="auto" w:fill="auto"/>
          </w:tcPr>
          <w:p w14:paraId="4CC86D43" w14:textId="77777777" w:rsidR="00775A61" w:rsidRPr="00FE2A13" w:rsidRDefault="00775A61" w:rsidP="00775A61">
            <w:pPr>
              <w:rPr>
                <w:rFonts w:ascii="標楷體" w:hAnsi="標楷體"/>
              </w:rPr>
            </w:pPr>
            <w:r w:rsidRPr="00FE2A13">
              <w:rPr>
                <w:rFonts w:ascii="標楷體" w:hAnsi="標楷體"/>
              </w:rPr>
              <w:t>銓敘部</w:t>
            </w:r>
          </w:p>
          <w:p w14:paraId="40147ADB" w14:textId="77777777" w:rsidR="00775A61" w:rsidRPr="00FE2A13" w:rsidRDefault="00775A61" w:rsidP="00775A61">
            <w:pPr>
              <w:rPr>
                <w:rFonts w:ascii="標楷體" w:hAnsi="標楷體"/>
              </w:rPr>
            </w:pPr>
            <w:r w:rsidRPr="00FE2A13">
              <w:rPr>
                <w:rFonts w:ascii="標楷體" w:hAnsi="標楷體"/>
              </w:rPr>
              <w:t>115.03.20</w:t>
            </w:r>
          </w:p>
          <w:p w14:paraId="2F4654C5" w14:textId="6CBA0364" w:rsidR="00775A61" w:rsidRPr="00937E21" w:rsidRDefault="00775A61" w:rsidP="00775A61">
            <w:pPr>
              <w:rPr>
                <w:rFonts w:ascii="標楷體" w:hAnsi="標楷體"/>
                <w:b/>
              </w:rPr>
            </w:pPr>
            <w:r w:rsidRPr="00FE2A13">
              <w:rPr>
                <w:rFonts w:ascii="標楷體" w:hAnsi="標楷體"/>
              </w:rPr>
              <w:t>（11-5-4）</w:t>
            </w:r>
          </w:p>
        </w:tc>
        <w:tc>
          <w:tcPr>
            <w:tcW w:w="1843" w:type="dxa"/>
            <w:shd w:val="clear" w:color="auto" w:fill="auto"/>
          </w:tcPr>
          <w:p w14:paraId="382EDBEA" w14:textId="3720F962" w:rsidR="00775A61" w:rsidRPr="00937E21" w:rsidRDefault="00775A61" w:rsidP="00775A61">
            <w:pPr>
              <w:rPr>
                <w:rFonts w:ascii="標楷體" w:hAnsi="標楷體"/>
                <w:b/>
                <w:lang w:eastAsia="zh-TW"/>
              </w:rPr>
            </w:pPr>
            <w:r w:rsidRPr="00FE2A13">
              <w:rPr>
                <w:rFonts w:ascii="標楷體" w:hAnsi="標楷體"/>
              </w:rPr>
              <w:t>司法及法制</w:t>
            </w:r>
          </w:p>
        </w:tc>
        <w:tc>
          <w:tcPr>
            <w:tcW w:w="1810" w:type="dxa"/>
            <w:shd w:val="clear" w:color="auto" w:fill="auto"/>
          </w:tcPr>
          <w:p w14:paraId="78B76B62" w14:textId="070BE75E" w:rsidR="00775A61" w:rsidRPr="00937E21" w:rsidRDefault="00775A61" w:rsidP="00775A61">
            <w:pPr>
              <w:rPr>
                <w:rFonts w:ascii="標楷體" w:hAnsi="標楷體"/>
                <w:b/>
                <w:szCs w:val="28"/>
                <w:lang w:eastAsia="zh-TW"/>
              </w:rPr>
            </w:pPr>
            <w:r w:rsidRPr="00FE2A13">
              <w:rPr>
                <w:rFonts w:ascii="標楷體" w:hAnsi="標楷體"/>
              </w:rPr>
              <w:t>尚未處理</w:t>
            </w:r>
          </w:p>
        </w:tc>
      </w:tr>
    </w:tbl>
    <w:p w14:paraId="4E402CE7" w14:textId="77AFB880" w:rsidR="00526634" w:rsidRPr="00652084" w:rsidRDefault="00602EE9" w:rsidP="00526634">
      <w:pPr>
        <w:pStyle w:val="-4"/>
        <w:ind w:left="0" w:firstLineChars="400" w:firstLine="1121"/>
      </w:pPr>
      <w:bookmarkStart w:id="181" w:name="_Toc361217373"/>
      <w:bookmarkStart w:id="182" w:name="_Toc362968433"/>
      <w:bookmarkStart w:id="183" w:name="_Toc232158827"/>
      <w:r w:rsidRPr="00652084">
        <w:t>（六）監察院（</w:t>
      </w:r>
      <w:r w:rsidR="00764994">
        <w:rPr>
          <w:rFonts w:hint="eastAsia"/>
        </w:rPr>
        <w:t>0</w:t>
      </w:r>
      <w:r w:rsidRPr="00652084">
        <w:t>案）</w:t>
      </w:r>
      <w:bookmarkEnd w:id="181"/>
      <w:bookmarkEnd w:id="182"/>
      <w:bookmarkEnd w:id="183"/>
    </w:p>
    <w:p w14:paraId="685E3254" w14:textId="626CB927" w:rsidR="00A47043" w:rsidRPr="00652084" w:rsidRDefault="00602EE9" w:rsidP="00363C9D">
      <w:pPr>
        <w:pStyle w:val="ad"/>
        <w:spacing w:before="190" w:after="190"/>
        <w:ind w:leftChars="0" w:left="0" w:firstLineChars="175" w:firstLine="490"/>
        <w:rPr>
          <w:rFonts w:ascii="標楷體" w:hAnsi="標楷體"/>
        </w:rPr>
      </w:pPr>
      <w:bookmarkStart w:id="184" w:name="_Toc361217375"/>
      <w:bookmarkStart w:id="185" w:name="_Toc362968435"/>
      <w:bookmarkStart w:id="186" w:name="_Toc232158828"/>
      <w:r w:rsidRPr="00652084">
        <w:rPr>
          <w:rFonts w:ascii="標楷體" w:hAnsi="標楷體"/>
        </w:rPr>
        <w:t>四、其他（</w:t>
      </w:r>
      <w:r w:rsidR="005028F3">
        <w:rPr>
          <w:rFonts w:ascii="標楷體" w:hAnsi="標楷體"/>
        </w:rPr>
        <w:t>102</w:t>
      </w:r>
      <w:r w:rsidRPr="00652084">
        <w:rPr>
          <w:rFonts w:ascii="標楷體" w:hAnsi="標楷體"/>
        </w:rPr>
        <w:t>案）</w:t>
      </w:r>
      <w:bookmarkEnd w:id="184"/>
      <w:bookmarkEnd w:id="185"/>
      <w:bookmarkEnd w:id="186"/>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76"/>
        <w:gridCol w:w="1843"/>
        <w:gridCol w:w="1843"/>
        <w:gridCol w:w="1668"/>
      </w:tblGrid>
      <w:tr w:rsidR="0036254D" w:rsidRPr="00652084" w14:paraId="13079150" w14:textId="77777777" w:rsidTr="00937E21">
        <w:tc>
          <w:tcPr>
            <w:tcW w:w="830" w:type="dxa"/>
            <w:shd w:val="clear" w:color="auto" w:fill="auto"/>
          </w:tcPr>
          <w:p w14:paraId="00BDA73F" w14:textId="77777777" w:rsidR="004D701A" w:rsidRPr="00937E21" w:rsidRDefault="004D701A" w:rsidP="00CC6A01">
            <w:pPr>
              <w:rPr>
                <w:rFonts w:ascii="標楷體" w:hAnsi="標楷體"/>
                <w:b/>
              </w:rPr>
            </w:pPr>
            <w:bookmarkStart w:id="187" w:name="_Toc361217376"/>
            <w:bookmarkStart w:id="188" w:name="_Toc362968436"/>
            <w:r w:rsidRPr="00937E21">
              <w:rPr>
                <w:rFonts w:ascii="標楷體" w:hAnsi="標楷體"/>
                <w:b/>
              </w:rPr>
              <w:t>序號</w:t>
            </w:r>
          </w:p>
        </w:tc>
        <w:tc>
          <w:tcPr>
            <w:tcW w:w="3876" w:type="dxa"/>
            <w:shd w:val="clear" w:color="auto" w:fill="auto"/>
          </w:tcPr>
          <w:p w14:paraId="06C5D07D" w14:textId="77777777" w:rsidR="004D701A" w:rsidRPr="00937E21" w:rsidRDefault="004D701A" w:rsidP="000A7AFB">
            <w:pPr>
              <w:pStyle w:val="01"/>
              <w:rPr>
                <w:rFonts w:hAnsi="標楷體"/>
                <w:b/>
              </w:rPr>
            </w:pPr>
            <w:r w:rsidRPr="00937E21">
              <w:rPr>
                <w:rFonts w:hAnsi="標楷體"/>
                <w:b/>
              </w:rPr>
              <w:t>議案名稱</w:t>
            </w:r>
          </w:p>
        </w:tc>
        <w:tc>
          <w:tcPr>
            <w:tcW w:w="1843" w:type="dxa"/>
            <w:shd w:val="clear" w:color="auto" w:fill="auto"/>
          </w:tcPr>
          <w:p w14:paraId="6DDC1284" w14:textId="77777777" w:rsidR="004D701A" w:rsidRPr="00937E21" w:rsidRDefault="004D701A" w:rsidP="00CC6A01">
            <w:pPr>
              <w:rPr>
                <w:rFonts w:ascii="標楷體" w:hAnsi="標楷體"/>
                <w:b/>
                <w:lang w:eastAsia="zh-TW"/>
              </w:rPr>
            </w:pPr>
            <w:r w:rsidRPr="00937E21">
              <w:rPr>
                <w:rFonts w:ascii="標楷體" w:hAnsi="標楷體"/>
                <w:b/>
                <w:lang w:eastAsia="zh-TW"/>
              </w:rPr>
              <w:t>提案機關、院會交付日期(會次)</w:t>
            </w:r>
          </w:p>
        </w:tc>
        <w:tc>
          <w:tcPr>
            <w:tcW w:w="1843" w:type="dxa"/>
            <w:shd w:val="clear" w:color="auto" w:fill="auto"/>
          </w:tcPr>
          <w:p w14:paraId="2EBF45C2" w14:textId="16E725B4" w:rsidR="004D701A" w:rsidRPr="00937E21" w:rsidRDefault="004D701A" w:rsidP="00CC6A01">
            <w:pPr>
              <w:rPr>
                <w:rFonts w:ascii="標楷體" w:hAnsi="標楷體"/>
                <w:b/>
              </w:rPr>
            </w:pPr>
            <w:r w:rsidRPr="00937E21">
              <w:rPr>
                <w:rFonts w:ascii="標楷體" w:hAnsi="標楷體"/>
                <w:b/>
              </w:rPr>
              <w:t>委員會</w:t>
            </w:r>
          </w:p>
        </w:tc>
        <w:tc>
          <w:tcPr>
            <w:tcW w:w="1668" w:type="dxa"/>
            <w:shd w:val="clear" w:color="auto" w:fill="auto"/>
          </w:tcPr>
          <w:p w14:paraId="7AE3DFA4" w14:textId="77777777" w:rsidR="004D701A" w:rsidRPr="00937E21" w:rsidRDefault="004D701A" w:rsidP="00CC6A01">
            <w:pPr>
              <w:rPr>
                <w:rFonts w:ascii="標楷體" w:hAnsi="標楷體"/>
                <w:b/>
              </w:rPr>
            </w:pPr>
            <w:r w:rsidRPr="00937E21">
              <w:rPr>
                <w:rFonts w:ascii="標楷體" w:hAnsi="標楷體"/>
                <w:b/>
              </w:rPr>
              <w:t>審查、處理情形</w:t>
            </w:r>
          </w:p>
        </w:tc>
      </w:tr>
      <w:tr w:rsidR="005F796D" w:rsidRPr="00652084" w14:paraId="5FDCFC50" w14:textId="77777777" w:rsidTr="00937E21">
        <w:tc>
          <w:tcPr>
            <w:tcW w:w="830" w:type="dxa"/>
            <w:shd w:val="clear" w:color="auto" w:fill="auto"/>
          </w:tcPr>
          <w:p w14:paraId="245E71EC" w14:textId="77777777" w:rsidR="005F796D" w:rsidRPr="00937E21" w:rsidRDefault="005F796D" w:rsidP="005F796D">
            <w:pPr>
              <w:rPr>
                <w:rFonts w:ascii="標楷體" w:hAnsi="標楷體"/>
              </w:rPr>
            </w:pPr>
            <w:r w:rsidRPr="00937E21">
              <w:rPr>
                <w:rFonts w:ascii="標楷體" w:hAnsi="標楷體"/>
              </w:rPr>
              <w:t>1</w:t>
            </w:r>
          </w:p>
        </w:tc>
        <w:tc>
          <w:tcPr>
            <w:tcW w:w="3876" w:type="dxa"/>
            <w:shd w:val="clear" w:color="auto" w:fill="auto"/>
          </w:tcPr>
          <w:p w14:paraId="564525A1" w14:textId="3D7B2C20" w:rsidR="005F796D" w:rsidRPr="00937E21" w:rsidRDefault="005F796D" w:rsidP="005F796D">
            <w:pPr>
              <w:pStyle w:val="01"/>
              <w:rPr>
                <w:rFonts w:hAnsi="標楷體"/>
              </w:rPr>
            </w:pPr>
            <w:r w:rsidRPr="00F74A5B">
              <w:rPr>
                <w:rFonts w:hAnsi="標楷體"/>
              </w:rPr>
              <w:t>行政院人事行政總處函，為</w:t>
            </w:r>
            <w:proofErr w:type="gramStart"/>
            <w:r w:rsidRPr="00F74A5B">
              <w:rPr>
                <w:rFonts w:hAnsi="標楷體"/>
              </w:rPr>
              <w:t>113</w:t>
            </w:r>
            <w:proofErr w:type="gramEnd"/>
            <w:r w:rsidRPr="00F74A5B">
              <w:rPr>
                <w:rFonts w:hAnsi="標楷體"/>
              </w:rPr>
              <w:t>年度中央政府總預算決議，檢送決議（二十七）政府員額管理與人力運用專案報告，請查照案。</w:t>
            </w:r>
          </w:p>
        </w:tc>
        <w:tc>
          <w:tcPr>
            <w:tcW w:w="1843" w:type="dxa"/>
            <w:shd w:val="clear" w:color="auto" w:fill="auto"/>
          </w:tcPr>
          <w:p w14:paraId="3958AA75" w14:textId="77777777" w:rsidR="005F796D" w:rsidRDefault="005F796D" w:rsidP="005F796D">
            <w:pPr>
              <w:rPr>
                <w:rFonts w:ascii="標楷體" w:eastAsia="Malgun Gothic" w:hAnsi="標楷體"/>
                <w:lang w:eastAsia="zh-TW"/>
              </w:rPr>
            </w:pPr>
            <w:r w:rsidRPr="00F74A5B">
              <w:rPr>
                <w:rFonts w:ascii="標楷體" w:hAnsi="標楷體"/>
                <w:lang w:eastAsia="zh-TW"/>
              </w:rPr>
              <w:t>行政院人事行政總處</w:t>
            </w:r>
          </w:p>
          <w:p w14:paraId="19901463" w14:textId="77777777" w:rsidR="005F796D" w:rsidRDefault="005F796D" w:rsidP="005F796D">
            <w:pPr>
              <w:rPr>
                <w:rFonts w:ascii="標楷體" w:hAnsi="標楷體"/>
                <w:lang w:eastAsia="zh-TW"/>
              </w:rPr>
            </w:pPr>
            <w:r w:rsidRPr="00F74A5B">
              <w:rPr>
                <w:rFonts w:ascii="標楷體" w:hAnsi="標楷體"/>
                <w:lang w:eastAsia="zh-TW"/>
              </w:rPr>
              <w:t>113.03.29</w:t>
            </w:r>
          </w:p>
          <w:p w14:paraId="35C1627D" w14:textId="476AD130" w:rsidR="005F796D" w:rsidRPr="00937E21" w:rsidRDefault="005F796D" w:rsidP="005F796D">
            <w:pPr>
              <w:rPr>
                <w:rFonts w:ascii="標楷體" w:hAnsi="標楷體"/>
              </w:rPr>
            </w:pPr>
            <w:r w:rsidRPr="00F74A5B">
              <w:rPr>
                <w:rFonts w:ascii="標楷體" w:hAnsi="標楷體"/>
                <w:lang w:eastAsia="zh-TW"/>
              </w:rPr>
              <w:t>（11-1-7）</w:t>
            </w:r>
          </w:p>
        </w:tc>
        <w:tc>
          <w:tcPr>
            <w:tcW w:w="1843" w:type="dxa"/>
            <w:shd w:val="clear" w:color="auto" w:fill="auto"/>
          </w:tcPr>
          <w:p w14:paraId="56EC1672" w14:textId="67E7F341" w:rsidR="005F796D" w:rsidRPr="00937E21" w:rsidRDefault="005F796D" w:rsidP="005F796D">
            <w:pPr>
              <w:rPr>
                <w:rFonts w:ascii="標楷體" w:hAnsi="標楷體"/>
              </w:rPr>
            </w:pPr>
            <w:r w:rsidRPr="00F74A5B">
              <w:rPr>
                <w:rFonts w:ascii="標楷體" w:hAnsi="標楷體"/>
              </w:rPr>
              <w:t>司法及法制</w:t>
            </w:r>
          </w:p>
        </w:tc>
        <w:tc>
          <w:tcPr>
            <w:tcW w:w="1668" w:type="dxa"/>
            <w:shd w:val="clear" w:color="auto" w:fill="auto"/>
          </w:tcPr>
          <w:p w14:paraId="3A2606BB" w14:textId="486BF621" w:rsidR="005F796D" w:rsidRPr="00937E21" w:rsidRDefault="005F796D" w:rsidP="005F796D">
            <w:pPr>
              <w:rPr>
                <w:rFonts w:ascii="標楷體" w:hAnsi="標楷體"/>
              </w:rPr>
            </w:pPr>
            <w:r w:rsidRPr="00F74A5B">
              <w:rPr>
                <w:rFonts w:ascii="標楷體" w:hAnsi="標楷體"/>
              </w:rPr>
              <w:t>尚未處理</w:t>
            </w:r>
          </w:p>
        </w:tc>
      </w:tr>
      <w:tr w:rsidR="005F796D" w:rsidRPr="00652084" w14:paraId="0D955CAC" w14:textId="77777777" w:rsidTr="00937E21">
        <w:tc>
          <w:tcPr>
            <w:tcW w:w="830" w:type="dxa"/>
            <w:shd w:val="clear" w:color="auto" w:fill="auto"/>
          </w:tcPr>
          <w:p w14:paraId="3BC874BC" w14:textId="77777777" w:rsidR="005F796D" w:rsidRPr="00937E21" w:rsidRDefault="005F796D" w:rsidP="005F796D">
            <w:pPr>
              <w:rPr>
                <w:rFonts w:ascii="標楷體" w:hAnsi="標楷體"/>
              </w:rPr>
            </w:pPr>
            <w:r w:rsidRPr="00937E21">
              <w:rPr>
                <w:rFonts w:ascii="標楷體" w:hAnsi="標楷體"/>
              </w:rPr>
              <w:t>2</w:t>
            </w:r>
          </w:p>
        </w:tc>
        <w:tc>
          <w:tcPr>
            <w:tcW w:w="3876" w:type="dxa"/>
            <w:shd w:val="clear" w:color="auto" w:fill="auto"/>
          </w:tcPr>
          <w:p w14:paraId="14332AD0" w14:textId="70CE30F1" w:rsidR="005F796D" w:rsidRPr="00937E21" w:rsidRDefault="005F796D" w:rsidP="005F796D">
            <w:pPr>
              <w:pStyle w:val="01"/>
              <w:rPr>
                <w:rFonts w:hAnsi="標楷體"/>
              </w:rPr>
            </w:pPr>
            <w:r w:rsidRPr="00F74A5B">
              <w:rPr>
                <w:rFonts w:hAnsi="標楷體"/>
              </w:rPr>
              <w:t>法務部函，為</w:t>
            </w:r>
            <w:proofErr w:type="gramStart"/>
            <w:r w:rsidRPr="00F74A5B">
              <w:rPr>
                <w:rFonts w:hAnsi="標楷體"/>
              </w:rPr>
              <w:t>113</w:t>
            </w:r>
            <w:proofErr w:type="gramEnd"/>
            <w:r w:rsidRPr="00F74A5B">
              <w:rPr>
                <w:rFonts w:hAnsi="標楷體"/>
              </w:rPr>
              <w:t>年度中央政府總預算決議，檢送第12款第1項決議（三）書面報告，請查照案。</w:t>
            </w:r>
          </w:p>
        </w:tc>
        <w:tc>
          <w:tcPr>
            <w:tcW w:w="1843" w:type="dxa"/>
            <w:shd w:val="clear" w:color="auto" w:fill="auto"/>
          </w:tcPr>
          <w:p w14:paraId="09FE313A" w14:textId="31388F67" w:rsidR="005F796D" w:rsidRPr="00937E21" w:rsidRDefault="005F796D" w:rsidP="005F796D">
            <w:pPr>
              <w:rPr>
                <w:rFonts w:ascii="標楷體" w:hAnsi="標楷體"/>
              </w:rPr>
            </w:pPr>
            <w:r w:rsidRPr="00F74A5B">
              <w:rPr>
                <w:rFonts w:ascii="標楷體" w:hAnsi="標楷體"/>
              </w:rPr>
              <w:t>法務部 113.04.09 （11-1-8）</w:t>
            </w:r>
          </w:p>
        </w:tc>
        <w:tc>
          <w:tcPr>
            <w:tcW w:w="1843" w:type="dxa"/>
            <w:shd w:val="clear" w:color="auto" w:fill="auto"/>
          </w:tcPr>
          <w:p w14:paraId="77B3325E" w14:textId="61E23403" w:rsidR="005F796D" w:rsidRPr="00937E21" w:rsidRDefault="005F796D" w:rsidP="005F796D">
            <w:pPr>
              <w:rPr>
                <w:rFonts w:ascii="標楷體" w:hAnsi="標楷體"/>
              </w:rPr>
            </w:pPr>
            <w:r w:rsidRPr="00F74A5B">
              <w:rPr>
                <w:rFonts w:ascii="標楷體" w:hAnsi="標楷體"/>
              </w:rPr>
              <w:t>司法及法制</w:t>
            </w:r>
          </w:p>
        </w:tc>
        <w:tc>
          <w:tcPr>
            <w:tcW w:w="1668" w:type="dxa"/>
            <w:shd w:val="clear" w:color="auto" w:fill="auto"/>
          </w:tcPr>
          <w:p w14:paraId="30A0381C" w14:textId="3DF24FE0" w:rsidR="005F796D" w:rsidRPr="00937E21" w:rsidRDefault="005F796D" w:rsidP="005F796D">
            <w:pPr>
              <w:rPr>
                <w:rFonts w:ascii="標楷體" w:hAnsi="標楷體"/>
              </w:rPr>
            </w:pPr>
            <w:r w:rsidRPr="00F74A5B">
              <w:rPr>
                <w:rFonts w:ascii="標楷體" w:hAnsi="標楷體"/>
              </w:rPr>
              <w:t>尚未審查</w:t>
            </w:r>
          </w:p>
        </w:tc>
      </w:tr>
      <w:tr w:rsidR="005F796D" w:rsidRPr="00652084" w14:paraId="1C49AD67" w14:textId="77777777" w:rsidTr="00937E21">
        <w:tc>
          <w:tcPr>
            <w:tcW w:w="830" w:type="dxa"/>
            <w:shd w:val="clear" w:color="auto" w:fill="auto"/>
          </w:tcPr>
          <w:p w14:paraId="3610E570" w14:textId="77777777" w:rsidR="005F796D" w:rsidRPr="00937E21" w:rsidRDefault="005F796D" w:rsidP="005F796D">
            <w:pPr>
              <w:rPr>
                <w:rFonts w:ascii="標楷體" w:hAnsi="標楷體"/>
              </w:rPr>
            </w:pPr>
            <w:r w:rsidRPr="00937E21">
              <w:rPr>
                <w:rFonts w:ascii="標楷體" w:hAnsi="標楷體"/>
              </w:rPr>
              <w:t>3</w:t>
            </w:r>
          </w:p>
        </w:tc>
        <w:tc>
          <w:tcPr>
            <w:tcW w:w="3876" w:type="dxa"/>
            <w:shd w:val="clear" w:color="auto" w:fill="auto"/>
          </w:tcPr>
          <w:p w14:paraId="413EC0F2" w14:textId="13EF16B9" w:rsidR="005F796D" w:rsidRPr="00937E21" w:rsidRDefault="005F796D" w:rsidP="005F796D">
            <w:pPr>
              <w:pStyle w:val="01"/>
              <w:rPr>
                <w:rFonts w:hAnsi="標楷體"/>
              </w:rPr>
            </w:pPr>
            <w:r w:rsidRPr="00F74A5B">
              <w:rPr>
                <w:rFonts w:hAnsi="標楷體"/>
              </w:rPr>
              <w:t>法務部函，為</w:t>
            </w:r>
            <w:proofErr w:type="gramStart"/>
            <w:r w:rsidRPr="00F74A5B">
              <w:rPr>
                <w:rFonts w:hAnsi="標楷體"/>
              </w:rPr>
              <w:t>113</w:t>
            </w:r>
            <w:proofErr w:type="gramEnd"/>
            <w:r w:rsidRPr="00F74A5B">
              <w:rPr>
                <w:rFonts w:hAnsi="標楷體"/>
              </w:rPr>
              <w:t>年度中央政</w:t>
            </w:r>
            <w:r w:rsidRPr="00F74A5B">
              <w:rPr>
                <w:rFonts w:hAnsi="標楷體"/>
              </w:rPr>
              <w:lastRenderedPageBreak/>
              <w:t>府總預算決議，檢送第12款第1項決議（八）書面報告，請查照案。</w:t>
            </w:r>
          </w:p>
        </w:tc>
        <w:tc>
          <w:tcPr>
            <w:tcW w:w="1843" w:type="dxa"/>
            <w:shd w:val="clear" w:color="auto" w:fill="auto"/>
          </w:tcPr>
          <w:p w14:paraId="1F7CD3CA" w14:textId="56478295" w:rsidR="005F796D" w:rsidRPr="00937E21" w:rsidRDefault="005F796D" w:rsidP="005F796D">
            <w:pPr>
              <w:rPr>
                <w:rFonts w:ascii="標楷體" w:hAnsi="標楷體"/>
              </w:rPr>
            </w:pPr>
            <w:r w:rsidRPr="00F74A5B">
              <w:rPr>
                <w:rFonts w:ascii="標楷體" w:hAnsi="標楷體"/>
              </w:rPr>
              <w:lastRenderedPageBreak/>
              <w:t xml:space="preserve">法務部 </w:t>
            </w:r>
            <w:r w:rsidRPr="00F74A5B">
              <w:rPr>
                <w:rFonts w:ascii="標楷體" w:hAnsi="標楷體"/>
              </w:rPr>
              <w:lastRenderedPageBreak/>
              <w:t>113.04.09 （11-1-8）</w:t>
            </w:r>
          </w:p>
        </w:tc>
        <w:tc>
          <w:tcPr>
            <w:tcW w:w="1843" w:type="dxa"/>
            <w:shd w:val="clear" w:color="auto" w:fill="auto"/>
          </w:tcPr>
          <w:p w14:paraId="12D5B7FD" w14:textId="106983FF" w:rsidR="005F796D" w:rsidRPr="00937E21" w:rsidRDefault="005F796D" w:rsidP="005F796D">
            <w:pPr>
              <w:rPr>
                <w:rFonts w:ascii="標楷體" w:hAnsi="標楷體"/>
              </w:rPr>
            </w:pPr>
            <w:r w:rsidRPr="00F74A5B">
              <w:rPr>
                <w:rFonts w:ascii="標楷體" w:hAnsi="標楷體"/>
              </w:rPr>
              <w:lastRenderedPageBreak/>
              <w:t>司法及法制</w:t>
            </w:r>
          </w:p>
        </w:tc>
        <w:tc>
          <w:tcPr>
            <w:tcW w:w="1668" w:type="dxa"/>
            <w:shd w:val="clear" w:color="auto" w:fill="auto"/>
          </w:tcPr>
          <w:p w14:paraId="2C0022F4" w14:textId="3AF97666" w:rsidR="005F796D" w:rsidRPr="00937E21" w:rsidRDefault="005F796D" w:rsidP="005F796D">
            <w:pPr>
              <w:rPr>
                <w:rFonts w:ascii="標楷體" w:hAnsi="標楷體"/>
              </w:rPr>
            </w:pPr>
            <w:r w:rsidRPr="00F74A5B">
              <w:rPr>
                <w:rFonts w:ascii="標楷體" w:hAnsi="標楷體"/>
              </w:rPr>
              <w:t>尚未審查</w:t>
            </w:r>
          </w:p>
        </w:tc>
      </w:tr>
      <w:tr w:rsidR="005F796D" w:rsidRPr="00652084" w14:paraId="619AF8AF" w14:textId="77777777" w:rsidTr="00937E21">
        <w:tc>
          <w:tcPr>
            <w:tcW w:w="830" w:type="dxa"/>
            <w:shd w:val="clear" w:color="auto" w:fill="auto"/>
          </w:tcPr>
          <w:p w14:paraId="518E1C30" w14:textId="77777777" w:rsidR="005F796D" w:rsidRPr="00937E21" w:rsidRDefault="005F796D" w:rsidP="005F796D">
            <w:pPr>
              <w:rPr>
                <w:rFonts w:ascii="標楷體" w:hAnsi="標楷體"/>
              </w:rPr>
            </w:pPr>
            <w:r w:rsidRPr="00937E21">
              <w:rPr>
                <w:rFonts w:ascii="標楷體" w:hAnsi="標楷體"/>
              </w:rPr>
              <w:t>4</w:t>
            </w:r>
          </w:p>
        </w:tc>
        <w:tc>
          <w:tcPr>
            <w:tcW w:w="3876" w:type="dxa"/>
            <w:shd w:val="clear" w:color="auto" w:fill="auto"/>
          </w:tcPr>
          <w:p w14:paraId="53DC3A1F" w14:textId="0F3FF9B4" w:rsidR="005F796D" w:rsidRPr="00937E21" w:rsidRDefault="005F796D" w:rsidP="005F796D">
            <w:pPr>
              <w:pStyle w:val="01"/>
              <w:rPr>
                <w:rFonts w:hAnsi="標楷體"/>
              </w:rPr>
            </w:pPr>
            <w:r w:rsidRPr="00F74A5B">
              <w:rPr>
                <w:rFonts w:hAnsi="標楷體"/>
              </w:rPr>
              <w:t>法務部函，為</w:t>
            </w:r>
            <w:proofErr w:type="gramStart"/>
            <w:r w:rsidRPr="00F74A5B">
              <w:rPr>
                <w:rFonts w:hAnsi="標楷體"/>
              </w:rPr>
              <w:t>113</w:t>
            </w:r>
            <w:proofErr w:type="gramEnd"/>
            <w:r w:rsidRPr="00F74A5B">
              <w:rPr>
                <w:rFonts w:hAnsi="標楷體"/>
              </w:rPr>
              <w:t>年度中央政府總預算決議，檢送第12款第1項決議（九）、（二十六）、（二十七）、（二十八）、（三十七）、（四十三）、（五十）、（五十三）、（五十五）、（五十九）、（六十）、（六十九）、（七十二）、（八十八）、（九十二）、（九十三）及（九十五）書面報告，請查照案。</w:t>
            </w:r>
          </w:p>
        </w:tc>
        <w:tc>
          <w:tcPr>
            <w:tcW w:w="1843" w:type="dxa"/>
            <w:shd w:val="clear" w:color="auto" w:fill="auto"/>
          </w:tcPr>
          <w:p w14:paraId="42AEAB8D" w14:textId="245B2F48" w:rsidR="005F796D" w:rsidRPr="00937E21" w:rsidRDefault="005F796D" w:rsidP="005F796D">
            <w:pPr>
              <w:rPr>
                <w:rFonts w:ascii="標楷體" w:hAnsi="標楷體"/>
              </w:rPr>
            </w:pPr>
            <w:r w:rsidRPr="00F74A5B">
              <w:rPr>
                <w:rFonts w:ascii="標楷體" w:hAnsi="標楷體"/>
              </w:rPr>
              <w:t>法務部 113.04.09 （11-1-8）</w:t>
            </w:r>
          </w:p>
        </w:tc>
        <w:tc>
          <w:tcPr>
            <w:tcW w:w="1843" w:type="dxa"/>
            <w:shd w:val="clear" w:color="auto" w:fill="auto"/>
          </w:tcPr>
          <w:p w14:paraId="41F81677" w14:textId="59319C2B" w:rsidR="005F796D" w:rsidRPr="00937E21" w:rsidRDefault="005F796D" w:rsidP="005F796D">
            <w:pPr>
              <w:rPr>
                <w:rFonts w:ascii="標楷體" w:hAnsi="標楷體"/>
              </w:rPr>
            </w:pPr>
            <w:r w:rsidRPr="00F74A5B">
              <w:rPr>
                <w:rFonts w:ascii="標楷體" w:hAnsi="標楷體"/>
              </w:rPr>
              <w:t>司法及法制</w:t>
            </w:r>
          </w:p>
        </w:tc>
        <w:tc>
          <w:tcPr>
            <w:tcW w:w="1668" w:type="dxa"/>
            <w:shd w:val="clear" w:color="auto" w:fill="auto"/>
          </w:tcPr>
          <w:p w14:paraId="6582AFB1" w14:textId="5F41149B" w:rsidR="005F796D" w:rsidRPr="00937E21" w:rsidRDefault="005F796D" w:rsidP="005F796D">
            <w:pPr>
              <w:rPr>
                <w:rFonts w:ascii="標楷體" w:hAnsi="標楷體"/>
              </w:rPr>
            </w:pPr>
            <w:r w:rsidRPr="00F74A5B">
              <w:rPr>
                <w:rFonts w:ascii="標楷體" w:hAnsi="標楷體"/>
              </w:rPr>
              <w:t>尚未審查</w:t>
            </w:r>
          </w:p>
        </w:tc>
      </w:tr>
      <w:tr w:rsidR="005F796D" w:rsidRPr="00652084" w14:paraId="2F359231" w14:textId="77777777" w:rsidTr="00937E21">
        <w:tc>
          <w:tcPr>
            <w:tcW w:w="830" w:type="dxa"/>
            <w:shd w:val="clear" w:color="auto" w:fill="auto"/>
          </w:tcPr>
          <w:p w14:paraId="1143342F" w14:textId="77777777" w:rsidR="005F796D" w:rsidRPr="00937E21" w:rsidRDefault="005F796D" w:rsidP="005F796D">
            <w:pPr>
              <w:rPr>
                <w:rFonts w:ascii="標楷體" w:hAnsi="標楷體"/>
              </w:rPr>
            </w:pPr>
            <w:r w:rsidRPr="00937E21">
              <w:rPr>
                <w:rFonts w:ascii="標楷體" w:hAnsi="標楷體"/>
              </w:rPr>
              <w:t>5</w:t>
            </w:r>
          </w:p>
        </w:tc>
        <w:tc>
          <w:tcPr>
            <w:tcW w:w="3876" w:type="dxa"/>
            <w:shd w:val="clear" w:color="auto" w:fill="auto"/>
          </w:tcPr>
          <w:p w14:paraId="5A35A40C" w14:textId="5EC0693B" w:rsidR="005F796D" w:rsidRPr="00937E21" w:rsidRDefault="005F796D" w:rsidP="005F796D">
            <w:pPr>
              <w:pStyle w:val="01"/>
              <w:rPr>
                <w:rFonts w:hAnsi="標楷體"/>
              </w:rPr>
            </w:pPr>
            <w:r w:rsidRPr="00F74A5B">
              <w:rPr>
                <w:rFonts w:hAnsi="標楷體"/>
              </w:rPr>
              <w:t>法務部函，為</w:t>
            </w:r>
            <w:proofErr w:type="gramStart"/>
            <w:r w:rsidRPr="00F74A5B">
              <w:rPr>
                <w:rFonts w:hAnsi="標楷體"/>
              </w:rPr>
              <w:t>113</w:t>
            </w:r>
            <w:proofErr w:type="gramEnd"/>
            <w:r w:rsidRPr="00F74A5B">
              <w:rPr>
                <w:rFonts w:hAnsi="標楷體"/>
              </w:rPr>
              <w:t>年度中央政府總預算決議，檢送第12款第1項決議（二十二）書面報告，請查照案。</w:t>
            </w:r>
          </w:p>
        </w:tc>
        <w:tc>
          <w:tcPr>
            <w:tcW w:w="1843" w:type="dxa"/>
            <w:shd w:val="clear" w:color="auto" w:fill="auto"/>
          </w:tcPr>
          <w:p w14:paraId="56E34A4F" w14:textId="1691DDFE" w:rsidR="005F796D" w:rsidRPr="00937E21" w:rsidRDefault="005F796D" w:rsidP="005F796D">
            <w:pPr>
              <w:rPr>
                <w:rFonts w:ascii="標楷體" w:hAnsi="標楷體"/>
              </w:rPr>
            </w:pPr>
            <w:r w:rsidRPr="00F74A5B">
              <w:rPr>
                <w:rFonts w:ascii="標楷體" w:hAnsi="標楷體"/>
              </w:rPr>
              <w:t>法務部 113.04.09 （11-1-8）</w:t>
            </w:r>
          </w:p>
        </w:tc>
        <w:tc>
          <w:tcPr>
            <w:tcW w:w="1843" w:type="dxa"/>
            <w:shd w:val="clear" w:color="auto" w:fill="auto"/>
          </w:tcPr>
          <w:p w14:paraId="68A68C64" w14:textId="74FE1FC7" w:rsidR="005F796D" w:rsidRPr="00937E21" w:rsidRDefault="005F796D" w:rsidP="005F796D">
            <w:pPr>
              <w:rPr>
                <w:rFonts w:ascii="標楷體" w:hAnsi="標楷體"/>
              </w:rPr>
            </w:pPr>
            <w:r w:rsidRPr="00F74A5B">
              <w:rPr>
                <w:rFonts w:ascii="標楷體" w:hAnsi="標楷體"/>
              </w:rPr>
              <w:t>司法及法制</w:t>
            </w:r>
          </w:p>
        </w:tc>
        <w:tc>
          <w:tcPr>
            <w:tcW w:w="1668" w:type="dxa"/>
            <w:shd w:val="clear" w:color="auto" w:fill="auto"/>
          </w:tcPr>
          <w:p w14:paraId="5864D469" w14:textId="54161292" w:rsidR="005F796D" w:rsidRPr="00937E21" w:rsidRDefault="005F796D" w:rsidP="005F796D">
            <w:pPr>
              <w:rPr>
                <w:rFonts w:ascii="標楷體" w:hAnsi="標楷體"/>
              </w:rPr>
            </w:pPr>
            <w:r w:rsidRPr="00F74A5B">
              <w:rPr>
                <w:rFonts w:ascii="標楷體" w:hAnsi="標楷體"/>
              </w:rPr>
              <w:t>尚未審查</w:t>
            </w:r>
          </w:p>
        </w:tc>
      </w:tr>
      <w:tr w:rsidR="005F796D" w:rsidRPr="00652084" w14:paraId="24A9C1CB" w14:textId="77777777" w:rsidTr="00937E21">
        <w:tc>
          <w:tcPr>
            <w:tcW w:w="830" w:type="dxa"/>
            <w:shd w:val="clear" w:color="auto" w:fill="auto"/>
          </w:tcPr>
          <w:p w14:paraId="353637AB" w14:textId="77777777" w:rsidR="005F796D" w:rsidRPr="00937E21" w:rsidRDefault="005F796D" w:rsidP="005F796D">
            <w:pPr>
              <w:rPr>
                <w:rFonts w:ascii="標楷體" w:hAnsi="標楷體"/>
              </w:rPr>
            </w:pPr>
            <w:r w:rsidRPr="00937E21">
              <w:rPr>
                <w:rFonts w:ascii="標楷體" w:hAnsi="標楷體"/>
              </w:rPr>
              <w:t>6</w:t>
            </w:r>
          </w:p>
        </w:tc>
        <w:tc>
          <w:tcPr>
            <w:tcW w:w="3876" w:type="dxa"/>
            <w:shd w:val="clear" w:color="auto" w:fill="auto"/>
          </w:tcPr>
          <w:p w14:paraId="7C027B1A" w14:textId="6DD35FDA" w:rsidR="005F796D" w:rsidRPr="00937E21" w:rsidRDefault="005F796D" w:rsidP="005F796D">
            <w:pPr>
              <w:pStyle w:val="01"/>
              <w:rPr>
                <w:rFonts w:hAnsi="標楷體"/>
              </w:rPr>
            </w:pPr>
            <w:r w:rsidRPr="00F74A5B">
              <w:rPr>
                <w:rFonts w:hAnsi="標楷體"/>
              </w:rPr>
              <w:t>法務部函，為</w:t>
            </w:r>
            <w:proofErr w:type="gramStart"/>
            <w:r w:rsidRPr="00F74A5B">
              <w:rPr>
                <w:rFonts w:hAnsi="標楷體"/>
              </w:rPr>
              <w:t>113</w:t>
            </w:r>
            <w:proofErr w:type="gramEnd"/>
            <w:r w:rsidRPr="00F74A5B">
              <w:rPr>
                <w:rFonts w:hAnsi="標楷體"/>
              </w:rPr>
              <w:t>年度中央政府總預算決議，檢送第12款第1項決議（三十六）書面報告，請查照案。</w:t>
            </w:r>
          </w:p>
        </w:tc>
        <w:tc>
          <w:tcPr>
            <w:tcW w:w="1843" w:type="dxa"/>
            <w:shd w:val="clear" w:color="auto" w:fill="auto"/>
          </w:tcPr>
          <w:p w14:paraId="06398870" w14:textId="61110EDA" w:rsidR="005F796D" w:rsidRPr="00937E21" w:rsidRDefault="005F796D" w:rsidP="005F796D">
            <w:pPr>
              <w:rPr>
                <w:rFonts w:ascii="標楷體" w:hAnsi="標楷體"/>
              </w:rPr>
            </w:pPr>
            <w:r w:rsidRPr="00F74A5B">
              <w:rPr>
                <w:rFonts w:ascii="標楷體" w:hAnsi="標楷體"/>
              </w:rPr>
              <w:t>法務部 113.04.09 （11-1-8）</w:t>
            </w:r>
          </w:p>
        </w:tc>
        <w:tc>
          <w:tcPr>
            <w:tcW w:w="1843" w:type="dxa"/>
            <w:shd w:val="clear" w:color="auto" w:fill="auto"/>
          </w:tcPr>
          <w:p w14:paraId="6833EB0E" w14:textId="6673A752" w:rsidR="005F796D" w:rsidRPr="00937E21" w:rsidRDefault="005F796D" w:rsidP="005F796D">
            <w:pPr>
              <w:rPr>
                <w:rFonts w:ascii="標楷體" w:hAnsi="標楷體"/>
              </w:rPr>
            </w:pPr>
            <w:r w:rsidRPr="00F74A5B">
              <w:rPr>
                <w:rFonts w:ascii="標楷體" w:hAnsi="標楷體"/>
              </w:rPr>
              <w:t>司法及法制</w:t>
            </w:r>
          </w:p>
        </w:tc>
        <w:tc>
          <w:tcPr>
            <w:tcW w:w="1668" w:type="dxa"/>
            <w:shd w:val="clear" w:color="auto" w:fill="auto"/>
          </w:tcPr>
          <w:p w14:paraId="2ACD6509" w14:textId="7DE6E4BA" w:rsidR="005F796D" w:rsidRPr="00937E21" w:rsidRDefault="005F796D" w:rsidP="005F796D">
            <w:pPr>
              <w:rPr>
                <w:rFonts w:ascii="標楷體" w:hAnsi="標楷體"/>
              </w:rPr>
            </w:pPr>
            <w:r w:rsidRPr="00F74A5B">
              <w:rPr>
                <w:rFonts w:ascii="標楷體" w:hAnsi="標楷體"/>
              </w:rPr>
              <w:t>尚未審查</w:t>
            </w:r>
          </w:p>
        </w:tc>
      </w:tr>
      <w:tr w:rsidR="005F796D" w:rsidRPr="00652084" w14:paraId="45BA1C05" w14:textId="77777777" w:rsidTr="00937E21">
        <w:tc>
          <w:tcPr>
            <w:tcW w:w="830" w:type="dxa"/>
            <w:shd w:val="clear" w:color="auto" w:fill="auto"/>
          </w:tcPr>
          <w:p w14:paraId="1F7C5314" w14:textId="77777777" w:rsidR="005F796D" w:rsidRPr="00937E21" w:rsidRDefault="005F796D" w:rsidP="005F796D">
            <w:pPr>
              <w:rPr>
                <w:rFonts w:ascii="標楷體" w:hAnsi="標楷體"/>
              </w:rPr>
            </w:pPr>
            <w:r w:rsidRPr="00937E21">
              <w:rPr>
                <w:rFonts w:ascii="標楷體" w:hAnsi="標楷體"/>
              </w:rPr>
              <w:t>7</w:t>
            </w:r>
          </w:p>
        </w:tc>
        <w:tc>
          <w:tcPr>
            <w:tcW w:w="3876" w:type="dxa"/>
            <w:shd w:val="clear" w:color="auto" w:fill="auto"/>
          </w:tcPr>
          <w:p w14:paraId="7F8BE0EE" w14:textId="1DE1C203" w:rsidR="005F796D" w:rsidRPr="00937E21" w:rsidRDefault="005F796D" w:rsidP="005F796D">
            <w:pPr>
              <w:pStyle w:val="01"/>
              <w:rPr>
                <w:rFonts w:hAnsi="標楷體"/>
              </w:rPr>
            </w:pPr>
            <w:r w:rsidRPr="00565477">
              <w:rPr>
                <w:rFonts w:hAnsi="標楷體"/>
              </w:rPr>
              <w:t>司法院函，為</w:t>
            </w:r>
            <w:proofErr w:type="gramStart"/>
            <w:r w:rsidRPr="00565477">
              <w:rPr>
                <w:rFonts w:hAnsi="標楷體"/>
              </w:rPr>
              <w:t>113</w:t>
            </w:r>
            <w:proofErr w:type="gramEnd"/>
            <w:r w:rsidRPr="00565477">
              <w:rPr>
                <w:rFonts w:hAnsi="標楷體"/>
              </w:rPr>
              <w:t>年度中央政府總預算決議，</w:t>
            </w:r>
            <w:proofErr w:type="gramStart"/>
            <w:r w:rsidRPr="00565477">
              <w:rPr>
                <w:rFonts w:hAnsi="標楷體"/>
              </w:rPr>
              <w:t>檢送歲出</w:t>
            </w:r>
            <w:proofErr w:type="gramEnd"/>
            <w:r w:rsidRPr="00565477">
              <w:rPr>
                <w:rFonts w:hAnsi="標楷體"/>
              </w:rPr>
              <w:t>第4款第1項決議（四十三）及（五十二）書面報告，請查照案。</w:t>
            </w:r>
          </w:p>
        </w:tc>
        <w:tc>
          <w:tcPr>
            <w:tcW w:w="1843" w:type="dxa"/>
            <w:shd w:val="clear" w:color="auto" w:fill="auto"/>
          </w:tcPr>
          <w:p w14:paraId="34411348" w14:textId="78DCAC1A" w:rsidR="005F796D" w:rsidRPr="00937E21" w:rsidRDefault="005F796D" w:rsidP="005F796D">
            <w:pPr>
              <w:rPr>
                <w:rFonts w:ascii="標楷體" w:hAnsi="標楷體"/>
              </w:rPr>
            </w:pPr>
            <w:r w:rsidRPr="00565477">
              <w:rPr>
                <w:rFonts w:ascii="標楷體" w:hAnsi="標楷體"/>
              </w:rPr>
              <w:t>司法院 113.04.12 （11-1-9）</w:t>
            </w:r>
          </w:p>
        </w:tc>
        <w:tc>
          <w:tcPr>
            <w:tcW w:w="1843" w:type="dxa"/>
            <w:shd w:val="clear" w:color="auto" w:fill="auto"/>
          </w:tcPr>
          <w:p w14:paraId="3F8D7EB5" w14:textId="44C3586E" w:rsidR="005F796D" w:rsidRPr="00937E21" w:rsidRDefault="005F796D" w:rsidP="005F796D">
            <w:pPr>
              <w:rPr>
                <w:rFonts w:ascii="標楷體" w:hAnsi="標楷體"/>
              </w:rPr>
            </w:pPr>
            <w:r w:rsidRPr="00565477">
              <w:rPr>
                <w:rFonts w:ascii="標楷體" w:hAnsi="標楷體"/>
              </w:rPr>
              <w:t>司法及法制</w:t>
            </w:r>
          </w:p>
        </w:tc>
        <w:tc>
          <w:tcPr>
            <w:tcW w:w="1668" w:type="dxa"/>
            <w:shd w:val="clear" w:color="auto" w:fill="auto"/>
          </w:tcPr>
          <w:p w14:paraId="3242BF85" w14:textId="15245EE3" w:rsidR="005F796D" w:rsidRPr="00937E21" w:rsidRDefault="005F796D" w:rsidP="005F796D">
            <w:pPr>
              <w:rPr>
                <w:rFonts w:ascii="標楷體" w:hAnsi="標楷體"/>
              </w:rPr>
            </w:pPr>
            <w:r w:rsidRPr="00565477">
              <w:rPr>
                <w:rFonts w:ascii="標楷體" w:hAnsi="標楷體"/>
              </w:rPr>
              <w:t>尚未審查</w:t>
            </w:r>
          </w:p>
        </w:tc>
      </w:tr>
      <w:tr w:rsidR="005F796D" w:rsidRPr="00652084" w14:paraId="4809D3AE" w14:textId="77777777" w:rsidTr="00937E21">
        <w:tc>
          <w:tcPr>
            <w:tcW w:w="830" w:type="dxa"/>
            <w:shd w:val="clear" w:color="auto" w:fill="auto"/>
          </w:tcPr>
          <w:p w14:paraId="0FD1C955" w14:textId="77777777" w:rsidR="005F796D" w:rsidRPr="00937E21" w:rsidRDefault="005F796D" w:rsidP="005F796D">
            <w:pPr>
              <w:rPr>
                <w:rFonts w:ascii="標楷體" w:hAnsi="標楷體"/>
              </w:rPr>
            </w:pPr>
            <w:r w:rsidRPr="00937E21">
              <w:rPr>
                <w:rFonts w:ascii="標楷體" w:hAnsi="標楷體"/>
              </w:rPr>
              <w:t>8</w:t>
            </w:r>
          </w:p>
        </w:tc>
        <w:tc>
          <w:tcPr>
            <w:tcW w:w="3876" w:type="dxa"/>
            <w:shd w:val="clear" w:color="auto" w:fill="auto"/>
          </w:tcPr>
          <w:p w14:paraId="7E25695D" w14:textId="2F58E5A9" w:rsidR="005F796D" w:rsidRPr="00937E21" w:rsidRDefault="005F796D" w:rsidP="005F796D">
            <w:pPr>
              <w:pStyle w:val="01"/>
              <w:rPr>
                <w:rFonts w:hAnsi="標楷體"/>
              </w:rPr>
            </w:pPr>
            <w:r w:rsidRPr="00565477">
              <w:rPr>
                <w:rFonts w:hAnsi="標楷體"/>
              </w:rPr>
              <w:t>法務部函，為</w:t>
            </w:r>
            <w:proofErr w:type="gramStart"/>
            <w:r w:rsidRPr="00565477">
              <w:rPr>
                <w:rFonts w:hAnsi="標楷體"/>
              </w:rPr>
              <w:t>113</w:t>
            </w:r>
            <w:proofErr w:type="gramEnd"/>
            <w:r w:rsidRPr="00565477">
              <w:rPr>
                <w:rFonts w:hAnsi="標楷體"/>
              </w:rPr>
              <w:t>年度中央政府總預算決議，檢送第12款第8項決議（六）書面報告，請查照案。</w:t>
            </w:r>
          </w:p>
        </w:tc>
        <w:tc>
          <w:tcPr>
            <w:tcW w:w="1843" w:type="dxa"/>
            <w:shd w:val="clear" w:color="auto" w:fill="auto"/>
          </w:tcPr>
          <w:p w14:paraId="7C480A6B" w14:textId="006F4AE8" w:rsidR="005F796D" w:rsidRPr="00937E21" w:rsidRDefault="005F796D" w:rsidP="005F796D">
            <w:pPr>
              <w:rPr>
                <w:rFonts w:ascii="標楷體" w:hAnsi="標楷體"/>
              </w:rPr>
            </w:pPr>
            <w:r w:rsidRPr="00565477">
              <w:rPr>
                <w:rFonts w:ascii="標楷體" w:hAnsi="標楷體"/>
              </w:rPr>
              <w:t>法務部 113.04.12 （11-1-9）</w:t>
            </w:r>
          </w:p>
        </w:tc>
        <w:tc>
          <w:tcPr>
            <w:tcW w:w="1843" w:type="dxa"/>
            <w:shd w:val="clear" w:color="auto" w:fill="auto"/>
          </w:tcPr>
          <w:p w14:paraId="72C4B1F7" w14:textId="489956D6" w:rsidR="005F796D" w:rsidRPr="00937E21" w:rsidRDefault="005F796D" w:rsidP="005F796D">
            <w:pPr>
              <w:rPr>
                <w:rFonts w:ascii="標楷體" w:hAnsi="標楷體"/>
              </w:rPr>
            </w:pPr>
            <w:r w:rsidRPr="00565477">
              <w:rPr>
                <w:rFonts w:ascii="標楷體" w:hAnsi="標楷體"/>
              </w:rPr>
              <w:t>司法及法制</w:t>
            </w:r>
          </w:p>
        </w:tc>
        <w:tc>
          <w:tcPr>
            <w:tcW w:w="1668" w:type="dxa"/>
            <w:shd w:val="clear" w:color="auto" w:fill="auto"/>
          </w:tcPr>
          <w:p w14:paraId="7EEC3DBF" w14:textId="3DA51E32" w:rsidR="005F796D" w:rsidRPr="00937E21" w:rsidRDefault="005F796D" w:rsidP="005F796D">
            <w:pPr>
              <w:rPr>
                <w:rFonts w:ascii="標楷體" w:hAnsi="標楷體"/>
              </w:rPr>
            </w:pPr>
            <w:r w:rsidRPr="00565477">
              <w:rPr>
                <w:rFonts w:ascii="標楷體" w:hAnsi="標楷體"/>
              </w:rPr>
              <w:t>尚未審查</w:t>
            </w:r>
          </w:p>
        </w:tc>
      </w:tr>
      <w:tr w:rsidR="005F796D" w:rsidRPr="00652084" w14:paraId="10E112A7" w14:textId="77777777" w:rsidTr="00937E21">
        <w:tc>
          <w:tcPr>
            <w:tcW w:w="830" w:type="dxa"/>
            <w:shd w:val="clear" w:color="auto" w:fill="auto"/>
          </w:tcPr>
          <w:p w14:paraId="3C0A8776" w14:textId="77777777" w:rsidR="005F796D" w:rsidRPr="00937E21" w:rsidRDefault="005F796D" w:rsidP="005F796D">
            <w:pPr>
              <w:rPr>
                <w:rFonts w:ascii="標楷體" w:hAnsi="標楷體"/>
              </w:rPr>
            </w:pPr>
            <w:r w:rsidRPr="00937E21">
              <w:rPr>
                <w:rFonts w:ascii="標楷體" w:hAnsi="標楷體"/>
              </w:rPr>
              <w:t>9</w:t>
            </w:r>
          </w:p>
        </w:tc>
        <w:tc>
          <w:tcPr>
            <w:tcW w:w="3876" w:type="dxa"/>
            <w:shd w:val="clear" w:color="auto" w:fill="auto"/>
          </w:tcPr>
          <w:p w14:paraId="7AFB9E1E" w14:textId="0FC6FE0C" w:rsidR="005F796D" w:rsidRPr="00937E21" w:rsidRDefault="005F796D" w:rsidP="005F796D">
            <w:pPr>
              <w:pStyle w:val="01"/>
              <w:rPr>
                <w:rFonts w:hAnsi="標楷體"/>
              </w:rPr>
            </w:pPr>
            <w:r w:rsidRPr="00647DE4">
              <w:rPr>
                <w:rFonts w:hAnsi="標楷體"/>
              </w:rPr>
              <w:t>法務部函送財團法人犯罪被害人保護協會</w:t>
            </w:r>
            <w:proofErr w:type="gramStart"/>
            <w:r w:rsidRPr="00647DE4">
              <w:rPr>
                <w:rFonts w:hAnsi="標楷體"/>
              </w:rPr>
              <w:t>113</w:t>
            </w:r>
            <w:proofErr w:type="gramEnd"/>
            <w:r w:rsidRPr="00647DE4">
              <w:rPr>
                <w:rFonts w:hAnsi="標楷體"/>
              </w:rPr>
              <w:t>年度預算決議第1項書面報告，請查照案。</w:t>
            </w:r>
          </w:p>
        </w:tc>
        <w:tc>
          <w:tcPr>
            <w:tcW w:w="1843" w:type="dxa"/>
            <w:shd w:val="clear" w:color="auto" w:fill="auto"/>
          </w:tcPr>
          <w:p w14:paraId="21EDE674" w14:textId="600CC336" w:rsidR="005F796D" w:rsidRPr="00937E21" w:rsidRDefault="005F796D" w:rsidP="005F796D">
            <w:pPr>
              <w:rPr>
                <w:rFonts w:ascii="標楷體" w:hAnsi="標楷體"/>
              </w:rPr>
            </w:pPr>
            <w:r w:rsidRPr="00647DE4">
              <w:rPr>
                <w:rFonts w:ascii="標楷體" w:hAnsi="標楷體"/>
              </w:rPr>
              <w:t>法務部 113.04.19 （11-1-10）</w:t>
            </w:r>
          </w:p>
        </w:tc>
        <w:tc>
          <w:tcPr>
            <w:tcW w:w="1843" w:type="dxa"/>
            <w:shd w:val="clear" w:color="auto" w:fill="auto"/>
          </w:tcPr>
          <w:p w14:paraId="3EAEA5DD" w14:textId="64A9D8F0" w:rsidR="005F796D" w:rsidRPr="00937E21" w:rsidRDefault="005F796D" w:rsidP="005F796D">
            <w:pPr>
              <w:rPr>
                <w:rFonts w:ascii="標楷體" w:hAnsi="標楷體"/>
              </w:rPr>
            </w:pPr>
            <w:r w:rsidRPr="00647DE4">
              <w:rPr>
                <w:rFonts w:ascii="標楷體" w:hAnsi="標楷體"/>
              </w:rPr>
              <w:t>司法及法制</w:t>
            </w:r>
          </w:p>
        </w:tc>
        <w:tc>
          <w:tcPr>
            <w:tcW w:w="1668" w:type="dxa"/>
            <w:shd w:val="clear" w:color="auto" w:fill="auto"/>
          </w:tcPr>
          <w:p w14:paraId="4D1DF231" w14:textId="62F465B9" w:rsidR="005F796D" w:rsidRPr="00937E21" w:rsidRDefault="005F796D" w:rsidP="005F796D">
            <w:pPr>
              <w:rPr>
                <w:rFonts w:ascii="標楷體" w:hAnsi="標楷體"/>
              </w:rPr>
            </w:pPr>
            <w:r w:rsidRPr="00647DE4">
              <w:rPr>
                <w:rFonts w:ascii="標楷體" w:hAnsi="標楷體"/>
              </w:rPr>
              <w:t>尚未審查</w:t>
            </w:r>
          </w:p>
        </w:tc>
      </w:tr>
      <w:tr w:rsidR="005F796D" w:rsidRPr="00652084" w14:paraId="12C0C89A" w14:textId="77777777" w:rsidTr="00937E21">
        <w:tc>
          <w:tcPr>
            <w:tcW w:w="830" w:type="dxa"/>
            <w:shd w:val="clear" w:color="auto" w:fill="auto"/>
          </w:tcPr>
          <w:p w14:paraId="259543C5" w14:textId="77777777" w:rsidR="005F796D" w:rsidRPr="00937E21" w:rsidRDefault="005F796D" w:rsidP="005F796D">
            <w:pPr>
              <w:rPr>
                <w:rFonts w:ascii="標楷體" w:hAnsi="標楷體"/>
              </w:rPr>
            </w:pPr>
            <w:r w:rsidRPr="00937E21">
              <w:rPr>
                <w:rFonts w:ascii="標楷體" w:hAnsi="標楷體"/>
              </w:rPr>
              <w:t>10</w:t>
            </w:r>
          </w:p>
        </w:tc>
        <w:tc>
          <w:tcPr>
            <w:tcW w:w="3876" w:type="dxa"/>
            <w:shd w:val="clear" w:color="auto" w:fill="auto"/>
          </w:tcPr>
          <w:p w14:paraId="6A55B1C2" w14:textId="54EF51AF" w:rsidR="005F796D" w:rsidRPr="00937E21" w:rsidRDefault="005F796D" w:rsidP="005F796D">
            <w:pPr>
              <w:pStyle w:val="01"/>
              <w:rPr>
                <w:rFonts w:hAnsi="標楷體"/>
              </w:rPr>
            </w:pPr>
            <w:r w:rsidRPr="00647DE4">
              <w:rPr>
                <w:rFonts w:hAnsi="標楷體"/>
              </w:rPr>
              <w:t>司法院函送財團法人法律扶助基金會</w:t>
            </w:r>
            <w:proofErr w:type="gramStart"/>
            <w:r w:rsidRPr="00647DE4">
              <w:rPr>
                <w:rFonts w:hAnsi="標楷體"/>
              </w:rPr>
              <w:t>113</w:t>
            </w:r>
            <w:proofErr w:type="gramEnd"/>
            <w:r w:rsidRPr="00647DE4">
              <w:rPr>
                <w:rFonts w:hAnsi="標楷體"/>
              </w:rPr>
              <w:t>年度預算決議第1項書面報告，請查照案。</w:t>
            </w:r>
          </w:p>
        </w:tc>
        <w:tc>
          <w:tcPr>
            <w:tcW w:w="1843" w:type="dxa"/>
            <w:shd w:val="clear" w:color="auto" w:fill="auto"/>
          </w:tcPr>
          <w:p w14:paraId="74914D78" w14:textId="7C1D7A7E" w:rsidR="005F796D" w:rsidRPr="00937E21" w:rsidRDefault="005F796D" w:rsidP="005F796D">
            <w:pPr>
              <w:rPr>
                <w:rFonts w:ascii="標楷體" w:hAnsi="標楷體"/>
              </w:rPr>
            </w:pPr>
            <w:r w:rsidRPr="00647DE4">
              <w:rPr>
                <w:rFonts w:ascii="標楷體" w:hAnsi="標楷體"/>
              </w:rPr>
              <w:t>司法院 113.04.19 （11-1-10）</w:t>
            </w:r>
          </w:p>
        </w:tc>
        <w:tc>
          <w:tcPr>
            <w:tcW w:w="1843" w:type="dxa"/>
            <w:shd w:val="clear" w:color="auto" w:fill="auto"/>
          </w:tcPr>
          <w:p w14:paraId="0555E750" w14:textId="11F11E66" w:rsidR="005F796D" w:rsidRPr="00937E21" w:rsidRDefault="005F796D" w:rsidP="005F796D">
            <w:pPr>
              <w:rPr>
                <w:rFonts w:ascii="標楷體" w:hAnsi="標楷體"/>
              </w:rPr>
            </w:pPr>
            <w:r w:rsidRPr="00647DE4">
              <w:rPr>
                <w:rFonts w:ascii="標楷體" w:hAnsi="標楷體"/>
              </w:rPr>
              <w:t>司法及法制</w:t>
            </w:r>
          </w:p>
        </w:tc>
        <w:tc>
          <w:tcPr>
            <w:tcW w:w="1668" w:type="dxa"/>
            <w:shd w:val="clear" w:color="auto" w:fill="auto"/>
          </w:tcPr>
          <w:p w14:paraId="4B979F22" w14:textId="6A27F4D0" w:rsidR="005F796D" w:rsidRPr="00937E21" w:rsidRDefault="005F796D" w:rsidP="005F796D">
            <w:pPr>
              <w:rPr>
                <w:rFonts w:ascii="標楷體" w:hAnsi="標楷體"/>
              </w:rPr>
            </w:pPr>
            <w:r w:rsidRPr="00647DE4">
              <w:rPr>
                <w:rFonts w:ascii="標楷體" w:hAnsi="標楷體"/>
              </w:rPr>
              <w:t>尚未審查</w:t>
            </w:r>
          </w:p>
        </w:tc>
      </w:tr>
      <w:tr w:rsidR="005F796D" w:rsidRPr="00652084" w14:paraId="484FF209" w14:textId="77777777" w:rsidTr="00937E21">
        <w:tc>
          <w:tcPr>
            <w:tcW w:w="830" w:type="dxa"/>
            <w:shd w:val="clear" w:color="auto" w:fill="auto"/>
          </w:tcPr>
          <w:p w14:paraId="08DC68FB" w14:textId="77777777" w:rsidR="005F796D" w:rsidRPr="00937E21" w:rsidRDefault="005F796D" w:rsidP="005F796D">
            <w:pPr>
              <w:rPr>
                <w:rFonts w:ascii="標楷體" w:hAnsi="標楷體"/>
              </w:rPr>
            </w:pPr>
            <w:r w:rsidRPr="00937E21">
              <w:rPr>
                <w:rFonts w:ascii="標楷體" w:hAnsi="標楷體"/>
              </w:rPr>
              <w:t>11</w:t>
            </w:r>
          </w:p>
        </w:tc>
        <w:tc>
          <w:tcPr>
            <w:tcW w:w="3876" w:type="dxa"/>
            <w:shd w:val="clear" w:color="auto" w:fill="auto"/>
          </w:tcPr>
          <w:p w14:paraId="0AB41F08" w14:textId="19E7AD86" w:rsidR="005F796D" w:rsidRPr="00937E21" w:rsidRDefault="005F796D" w:rsidP="005F796D">
            <w:pPr>
              <w:pStyle w:val="01"/>
              <w:rPr>
                <w:rFonts w:hAnsi="標楷體"/>
              </w:rPr>
            </w:pPr>
            <w:r w:rsidRPr="00647DE4">
              <w:rPr>
                <w:rFonts w:hAnsi="標楷體"/>
              </w:rPr>
              <w:t>司法院函，為</w:t>
            </w:r>
            <w:proofErr w:type="gramStart"/>
            <w:r w:rsidRPr="00647DE4">
              <w:rPr>
                <w:rFonts w:hAnsi="標楷體"/>
              </w:rPr>
              <w:t>113</w:t>
            </w:r>
            <w:proofErr w:type="gramEnd"/>
            <w:r w:rsidRPr="00647DE4">
              <w:rPr>
                <w:rFonts w:hAnsi="標楷體"/>
              </w:rPr>
              <w:t>年度中央政府總預算決議，檢送第4款第1項決議（六十八）書面報告，請查照案。</w:t>
            </w:r>
          </w:p>
        </w:tc>
        <w:tc>
          <w:tcPr>
            <w:tcW w:w="1843" w:type="dxa"/>
            <w:shd w:val="clear" w:color="auto" w:fill="auto"/>
          </w:tcPr>
          <w:p w14:paraId="3B173213" w14:textId="67F8BEFA" w:rsidR="005F796D" w:rsidRPr="00937E21" w:rsidRDefault="005F796D" w:rsidP="005F796D">
            <w:pPr>
              <w:rPr>
                <w:rFonts w:ascii="標楷體" w:hAnsi="標楷體"/>
              </w:rPr>
            </w:pPr>
            <w:r w:rsidRPr="00647DE4">
              <w:rPr>
                <w:rFonts w:ascii="標楷體" w:hAnsi="標楷體"/>
              </w:rPr>
              <w:t>司法院 113.04.19 （11-1-10）</w:t>
            </w:r>
          </w:p>
        </w:tc>
        <w:tc>
          <w:tcPr>
            <w:tcW w:w="1843" w:type="dxa"/>
            <w:shd w:val="clear" w:color="auto" w:fill="auto"/>
          </w:tcPr>
          <w:p w14:paraId="03E8D747" w14:textId="4CC359BB" w:rsidR="005F796D" w:rsidRPr="00937E21" w:rsidRDefault="005F796D" w:rsidP="005F796D">
            <w:pPr>
              <w:rPr>
                <w:rFonts w:ascii="標楷體" w:hAnsi="標楷體"/>
              </w:rPr>
            </w:pPr>
            <w:r w:rsidRPr="00647DE4">
              <w:rPr>
                <w:rFonts w:ascii="標楷體" w:hAnsi="標楷體"/>
              </w:rPr>
              <w:t>司法及法制</w:t>
            </w:r>
          </w:p>
        </w:tc>
        <w:tc>
          <w:tcPr>
            <w:tcW w:w="1668" w:type="dxa"/>
            <w:shd w:val="clear" w:color="auto" w:fill="auto"/>
          </w:tcPr>
          <w:p w14:paraId="16976024" w14:textId="7D563DC3" w:rsidR="005F796D" w:rsidRPr="00937E21" w:rsidRDefault="005F796D" w:rsidP="005F796D">
            <w:pPr>
              <w:rPr>
                <w:rFonts w:ascii="標楷體" w:hAnsi="標楷體"/>
              </w:rPr>
            </w:pPr>
            <w:r w:rsidRPr="00647DE4">
              <w:rPr>
                <w:rFonts w:ascii="標楷體" w:hAnsi="標楷體"/>
              </w:rPr>
              <w:t>尚未審查</w:t>
            </w:r>
          </w:p>
        </w:tc>
      </w:tr>
      <w:tr w:rsidR="005F796D" w:rsidRPr="00652084" w14:paraId="2B4E60AD" w14:textId="77777777" w:rsidTr="00937E21">
        <w:tc>
          <w:tcPr>
            <w:tcW w:w="830" w:type="dxa"/>
            <w:shd w:val="clear" w:color="auto" w:fill="auto"/>
          </w:tcPr>
          <w:p w14:paraId="3E051C82" w14:textId="77777777" w:rsidR="005F796D" w:rsidRPr="00937E21" w:rsidRDefault="005F796D" w:rsidP="005F796D">
            <w:pPr>
              <w:rPr>
                <w:rFonts w:ascii="標楷體" w:hAnsi="標楷體"/>
              </w:rPr>
            </w:pPr>
            <w:r w:rsidRPr="00937E21">
              <w:rPr>
                <w:rFonts w:ascii="標楷體" w:hAnsi="標楷體"/>
              </w:rPr>
              <w:t>12</w:t>
            </w:r>
          </w:p>
        </w:tc>
        <w:tc>
          <w:tcPr>
            <w:tcW w:w="3876" w:type="dxa"/>
            <w:shd w:val="clear" w:color="auto" w:fill="auto"/>
          </w:tcPr>
          <w:p w14:paraId="65238DE0" w14:textId="708C5214" w:rsidR="005F796D" w:rsidRPr="00937E21" w:rsidRDefault="005F796D" w:rsidP="005F796D">
            <w:pPr>
              <w:pStyle w:val="01"/>
              <w:rPr>
                <w:rFonts w:hAnsi="標楷體"/>
              </w:rPr>
            </w:pPr>
            <w:r w:rsidRPr="00647DE4">
              <w:rPr>
                <w:rFonts w:hAnsi="標楷體"/>
              </w:rPr>
              <w:t>司法院函，為</w:t>
            </w:r>
            <w:proofErr w:type="gramStart"/>
            <w:r w:rsidRPr="00647DE4">
              <w:rPr>
                <w:rFonts w:hAnsi="標楷體"/>
              </w:rPr>
              <w:t>113</w:t>
            </w:r>
            <w:proofErr w:type="gramEnd"/>
            <w:r w:rsidRPr="00647DE4">
              <w:rPr>
                <w:rFonts w:hAnsi="標楷體"/>
              </w:rPr>
              <w:t>年度中央政府總預算決議，檢送第4款第1項決議（九十四）書面報告，</w:t>
            </w:r>
            <w:r w:rsidRPr="00647DE4">
              <w:rPr>
                <w:rFonts w:hAnsi="標楷體"/>
              </w:rPr>
              <w:lastRenderedPageBreak/>
              <w:t>請查照案。</w:t>
            </w:r>
          </w:p>
        </w:tc>
        <w:tc>
          <w:tcPr>
            <w:tcW w:w="1843" w:type="dxa"/>
            <w:shd w:val="clear" w:color="auto" w:fill="auto"/>
          </w:tcPr>
          <w:p w14:paraId="2006C4BC" w14:textId="5235CD5D" w:rsidR="005F796D" w:rsidRPr="00937E21" w:rsidRDefault="005F796D" w:rsidP="005F796D">
            <w:pPr>
              <w:rPr>
                <w:rFonts w:ascii="標楷體" w:hAnsi="標楷體"/>
              </w:rPr>
            </w:pPr>
            <w:r w:rsidRPr="00647DE4">
              <w:rPr>
                <w:rFonts w:ascii="標楷體" w:hAnsi="標楷體"/>
              </w:rPr>
              <w:lastRenderedPageBreak/>
              <w:t>司法院 113.04.19 （11-1-10）</w:t>
            </w:r>
          </w:p>
        </w:tc>
        <w:tc>
          <w:tcPr>
            <w:tcW w:w="1843" w:type="dxa"/>
            <w:shd w:val="clear" w:color="auto" w:fill="auto"/>
          </w:tcPr>
          <w:p w14:paraId="3EB62B86" w14:textId="75144B9D" w:rsidR="005F796D" w:rsidRPr="00937E21" w:rsidRDefault="005F796D" w:rsidP="005F796D">
            <w:pPr>
              <w:rPr>
                <w:rFonts w:ascii="標楷體" w:hAnsi="標楷體"/>
              </w:rPr>
            </w:pPr>
            <w:r w:rsidRPr="00647DE4">
              <w:rPr>
                <w:rFonts w:ascii="標楷體" w:hAnsi="標楷體"/>
              </w:rPr>
              <w:t>司法及法制</w:t>
            </w:r>
          </w:p>
        </w:tc>
        <w:tc>
          <w:tcPr>
            <w:tcW w:w="1668" w:type="dxa"/>
            <w:shd w:val="clear" w:color="auto" w:fill="auto"/>
          </w:tcPr>
          <w:p w14:paraId="6DB09B9A" w14:textId="26A5B648" w:rsidR="005F796D" w:rsidRPr="00937E21" w:rsidRDefault="005F796D" w:rsidP="005F796D">
            <w:pPr>
              <w:rPr>
                <w:rFonts w:ascii="標楷體" w:hAnsi="標楷體"/>
              </w:rPr>
            </w:pPr>
            <w:r w:rsidRPr="00647DE4">
              <w:rPr>
                <w:rFonts w:ascii="標楷體" w:hAnsi="標楷體"/>
              </w:rPr>
              <w:t>尚未審查</w:t>
            </w:r>
          </w:p>
        </w:tc>
      </w:tr>
      <w:tr w:rsidR="005F796D" w:rsidRPr="00652084" w14:paraId="1B7FF815" w14:textId="77777777" w:rsidTr="00937E21">
        <w:tc>
          <w:tcPr>
            <w:tcW w:w="830" w:type="dxa"/>
            <w:shd w:val="clear" w:color="auto" w:fill="auto"/>
          </w:tcPr>
          <w:p w14:paraId="78DF9EE4" w14:textId="77777777" w:rsidR="005F796D" w:rsidRPr="00937E21" w:rsidRDefault="005F796D" w:rsidP="005F796D">
            <w:pPr>
              <w:rPr>
                <w:rFonts w:ascii="標楷體" w:hAnsi="標楷體"/>
              </w:rPr>
            </w:pPr>
            <w:r w:rsidRPr="00937E21">
              <w:rPr>
                <w:rFonts w:ascii="標楷體" w:hAnsi="標楷體"/>
              </w:rPr>
              <w:t>13</w:t>
            </w:r>
          </w:p>
        </w:tc>
        <w:tc>
          <w:tcPr>
            <w:tcW w:w="3876" w:type="dxa"/>
            <w:shd w:val="clear" w:color="auto" w:fill="auto"/>
          </w:tcPr>
          <w:p w14:paraId="35DF8D0F" w14:textId="3E4E9F87" w:rsidR="005F796D" w:rsidRPr="00937E21" w:rsidRDefault="005F796D" w:rsidP="005F796D">
            <w:pPr>
              <w:pStyle w:val="01"/>
              <w:rPr>
                <w:rFonts w:hAnsi="標楷體"/>
              </w:rPr>
            </w:pPr>
            <w:r w:rsidRPr="00647DE4">
              <w:rPr>
                <w:rFonts w:hAnsi="標楷體"/>
              </w:rPr>
              <w:t>法務部函，為</w:t>
            </w:r>
            <w:proofErr w:type="gramStart"/>
            <w:r w:rsidRPr="00647DE4">
              <w:rPr>
                <w:rFonts w:hAnsi="標楷體"/>
              </w:rPr>
              <w:t>113</w:t>
            </w:r>
            <w:proofErr w:type="gramEnd"/>
            <w:r w:rsidRPr="00647DE4">
              <w:rPr>
                <w:rFonts w:hAnsi="標楷體"/>
              </w:rPr>
              <w:t>年度中央政府總預算決議，檢送第12款第1項決議（二）書面報告，請查照案。</w:t>
            </w:r>
          </w:p>
        </w:tc>
        <w:tc>
          <w:tcPr>
            <w:tcW w:w="1843" w:type="dxa"/>
            <w:shd w:val="clear" w:color="auto" w:fill="auto"/>
          </w:tcPr>
          <w:p w14:paraId="5C335895" w14:textId="694AE0CC" w:rsidR="005F796D" w:rsidRPr="00937E21" w:rsidRDefault="005F796D" w:rsidP="005F796D">
            <w:pPr>
              <w:rPr>
                <w:rFonts w:ascii="標楷體" w:hAnsi="標楷體"/>
              </w:rPr>
            </w:pPr>
            <w:r w:rsidRPr="00647DE4">
              <w:rPr>
                <w:rFonts w:ascii="標楷體" w:hAnsi="標楷體"/>
              </w:rPr>
              <w:t>法務部 113.04.19 （11-1-10）</w:t>
            </w:r>
          </w:p>
        </w:tc>
        <w:tc>
          <w:tcPr>
            <w:tcW w:w="1843" w:type="dxa"/>
            <w:shd w:val="clear" w:color="auto" w:fill="auto"/>
          </w:tcPr>
          <w:p w14:paraId="38DA27B1" w14:textId="789EDB61" w:rsidR="005F796D" w:rsidRPr="00937E21" w:rsidRDefault="005F796D" w:rsidP="005F796D">
            <w:pPr>
              <w:rPr>
                <w:rFonts w:ascii="標楷體" w:hAnsi="標楷體"/>
              </w:rPr>
            </w:pPr>
            <w:r w:rsidRPr="00647DE4">
              <w:rPr>
                <w:rFonts w:ascii="標楷體" w:hAnsi="標楷體"/>
              </w:rPr>
              <w:t>司法及法制</w:t>
            </w:r>
          </w:p>
        </w:tc>
        <w:tc>
          <w:tcPr>
            <w:tcW w:w="1668" w:type="dxa"/>
            <w:shd w:val="clear" w:color="auto" w:fill="auto"/>
          </w:tcPr>
          <w:p w14:paraId="243189CB" w14:textId="01532050" w:rsidR="005F796D" w:rsidRPr="00937E21" w:rsidRDefault="005F796D" w:rsidP="005F796D">
            <w:pPr>
              <w:rPr>
                <w:rFonts w:ascii="標楷體" w:hAnsi="標楷體"/>
              </w:rPr>
            </w:pPr>
            <w:r w:rsidRPr="00647DE4">
              <w:rPr>
                <w:rFonts w:ascii="標楷體" w:hAnsi="標楷體"/>
              </w:rPr>
              <w:t>尚未審查</w:t>
            </w:r>
          </w:p>
        </w:tc>
      </w:tr>
      <w:tr w:rsidR="005F796D" w:rsidRPr="00652084" w14:paraId="2AD68ABF" w14:textId="77777777" w:rsidTr="00937E21">
        <w:tc>
          <w:tcPr>
            <w:tcW w:w="830" w:type="dxa"/>
            <w:shd w:val="clear" w:color="auto" w:fill="auto"/>
          </w:tcPr>
          <w:p w14:paraId="175CEE1C" w14:textId="77777777" w:rsidR="005F796D" w:rsidRPr="00937E21" w:rsidRDefault="005F796D" w:rsidP="005F796D">
            <w:pPr>
              <w:rPr>
                <w:rFonts w:ascii="標楷體" w:hAnsi="標楷體"/>
              </w:rPr>
            </w:pPr>
            <w:r w:rsidRPr="00937E21">
              <w:rPr>
                <w:rFonts w:ascii="標楷體" w:hAnsi="標楷體"/>
              </w:rPr>
              <w:t>14</w:t>
            </w:r>
          </w:p>
        </w:tc>
        <w:tc>
          <w:tcPr>
            <w:tcW w:w="3876" w:type="dxa"/>
            <w:shd w:val="clear" w:color="auto" w:fill="auto"/>
          </w:tcPr>
          <w:p w14:paraId="63276FA7" w14:textId="6D0B4B24" w:rsidR="005F796D" w:rsidRPr="00937E21" w:rsidRDefault="005F796D" w:rsidP="005F796D">
            <w:pPr>
              <w:pStyle w:val="01"/>
              <w:rPr>
                <w:rFonts w:hAnsi="標楷體"/>
              </w:rPr>
            </w:pPr>
            <w:r w:rsidRPr="00647DE4">
              <w:rPr>
                <w:rFonts w:hAnsi="標楷體"/>
              </w:rPr>
              <w:t>法務部函，為</w:t>
            </w:r>
            <w:proofErr w:type="gramStart"/>
            <w:r w:rsidRPr="00647DE4">
              <w:rPr>
                <w:rFonts w:hAnsi="標楷體"/>
              </w:rPr>
              <w:t>113</w:t>
            </w:r>
            <w:proofErr w:type="gramEnd"/>
            <w:r w:rsidRPr="00647DE4">
              <w:rPr>
                <w:rFonts w:hAnsi="標楷體"/>
              </w:rPr>
              <w:t>年度中央政府總預算決議，檢送第12款第1項決議（二十）書面報告，請查照案。</w:t>
            </w:r>
          </w:p>
        </w:tc>
        <w:tc>
          <w:tcPr>
            <w:tcW w:w="1843" w:type="dxa"/>
            <w:shd w:val="clear" w:color="auto" w:fill="auto"/>
          </w:tcPr>
          <w:p w14:paraId="7AF33E71" w14:textId="654E991E" w:rsidR="005F796D" w:rsidRPr="00937E21" w:rsidRDefault="005F796D" w:rsidP="005F796D">
            <w:pPr>
              <w:rPr>
                <w:rFonts w:ascii="標楷體" w:hAnsi="標楷體"/>
                <w:lang w:eastAsia="zh-TW"/>
              </w:rPr>
            </w:pPr>
            <w:r w:rsidRPr="00647DE4">
              <w:rPr>
                <w:rFonts w:ascii="標楷體" w:hAnsi="標楷體"/>
              </w:rPr>
              <w:t>法務部 113.04.19 （11-1-10）</w:t>
            </w:r>
          </w:p>
        </w:tc>
        <w:tc>
          <w:tcPr>
            <w:tcW w:w="1843" w:type="dxa"/>
            <w:shd w:val="clear" w:color="auto" w:fill="auto"/>
          </w:tcPr>
          <w:p w14:paraId="60AF8104" w14:textId="1354EEA4" w:rsidR="005F796D" w:rsidRPr="00937E21" w:rsidRDefault="005F796D" w:rsidP="005F796D">
            <w:pPr>
              <w:rPr>
                <w:rFonts w:ascii="標楷體" w:hAnsi="標楷體"/>
              </w:rPr>
            </w:pPr>
            <w:r w:rsidRPr="00647DE4">
              <w:rPr>
                <w:rFonts w:ascii="標楷體" w:hAnsi="標楷體"/>
              </w:rPr>
              <w:t>司法及法制</w:t>
            </w:r>
          </w:p>
        </w:tc>
        <w:tc>
          <w:tcPr>
            <w:tcW w:w="1668" w:type="dxa"/>
            <w:shd w:val="clear" w:color="auto" w:fill="auto"/>
          </w:tcPr>
          <w:p w14:paraId="47F55BFB" w14:textId="3C53BBC8" w:rsidR="005F796D" w:rsidRPr="00937E21" w:rsidRDefault="005F796D" w:rsidP="005F796D">
            <w:pPr>
              <w:rPr>
                <w:rFonts w:ascii="標楷體" w:hAnsi="標楷體"/>
              </w:rPr>
            </w:pPr>
            <w:r w:rsidRPr="00647DE4">
              <w:rPr>
                <w:rFonts w:ascii="標楷體" w:hAnsi="標楷體"/>
              </w:rPr>
              <w:t>尚未審查</w:t>
            </w:r>
          </w:p>
        </w:tc>
      </w:tr>
      <w:tr w:rsidR="005F796D" w:rsidRPr="00652084" w14:paraId="5AE44890" w14:textId="77777777" w:rsidTr="00937E21">
        <w:tc>
          <w:tcPr>
            <w:tcW w:w="830" w:type="dxa"/>
            <w:shd w:val="clear" w:color="auto" w:fill="auto"/>
          </w:tcPr>
          <w:p w14:paraId="03957DB5" w14:textId="77777777" w:rsidR="005F796D" w:rsidRPr="00937E21" w:rsidRDefault="005F796D" w:rsidP="005F796D">
            <w:pPr>
              <w:rPr>
                <w:rFonts w:ascii="標楷體" w:hAnsi="標楷體"/>
              </w:rPr>
            </w:pPr>
            <w:r w:rsidRPr="00937E21">
              <w:rPr>
                <w:rFonts w:ascii="標楷體" w:hAnsi="標楷體"/>
              </w:rPr>
              <w:t>15</w:t>
            </w:r>
          </w:p>
        </w:tc>
        <w:tc>
          <w:tcPr>
            <w:tcW w:w="3876" w:type="dxa"/>
            <w:shd w:val="clear" w:color="auto" w:fill="auto"/>
          </w:tcPr>
          <w:p w14:paraId="190444B3" w14:textId="7357B5F4" w:rsidR="005F796D" w:rsidRPr="00937E21" w:rsidRDefault="005F796D" w:rsidP="005F796D">
            <w:pPr>
              <w:pStyle w:val="01"/>
              <w:rPr>
                <w:rFonts w:hAnsi="標楷體"/>
              </w:rPr>
            </w:pPr>
            <w:r w:rsidRPr="00647DE4">
              <w:rPr>
                <w:rFonts w:hAnsi="標楷體"/>
              </w:rPr>
              <w:t>法務部函，為</w:t>
            </w:r>
            <w:proofErr w:type="gramStart"/>
            <w:r w:rsidRPr="00647DE4">
              <w:rPr>
                <w:rFonts w:hAnsi="標楷體"/>
              </w:rPr>
              <w:t>113</w:t>
            </w:r>
            <w:proofErr w:type="gramEnd"/>
            <w:r w:rsidRPr="00647DE4">
              <w:rPr>
                <w:rFonts w:hAnsi="標楷體"/>
              </w:rPr>
              <w:t>年度中央政府總預算決議，檢送第12款第5項決議（二十二）書面報告，請查照案。</w:t>
            </w:r>
          </w:p>
        </w:tc>
        <w:tc>
          <w:tcPr>
            <w:tcW w:w="1843" w:type="dxa"/>
            <w:shd w:val="clear" w:color="auto" w:fill="auto"/>
          </w:tcPr>
          <w:p w14:paraId="53CC467E" w14:textId="06EC4ABB" w:rsidR="005F796D" w:rsidRPr="00937E21" w:rsidRDefault="005F796D" w:rsidP="005F796D">
            <w:pPr>
              <w:rPr>
                <w:rFonts w:ascii="標楷體" w:hAnsi="標楷體"/>
                <w:lang w:eastAsia="zh-TW"/>
              </w:rPr>
            </w:pPr>
            <w:r w:rsidRPr="00647DE4">
              <w:rPr>
                <w:rFonts w:ascii="標楷體" w:hAnsi="標楷體"/>
              </w:rPr>
              <w:t>法務部 113.04.19 （11-1-10）</w:t>
            </w:r>
          </w:p>
        </w:tc>
        <w:tc>
          <w:tcPr>
            <w:tcW w:w="1843" w:type="dxa"/>
            <w:shd w:val="clear" w:color="auto" w:fill="auto"/>
          </w:tcPr>
          <w:p w14:paraId="5EB923D7" w14:textId="31FB896D" w:rsidR="005F796D" w:rsidRPr="00937E21" w:rsidRDefault="005F796D" w:rsidP="005F796D">
            <w:pPr>
              <w:rPr>
                <w:rFonts w:ascii="標楷體" w:hAnsi="標楷體"/>
              </w:rPr>
            </w:pPr>
            <w:r w:rsidRPr="00647DE4">
              <w:rPr>
                <w:rFonts w:ascii="標楷體" w:hAnsi="標楷體"/>
              </w:rPr>
              <w:t>司法及法制</w:t>
            </w:r>
          </w:p>
        </w:tc>
        <w:tc>
          <w:tcPr>
            <w:tcW w:w="1668" w:type="dxa"/>
            <w:shd w:val="clear" w:color="auto" w:fill="auto"/>
          </w:tcPr>
          <w:p w14:paraId="7FA0E7A9" w14:textId="19D3FBDB" w:rsidR="005F796D" w:rsidRPr="00937E21" w:rsidRDefault="005F796D" w:rsidP="005F796D">
            <w:pPr>
              <w:rPr>
                <w:rFonts w:ascii="標楷體" w:hAnsi="標楷體"/>
              </w:rPr>
            </w:pPr>
            <w:r w:rsidRPr="00647DE4">
              <w:rPr>
                <w:rFonts w:ascii="標楷體" w:hAnsi="標楷體"/>
              </w:rPr>
              <w:t>尚未審查</w:t>
            </w:r>
          </w:p>
        </w:tc>
      </w:tr>
      <w:tr w:rsidR="005F796D" w:rsidRPr="00652084" w14:paraId="20AF462A" w14:textId="77777777" w:rsidTr="00937E21">
        <w:tc>
          <w:tcPr>
            <w:tcW w:w="830" w:type="dxa"/>
            <w:shd w:val="clear" w:color="auto" w:fill="auto"/>
          </w:tcPr>
          <w:p w14:paraId="02C0940F" w14:textId="77777777" w:rsidR="005F796D" w:rsidRPr="00937E21" w:rsidRDefault="005F796D" w:rsidP="005F796D">
            <w:pPr>
              <w:rPr>
                <w:rFonts w:ascii="標楷體" w:hAnsi="標楷體"/>
              </w:rPr>
            </w:pPr>
            <w:r w:rsidRPr="00937E21">
              <w:rPr>
                <w:rFonts w:ascii="標楷體" w:hAnsi="標楷體"/>
              </w:rPr>
              <w:t>16</w:t>
            </w:r>
          </w:p>
        </w:tc>
        <w:tc>
          <w:tcPr>
            <w:tcW w:w="3876" w:type="dxa"/>
            <w:shd w:val="clear" w:color="auto" w:fill="auto"/>
          </w:tcPr>
          <w:p w14:paraId="30FCAB76" w14:textId="7471D18E" w:rsidR="005F796D" w:rsidRPr="00937E21" w:rsidRDefault="005F796D" w:rsidP="005F796D">
            <w:pPr>
              <w:pStyle w:val="01"/>
              <w:rPr>
                <w:rFonts w:hAnsi="標楷體"/>
              </w:rPr>
            </w:pPr>
            <w:r w:rsidRPr="00647DE4">
              <w:rPr>
                <w:rFonts w:hAnsi="標楷體"/>
              </w:rPr>
              <w:t>監察院函，為</w:t>
            </w:r>
            <w:proofErr w:type="gramStart"/>
            <w:r w:rsidRPr="00647DE4">
              <w:rPr>
                <w:rFonts w:hAnsi="標楷體"/>
              </w:rPr>
              <w:t>113</w:t>
            </w:r>
            <w:proofErr w:type="gramEnd"/>
            <w:r w:rsidRPr="00647DE4">
              <w:rPr>
                <w:rFonts w:hAnsi="標楷體"/>
              </w:rPr>
              <w:t>年度中央政府總預算決議，檢送決議（十五）書面報告，請查照案。</w:t>
            </w:r>
          </w:p>
        </w:tc>
        <w:tc>
          <w:tcPr>
            <w:tcW w:w="1843" w:type="dxa"/>
            <w:shd w:val="clear" w:color="auto" w:fill="auto"/>
          </w:tcPr>
          <w:p w14:paraId="684AA78E" w14:textId="4D811BFD" w:rsidR="005F796D" w:rsidRPr="00937E21" w:rsidRDefault="005F796D" w:rsidP="005F796D">
            <w:pPr>
              <w:rPr>
                <w:rFonts w:ascii="標楷體" w:hAnsi="標楷體"/>
                <w:lang w:eastAsia="zh-TW"/>
              </w:rPr>
            </w:pPr>
            <w:r w:rsidRPr="00647DE4">
              <w:rPr>
                <w:rFonts w:ascii="標楷體" w:hAnsi="標楷體"/>
              </w:rPr>
              <w:t>監察院 113.04.19 （11-1-10）</w:t>
            </w:r>
          </w:p>
        </w:tc>
        <w:tc>
          <w:tcPr>
            <w:tcW w:w="1843" w:type="dxa"/>
            <w:shd w:val="clear" w:color="auto" w:fill="auto"/>
          </w:tcPr>
          <w:p w14:paraId="130AF3B1" w14:textId="6D1B85DC" w:rsidR="005F796D" w:rsidRPr="00937E21" w:rsidRDefault="005F796D" w:rsidP="005F796D">
            <w:pPr>
              <w:rPr>
                <w:rFonts w:ascii="標楷體" w:hAnsi="標楷體"/>
              </w:rPr>
            </w:pPr>
            <w:r w:rsidRPr="00647DE4">
              <w:rPr>
                <w:rFonts w:ascii="標楷體" w:hAnsi="標楷體"/>
              </w:rPr>
              <w:t>司法及法制</w:t>
            </w:r>
          </w:p>
        </w:tc>
        <w:tc>
          <w:tcPr>
            <w:tcW w:w="1668" w:type="dxa"/>
            <w:shd w:val="clear" w:color="auto" w:fill="auto"/>
          </w:tcPr>
          <w:p w14:paraId="26337F81" w14:textId="53EB37AA" w:rsidR="005F796D" w:rsidRPr="00937E21" w:rsidRDefault="005F796D" w:rsidP="005F796D">
            <w:pPr>
              <w:rPr>
                <w:rFonts w:ascii="標楷體" w:hAnsi="標楷體"/>
              </w:rPr>
            </w:pPr>
            <w:r w:rsidRPr="00647DE4">
              <w:rPr>
                <w:rFonts w:ascii="標楷體" w:hAnsi="標楷體"/>
              </w:rPr>
              <w:t>尚未審查</w:t>
            </w:r>
          </w:p>
        </w:tc>
      </w:tr>
      <w:tr w:rsidR="005F796D" w:rsidRPr="00652084" w14:paraId="2AA8FB3E" w14:textId="77777777" w:rsidTr="00937E21">
        <w:tc>
          <w:tcPr>
            <w:tcW w:w="830" w:type="dxa"/>
            <w:shd w:val="clear" w:color="auto" w:fill="auto"/>
          </w:tcPr>
          <w:p w14:paraId="7F238BFA" w14:textId="77777777" w:rsidR="005F796D" w:rsidRPr="00937E21" w:rsidRDefault="005F796D" w:rsidP="005F796D">
            <w:pPr>
              <w:rPr>
                <w:rFonts w:ascii="標楷體" w:hAnsi="標楷體"/>
              </w:rPr>
            </w:pPr>
            <w:r w:rsidRPr="00937E21">
              <w:rPr>
                <w:rFonts w:ascii="標楷體" w:hAnsi="標楷體"/>
              </w:rPr>
              <w:t>17</w:t>
            </w:r>
          </w:p>
        </w:tc>
        <w:tc>
          <w:tcPr>
            <w:tcW w:w="3876" w:type="dxa"/>
            <w:shd w:val="clear" w:color="auto" w:fill="auto"/>
          </w:tcPr>
          <w:p w14:paraId="11BDE40B" w14:textId="01C36095" w:rsidR="005F796D" w:rsidRPr="00937E21" w:rsidRDefault="005F796D" w:rsidP="005F796D">
            <w:pPr>
              <w:pStyle w:val="01"/>
              <w:rPr>
                <w:rFonts w:hAnsi="標楷體"/>
              </w:rPr>
            </w:pPr>
            <w:r w:rsidRPr="00647DE4">
              <w:rPr>
                <w:rFonts w:hAnsi="標楷體"/>
              </w:rPr>
              <w:t>監察院函，為</w:t>
            </w:r>
            <w:proofErr w:type="gramStart"/>
            <w:r w:rsidRPr="00647DE4">
              <w:rPr>
                <w:rFonts w:hAnsi="標楷體"/>
              </w:rPr>
              <w:t>113</w:t>
            </w:r>
            <w:proofErr w:type="gramEnd"/>
            <w:r w:rsidRPr="00647DE4">
              <w:rPr>
                <w:rFonts w:hAnsi="標楷體"/>
              </w:rPr>
              <w:t>年度中央政府總預算決議，檢送決議</w:t>
            </w:r>
            <w:proofErr w:type="gramStart"/>
            <w:r w:rsidRPr="00647DE4">
              <w:rPr>
                <w:rFonts w:hAnsi="標楷體"/>
              </w:rPr>
              <w:t>﹙</w:t>
            </w:r>
            <w:proofErr w:type="gramEnd"/>
            <w:r w:rsidRPr="00647DE4">
              <w:rPr>
                <w:rFonts w:hAnsi="標楷體"/>
              </w:rPr>
              <w:t>十六</w:t>
            </w:r>
            <w:proofErr w:type="gramStart"/>
            <w:r w:rsidRPr="00647DE4">
              <w:rPr>
                <w:rFonts w:hAnsi="標楷體"/>
              </w:rPr>
              <w:t>﹚</w:t>
            </w:r>
            <w:proofErr w:type="gramEnd"/>
            <w:r w:rsidRPr="00647DE4">
              <w:rPr>
                <w:rFonts w:hAnsi="標楷體"/>
              </w:rPr>
              <w:t>書面報告，請查照案。</w:t>
            </w:r>
          </w:p>
        </w:tc>
        <w:tc>
          <w:tcPr>
            <w:tcW w:w="1843" w:type="dxa"/>
            <w:shd w:val="clear" w:color="auto" w:fill="auto"/>
          </w:tcPr>
          <w:p w14:paraId="3CE234F7" w14:textId="3F5CF637" w:rsidR="005F796D" w:rsidRPr="00937E21" w:rsidRDefault="005F796D" w:rsidP="005F796D">
            <w:pPr>
              <w:rPr>
                <w:rFonts w:ascii="標楷體" w:hAnsi="標楷體"/>
              </w:rPr>
            </w:pPr>
            <w:r w:rsidRPr="00647DE4">
              <w:rPr>
                <w:rFonts w:ascii="標楷體" w:hAnsi="標楷體"/>
              </w:rPr>
              <w:t>監察院 113.04.19 （11-1-10）</w:t>
            </w:r>
          </w:p>
        </w:tc>
        <w:tc>
          <w:tcPr>
            <w:tcW w:w="1843" w:type="dxa"/>
            <w:shd w:val="clear" w:color="auto" w:fill="auto"/>
          </w:tcPr>
          <w:p w14:paraId="4D16BFB2" w14:textId="6C5E7DC3" w:rsidR="005F796D" w:rsidRPr="00937E21" w:rsidRDefault="005F796D" w:rsidP="005F796D">
            <w:pPr>
              <w:rPr>
                <w:rFonts w:ascii="標楷體" w:hAnsi="標楷體"/>
              </w:rPr>
            </w:pPr>
            <w:r w:rsidRPr="00647DE4">
              <w:rPr>
                <w:rFonts w:ascii="標楷體" w:hAnsi="標楷體"/>
              </w:rPr>
              <w:t>司法及法制</w:t>
            </w:r>
          </w:p>
        </w:tc>
        <w:tc>
          <w:tcPr>
            <w:tcW w:w="1668" w:type="dxa"/>
            <w:shd w:val="clear" w:color="auto" w:fill="auto"/>
          </w:tcPr>
          <w:p w14:paraId="7CC4F2F1" w14:textId="000B9442" w:rsidR="005F796D" w:rsidRPr="00937E21" w:rsidRDefault="005F796D" w:rsidP="005F796D">
            <w:pPr>
              <w:rPr>
                <w:rFonts w:ascii="標楷體" w:hAnsi="標楷體"/>
              </w:rPr>
            </w:pPr>
            <w:r w:rsidRPr="00647DE4">
              <w:rPr>
                <w:rFonts w:ascii="標楷體" w:hAnsi="標楷體"/>
              </w:rPr>
              <w:t>尚未審查</w:t>
            </w:r>
          </w:p>
        </w:tc>
      </w:tr>
      <w:tr w:rsidR="005F796D" w:rsidRPr="00652084" w14:paraId="355D574E" w14:textId="77777777" w:rsidTr="00937E21">
        <w:tc>
          <w:tcPr>
            <w:tcW w:w="830" w:type="dxa"/>
            <w:shd w:val="clear" w:color="auto" w:fill="auto"/>
          </w:tcPr>
          <w:p w14:paraId="2FBB3E62" w14:textId="77777777" w:rsidR="005F796D" w:rsidRPr="00937E21" w:rsidRDefault="005F796D" w:rsidP="005F796D">
            <w:pPr>
              <w:rPr>
                <w:rFonts w:ascii="標楷體" w:hAnsi="標楷體"/>
              </w:rPr>
            </w:pPr>
            <w:r w:rsidRPr="00937E21">
              <w:rPr>
                <w:rFonts w:ascii="標楷體" w:hAnsi="標楷體"/>
              </w:rPr>
              <w:t>18</w:t>
            </w:r>
          </w:p>
        </w:tc>
        <w:tc>
          <w:tcPr>
            <w:tcW w:w="3876" w:type="dxa"/>
            <w:shd w:val="clear" w:color="auto" w:fill="auto"/>
          </w:tcPr>
          <w:p w14:paraId="3D550CAB" w14:textId="5743698A" w:rsidR="005F796D" w:rsidRPr="00937E21" w:rsidRDefault="005F796D" w:rsidP="005F796D">
            <w:pPr>
              <w:pStyle w:val="01"/>
              <w:rPr>
                <w:rFonts w:hAnsi="標楷體"/>
              </w:rPr>
            </w:pPr>
            <w:r>
              <w:rPr>
                <w:rFonts w:hAnsi="標楷體" w:hint="eastAsia"/>
              </w:rPr>
              <w:t>考試院函，為</w:t>
            </w:r>
            <w:proofErr w:type="gramStart"/>
            <w:r>
              <w:rPr>
                <w:rFonts w:hAnsi="標楷體" w:hint="eastAsia"/>
              </w:rPr>
              <w:t>113</w:t>
            </w:r>
            <w:proofErr w:type="gramEnd"/>
            <w:r>
              <w:rPr>
                <w:rFonts w:hAnsi="標楷體" w:hint="eastAsia"/>
              </w:rPr>
              <w:t>年度中央政府總預算決議，檢送決議（三）至（十一）、（十三）、（十五）、（十八）至（二十一）及（二十五）書面報告，請查照案。</w:t>
            </w:r>
          </w:p>
        </w:tc>
        <w:tc>
          <w:tcPr>
            <w:tcW w:w="1843" w:type="dxa"/>
            <w:shd w:val="clear" w:color="auto" w:fill="auto"/>
          </w:tcPr>
          <w:p w14:paraId="02D3D883" w14:textId="5034AA80" w:rsidR="005F796D" w:rsidRPr="00937E21" w:rsidRDefault="005F796D" w:rsidP="005F796D">
            <w:pPr>
              <w:rPr>
                <w:rFonts w:ascii="標楷體" w:hAnsi="標楷體"/>
              </w:rPr>
            </w:pPr>
            <w:r>
              <w:rPr>
                <w:rFonts w:ascii="標楷體" w:hAnsi="標楷體" w:hint="eastAsia"/>
              </w:rPr>
              <w:t>考試院 113.04.26 （11-1-11）</w:t>
            </w:r>
          </w:p>
        </w:tc>
        <w:tc>
          <w:tcPr>
            <w:tcW w:w="1843" w:type="dxa"/>
            <w:shd w:val="clear" w:color="auto" w:fill="auto"/>
          </w:tcPr>
          <w:p w14:paraId="1425CBA5" w14:textId="0F7DD009" w:rsidR="005F796D" w:rsidRPr="00937E21" w:rsidRDefault="005F796D" w:rsidP="005F796D">
            <w:pPr>
              <w:rPr>
                <w:rFonts w:ascii="標楷體" w:hAnsi="標楷體"/>
              </w:rPr>
            </w:pPr>
            <w:r>
              <w:rPr>
                <w:rFonts w:ascii="標楷體" w:hAnsi="標楷體" w:hint="eastAsia"/>
              </w:rPr>
              <w:t>司法及法制</w:t>
            </w:r>
          </w:p>
        </w:tc>
        <w:tc>
          <w:tcPr>
            <w:tcW w:w="1668" w:type="dxa"/>
            <w:shd w:val="clear" w:color="auto" w:fill="auto"/>
          </w:tcPr>
          <w:p w14:paraId="09023950" w14:textId="68A2B372" w:rsidR="005F796D" w:rsidRPr="00937E21" w:rsidRDefault="005F796D" w:rsidP="005F796D">
            <w:pPr>
              <w:rPr>
                <w:rFonts w:ascii="標楷體" w:hAnsi="標楷體"/>
              </w:rPr>
            </w:pPr>
            <w:r>
              <w:rPr>
                <w:rFonts w:ascii="標楷體" w:hAnsi="標楷體" w:hint="eastAsia"/>
              </w:rPr>
              <w:t>尚未審查</w:t>
            </w:r>
          </w:p>
        </w:tc>
      </w:tr>
      <w:tr w:rsidR="005F796D" w:rsidRPr="00652084" w14:paraId="23BD7561" w14:textId="77777777" w:rsidTr="00937E21">
        <w:tc>
          <w:tcPr>
            <w:tcW w:w="830" w:type="dxa"/>
            <w:shd w:val="clear" w:color="auto" w:fill="auto"/>
          </w:tcPr>
          <w:p w14:paraId="58EB0960" w14:textId="77777777" w:rsidR="005F796D" w:rsidRPr="00937E21" w:rsidRDefault="005F796D" w:rsidP="005F796D">
            <w:pPr>
              <w:rPr>
                <w:rFonts w:ascii="標楷體" w:hAnsi="標楷體"/>
              </w:rPr>
            </w:pPr>
            <w:r w:rsidRPr="00937E21">
              <w:rPr>
                <w:rFonts w:ascii="標楷體" w:hAnsi="標楷體"/>
              </w:rPr>
              <w:t>19</w:t>
            </w:r>
          </w:p>
        </w:tc>
        <w:tc>
          <w:tcPr>
            <w:tcW w:w="3876" w:type="dxa"/>
            <w:shd w:val="clear" w:color="auto" w:fill="auto"/>
          </w:tcPr>
          <w:p w14:paraId="4BD39100" w14:textId="44CB15DF" w:rsidR="005F796D" w:rsidRPr="00937E21" w:rsidRDefault="005F796D" w:rsidP="005F796D">
            <w:pPr>
              <w:pStyle w:val="01"/>
              <w:rPr>
                <w:rFonts w:hAnsi="標楷體"/>
              </w:rPr>
            </w:pPr>
            <w:r w:rsidRPr="00A675A6">
              <w:rPr>
                <w:rFonts w:hAnsi="標楷體"/>
              </w:rPr>
              <w:t>行政院人事行政總處函，為</w:t>
            </w:r>
            <w:proofErr w:type="gramStart"/>
            <w:r w:rsidRPr="00A675A6">
              <w:rPr>
                <w:rFonts w:hAnsi="標楷體"/>
              </w:rPr>
              <w:t>113</w:t>
            </w:r>
            <w:proofErr w:type="gramEnd"/>
            <w:r w:rsidRPr="00A675A6">
              <w:rPr>
                <w:rFonts w:hAnsi="標楷體"/>
              </w:rPr>
              <w:t>年度中央政府總預算決議，檢送決議（十九）至（二十一）、（二十三）、（二十五）、（四十三）、（四十五）及（七十二）書面報告，請查照案。</w:t>
            </w:r>
          </w:p>
        </w:tc>
        <w:tc>
          <w:tcPr>
            <w:tcW w:w="1843" w:type="dxa"/>
            <w:shd w:val="clear" w:color="auto" w:fill="auto"/>
          </w:tcPr>
          <w:p w14:paraId="3E12F6B6" w14:textId="77777777" w:rsidR="005F796D" w:rsidRDefault="005F796D" w:rsidP="005F796D">
            <w:pPr>
              <w:rPr>
                <w:rFonts w:ascii="標楷體" w:eastAsia="Malgun Gothic" w:hAnsi="標楷體"/>
                <w:lang w:eastAsia="zh-TW"/>
              </w:rPr>
            </w:pPr>
            <w:r w:rsidRPr="00A675A6">
              <w:rPr>
                <w:rFonts w:ascii="標楷體" w:hAnsi="標楷體"/>
                <w:lang w:eastAsia="zh-TW"/>
              </w:rPr>
              <w:t>行政院人事行政總處</w:t>
            </w:r>
          </w:p>
          <w:p w14:paraId="788F70C4" w14:textId="77777777" w:rsidR="005F796D" w:rsidRDefault="005F796D" w:rsidP="005F796D">
            <w:pPr>
              <w:rPr>
                <w:rFonts w:ascii="標楷體" w:hAnsi="標楷體"/>
                <w:lang w:eastAsia="zh-TW"/>
              </w:rPr>
            </w:pPr>
            <w:r w:rsidRPr="00A675A6">
              <w:rPr>
                <w:rFonts w:ascii="標楷體" w:hAnsi="標楷體"/>
                <w:lang w:eastAsia="zh-TW"/>
              </w:rPr>
              <w:t>113.06.07</w:t>
            </w:r>
          </w:p>
          <w:p w14:paraId="0E6E80C6" w14:textId="31E60870" w:rsidR="005F796D" w:rsidRPr="00937E21" w:rsidRDefault="005F796D" w:rsidP="005F796D">
            <w:pPr>
              <w:rPr>
                <w:rFonts w:ascii="標楷體" w:hAnsi="標楷體"/>
              </w:rPr>
            </w:pPr>
            <w:r w:rsidRPr="00A675A6">
              <w:rPr>
                <w:rFonts w:ascii="標楷體" w:hAnsi="標楷體"/>
                <w:lang w:eastAsia="zh-TW"/>
              </w:rPr>
              <w:t>（11-1-17）</w:t>
            </w:r>
          </w:p>
        </w:tc>
        <w:tc>
          <w:tcPr>
            <w:tcW w:w="1843" w:type="dxa"/>
            <w:shd w:val="clear" w:color="auto" w:fill="auto"/>
          </w:tcPr>
          <w:p w14:paraId="404EE241" w14:textId="60DE86A1" w:rsidR="005F796D" w:rsidRPr="00937E21" w:rsidRDefault="005F796D" w:rsidP="005F796D">
            <w:pPr>
              <w:rPr>
                <w:rFonts w:ascii="標楷體" w:hAnsi="標楷體"/>
              </w:rPr>
            </w:pPr>
            <w:r w:rsidRPr="00A675A6">
              <w:rPr>
                <w:rFonts w:ascii="標楷體" w:hAnsi="標楷體"/>
              </w:rPr>
              <w:t>司法及法制</w:t>
            </w:r>
          </w:p>
        </w:tc>
        <w:tc>
          <w:tcPr>
            <w:tcW w:w="1668" w:type="dxa"/>
            <w:shd w:val="clear" w:color="auto" w:fill="auto"/>
          </w:tcPr>
          <w:p w14:paraId="2D4AA58A" w14:textId="53DFB570" w:rsidR="005F796D" w:rsidRPr="00937E21" w:rsidRDefault="005F796D" w:rsidP="005F796D">
            <w:pPr>
              <w:rPr>
                <w:rFonts w:ascii="標楷體" w:hAnsi="標楷體"/>
              </w:rPr>
            </w:pPr>
            <w:r w:rsidRPr="00A675A6">
              <w:rPr>
                <w:rFonts w:ascii="標楷體" w:hAnsi="標楷體"/>
              </w:rPr>
              <w:t>尚未審查</w:t>
            </w:r>
          </w:p>
        </w:tc>
      </w:tr>
      <w:tr w:rsidR="005F796D" w:rsidRPr="00652084" w14:paraId="4D172126" w14:textId="77777777" w:rsidTr="00937E21">
        <w:tc>
          <w:tcPr>
            <w:tcW w:w="830" w:type="dxa"/>
            <w:shd w:val="clear" w:color="auto" w:fill="auto"/>
          </w:tcPr>
          <w:p w14:paraId="364CC056" w14:textId="77777777" w:rsidR="005F796D" w:rsidRPr="00937E21" w:rsidRDefault="005F796D" w:rsidP="005F796D">
            <w:pPr>
              <w:rPr>
                <w:rFonts w:ascii="標楷體" w:hAnsi="標楷體"/>
              </w:rPr>
            </w:pPr>
            <w:r w:rsidRPr="00937E21">
              <w:rPr>
                <w:rFonts w:ascii="標楷體" w:hAnsi="標楷體"/>
              </w:rPr>
              <w:t>20</w:t>
            </w:r>
          </w:p>
        </w:tc>
        <w:tc>
          <w:tcPr>
            <w:tcW w:w="3876" w:type="dxa"/>
            <w:shd w:val="clear" w:color="auto" w:fill="auto"/>
          </w:tcPr>
          <w:p w14:paraId="397B82A0" w14:textId="4840798E" w:rsidR="005F796D" w:rsidRPr="00937E21" w:rsidRDefault="005F796D" w:rsidP="005F796D">
            <w:pPr>
              <w:pStyle w:val="01"/>
              <w:rPr>
                <w:rFonts w:hAnsi="標楷體"/>
              </w:rPr>
            </w:pPr>
            <w:r w:rsidRPr="00A675A6">
              <w:rPr>
                <w:rFonts w:hAnsi="標楷體"/>
              </w:rPr>
              <w:t>行政院人事行政總處函，為</w:t>
            </w:r>
            <w:proofErr w:type="gramStart"/>
            <w:r w:rsidRPr="00A675A6">
              <w:rPr>
                <w:rFonts w:hAnsi="標楷體"/>
              </w:rPr>
              <w:t>113</w:t>
            </w:r>
            <w:proofErr w:type="gramEnd"/>
            <w:r w:rsidRPr="00A675A6">
              <w:rPr>
                <w:rFonts w:hAnsi="標楷體"/>
              </w:rPr>
              <w:t>年度中央政府總預算決議，檢送決議（二十四）、（二十六）及（四十一）書面報告，請查照案。</w:t>
            </w:r>
          </w:p>
        </w:tc>
        <w:tc>
          <w:tcPr>
            <w:tcW w:w="1843" w:type="dxa"/>
            <w:shd w:val="clear" w:color="auto" w:fill="auto"/>
          </w:tcPr>
          <w:p w14:paraId="6C841DB1" w14:textId="77777777" w:rsidR="005F796D" w:rsidRDefault="005F796D" w:rsidP="005F796D">
            <w:pPr>
              <w:rPr>
                <w:rFonts w:ascii="標楷體" w:eastAsia="Malgun Gothic" w:hAnsi="標楷體"/>
                <w:lang w:eastAsia="zh-TW"/>
              </w:rPr>
            </w:pPr>
            <w:r w:rsidRPr="00A675A6">
              <w:rPr>
                <w:rFonts w:ascii="標楷體" w:hAnsi="標楷體"/>
                <w:lang w:eastAsia="zh-TW"/>
              </w:rPr>
              <w:t>行政院人事行政總處</w:t>
            </w:r>
          </w:p>
          <w:p w14:paraId="2373F8BA" w14:textId="77777777" w:rsidR="005F796D" w:rsidRDefault="005F796D" w:rsidP="005F796D">
            <w:pPr>
              <w:rPr>
                <w:rFonts w:ascii="標楷體" w:hAnsi="標楷體"/>
                <w:lang w:eastAsia="zh-TW"/>
              </w:rPr>
            </w:pPr>
            <w:r w:rsidRPr="00A675A6">
              <w:rPr>
                <w:rFonts w:ascii="標楷體" w:hAnsi="標楷體"/>
                <w:lang w:eastAsia="zh-TW"/>
              </w:rPr>
              <w:t>113.06.07</w:t>
            </w:r>
          </w:p>
          <w:p w14:paraId="524F16BB" w14:textId="3319C0ED" w:rsidR="005F796D" w:rsidRPr="00937E21" w:rsidRDefault="005F796D" w:rsidP="005F796D">
            <w:pPr>
              <w:rPr>
                <w:rFonts w:ascii="標楷體" w:hAnsi="標楷體"/>
              </w:rPr>
            </w:pPr>
            <w:r w:rsidRPr="00A675A6">
              <w:rPr>
                <w:rFonts w:ascii="標楷體" w:hAnsi="標楷體"/>
                <w:lang w:eastAsia="zh-TW"/>
              </w:rPr>
              <w:t>（11-1-17）</w:t>
            </w:r>
          </w:p>
        </w:tc>
        <w:tc>
          <w:tcPr>
            <w:tcW w:w="1843" w:type="dxa"/>
            <w:shd w:val="clear" w:color="auto" w:fill="auto"/>
          </w:tcPr>
          <w:p w14:paraId="3F27DF46" w14:textId="7E0B1744" w:rsidR="005F796D" w:rsidRPr="00937E21" w:rsidRDefault="005F796D" w:rsidP="005F796D">
            <w:pPr>
              <w:rPr>
                <w:rFonts w:ascii="標楷體" w:hAnsi="標楷體"/>
              </w:rPr>
            </w:pPr>
            <w:r w:rsidRPr="00A675A6">
              <w:rPr>
                <w:rFonts w:ascii="標楷體" w:hAnsi="標楷體"/>
              </w:rPr>
              <w:t>司法及法制</w:t>
            </w:r>
          </w:p>
        </w:tc>
        <w:tc>
          <w:tcPr>
            <w:tcW w:w="1668" w:type="dxa"/>
            <w:shd w:val="clear" w:color="auto" w:fill="auto"/>
          </w:tcPr>
          <w:p w14:paraId="77AD4403" w14:textId="0A887D5F" w:rsidR="005F796D" w:rsidRPr="00937E21" w:rsidRDefault="005F796D" w:rsidP="005F796D">
            <w:pPr>
              <w:rPr>
                <w:rFonts w:ascii="標楷體" w:hAnsi="標楷體"/>
              </w:rPr>
            </w:pPr>
            <w:r w:rsidRPr="00A675A6">
              <w:rPr>
                <w:rFonts w:ascii="標楷體" w:hAnsi="標楷體"/>
              </w:rPr>
              <w:t>尚未審查</w:t>
            </w:r>
          </w:p>
        </w:tc>
      </w:tr>
      <w:tr w:rsidR="005F796D" w:rsidRPr="00652084" w14:paraId="0CBA84D0" w14:textId="77777777" w:rsidTr="00937E21">
        <w:tc>
          <w:tcPr>
            <w:tcW w:w="830" w:type="dxa"/>
            <w:shd w:val="clear" w:color="auto" w:fill="auto"/>
          </w:tcPr>
          <w:p w14:paraId="0B5F849A" w14:textId="77777777" w:rsidR="005F796D" w:rsidRPr="00937E21" w:rsidRDefault="005F796D" w:rsidP="005F796D">
            <w:pPr>
              <w:rPr>
                <w:rFonts w:ascii="標楷體" w:hAnsi="標楷體"/>
              </w:rPr>
            </w:pPr>
            <w:r w:rsidRPr="00937E21">
              <w:rPr>
                <w:rFonts w:ascii="標楷體" w:hAnsi="標楷體"/>
              </w:rPr>
              <w:t>21</w:t>
            </w:r>
          </w:p>
        </w:tc>
        <w:tc>
          <w:tcPr>
            <w:tcW w:w="3876" w:type="dxa"/>
            <w:shd w:val="clear" w:color="auto" w:fill="auto"/>
          </w:tcPr>
          <w:p w14:paraId="6A6EBA98" w14:textId="313E6E1E" w:rsidR="005F796D" w:rsidRPr="00937E21" w:rsidRDefault="005F796D" w:rsidP="005F796D">
            <w:pPr>
              <w:pStyle w:val="01"/>
              <w:rPr>
                <w:rFonts w:hAnsi="標楷體"/>
              </w:rPr>
            </w:pPr>
            <w:r w:rsidRPr="009D6C5F">
              <w:rPr>
                <w:rFonts w:hAnsi="標楷體"/>
              </w:rPr>
              <w:t>總統府函送113年第1季辦理政策及業務宣導之執行情形表，請查照案。</w:t>
            </w:r>
          </w:p>
        </w:tc>
        <w:tc>
          <w:tcPr>
            <w:tcW w:w="1843" w:type="dxa"/>
            <w:shd w:val="clear" w:color="auto" w:fill="auto"/>
          </w:tcPr>
          <w:p w14:paraId="34F95154" w14:textId="43134F1D" w:rsidR="005F796D" w:rsidRPr="00937E21" w:rsidRDefault="005F796D" w:rsidP="005F796D">
            <w:pPr>
              <w:rPr>
                <w:rFonts w:ascii="標楷體" w:hAnsi="標楷體"/>
              </w:rPr>
            </w:pPr>
            <w:r w:rsidRPr="009D6C5F">
              <w:rPr>
                <w:rFonts w:ascii="標楷體" w:hAnsi="標楷體"/>
              </w:rPr>
              <w:t>總統府 113.06.14 （11-1-18）</w:t>
            </w:r>
          </w:p>
        </w:tc>
        <w:tc>
          <w:tcPr>
            <w:tcW w:w="1843" w:type="dxa"/>
            <w:shd w:val="clear" w:color="auto" w:fill="auto"/>
          </w:tcPr>
          <w:p w14:paraId="5BB1E3DF" w14:textId="56CED9AF" w:rsidR="005F796D" w:rsidRPr="00937E21" w:rsidRDefault="005F796D" w:rsidP="005F796D">
            <w:pPr>
              <w:rPr>
                <w:rFonts w:ascii="標楷體" w:hAnsi="標楷體"/>
              </w:rPr>
            </w:pPr>
            <w:r w:rsidRPr="009D6C5F">
              <w:rPr>
                <w:rFonts w:ascii="標楷體" w:hAnsi="標楷體"/>
              </w:rPr>
              <w:t>司法及法制、教育及文化</w:t>
            </w:r>
          </w:p>
        </w:tc>
        <w:tc>
          <w:tcPr>
            <w:tcW w:w="1668" w:type="dxa"/>
            <w:shd w:val="clear" w:color="auto" w:fill="auto"/>
          </w:tcPr>
          <w:p w14:paraId="527FD27A" w14:textId="5881F9B8" w:rsidR="005F796D" w:rsidRPr="00937E21" w:rsidRDefault="005F796D" w:rsidP="005F796D">
            <w:pPr>
              <w:rPr>
                <w:rFonts w:ascii="標楷體" w:hAnsi="標楷體"/>
              </w:rPr>
            </w:pPr>
            <w:r w:rsidRPr="009D6C5F">
              <w:rPr>
                <w:rFonts w:ascii="標楷體" w:hAnsi="標楷體"/>
              </w:rPr>
              <w:t>尚未審查</w:t>
            </w:r>
          </w:p>
        </w:tc>
      </w:tr>
      <w:tr w:rsidR="005F796D" w:rsidRPr="00652084" w14:paraId="6CE0DB23" w14:textId="77777777" w:rsidTr="00937E21">
        <w:tc>
          <w:tcPr>
            <w:tcW w:w="830" w:type="dxa"/>
            <w:shd w:val="clear" w:color="auto" w:fill="auto"/>
          </w:tcPr>
          <w:p w14:paraId="6A85E804" w14:textId="77777777" w:rsidR="005F796D" w:rsidRPr="00937E21" w:rsidRDefault="005F796D" w:rsidP="005F796D">
            <w:pPr>
              <w:rPr>
                <w:rFonts w:ascii="標楷體" w:hAnsi="標楷體"/>
              </w:rPr>
            </w:pPr>
            <w:r w:rsidRPr="00937E21">
              <w:rPr>
                <w:rFonts w:ascii="標楷體" w:hAnsi="標楷體"/>
              </w:rPr>
              <w:t>22</w:t>
            </w:r>
          </w:p>
        </w:tc>
        <w:tc>
          <w:tcPr>
            <w:tcW w:w="3876" w:type="dxa"/>
            <w:shd w:val="clear" w:color="auto" w:fill="auto"/>
          </w:tcPr>
          <w:p w14:paraId="2E22D418" w14:textId="0D55FE4F" w:rsidR="005F796D" w:rsidRPr="00937E21" w:rsidRDefault="005F796D" w:rsidP="005F796D">
            <w:pPr>
              <w:pStyle w:val="01"/>
              <w:rPr>
                <w:rFonts w:hAnsi="標楷體"/>
              </w:rPr>
            </w:pPr>
            <w:r w:rsidRPr="009D6C5F">
              <w:rPr>
                <w:rFonts w:hAnsi="標楷體"/>
              </w:rPr>
              <w:t>司法院函送113年第1季媒體政策及業務宣導執行情形表，請查照案。</w:t>
            </w:r>
          </w:p>
        </w:tc>
        <w:tc>
          <w:tcPr>
            <w:tcW w:w="1843" w:type="dxa"/>
            <w:shd w:val="clear" w:color="auto" w:fill="auto"/>
          </w:tcPr>
          <w:p w14:paraId="092F731D" w14:textId="3709D6D8" w:rsidR="005F796D" w:rsidRPr="00937E21" w:rsidRDefault="005F796D" w:rsidP="005F796D">
            <w:pPr>
              <w:rPr>
                <w:rFonts w:ascii="標楷體" w:hAnsi="標楷體"/>
              </w:rPr>
            </w:pPr>
            <w:r w:rsidRPr="009D6C5F">
              <w:rPr>
                <w:rFonts w:ascii="標楷體" w:hAnsi="標楷體"/>
              </w:rPr>
              <w:t>司法院 113.06.14 （11-1-18）</w:t>
            </w:r>
          </w:p>
        </w:tc>
        <w:tc>
          <w:tcPr>
            <w:tcW w:w="1843" w:type="dxa"/>
            <w:shd w:val="clear" w:color="auto" w:fill="auto"/>
          </w:tcPr>
          <w:p w14:paraId="7C5FE391" w14:textId="0F83F483" w:rsidR="005F796D" w:rsidRPr="00937E21" w:rsidRDefault="005F796D" w:rsidP="005F796D">
            <w:pPr>
              <w:rPr>
                <w:rFonts w:ascii="標楷體" w:hAnsi="標楷體"/>
              </w:rPr>
            </w:pPr>
            <w:r w:rsidRPr="009D6C5F">
              <w:rPr>
                <w:rFonts w:ascii="標楷體" w:hAnsi="標楷體"/>
              </w:rPr>
              <w:t>司法及法制</w:t>
            </w:r>
          </w:p>
        </w:tc>
        <w:tc>
          <w:tcPr>
            <w:tcW w:w="1668" w:type="dxa"/>
            <w:shd w:val="clear" w:color="auto" w:fill="auto"/>
          </w:tcPr>
          <w:p w14:paraId="05AA2F2F" w14:textId="54480979" w:rsidR="005F796D" w:rsidRPr="00937E21" w:rsidRDefault="005F796D" w:rsidP="005F796D">
            <w:pPr>
              <w:rPr>
                <w:rFonts w:ascii="標楷體" w:hAnsi="標楷體"/>
              </w:rPr>
            </w:pPr>
            <w:r w:rsidRPr="009D6C5F">
              <w:rPr>
                <w:rFonts w:ascii="標楷體" w:hAnsi="標楷體"/>
              </w:rPr>
              <w:t>尚未審查</w:t>
            </w:r>
          </w:p>
        </w:tc>
      </w:tr>
      <w:tr w:rsidR="005F796D" w:rsidRPr="00652084" w14:paraId="49ECD186" w14:textId="77777777" w:rsidTr="00937E21">
        <w:tc>
          <w:tcPr>
            <w:tcW w:w="830" w:type="dxa"/>
            <w:shd w:val="clear" w:color="auto" w:fill="auto"/>
          </w:tcPr>
          <w:p w14:paraId="0943CF58" w14:textId="77777777" w:rsidR="005F796D" w:rsidRPr="00937E21" w:rsidRDefault="005F796D" w:rsidP="005F796D">
            <w:pPr>
              <w:rPr>
                <w:rFonts w:ascii="標楷體" w:hAnsi="標楷體"/>
              </w:rPr>
            </w:pPr>
            <w:r w:rsidRPr="00937E21">
              <w:rPr>
                <w:rFonts w:ascii="標楷體" w:hAnsi="標楷體"/>
              </w:rPr>
              <w:t>23</w:t>
            </w:r>
          </w:p>
        </w:tc>
        <w:tc>
          <w:tcPr>
            <w:tcW w:w="3876" w:type="dxa"/>
            <w:shd w:val="clear" w:color="auto" w:fill="auto"/>
          </w:tcPr>
          <w:p w14:paraId="09761FBD" w14:textId="6AA05686" w:rsidR="005F796D" w:rsidRPr="00937E21" w:rsidRDefault="005F796D" w:rsidP="005F796D">
            <w:pPr>
              <w:pStyle w:val="01"/>
              <w:rPr>
                <w:rFonts w:hAnsi="標楷體"/>
              </w:rPr>
            </w:pPr>
            <w:r w:rsidRPr="009D6C5F">
              <w:rPr>
                <w:rFonts w:hAnsi="標楷體"/>
              </w:rPr>
              <w:t>監察院秘書長函送</w:t>
            </w:r>
            <w:proofErr w:type="gramStart"/>
            <w:r w:rsidRPr="009D6C5F">
              <w:rPr>
                <w:rFonts w:hAnsi="標楷體"/>
              </w:rPr>
              <w:t>113</w:t>
            </w:r>
            <w:proofErr w:type="gramEnd"/>
            <w:r w:rsidRPr="009D6C5F">
              <w:rPr>
                <w:rFonts w:hAnsi="標楷體"/>
              </w:rPr>
              <w:t>年度第</w:t>
            </w:r>
            <w:r w:rsidRPr="009D6C5F">
              <w:rPr>
                <w:rFonts w:hAnsi="標楷體"/>
              </w:rPr>
              <w:lastRenderedPageBreak/>
              <w:t>1季媒體政策及業務宣導執行情形表，請查照案。</w:t>
            </w:r>
          </w:p>
        </w:tc>
        <w:tc>
          <w:tcPr>
            <w:tcW w:w="1843" w:type="dxa"/>
            <w:shd w:val="clear" w:color="auto" w:fill="auto"/>
          </w:tcPr>
          <w:p w14:paraId="13AC550D" w14:textId="24243E47" w:rsidR="005F796D" w:rsidRPr="00937E21" w:rsidRDefault="005F796D" w:rsidP="005F796D">
            <w:pPr>
              <w:rPr>
                <w:rFonts w:ascii="標楷體" w:hAnsi="標楷體"/>
              </w:rPr>
            </w:pPr>
            <w:r w:rsidRPr="009D6C5F">
              <w:rPr>
                <w:rFonts w:ascii="標楷體" w:hAnsi="標楷體"/>
              </w:rPr>
              <w:lastRenderedPageBreak/>
              <w:t>監察院秘書</w:t>
            </w:r>
            <w:r w:rsidRPr="009D6C5F">
              <w:rPr>
                <w:rFonts w:ascii="標楷體" w:hAnsi="標楷體"/>
              </w:rPr>
              <w:lastRenderedPageBreak/>
              <w:t>長 113.06.14 （11-1-18）</w:t>
            </w:r>
          </w:p>
        </w:tc>
        <w:tc>
          <w:tcPr>
            <w:tcW w:w="1843" w:type="dxa"/>
            <w:shd w:val="clear" w:color="auto" w:fill="auto"/>
          </w:tcPr>
          <w:p w14:paraId="5547A0D3" w14:textId="1D75FD57" w:rsidR="005F796D" w:rsidRPr="00937E21" w:rsidRDefault="005F796D" w:rsidP="005F796D">
            <w:pPr>
              <w:rPr>
                <w:rFonts w:ascii="標楷體" w:hAnsi="標楷體"/>
              </w:rPr>
            </w:pPr>
            <w:r w:rsidRPr="009D6C5F">
              <w:rPr>
                <w:rFonts w:ascii="標楷體" w:hAnsi="標楷體"/>
              </w:rPr>
              <w:lastRenderedPageBreak/>
              <w:t>司法及法制</w:t>
            </w:r>
          </w:p>
        </w:tc>
        <w:tc>
          <w:tcPr>
            <w:tcW w:w="1668" w:type="dxa"/>
            <w:shd w:val="clear" w:color="auto" w:fill="auto"/>
          </w:tcPr>
          <w:p w14:paraId="37F194F8" w14:textId="5284BA63" w:rsidR="005F796D" w:rsidRPr="00937E21" w:rsidRDefault="005F796D" w:rsidP="005F796D">
            <w:pPr>
              <w:rPr>
                <w:rFonts w:ascii="標楷體" w:hAnsi="標楷體"/>
              </w:rPr>
            </w:pPr>
            <w:r w:rsidRPr="009D6C5F">
              <w:rPr>
                <w:rFonts w:ascii="標楷體" w:hAnsi="標楷體"/>
              </w:rPr>
              <w:t>尚未審查</w:t>
            </w:r>
          </w:p>
        </w:tc>
      </w:tr>
      <w:tr w:rsidR="005F796D" w:rsidRPr="00652084" w14:paraId="23EFD282" w14:textId="77777777" w:rsidTr="00937E21">
        <w:tc>
          <w:tcPr>
            <w:tcW w:w="830" w:type="dxa"/>
            <w:shd w:val="clear" w:color="auto" w:fill="auto"/>
          </w:tcPr>
          <w:p w14:paraId="1D2EDCF2" w14:textId="77777777" w:rsidR="005F796D" w:rsidRPr="00937E21" w:rsidRDefault="005F796D" w:rsidP="005F796D">
            <w:pPr>
              <w:rPr>
                <w:rFonts w:ascii="標楷體" w:hAnsi="標楷體"/>
              </w:rPr>
            </w:pPr>
            <w:r w:rsidRPr="00937E21">
              <w:rPr>
                <w:rFonts w:ascii="標楷體" w:hAnsi="標楷體"/>
              </w:rPr>
              <w:t>24</w:t>
            </w:r>
          </w:p>
        </w:tc>
        <w:tc>
          <w:tcPr>
            <w:tcW w:w="3876" w:type="dxa"/>
            <w:shd w:val="clear" w:color="auto" w:fill="auto"/>
          </w:tcPr>
          <w:p w14:paraId="29DEEC88" w14:textId="48EF4241" w:rsidR="005F796D" w:rsidRPr="00937E21" w:rsidRDefault="005F796D" w:rsidP="005F796D">
            <w:pPr>
              <w:pStyle w:val="01"/>
              <w:rPr>
                <w:rFonts w:hAnsi="標楷體"/>
              </w:rPr>
            </w:pPr>
            <w:r w:rsidRPr="009D6C5F">
              <w:rPr>
                <w:rFonts w:hAnsi="標楷體"/>
              </w:rPr>
              <w:t>考試院秘書長函送113年第1季媒體政策及業務宣導執行情形表，請查照案。</w:t>
            </w:r>
          </w:p>
        </w:tc>
        <w:tc>
          <w:tcPr>
            <w:tcW w:w="1843" w:type="dxa"/>
            <w:shd w:val="clear" w:color="auto" w:fill="auto"/>
          </w:tcPr>
          <w:p w14:paraId="6824F538" w14:textId="1DCD8CBC" w:rsidR="005F796D" w:rsidRPr="00937E21" w:rsidRDefault="005F796D" w:rsidP="005F796D">
            <w:pPr>
              <w:rPr>
                <w:rFonts w:ascii="標楷體" w:hAnsi="標楷體"/>
              </w:rPr>
            </w:pPr>
            <w:r w:rsidRPr="009D6C5F">
              <w:rPr>
                <w:rFonts w:ascii="標楷體" w:hAnsi="標楷體"/>
              </w:rPr>
              <w:t>考試院秘書長 113.06.14 （11-1-18）</w:t>
            </w:r>
          </w:p>
        </w:tc>
        <w:tc>
          <w:tcPr>
            <w:tcW w:w="1843" w:type="dxa"/>
            <w:shd w:val="clear" w:color="auto" w:fill="auto"/>
          </w:tcPr>
          <w:p w14:paraId="6CE0610C" w14:textId="719CC8F5" w:rsidR="005F796D" w:rsidRPr="00937E21" w:rsidRDefault="005F796D" w:rsidP="005F796D">
            <w:pPr>
              <w:rPr>
                <w:rFonts w:ascii="標楷體" w:hAnsi="標楷體"/>
              </w:rPr>
            </w:pPr>
            <w:r w:rsidRPr="009D6C5F">
              <w:rPr>
                <w:rFonts w:ascii="標楷體" w:hAnsi="標楷體"/>
              </w:rPr>
              <w:t>司法及法制</w:t>
            </w:r>
          </w:p>
        </w:tc>
        <w:tc>
          <w:tcPr>
            <w:tcW w:w="1668" w:type="dxa"/>
            <w:shd w:val="clear" w:color="auto" w:fill="auto"/>
          </w:tcPr>
          <w:p w14:paraId="76F8054A" w14:textId="26D655D8" w:rsidR="005F796D" w:rsidRPr="00937E21" w:rsidRDefault="005F796D" w:rsidP="005F796D">
            <w:pPr>
              <w:rPr>
                <w:rFonts w:ascii="標楷體" w:hAnsi="標楷體"/>
              </w:rPr>
            </w:pPr>
            <w:r w:rsidRPr="009D6C5F">
              <w:rPr>
                <w:rFonts w:ascii="標楷體" w:hAnsi="標楷體"/>
              </w:rPr>
              <w:t>尚未審查</w:t>
            </w:r>
          </w:p>
        </w:tc>
      </w:tr>
      <w:tr w:rsidR="005F796D" w:rsidRPr="00652084" w14:paraId="074EBFD3" w14:textId="77777777" w:rsidTr="00937E21">
        <w:tc>
          <w:tcPr>
            <w:tcW w:w="830" w:type="dxa"/>
            <w:shd w:val="clear" w:color="auto" w:fill="auto"/>
          </w:tcPr>
          <w:p w14:paraId="426B8AFC" w14:textId="77777777" w:rsidR="005F796D" w:rsidRPr="00937E21" w:rsidRDefault="005F796D" w:rsidP="005F796D">
            <w:pPr>
              <w:rPr>
                <w:rFonts w:ascii="標楷體" w:hAnsi="標楷體"/>
              </w:rPr>
            </w:pPr>
            <w:r w:rsidRPr="00937E21">
              <w:rPr>
                <w:rFonts w:ascii="標楷體" w:hAnsi="標楷體"/>
              </w:rPr>
              <w:t>25</w:t>
            </w:r>
          </w:p>
        </w:tc>
        <w:tc>
          <w:tcPr>
            <w:tcW w:w="3876" w:type="dxa"/>
            <w:shd w:val="clear" w:color="auto" w:fill="auto"/>
          </w:tcPr>
          <w:p w14:paraId="32BFC382" w14:textId="6F662E2F" w:rsidR="005F796D" w:rsidRPr="00937E21" w:rsidRDefault="005F796D" w:rsidP="005F796D">
            <w:pPr>
              <w:pStyle w:val="01"/>
              <w:rPr>
                <w:rFonts w:hAnsi="標楷體"/>
              </w:rPr>
            </w:pPr>
            <w:r w:rsidRPr="00006CEE">
              <w:rPr>
                <w:rFonts w:hAnsi="標楷體" w:hint="eastAsia"/>
              </w:rPr>
              <w:t>司法院函送</w:t>
            </w:r>
            <w:proofErr w:type="gramStart"/>
            <w:r w:rsidRPr="00006CEE">
              <w:rPr>
                <w:rFonts w:hAnsi="標楷體" w:hint="eastAsia"/>
              </w:rPr>
              <w:t>113</w:t>
            </w:r>
            <w:proofErr w:type="gramEnd"/>
            <w:r w:rsidRPr="00006CEE">
              <w:rPr>
                <w:rFonts w:hAnsi="標楷體" w:hint="eastAsia"/>
              </w:rPr>
              <w:t>年度截至</w:t>
            </w:r>
            <w:proofErr w:type="gramStart"/>
            <w:r w:rsidRPr="00006CEE">
              <w:rPr>
                <w:rFonts w:hAnsi="標楷體" w:hint="eastAsia"/>
              </w:rPr>
              <w:t>第1季止之</w:t>
            </w:r>
            <w:proofErr w:type="gramEnd"/>
            <w:r w:rsidRPr="00006CEE">
              <w:rPr>
                <w:rFonts w:hAnsi="標楷體" w:hint="eastAsia"/>
              </w:rPr>
              <w:t>「公務預算對民間團體及個人補（捐）助經費彙總表」，請查照案。</w:t>
            </w:r>
          </w:p>
        </w:tc>
        <w:tc>
          <w:tcPr>
            <w:tcW w:w="1843" w:type="dxa"/>
            <w:shd w:val="clear" w:color="auto" w:fill="auto"/>
          </w:tcPr>
          <w:p w14:paraId="01BC2387" w14:textId="3E06A63A" w:rsidR="005F796D" w:rsidRPr="00937E21" w:rsidRDefault="005F796D" w:rsidP="005F796D">
            <w:pPr>
              <w:rPr>
                <w:rFonts w:ascii="標楷體" w:hAnsi="標楷體"/>
              </w:rPr>
            </w:pPr>
            <w:r w:rsidRPr="00006CEE">
              <w:rPr>
                <w:rFonts w:ascii="標楷體" w:hAnsi="標楷體" w:hint="eastAsia"/>
              </w:rPr>
              <w:t>司法院 113.07.12 （11-1-22）</w:t>
            </w:r>
          </w:p>
        </w:tc>
        <w:tc>
          <w:tcPr>
            <w:tcW w:w="1843" w:type="dxa"/>
            <w:shd w:val="clear" w:color="auto" w:fill="auto"/>
          </w:tcPr>
          <w:p w14:paraId="29ABA898" w14:textId="2023E14E" w:rsidR="005F796D" w:rsidRPr="00937E21" w:rsidRDefault="005F796D" w:rsidP="005F796D">
            <w:pPr>
              <w:rPr>
                <w:rFonts w:ascii="標楷體" w:hAnsi="標楷體"/>
              </w:rPr>
            </w:pPr>
            <w:r w:rsidRPr="009D6C5F">
              <w:rPr>
                <w:rFonts w:ascii="標楷體" w:hAnsi="標楷體"/>
              </w:rPr>
              <w:t>司法及法制</w:t>
            </w:r>
          </w:p>
        </w:tc>
        <w:tc>
          <w:tcPr>
            <w:tcW w:w="1668" w:type="dxa"/>
            <w:shd w:val="clear" w:color="auto" w:fill="auto"/>
          </w:tcPr>
          <w:p w14:paraId="396F8BB0" w14:textId="1B8725D6" w:rsidR="005F796D" w:rsidRPr="00937E21" w:rsidRDefault="005F796D" w:rsidP="005F796D">
            <w:pPr>
              <w:rPr>
                <w:rFonts w:ascii="標楷體" w:hAnsi="標楷體"/>
              </w:rPr>
            </w:pPr>
            <w:r w:rsidRPr="009D6C5F">
              <w:rPr>
                <w:rFonts w:ascii="標楷體" w:hAnsi="標楷體"/>
              </w:rPr>
              <w:t>尚未審查</w:t>
            </w:r>
          </w:p>
        </w:tc>
      </w:tr>
      <w:tr w:rsidR="005F796D" w:rsidRPr="00652084" w14:paraId="0F390C4B" w14:textId="77777777" w:rsidTr="00937E21">
        <w:tc>
          <w:tcPr>
            <w:tcW w:w="830" w:type="dxa"/>
            <w:shd w:val="clear" w:color="auto" w:fill="auto"/>
          </w:tcPr>
          <w:p w14:paraId="7321AFCE" w14:textId="77777777" w:rsidR="005F796D" w:rsidRPr="00937E21" w:rsidRDefault="005F796D" w:rsidP="005F796D">
            <w:pPr>
              <w:rPr>
                <w:rFonts w:ascii="標楷體" w:hAnsi="標楷體"/>
              </w:rPr>
            </w:pPr>
            <w:r w:rsidRPr="00937E21">
              <w:rPr>
                <w:rFonts w:ascii="標楷體" w:hAnsi="標楷體"/>
              </w:rPr>
              <w:t>26</w:t>
            </w:r>
          </w:p>
        </w:tc>
        <w:tc>
          <w:tcPr>
            <w:tcW w:w="3876" w:type="dxa"/>
            <w:shd w:val="clear" w:color="auto" w:fill="auto"/>
          </w:tcPr>
          <w:p w14:paraId="6E626DD7" w14:textId="2AC33492" w:rsidR="005F796D" w:rsidRPr="00937E21" w:rsidRDefault="005F796D" w:rsidP="005F796D">
            <w:pPr>
              <w:pStyle w:val="01"/>
              <w:rPr>
                <w:rFonts w:hAnsi="標楷體"/>
              </w:rPr>
            </w:pPr>
            <w:r w:rsidRPr="00BD7425">
              <w:rPr>
                <w:rFonts w:hAnsi="標楷體"/>
              </w:rPr>
              <w:t>法務部函送113年第1季「媒體政策及業務宣導執行情形表」，請查照案。</w:t>
            </w:r>
          </w:p>
        </w:tc>
        <w:tc>
          <w:tcPr>
            <w:tcW w:w="1843" w:type="dxa"/>
            <w:shd w:val="clear" w:color="auto" w:fill="auto"/>
          </w:tcPr>
          <w:p w14:paraId="511CC29F" w14:textId="1DC496DD" w:rsidR="005F796D" w:rsidRPr="00937E21" w:rsidRDefault="005F796D" w:rsidP="005F796D">
            <w:pPr>
              <w:rPr>
                <w:rFonts w:ascii="標楷體" w:hAnsi="標楷體"/>
                <w:lang w:eastAsia="zh-TW"/>
              </w:rPr>
            </w:pPr>
            <w:r w:rsidRPr="00BD7425">
              <w:rPr>
                <w:rFonts w:ascii="標楷體" w:hAnsi="標楷體"/>
              </w:rPr>
              <w:t>法務部 113.10.18 （11-2-5）</w:t>
            </w:r>
          </w:p>
        </w:tc>
        <w:tc>
          <w:tcPr>
            <w:tcW w:w="1843" w:type="dxa"/>
            <w:shd w:val="clear" w:color="auto" w:fill="auto"/>
          </w:tcPr>
          <w:p w14:paraId="57632ECB" w14:textId="19DC5D40" w:rsidR="005F796D" w:rsidRPr="00937E21" w:rsidRDefault="005F796D" w:rsidP="005F796D">
            <w:pPr>
              <w:rPr>
                <w:rFonts w:ascii="標楷體" w:hAnsi="標楷體"/>
              </w:rPr>
            </w:pPr>
            <w:r w:rsidRPr="00BD7425">
              <w:rPr>
                <w:rFonts w:ascii="標楷體" w:hAnsi="標楷體"/>
              </w:rPr>
              <w:t>司法及法制</w:t>
            </w:r>
          </w:p>
        </w:tc>
        <w:tc>
          <w:tcPr>
            <w:tcW w:w="1668" w:type="dxa"/>
            <w:shd w:val="clear" w:color="auto" w:fill="auto"/>
          </w:tcPr>
          <w:p w14:paraId="13070434" w14:textId="35F2263C" w:rsidR="005F796D" w:rsidRPr="00937E21" w:rsidRDefault="005F796D" w:rsidP="005F796D">
            <w:pPr>
              <w:rPr>
                <w:rFonts w:ascii="標楷體" w:hAnsi="標楷體"/>
              </w:rPr>
            </w:pPr>
            <w:r w:rsidRPr="00BD7425">
              <w:rPr>
                <w:rFonts w:ascii="標楷體" w:hAnsi="標楷體"/>
              </w:rPr>
              <w:t>尚未審查</w:t>
            </w:r>
          </w:p>
        </w:tc>
      </w:tr>
      <w:tr w:rsidR="005F796D" w:rsidRPr="00652084" w14:paraId="1A30C8DF" w14:textId="77777777" w:rsidTr="00937E21">
        <w:tc>
          <w:tcPr>
            <w:tcW w:w="830" w:type="dxa"/>
            <w:shd w:val="clear" w:color="auto" w:fill="auto"/>
          </w:tcPr>
          <w:p w14:paraId="1A996513" w14:textId="77777777" w:rsidR="005F796D" w:rsidRPr="00937E21" w:rsidRDefault="005F796D" w:rsidP="005F796D">
            <w:pPr>
              <w:rPr>
                <w:rFonts w:ascii="標楷體" w:hAnsi="標楷體"/>
              </w:rPr>
            </w:pPr>
            <w:r w:rsidRPr="00937E21">
              <w:rPr>
                <w:rFonts w:ascii="標楷體" w:hAnsi="標楷體"/>
              </w:rPr>
              <w:t>27</w:t>
            </w:r>
          </w:p>
        </w:tc>
        <w:tc>
          <w:tcPr>
            <w:tcW w:w="3876" w:type="dxa"/>
            <w:shd w:val="clear" w:color="auto" w:fill="auto"/>
          </w:tcPr>
          <w:p w14:paraId="09C75CDA" w14:textId="25B1984D" w:rsidR="005F796D" w:rsidRPr="00937E21" w:rsidRDefault="005F796D" w:rsidP="005F796D">
            <w:pPr>
              <w:pStyle w:val="01"/>
              <w:rPr>
                <w:rFonts w:hAnsi="標楷體"/>
              </w:rPr>
            </w:pPr>
            <w:r w:rsidRPr="00BD7425">
              <w:rPr>
                <w:rFonts w:hAnsi="標楷體"/>
              </w:rPr>
              <w:t>監察院函，為</w:t>
            </w:r>
            <w:proofErr w:type="gramStart"/>
            <w:r w:rsidRPr="00BD7425">
              <w:rPr>
                <w:rFonts w:hAnsi="標楷體"/>
              </w:rPr>
              <w:t>113</w:t>
            </w:r>
            <w:proofErr w:type="gramEnd"/>
            <w:r w:rsidRPr="00BD7425">
              <w:rPr>
                <w:rFonts w:hAnsi="標楷體"/>
              </w:rPr>
              <w:t>年度中央政府總預算決議，檢送決議(九)、(十)、(十一)、(十九)、(二十)、(二十一)及(二十七)書面報告，請查照案。</w:t>
            </w:r>
          </w:p>
        </w:tc>
        <w:tc>
          <w:tcPr>
            <w:tcW w:w="1843" w:type="dxa"/>
            <w:shd w:val="clear" w:color="auto" w:fill="auto"/>
          </w:tcPr>
          <w:p w14:paraId="4041CD98" w14:textId="292C86E9" w:rsidR="005F796D" w:rsidRPr="00937E21" w:rsidRDefault="005F796D" w:rsidP="005F796D">
            <w:pPr>
              <w:rPr>
                <w:rFonts w:ascii="標楷體" w:hAnsi="標楷體"/>
              </w:rPr>
            </w:pPr>
            <w:r w:rsidRPr="00BD7425">
              <w:rPr>
                <w:rFonts w:ascii="標楷體" w:hAnsi="標楷體"/>
              </w:rPr>
              <w:t>監察院 113.10.18 （11-2-5）</w:t>
            </w:r>
          </w:p>
        </w:tc>
        <w:tc>
          <w:tcPr>
            <w:tcW w:w="1843" w:type="dxa"/>
            <w:shd w:val="clear" w:color="auto" w:fill="auto"/>
          </w:tcPr>
          <w:p w14:paraId="3779151D" w14:textId="2C405051" w:rsidR="005F796D" w:rsidRPr="00937E21" w:rsidRDefault="005F796D" w:rsidP="005F796D">
            <w:pPr>
              <w:rPr>
                <w:rFonts w:ascii="標楷體" w:hAnsi="標楷體"/>
              </w:rPr>
            </w:pPr>
            <w:r w:rsidRPr="00BD7425">
              <w:rPr>
                <w:rFonts w:ascii="標楷體" w:hAnsi="標楷體"/>
              </w:rPr>
              <w:t>司法及法制</w:t>
            </w:r>
          </w:p>
        </w:tc>
        <w:tc>
          <w:tcPr>
            <w:tcW w:w="1668" w:type="dxa"/>
            <w:shd w:val="clear" w:color="auto" w:fill="auto"/>
          </w:tcPr>
          <w:p w14:paraId="3B2BCBA8" w14:textId="3A560BB1" w:rsidR="005F796D" w:rsidRPr="00937E21" w:rsidRDefault="005F796D" w:rsidP="005F796D">
            <w:pPr>
              <w:rPr>
                <w:rFonts w:ascii="標楷體" w:hAnsi="標楷體"/>
              </w:rPr>
            </w:pPr>
            <w:r w:rsidRPr="00BD7425">
              <w:rPr>
                <w:rFonts w:ascii="標楷體" w:hAnsi="標楷體"/>
              </w:rPr>
              <w:t>尚未審查</w:t>
            </w:r>
          </w:p>
        </w:tc>
      </w:tr>
      <w:tr w:rsidR="005F796D" w:rsidRPr="00652084" w14:paraId="1774A835" w14:textId="77777777" w:rsidTr="00937E21">
        <w:tc>
          <w:tcPr>
            <w:tcW w:w="830" w:type="dxa"/>
            <w:shd w:val="clear" w:color="auto" w:fill="auto"/>
          </w:tcPr>
          <w:p w14:paraId="5C96C882" w14:textId="77777777" w:rsidR="005F796D" w:rsidRPr="00937E21" w:rsidRDefault="005F796D" w:rsidP="005F796D">
            <w:pPr>
              <w:rPr>
                <w:rFonts w:ascii="標楷體" w:hAnsi="標楷體"/>
              </w:rPr>
            </w:pPr>
            <w:r w:rsidRPr="00937E21">
              <w:rPr>
                <w:rFonts w:ascii="標楷體" w:hAnsi="標楷體"/>
              </w:rPr>
              <w:t>28</w:t>
            </w:r>
          </w:p>
        </w:tc>
        <w:tc>
          <w:tcPr>
            <w:tcW w:w="3876" w:type="dxa"/>
            <w:shd w:val="clear" w:color="auto" w:fill="auto"/>
          </w:tcPr>
          <w:p w14:paraId="1F971798" w14:textId="120B5E18" w:rsidR="005F796D" w:rsidRPr="00937E21" w:rsidRDefault="005F796D" w:rsidP="005F796D">
            <w:pPr>
              <w:pStyle w:val="01"/>
              <w:rPr>
                <w:rFonts w:hAnsi="標楷體"/>
              </w:rPr>
            </w:pPr>
            <w:r w:rsidRPr="00BD7425">
              <w:rPr>
                <w:rFonts w:hAnsi="標楷體"/>
              </w:rPr>
              <w:t>法務部函，為</w:t>
            </w:r>
            <w:proofErr w:type="gramStart"/>
            <w:r w:rsidRPr="00BD7425">
              <w:rPr>
                <w:rFonts w:hAnsi="標楷體"/>
              </w:rPr>
              <w:t>113</w:t>
            </w:r>
            <w:proofErr w:type="gramEnd"/>
            <w:r w:rsidRPr="00BD7425">
              <w:rPr>
                <w:rFonts w:hAnsi="標楷體"/>
              </w:rPr>
              <w:t>年度中央政府總預算決議，</w:t>
            </w:r>
            <w:proofErr w:type="gramStart"/>
            <w:r w:rsidRPr="00BD7425">
              <w:rPr>
                <w:rFonts w:hAnsi="標楷體"/>
              </w:rPr>
              <w:t>檢送通案</w:t>
            </w:r>
            <w:proofErr w:type="gramEnd"/>
            <w:r w:rsidRPr="00BD7425">
              <w:rPr>
                <w:rFonts w:hAnsi="標楷體"/>
              </w:rPr>
              <w:t>決議（十三）書面報告，請查照案。</w:t>
            </w:r>
          </w:p>
        </w:tc>
        <w:tc>
          <w:tcPr>
            <w:tcW w:w="1843" w:type="dxa"/>
            <w:shd w:val="clear" w:color="auto" w:fill="auto"/>
          </w:tcPr>
          <w:p w14:paraId="0270D912" w14:textId="59257B8F" w:rsidR="005F796D" w:rsidRPr="00937E21" w:rsidRDefault="005F796D" w:rsidP="005F796D">
            <w:pPr>
              <w:rPr>
                <w:rFonts w:ascii="標楷體" w:hAnsi="標楷體"/>
              </w:rPr>
            </w:pPr>
            <w:r w:rsidRPr="00BD7425">
              <w:rPr>
                <w:rFonts w:ascii="標楷體" w:hAnsi="標楷體"/>
              </w:rPr>
              <w:t>法務部 113.10.18 （11-2-5）</w:t>
            </w:r>
          </w:p>
        </w:tc>
        <w:tc>
          <w:tcPr>
            <w:tcW w:w="1843" w:type="dxa"/>
            <w:shd w:val="clear" w:color="auto" w:fill="auto"/>
          </w:tcPr>
          <w:p w14:paraId="3E443984" w14:textId="0E0209AC" w:rsidR="005F796D" w:rsidRPr="00937E21" w:rsidRDefault="005F796D" w:rsidP="005F796D">
            <w:pPr>
              <w:rPr>
                <w:rFonts w:ascii="標楷體" w:hAnsi="標楷體"/>
              </w:rPr>
            </w:pPr>
            <w:r w:rsidRPr="00BD7425">
              <w:rPr>
                <w:rFonts w:ascii="標楷體" w:hAnsi="標楷體"/>
              </w:rPr>
              <w:t>司法及法制</w:t>
            </w:r>
          </w:p>
        </w:tc>
        <w:tc>
          <w:tcPr>
            <w:tcW w:w="1668" w:type="dxa"/>
            <w:shd w:val="clear" w:color="auto" w:fill="auto"/>
          </w:tcPr>
          <w:p w14:paraId="5A5F5CB6" w14:textId="7F39D476" w:rsidR="005F796D" w:rsidRPr="00937E21" w:rsidRDefault="005F796D" w:rsidP="005F796D">
            <w:pPr>
              <w:rPr>
                <w:rFonts w:ascii="標楷體" w:hAnsi="標楷體"/>
              </w:rPr>
            </w:pPr>
            <w:r w:rsidRPr="00BD7425">
              <w:rPr>
                <w:rFonts w:ascii="標楷體" w:hAnsi="標楷體"/>
              </w:rPr>
              <w:t>尚未審查</w:t>
            </w:r>
          </w:p>
        </w:tc>
      </w:tr>
      <w:tr w:rsidR="005F796D" w:rsidRPr="00652084" w14:paraId="625C5DCE" w14:textId="77777777" w:rsidTr="00937E21">
        <w:tc>
          <w:tcPr>
            <w:tcW w:w="830" w:type="dxa"/>
            <w:shd w:val="clear" w:color="auto" w:fill="auto"/>
          </w:tcPr>
          <w:p w14:paraId="7165B6EB" w14:textId="77777777" w:rsidR="005F796D" w:rsidRPr="00937E21" w:rsidRDefault="005F796D" w:rsidP="005F796D">
            <w:pPr>
              <w:rPr>
                <w:rFonts w:ascii="標楷體" w:hAnsi="標楷體"/>
              </w:rPr>
            </w:pPr>
            <w:r w:rsidRPr="00937E21">
              <w:rPr>
                <w:rFonts w:ascii="標楷體" w:hAnsi="標楷體"/>
              </w:rPr>
              <w:t>29</w:t>
            </w:r>
          </w:p>
        </w:tc>
        <w:tc>
          <w:tcPr>
            <w:tcW w:w="3876" w:type="dxa"/>
            <w:shd w:val="clear" w:color="auto" w:fill="auto"/>
          </w:tcPr>
          <w:p w14:paraId="66274204" w14:textId="6898AFEC" w:rsidR="005F796D" w:rsidRPr="00937E21" w:rsidRDefault="005F796D" w:rsidP="005F796D">
            <w:pPr>
              <w:pStyle w:val="01"/>
              <w:rPr>
                <w:rFonts w:hAnsi="標楷體"/>
              </w:rPr>
            </w:pPr>
            <w:r w:rsidRPr="009A1517">
              <w:rPr>
                <w:rFonts w:hAnsi="標楷體"/>
              </w:rPr>
              <w:t>總統府函送113年第2季辦理政策及業務宣導之執行情形表，請查照案。</w:t>
            </w:r>
          </w:p>
        </w:tc>
        <w:tc>
          <w:tcPr>
            <w:tcW w:w="1843" w:type="dxa"/>
            <w:shd w:val="clear" w:color="auto" w:fill="auto"/>
          </w:tcPr>
          <w:p w14:paraId="0B1C7BFB" w14:textId="44A1D0B8" w:rsidR="005F796D" w:rsidRPr="00937E21" w:rsidRDefault="005F796D" w:rsidP="005F796D">
            <w:pPr>
              <w:rPr>
                <w:rFonts w:ascii="標楷體" w:hAnsi="標楷體"/>
              </w:rPr>
            </w:pPr>
            <w:r w:rsidRPr="009A1517">
              <w:rPr>
                <w:rFonts w:ascii="標楷體" w:hAnsi="標楷體"/>
              </w:rPr>
              <w:t>總統府 113.10.25 （11-2-6）</w:t>
            </w:r>
          </w:p>
        </w:tc>
        <w:tc>
          <w:tcPr>
            <w:tcW w:w="1843" w:type="dxa"/>
            <w:shd w:val="clear" w:color="auto" w:fill="auto"/>
          </w:tcPr>
          <w:p w14:paraId="5ECD0E92" w14:textId="0ED0F079" w:rsidR="005F796D" w:rsidRPr="00937E21" w:rsidRDefault="005F796D" w:rsidP="005F796D">
            <w:pPr>
              <w:rPr>
                <w:rFonts w:ascii="標楷體" w:hAnsi="標楷體"/>
              </w:rPr>
            </w:pPr>
            <w:r w:rsidRPr="009A1517">
              <w:rPr>
                <w:rFonts w:ascii="標楷體" w:hAnsi="標楷體"/>
              </w:rPr>
              <w:t>司法及法制、教育及文化</w:t>
            </w:r>
          </w:p>
        </w:tc>
        <w:tc>
          <w:tcPr>
            <w:tcW w:w="1668" w:type="dxa"/>
            <w:shd w:val="clear" w:color="auto" w:fill="auto"/>
          </w:tcPr>
          <w:p w14:paraId="7BB4CE54" w14:textId="00A60C55" w:rsidR="005F796D" w:rsidRPr="00937E21" w:rsidRDefault="005F796D" w:rsidP="005F796D">
            <w:pPr>
              <w:rPr>
                <w:rFonts w:ascii="標楷體" w:hAnsi="標楷體"/>
              </w:rPr>
            </w:pPr>
            <w:r w:rsidRPr="009A1517">
              <w:rPr>
                <w:rFonts w:ascii="標楷體" w:hAnsi="標楷體"/>
              </w:rPr>
              <w:t>尚未審查</w:t>
            </w:r>
          </w:p>
        </w:tc>
      </w:tr>
      <w:tr w:rsidR="005F796D" w:rsidRPr="00652084" w14:paraId="4DA5C77A" w14:textId="77777777" w:rsidTr="00937E21">
        <w:tc>
          <w:tcPr>
            <w:tcW w:w="830" w:type="dxa"/>
            <w:shd w:val="clear" w:color="auto" w:fill="auto"/>
          </w:tcPr>
          <w:p w14:paraId="0C879A41" w14:textId="77777777" w:rsidR="005F796D" w:rsidRPr="00937E21" w:rsidRDefault="005F796D" w:rsidP="005F796D">
            <w:pPr>
              <w:rPr>
                <w:rFonts w:ascii="標楷體" w:hAnsi="標楷體"/>
              </w:rPr>
            </w:pPr>
            <w:r w:rsidRPr="00937E21">
              <w:rPr>
                <w:rFonts w:ascii="標楷體" w:hAnsi="標楷體"/>
              </w:rPr>
              <w:t>30</w:t>
            </w:r>
          </w:p>
        </w:tc>
        <w:tc>
          <w:tcPr>
            <w:tcW w:w="3876" w:type="dxa"/>
            <w:shd w:val="clear" w:color="auto" w:fill="auto"/>
          </w:tcPr>
          <w:p w14:paraId="4935711A" w14:textId="7D33B918" w:rsidR="005F796D" w:rsidRPr="00937E21" w:rsidRDefault="005F796D" w:rsidP="005F796D">
            <w:pPr>
              <w:pStyle w:val="01"/>
              <w:rPr>
                <w:rFonts w:hAnsi="標楷體"/>
              </w:rPr>
            </w:pPr>
            <w:r w:rsidRPr="009A1517">
              <w:rPr>
                <w:rFonts w:hAnsi="標楷體"/>
              </w:rPr>
              <w:t>司法院函送</w:t>
            </w:r>
            <w:proofErr w:type="gramStart"/>
            <w:r w:rsidRPr="009A1517">
              <w:rPr>
                <w:rFonts w:hAnsi="標楷體"/>
              </w:rPr>
              <w:t>113</w:t>
            </w:r>
            <w:proofErr w:type="gramEnd"/>
            <w:r w:rsidRPr="009A1517">
              <w:rPr>
                <w:rFonts w:hAnsi="標楷體"/>
              </w:rPr>
              <w:t>年度截至</w:t>
            </w:r>
            <w:proofErr w:type="gramStart"/>
            <w:r w:rsidRPr="009A1517">
              <w:rPr>
                <w:rFonts w:hAnsi="標楷體"/>
              </w:rPr>
              <w:t>第2季止之</w:t>
            </w:r>
            <w:proofErr w:type="gramEnd"/>
            <w:r w:rsidRPr="009A1517">
              <w:rPr>
                <w:rFonts w:hAnsi="標楷體"/>
              </w:rPr>
              <w:t>「公務預算對民間團體及個人補（捐）助經費彙總表」，請查照案。</w:t>
            </w:r>
          </w:p>
        </w:tc>
        <w:tc>
          <w:tcPr>
            <w:tcW w:w="1843" w:type="dxa"/>
            <w:shd w:val="clear" w:color="auto" w:fill="auto"/>
          </w:tcPr>
          <w:p w14:paraId="2240C2D8" w14:textId="4450D1F8" w:rsidR="005F796D" w:rsidRPr="00937E21" w:rsidRDefault="005F796D" w:rsidP="005F796D">
            <w:pPr>
              <w:rPr>
                <w:rFonts w:ascii="標楷體" w:hAnsi="標楷體"/>
              </w:rPr>
            </w:pPr>
            <w:r w:rsidRPr="009A1517">
              <w:rPr>
                <w:rFonts w:ascii="標楷體" w:hAnsi="標楷體"/>
              </w:rPr>
              <w:t>司法院 113.10.25 （11-2-6）</w:t>
            </w:r>
          </w:p>
        </w:tc>
        <w:tc>
          <w:tcPr>
            <w:tcW w:w="1843" w:type="dxa"/>
            <w:shd w:val="clear" w:color="auto" w:fill="auto"/>
          </w:tcPr>
          <w:p w14:paraId="297FAE7D" w14:textId="6B93ED09" w:rsidR="005F796D" w:rsidRPr="00937E21" w:rsidRDefault="005F796D" w:rsidP="005F796D">
            <w:pPr>
              <w:rPr>
                <w:rFonts w:ascii="標楷體" w:hAnsi="標楷體"/>
              </w:rPr>
            </w:pPr>
            <w:r w:rsidRPr="009A1517">
              <w:rPr>
                <w:rFonts w:ascii="標楷體" w:hAnsi="標楷體"/>
              </w:rPr>
              <w:t>司法及法制</w:t>
            </w:r>
          </w:p>
        </w:tc>
        <w:tc>
          <w:tcPr>
            <w:tcW w:w="1668" w:type="dxa"/>
            <w:shd w:val="clear" w:color="auto" w:fill="auto"/>
          </w:tcPr>
          <w:p w14:paraId="2255B8F8" w14:textId="24F95939" w:rsidR="005F796D" w:rsidRPr="00937E21" w:rsidRDefault="005F796D" w:rsidP="005F796D">
            <w:pPr>
              <w:rPr>
                <w:rFonts w:ascii="標楷體" w:hAnsi="標楷體"/>
              </w:rPr>
            </w:pPr>
            <w:r w:rsidRPr="009A1517">
              <w:rPr>
                <w:rFonts w:ascii="標楷體" w:hAnsi="標楷體"/>
              </w:rPr>
              <w:t>尚未審查</w:t>
            </w:r>
          </w:p>
        </w:tc>
      </w:tr>
      <w:tr w:rsidR="005F796D" w:rsidRPr="00652084" w14:paraId="79C1C86A" w14:textId="77777777" w:rsidTr="00937E21">
        <w:tc>
          <w:tcPr>
            <w:tcW w:w="830" w:type="dxa"/>
            <w:shd w:val="clear" w:color="auto" w:fill="auto"/>
          </w:tcPr>
          <w:p w14:paraId="6BE274CD" w14:textId="77777777" w:rsidR="005F796D" w:rsidRPr="00937E21" w:rsidRDefault="005F796D" w:rsidP="005F796D">
            <w:pPr>
              <w:rPr>
                <w:rFonts w:ascii="標楷體" w:hAnsi="標楷體"/>
              </w:rPr>
            </w:pPr>
            <w:r w:rsidRPr="00937E21">
              <w:rPr>
                <w:rFonts w:ascii="標楷體" w:hAnsi="標楷體"/>
              </w:rPr>
              <w:t>31</w:t>
            </w:r>
          </w:p>
        </w:tc>
        <w:tc>
          <w:tcPr>
            <w:tcW w:w="3876" w:type="dxa"/>
            <w:shd w:val="clear" w:color="auto" w:fill="auto"/>
          </w:tcPr>
          <w:p w14:paraId="69A7C25F" w14:textId="0CE0A95D" w:rsidR="005F796D" w:rsidRPr="00937E21" w:rsidRDefault="005F796D" w:rsidP="005F796D">
            <w:pPr>
              <w:pStyle w:val="01"/>
              <w:rPr>
                <w:rFonts w:hAnsi="標楷體"/>
              </w:rPr>
            </w:pPr>
            <w:r w:rsidRPr="009A1517">
              <w:rPr>
                <w:rFonts w:hAnsi="標楷體"/>
              </w:rPr>
              <w:t>司法院函送113年第2季媒體政策及業務宣導執行情形表，請查照案。</w:t>
            </w:r>
          </w:p>
        </w:tc>
        <w:tc>
          <w:tcPr>
            <w:tcW w:w="1843" w:type="dxa"/>
            <w:shd w:val="clear" w:color="auto" w:fill="auto"/>
          </w:tcPr>
          <w:p w14:paraId="63D8B7E9" w14:textId="21CE1D78" w:rsidR="005F796D" w:rsidRPr="00937E21" w:rsidRDefault="005F796D" w:rsidP="005F796D">
            <w:pPr>
              <w:rPr>
                <w:rFonts w:ascii="標楷體" w:hAnsi="標楷體"/>
              </w:rPr>
            </w:pPr>
            <w:r w:rsidRPr="009A1517">
              <w:rPr>
                <w:rFonts w:ascii="標楷體" w:hAnsi="標楷體"/>
              </w:rPr>
              <w:t>司法院 113.10.25 （11-2-6）</w:t>
            </w:r>
          </w:p>
        </w:tc>
        <w:tc>
          <w:tcPr>
            <w:tcW w:w="1843" w:type="dxa"/>
            <w:shd w:val="clear" w:color="auto" w:fill="auto"/>
          </w:tcPr>
          <w:p w14:paraId="0C145A16" w14:textId="7B4D3F69" w:rsidR="005F796D" w:rsidRPr="00937E21" w:rsidRDefault="005F796D" w:rsidP="005F796D">
            <w:pPr>
              <w:rPr>
                <w:rFonts w:ascii="標楷體" w:hAnsi="標楷體"/>
              </w:rPr>
            </w:pPr>
            <w:r w:rsidRPr="009A1517">
              <w:rPr>
                <w:rFonts w:ascii="標楷體" w:hAnsi="標楷體"/>
              </w:rPr>
              <w:t>司法及法制</w:t>
            </w:r>
          </w:p>
        </w:tc>
        <w:tc>
          <w:tcPr>
            <w:tcW w:w="1668" w:type="dxa"/>
            <w:shd w:val="clear" w:color="auto" w:fill="auto"/>
          </w:tcPr>
          <w:p w14:paraId="03D0BBD0" w14:textId="5D868F89" w:rsidR="005F796D" w:rsidRPr="00937E21" w:rsidRDefault="005F796D" w:rsidP="005F796D">
            <w:pPr>
              <w:rPr>
                <w:rFonts w:ascii="標楷體" w:hAnsi="標楷體"/>
              </w:rPr>
            </w:pPr>
            <w:r w:rsidRPr="009A1517">
              <w:rPr>
                <w:rFonts w:ascii="標楷體" w:hAnsi="標楷體"/>
              </w:rPr>
              <w:t>尚未審查</w:t>
            </w:r>
          </w:p>
        </w:tc>
      </w:tr>
      <w:tr w:rsidR="005F796D" w:rsidRPr="00652084" w14:paraId="01E9B2E2" w14:textId="77777777" w:rsidTr="00937E21">
        <w:tc>
          <w:tcPr>
            <w:tcW w:w="830" w:type="dxa"/>
            <w:shd w:val="clear" w:color="auto" w:fill="auto"/>
          </w:tcPr>
          <w:p w14:paraId="1A329102" w14:textId="77777777" w:rsidR="005F796D" w:rsidRPr="00937E21" w:rsidRDefault="005F796D" w:rsidP="005F796D">
            <w:pPr>
              <w:rPr>
                <w:rFonts w:ascii="標楷體" w:hAnsi="標楷體"/>
              </w:rPr>
            </w:pPr>
            <w:r w:rsidRPr="00937E21">
              <w:rPr>
                <w:rFonts w:ascii="標楷體" w:hAnsi="標楷體"/>
              </w:rPr>
              <w:t>32</w:t>
            </w:r>
          </w:p>
        </w:tc>
        <w:tc>
          <w:tcPr>
            <w:tcW w:w="3876" w:type="dxa"/>
            <w:shd w:val="clear" w:color="auto" w:fill="auto"/>
          </w:tcPr>
          <w:p w14:paraId="20F1AF01" w14:textId="0E3D664C" w:rsidR="005F796D" w:rsidRPr="00937E21" w:rsidRDefault="005F796D" w:rsidP="005F796D">
            <w:pPr>
              <w:pStyle w:val="01"/>
              <w:rPr>
                <w:rFonts w:hAnsi="標楷體"/>
              </w:rPr>
            </w:pPr>
            <w:r w:rsidRPr="009A1517">
              <w:rPr>
                <w:rFonts w:hAnsi="標楷體"/>
              </w:rPr>
              <w:t>監察院秘書長函送</w:t>
            </w:r>
            <w:proofErr w:type="gramStart"/>
            <w:r w:rsidRPr="009A1517">
              <w:rPr>
                <w:rFonts w:hAnsi="標楷體"/>
              </w:rPr>
              <w:t>113</w:t>
            </w:r>
            <w:proofErr w:type="gramEnd"/>
            <w:r w:rsidRPr="009A1517">
              <w:rPr>
                <w:rFonts w:hAnsi="標楷體"/>
              </w:rPr>
              <w:t>年度第2季媒體政策及業務宣導執行情形表，請查照案。</w:t>
            </w:r>
          </w:p>
        </w:tc>
        <w:tc>
          <w:tcPr>
            <w:tcW w:w="1843" w:type="dxa"/>
            <w:shd w:val="clear" w:color="auto" w:fill="auto"/>
          </w:tcPr>
          <w:p w14:paraId="72D37275" w14:textId="648A17D2" w:rsidR="005F796D" w:rsidRPr="00937E21" w:rsidRDefault="005F796D" w:rsidP="005F796D">
            <w:pPr>
              <w:rPr>
                <w:rFonts w:ascii="標楷體" w:hAnsi="標楷體"/>
              </w:rPr>
            </w:pPr>
            <w:r w:rsidRPr="009A1517">
              <w:rPr>
                <w:rFonts w:ascii="標楷體" w:hAnsi="標楷體"/>
              </w:rPr>
              <w:t>監察院秘書長 113.10.25 （11-2-6）</w:t>
            </w:r>
          </w:p>
        </w:tc>
        <w:tc>
          <w:tcPr>
            <w:tcW w:w="1843" w:type="dxa"/>
            <w:shd w:val="clear" w:color="auto" w:fill="auto"/>
          </w:tcPr>
          <w:p w14:paraId="34DADC14" w14:textId="20C0C58F" w:rsidR="005F796D" w:rsidRPr="00937E21" w:rsidRDefault="005F796D" w:rsidP="005F796D">
            <w:pPr>
              <w:rPr>
                <w:rFonts w:ascii="標楷體" w:hAnsi="標楷體"/>
              </w:rPr>
            </w:pPr>
            <w:r w:rsidRPr="009A1517">
              <w:rPr>
                <w:rFonts w:ascii="標楷體" w:hAnsi="標楷體"/>
              </w:rPr>
              <w:t>司法及法制</w:t>
            </w:r>
          </w:p>
        </w:tc>
        <w:tc>
          <w:tcPr>
            <w:tcW w:w="1668" w:type="dxa"/>
            <w:shd w:val="clear" w:color="auto" w:fill="auto"/>
          </w:tcPr>
          <w:p w14:paraId="4B39C28F" w14:textId="1E67B281" w:rsidR="005F796D" w:rsidRPr="00937E21" w:rsidRDefault="005F796D" w:rsidP="005F796D">
            <w:pPr>
              <w:rPr>
                <w:rFonts w:ascii="標楷體" w:hAnsi="標楷體"/>
              </w:rPr>
            </w:pPr>
            <w:r w:rsidRPr="009A1517">
              <w:rPr>
                <w:rFonts w:ascii="標楷體" w:hAnsi="標楷體"/>
              </w:rPr>
              <w:t>尚未審查</w:t>
            </w:r>
          </w:p>
        </w:tc>
      </w:tr>
      <w:tr w:rsidR="005F796D" w:rsidRPr="00652084" w14:paraId="39BC34B0" w14:textId="77777777" w:rsidTr="00937E21">
        <w:tc>
          <w:tcPr>
            <w:tcW w:w="830" w:type="dxa"/>
            <w:shd w:val="clear" w:color="auto" w:fill="auto"/>
          </w:tcPr>
          <w:p w14:paraId="7D802DC9" w14:textId="77777777" w:rsidR="005F796D" w:rsidRPr="00937E21" w:rsidRDefault="005F796D" w:rsidP="005F796D">
            <w:pPr>
              <w:rPr>
                <w:rFonts w:ascii="標楷體" w:hAnsi="標楷體"/>
              </w:rPr>
            </w:pPr>
            <w:r w:rsidRPr="00937E21">
              <w:rPr>
                <w:rFonts w:ascii="標楷體" w:hAnsi="標楷體"/>
              </w:rPr>
              <w:t>33</w:t>
            </w:r>
          </w:p>
        </w:tc>
        <w:tc>
          <w:tcPr>
            <w:tcW w:w="3876" w:type="dxa"/>
            <w:shd w:val="clear" w:color="auto" w:fill="auto"/>
          </w:tcPr>
          <w:p w14:paraId="3969863D" w14:textId="0B37B125" w:rsidR="005F796D" w:rsidRPr="00937E21" w:rsidRDefault="005F796D" w:rsidP="005F796D">
            <w:pPr>
              <w:pStyle w:val="01"/>
              <w:rPr>
                <w:rFonts w:hAnsi="標楷體"/>
              </w:rPr>
            </w:pPr>
            <w:r w:rsidRPr="009A1517">
              <w:rPr>
                <w:rFonts w:hAnsi="標楷體"/>
              </w:rPr>
              <w:t>考試院秘書長函送113年第2季媒體政策及業務宣導執行情形表，請查照案。</w:t>
            </w:r>
          </w:p>
        </w:tc>
        <w:tc>
          <w:tcPr>
            <w:tcW w:w="1843" w:type="dxa"/>
            <w:shd w:val="clear" w:color="auto" w:fill="auto"/>
          </w:tcPr>
          <w:p w14:paraId="204F9346" w14:textId="72938758" w:rsidR="005F796D" w:rsidRPr="00937E21" w:rsidRDefault="005F796D" w:rsidP="005F796D">
            <w:pPr>
              <w:rPr>
                <w:rFonts w:ascii="標楷體" w:hAnsi="標楷體"/>
              </w:rPr>
            </w:pPr>
            <w:r w:rsidRPr="009A1517">
              <w:rPr>
                <w:rFonts w:ascii="標楷體" w:hAnsi="標楷體"/>
              </w:rPr>
              <w:t>考試院秘書長 113.10.25 （11-2-6）</w:t>
            </w:r>
          </w:p>
        </w:tc>
        <w:tc>
          <w:tcPr>
            <w:tcW w:w="1843" w:type="dxa"/>
            <w:shd w:val="clear" w:color="auto" w:fill="auto"/>
          </w:tcPr>
          <w:p w14:paraId="27D1B85A" w14:textId="20BC2FEF" w:rsidR="005F796D" w:rsidRPr="00937E21" w:rsidRDefault="005F796D" w:rsidP="005F796D">
            <w:pPr>
              <w:rPr>
                <w:rFonts w:ascii="標楷體" w:hAnsi="標楷體"/>
              </w:rPr>
            </w:pPr>
            <w:r w:rsidRPr="009A1517">
              <w:rPr>
                <w:rFonts w:ascii="標楷體" w:hAnsi="標楷體"/>
              </w:rPr>
              <w:t>司法及法制</w:t>
            </w:r>
          </w:p>
        </w:tc>
        <w:tc>
          <w:tcPr>
            <w:tcW w:w="1668" w:type="dxa"/>
            <w:shd w:val="clear" w:color="auto" w:fill="auto"/>
          </w:tcPr>
          <w:p w14:paraId="339A18F5" w14:textId="6E87AC21" w:rsidR="005F796D" w:rsidRPr="00937E21" w:rsidRDefault="005F796D" w:rsidP="005F796D">
            <w:pPr>
              <w:rPr>
                <w:rFonts w:ascii="標楷體" w:hAnsi="標楷體"/>
              </w:rPr>
            </w:pPr>
            <w:r w:rsidRPr="009A1517">
              <w:rPr>
                <w:rFonts w:ascii="標楷體" w:hAnsi="標楷體"/>
              </w:rPr>
              <w:t>尚未審查</w:t>
            </w:r>
          </w:p>
        </w:tc>
      </w:tr>
      <w:tr w:rsidR="005F796D" w:rsidRPr="00652084" w14:paraId="6DCFBBCA" w14:textId="77777777" w:rsidTr="00937E21">
        <w:tc>
          <w:tcPr>
            <w:tcW w:w="830" w:type="dxa"/>
            <w:shd w:val="clear" w:color="auto" w:fill="auto"/>
          </w:tcPr>
          <w:p w14:paraId="043E1AEF" w14:textId="77777777" w:rsidR="005F796D" w:rsidRPr="00937E21" w:rsidRDefault="005F796D" w:rsidP="005F796D">
            <w:pPr>
              <w:rPr>
                <w:rFonts w:ascii="標楷體" w:hAnsi="標楷體"/>
              </w:rPr>
            </w:pPr>
            <w:r w:rsidRPr="00937E21">
              <w:rPr>
                <w:rFonts w:ascii="標楷體" w:hAnsi="標楷體"/>
              </w:rPr>
              <w:t>34</w:t>
            </w:r>
          </w:p>
        </w:tc>
        <w:tc>
          <w:tcPr>
            <w:tcW w:w="3876" w:type="dxa"/>
            <w:shd w:val="clear" w:color="auto" w:fill="auto"/>
          </w:tcPr>
          <w:p w14:paraId="5D9BF1E1" w14:textId="65E352B1" w:rsidR="005F796D" w:rsidRPr="00937E21" w:rsidRDefault="005F796D" w:rsidP="005F796D">
            <w:pPr>
              <w:pStyle w:val="01"/>
              <w:rPr>
                <w:rFonts w:hAnsi="標楷體"/>
              </w:rPr>
            </w:pPr>
            <w:r w:rsidRPr="009A1517">
              <w:rPr>
                <w:rFonts w:hAnsi="標楷體"/>
              </w:rPr>
              <w:t>法務部函送113年第1季中央政府預算補助社會團體、人民</w:t>
            </w:r>
            <w:r w:rsidRPr="009A1517">
              <w:rPr>
                <w:rFonts w:hAnsi="標楷體"/>
              </w:rPr>
              <w:lastRenderedPageBreak/>
              <w:t>團體、財團法人及個人之補助經費概況表，請查照案。</w:t>
            </w:r>
          </w:p>
        </w:tc>
        <w:tc>
          <w:tcPr>
            <w:tcW w:w="1843" w:type="dxa"/>
            <w:shd w:val="clear" w:color="auto" w:fill="auto"/>
          </w:tcPr>
          <w:p w14:paraId="429B2146" w14:textId="5CE82EEF" w:rsidR="005F796D" w:rsidRPr="00937E21" w:rsidRDefault="005F796D" w:rsidP="005F796D">
            <w:pPr>
              <w:rPr>
                <w:rFonts w:ascii="標楷體" w:hAnsi="標楷體"/>
              </w:rPr>
            </w:pPr>
            <w:r w:rsidRPr="009A1517">
              <w:rPr>
                <w:rFonts w:ascii="標楷體" w:hAnsi="標楷體"/>
              </w:rPr>
              <w:lastRenderedPageBreak/>
              <w:t xml:space="preserve">法務部 113.10.25 </w:t>
            </w:r>
            <w:r w:rsidRPr="009A1517">
              <w:rPr>
                <w:rFonts w:ascii="標楷體" w:hAnsi="標楷體"/>
              </w:rPr>
              <w:lastRenderedPageBreak/>
              <w:t>（11-2-6）</w:t>
            </w:r>
          </w:p>
        </w:tc>
        <w:tc>
          <w:tcPr>
            <w:tcW w:w="1843" w:type="dxa"/>
            <w:shd w:val="clear" w:color="auto" w:fill="auto"/>
          </w:tcPr>
          <w:p w14:paraId="545860C8" w14:textId="525D7079" w:rsidR="005F796D" w:rsidRPr="00937E21" w:rsidRDefault="005F796D" w:rsidP="005F796D">
            <w:pPr>
              <w:rPr>
                <w:rFonts w:ascii="標楷體" w:hAnsi="標楷體"/>
              </w:rPr>
            </w:pPr>
            <w:r w:rsidRPr="009A1517">
              <w:rPr>
                <w:rFonts w:ascii="標楷體" w:hAnsi="標楷體"/>
              </w:rPr>
              <w:lastRenderedPageBreak/>
              <w:t>司法及法制</w:t>
            </w:r>
          </w:p>
        </w:tc>
        <w:tc>
          <w:tcPr>
            <w:tcW w:w="1668" w:type="dxa"/>
            <w:shd w:val="clear" w:color="auto" w:fill="auto"/>
          </w:tcPr>
          <w:p w14:paraId="5D85B724" w14:textId="65B0B024" w:rsidR="005F796D" w:rsidRPr="00937E21" w:rsidRDefault="005F796D" w:rsidP="005F796D">
            <w:pPr>
              <w:rPr>
                <w:rFonts w:ascii="標楷體" w:hAnsi="標楷體"/>
              </w:rPr>
            </w:pPr>
            <w:r w:rsidRPr="009A1517">
              <w:rPr>
                <w:rFonts w:ascii="標楷體" w:hAnsi="標楷體"/>
              </w:rPr>
              <w:t>尚未審查</w:t>
            </w:r>
          </w:p>
        </w:tc>
      </w:tr>
      <w:tr w:rsidR="005F796D" w:rsidRPr="00652084" w14:paraId="6F768F34" w14:textId="77777777" w:rsidTr="00937E21">
        <w:tc>
          <w:tcPr>
            <w:tcW w:w="830" w:type="dxa"/>
            <w:shd w:val="clear" w:color="auto" w:fill="auto"/>
          </w:tcPr>
          <w:p w14:paraId="55641ACF" w14:textId="77777777" w:rsidR="005F796D" w:rsidRPr="00937E21" w:rsidRDefault="005F796D" w:rsidP="005F796D">
            <w:pPr>
              <w:rPr>
                <w:rFonts w:ascii="標楷體" w:hAnsi="標楷體"/>
              </w:rPr>
            </w:pPr>
            <w:r w:rsidRPr="00937E21">
              <w:rPr>
                <w:rFonts w:ascii="標楷體" w:hAnsi="標楷體"/>
              </w:rPr>
              <w:t>35</w:t>
            </w:r>
          </w:p>
        </w:tc>
        <w:tc>
          <w:tcPr>
            <w:tcW w:w="3876" w:type="dxa"/>
            <w:shd w:val="clear" w:color="auto" w:fill="auto"/>
          </w:tcPr>
          <w:p w14:paraId="7C655CB9" w14:textId="46623B48" w:rsidR="005F796D" w:rsidRPr="00937E21" w:rsidRDefault="005F796D" w:rsidP="005F796D">
            <w:pPr>
              <w:pStyle w:val="01"/>
              <w:rPr>
                <w:rFonts w:hAnsi="標楷體"/>
              </w:rPr>
            </w:pPr>
            <w:r w:rsidRPr="00E83261">
              <w:rPr>
                <w:rFonts w:hAnsi="標楷體" w:hint="eastAsia"/>
              </w:rPr>
              <w:t>考試院秘書長函送「近10年（103年至112年）身心障礙公務人員考績等次分析檢討及預期改善報告」，請查照案。</w:t>
            </w:r>
          </w:p>
        </w:tc>
        <w:tc>
          <w:tcPr>
            <w:tcW w:w="1843" w:type="dxa"/>
            <w:shd w:val="clear" w:color="auto" w:fill="auto"/>
          </w:tcPr>
          <w:p w14:paraId="57A32A21" w14:textId="418909B4" w:rsidR="005F796D" w:rsidRPr="00937E21" w:rsidRDefault="005F796D" w:rsidP="005F796D">
            <w:pPr>
              <w:rPr>
                <w:rFonts w:ascii="標楷體" w:hAnsi="標楷體"/>
              </w:rPr>
            </w:pPr>
            <w:r w:rsidRPr="00E83261">
              <w:rPr>
                <w:rFonts w:ascii="標楷體" w:hAnsi="標楷體" w:hint="eastAsia"/>
              </w:rPr>
              <w:t>考試院秘書長 113.11.01 （11-2-7）</w:t>
            </w:r>
          </w:p>
        </w:tc>
        <w:tc>
          <w:tcPr>
            <w:tcW w:w="1843" w:type="dxa"/>
            <w:shd w:val="clear" w:color="auto" w:fill="auto"/>
          </w:tcPr>
          <w:p w14:paraId="299416D2" w14:textId="41462258" w:rsidR="005F796D" w:rsidRPr="00937E21" w:rsidRDefault="005F796D" w:rsidP="005F796D">
            <w:pPr>
              <w:rPr>
                <w:rFonts w:ascii="標楷體" w:hAnsi="標楷體"/>
              </w:rPr>
            </w:pPr>
            <w:r w:rsidRPr="009A1517">
              <w:rPr>
                <w:rFonts w:ascii="標楷體" w:hAnsi="標楷體"/>
              </w:rPr>
              <w:t>司法及法制</w:t>
            </w:r>
          </w:p>
        </w:tc>
        <w:tc>
          <w:tcPr>
            <w:tcW w:w="1668" w:type="dxa"/>
            <w:shd w:val="clear" w:color="auto" w:fill="auto"/>
          </w:tcPr>
          <w:p w14:paraId="313C402B" w14:textId="3AA06FA6" w:rsidR="005F796D" w:rsidRPr="00937E21" w:rsidRDefault="005F796D" w:rsidP="005F796D">
            <w:pPr>
              <w:rPr>
                <w:rFonts w:ascii="標楷體" w:hAnsi="標楷體"/>
              </w:rPr>
            </w:pPr>
            <w:r w:rsidRPr="009A1517">
              <w:rPr>
                <w:rFonts w:ascii="標楷體" w:hAnsi="標楷體"/>
              </w:rPr>
              <w:t>尚未審查</w:t>
            </w:r>
          </w:p>
        </w:tc>
      </w:tr>
      <w:tr w:rsidR="005F796D" w:rsidRPr="00652084" w14:paraId="66120E7D" w14:textId="77777777" w:rsidTr="00937E21">
        <w:tc>
          <w:tcPr>
            <w:tcW w:w="830" w:type="dxa"/>
            <w:shd w:val="clear" w:color="auto" w:fill="auto"/>
          </w:tcPr>
          <w:p w14:paraId="3260B913" w14:textId="77777777" w:rsidR="005F796D" w:rsidRPr="00937E21" w:rsidRDefault="005F796D" w:rsidP="005F796D">
            <w:pPr>
              <w:rPr>
                <w:rFonts w:ascii="標楷體" w:hAnsi="標楷體"/>
              </w:rPr>
            </w:pPr>
            <w:r w:rsidRPr="00937E21">
              <w:rPr>
                <w:rFonts w:ascii="標楷體" w:hAnsi="標楷體"/>
              </w:rPr>
              <w:t>36</w:t>
            </w:r>
          </w:p>
        </w:tc>
        <w:tc>
          <w:tcPr>
            <w:tcW w:w="3876" w:type="dxa"/>
            <w:shd w:val="clear" w:color="auto" w:fill="auto"/>
          </w:tcPr>
          <w:p w14:paraId="43A8D90E" w14:textId="37E7F970" w:rsidR="005F796D" w:rsidRPr="00937E21" w:rsidRDefault="005F796D" w:rsidP="005F796D">
            <w:pPr>
              <w:pStyle w:val="01"/>
              <w:rPr>
                <w:rFonts w:hAnsi="標楷體"/>
              </w:rPr>
            </w:pPr>
            <w:r w:rsidRPr="00FC7159">
              <w:rPr>
                <w:rFonts w:hAnsi="標楷體"/>
              </w:rPr>
              <w:t>法務部函送113年第2季中央政府預算補助社會團體、人民團體、財團法人及個人之補助經費概況表，請查照案。</w:t>
            </w:r>
          </w:p>
        </w:tc>
        <w:tc>
          <w:tcPr>
            <w:tcW w:w="1843" w:type="dxa"/>
            <w:shd w:val="clear" w:color="auto" w:fill="auto"/>
          </w:tcPr>
          <w:p w14:paraId="3F9BCF0B" w14:textId="59591820" w:rsidR="005F796D" w:rsidRPr="00937E21" w:rsidRDefault="005F796D" w:rsidP="005F796D">
            <w:pPr>
              <w:rPr>
                <w:rFonts w:ascii="標楷體" w:hAnsi="標楷體"/>
              </w:rPr>
            </w:pPr>
            <w:r w:rsidRPr="00FC7159">
              <w:rPr>
                <w:rFonts w:ascii="標楷體" w:hAnsi="標楷體"/>
              </w:rPr>
              <w:t>法務部 113.11.01 （11-2-7）</w:t>
            </w:r>
          </w:p>
        </w:tc>
        <w:tc>
          <w:tcPr>
            <w:tcW w:w="1843" w:type="dxa"/>
            <w:shd w:val="clear" w:color="auto" w:fill="auto"/>
          </w:tcPr>
          <w:p w14:paraId="5762B47C" w14:textId="49FF66AE" w:rsidR="005F796D" w:rsidRPr="00937E21" w:rsidRDefault="005F796D" w:rsidP="005F796D">
            <w:pPr>
              <w:rPr>
                <w:rFonts w:ascii="標楷體" w:hAnsi="標楷體"/>
              </w:rPr>
            </w:pPr>
            <w:r w:rsidRPr="00FC7159">
              <w:rPr>
                <w:rFonts w:ascii="標楷體" w:hAnsi="標楷體"/>
              </w:rPr>
              <w:t>司法及法制</w:t>
            </w:r>
          </w:p>
        </w:tc>
        <w:tc>
          <w:tcPr>
            <w:tcW w:w="1668" w:type="dxa"/>
            <w:shd w:val="clear" w:color="auto" w:fill="auto"/>
          </w:tcPr>
          <w:p w14:paraId="00B2CA93" w14:textId="6612FFFE" w:rsidR="005F796D" w:rsidRPr="00937E21" w:rsidRDefault="005F796D" w:rsidP="005F796D">
            <w:pPr>
              <w:rPr>
                <w:rFonts w:ascii="標楷體" w:hAnsi="標楷體"/>
              </w:rPr>
            </w:pPr>
            <w:r w:rsidRPr="00FC7159">
              <w:rPr>
                <w:rFonts w:ascii="標楷體" w:hAnsi="標楷體"/>
              </w:rPr>
              <w:t>尚未審查</w:t>
            </w:r>
          </w:p>
        </w:tc>
      </w:tr>
      <w:tr w:rsidR="005F796D" w:rsidRPr="00652084" w14:paraId="4E844405" w14:textId="77777777" w:rsidTr="00937E21">
        <w:tc>
          <w:tcPr>
            <w:tcW w:w="830" w:type="dxa"/>
            <w:shd w:val="clear" w:color="auto" w:fill="auto"/>
          </w:tcPr>
          <w:p w14:paraId="5DC2CE3E" w14:textId="77777777" w:rsidR="005F796D" w:rsidRPr="00937E21" w:rsidRDefault="005F796D" w:rsidP="005F796D">
            <w:pPr>
              <w:rPr>
                <w:rFonts w:ascii="標楷體" w:hAnsi="標楷體"/>
              </w:rPr>
            </w:pPr>
            <w:r w:rsidRPr="00937E21">
              <w:rPr>
                <w:rFonts w:ascii="標楷體" w:hAnsi="標楷體"/>
              </w:rPr>
              <w:t>37</w:t>
            </w:r>
          </w:p>
        </w:tc>
        <w:tc>
          <w:tcPr>
            <w:tcW w:w="3876" w:type="dxa"/>
            <w:shd w:val="clear" w:color="auto" w:fill="auto"/>
          </w:tcPr>
          <w:p w14:paraId="156EF6FE" w14:textId="01F3AADD" w:rsidR="005F796D" w:rsidRPr="00937E21" w:rsidRDefault="005F796D" w:rsidP="005F796D">
            <w:pPr>
              <w:pStyle w:val="01"/>
              <w:rPr>
                <w:rFonts w:hAnsi="標楷體"/>
              </w:rPr>
            </w:pPr>
            <w:r w:rsidRPr="00FC7159">
              <w:rPr>
                <w:rFonts w:hAnsi="標楷體"/>
              </w:rPr>
              <w:t>法務部函送113年第2季「媒體政策及業務宣導執行情形表」，請查照案。</w:t>
            </w:r>
          </w:p>
        </w:tc>
        <w:tc>
          <w:tcPr>
            <w:tcW w:w="1843" w:type="dxa"/>
            <w:shd w:val="clear" w:color="auto" w:fill="auto"/>
          </w:tcPr>
          <w:p w14:paraId="5D063946" w14:textId="7BEE8FDC" w:rsidR="005F796D" w:rsidRPr="00937E21" w:rsidRDefault="005F796D" w:rsidP="005F796D">
            <w:pPr>
              <w:rPr>
                <w:rFonts w:ascii="標楷體" w:hAnsi="標楷體"/>
              </w:rPr>
            </w:pPr>
            <w:r w:rsidRPr="00FC7159">
              <w:rPr>
                <w:rFonts w:ascii="標楷體" w:hAnsi="標楷體"/>
              </w:rPr>
              <w:t>法務部 113.11.01 （11-2-7）</w:t>
            </w:r>
          </w:p>
        </w:tc>
        <w:tc>
          <w:tcPr>
            <w:tcW w:w="1843" w:type="dxa"/>
            <w:shd w:val="clear" w:color="auto" w:fill="auto"/>
          </w:tcPr>
          <w:p w14:paraId="52D02BD0" w14:textId="0A11F83E" w:rsidR="005F796D" w:rsidRPr="00937E21" w:rsidRDefault="005F796D" w:rsidP="005F796D">
            <w:pPr>
              <w:rPr>
                <w:rFonts w:ascii="標楷體" w:hAnsi="標楷體"/>
              </w:rPr>
            </w:pPr>
            <w:r w:rsidRPr="00FC7159">
              <w:rPr>
                <w:rFonts w:ascii="標楷體" w:hAnsi="標楷體"/>
              </w:rPr>
              <w:t>司法及法制</w:t>
            </w:r>
          </w:p>
        </w:tc>
        <w:tc>
          <w:tcPr>
            <w:tcW w:w="1668" w:type="dxa"/>
            <w:shd w:val="clear" w:color="auto" w:fill="auto"/>
          </w:tcPr>
          <w:p w14:paraId="172DAE4B" w14:textId="6E6D1CBD" w:rsidR="005F796D" w:rsidRPr="00937E21" w:rsidRDefault="005F796D" w:rsidP="005F796D">
            <w:pPr>
              <w:rPr>
                <w:rFonts w:ascii="標楷體" w:hAnsi="標楷體"/>
              </w:rPr>
            </w:pPr>
            <w:r w:rsidRPr="00FC7159">
              <w:rPr>
                <w:rFonts w:ascii="標楷體" w:hAnsi="標楷體"/>
              </w:rPr>
              <w:t>尚未審查</w:t>
            </w:r>
          </w:p>
        </w:tc>
      </w:tr>
      <w:tr w:rsidR="005F796D" w:rsidRPr="00652084" w14:paraId="2B460699" w14:textId="77777777" w:rsidTr="00937E21">
        <w:tc>
          <w:tcPr>
            <w:tcW w:w="830" w:type="dxa"/>
            <w:shd w:val="clear" w:color="auto" w:fill="auto"/>
          </w:tcPr>
          <w:p w14:paraId="43324650" w14:textId="77777777" w:rsidR="005F796D" w:rsidRPr="00937E21" w:rsidRDefault="005F796D" w:rsidP="005F796D">
            <w:pPr>
              <w:rPr>
                <w:rFonts w:ascii="標楷體" w:hAnsi="標楷體"/>
              </w:rPr>
            </w:pPr>
            <w:r w:rsidRPr="00937E21">
              <w:rPr>
                <w:rFonts w:ascii="標楷體" w:hAnsi="標楷體"/>
              </w:rPr>
              <w:t>38</w:t>
            </w:r>
          </w:p>
        </w:tc>
        <w:tc>
          <w:tcPr>
            <w:tcW w:w="3876" w:type="dxa"/>
            <w:shd w:val="clear" w:color="auto" w:fill="auto"/>
          </w:tcPr>
          <w:p w14:paraId="7AC04460" w14:textId="6AF48408" w:rsidR="005F796D" w:rsidRPr="00937E21" w:rsidRDefault="005F796D" w:rsidP="005F796D">
            <w:pPr>
              <w:pStyle w:val="01"/>
              <w:rPr>
                <w:rFonts w:hAnsi="標楷體"/>
              </w:rPr>
            </w:pPr>
            <w:r w:rsidRPr="00486017">
              <w:rPr>
                <w:rFonts w:hAnsi="標楷體"/>
              </w:rPr>
              <w:t>總統府函送113年第3季辦理政策及業務宣導之執行情形表，請查照案。</w:t>
            </w:r>
          </w:p>
        </w:tc>
        <w:tc>
          <w:tcPr>
            <w:tcW w:w="1843" w:type="dxa"/>
            <w:shd w:val="clear" w:color="auto" w:fill="auto"/>
          </w:tcPr>
          <w:p w14:paraId="3D0C047F" w14:textId="417A0D09" w:rsidR="005F796D" w:rsidRPr="00937E21" w:rsidRDefault="005F796D" w:rsidP="005F796D">
            <w:pPr>
              <w:rPr>
                <w:rFonts w:ascii="標楷體" w:hAnsi="標楷體"/>
              </w:rPr>
            </w:pPr>
            <w:r w:rsidRPr="00486017">
              <w:rPr>
                <w:rFonts w:ascii="標楷體" w:hAnsi="標楷體"/>
              </w:rPr>
              <w:t>總統府 113.11.22 （11-2-10）</w:t>
            </w:r>
          </w:p>
        </w:tc>
        <w:tc>
          <w:tcPr>
            <w:tcW w:w="1843" w:type="dxa"/>
            <w:shd w:val="clear" w:color="auto" w:fill="auto"/>
          </w:tcPr>
          <w:p w14:paraId="11154C17" w14:textId="0252DBEE" w:rsidR="005F796D" w:rsidRPr="00937E21" w:rsidRDefault="005F796D" w:rsidP="005F796D">
            <w:pPr>
              <w:rPr>
                <w:rFonts w:ascii="標楷體" w:hAnsi="標楷體"/>
              </w:rPr>
            </w:pPr>
            <w:r w:rsidRPr="00486017">
              <w:rPr>
                <w:rFonts w:ascii="標楷體" w:hAnsi="標楷體"/>
              </w:rPr>
              <w:t>司法及法制、教育及文化</w:t>
            </w:r>
          </w:p>
        </w:tc>
        <w:tc>
          <w:tcPr>
            <w:tcW w:w="1668" w:type="dxa"/>
            <w:shd w:val="clear" w:color="auto" w:fill="auto"/>
          </w:tcPr>
          <w:p w14:paraId="7914BA8F" w14:textId="3FCBDBC7" w:rsidR="005F796D" w:rsidRPr="00937E21" w:rsidRDefault="005F796D" w:rsidP="005F796D">
            <w:pPr>
              <w:rPr>
                <w:rFonts w:ascii="標楷體" w:hAnsi="標楷體"/>
              </w:rPr>
            </w:pPr>
            <w:r w:rsidRPr="00486017">
              <w:rPr>
                <w:rFonts w:ascii="標楷體" w:hAnsi="標楷體"/>
              </w:rPr>
              <w:t>尚未審查</w:t>
            </w:r>
          </w:p>
        </w:tc>
      </w:tr>
      <w:tr w:rsidR="005F796D" w:rsidRPr="00652084" w14:paraId="0F6A8C3F" w14:textId="77777777" w:rsidTr="00937E21">
        <w:tc>
          <w:tcPr>
            <w:tcW w:w="830" w:type="dxa"/>
            <w:shd w:val="clear" w:color="auto" w:fill="auto"/>
          </w:tcPr>
          <w:p w14:paraId="3877DECB" w14:textId="77777777" w:rsidR="005F796D" w:rsidRPr="00937E21" w:rsidRDefault="005F796D" w:rsidP="005F796D">
            <w:pPr>
              <w:rPr>
                <w:rFonts w:ascii="標楷體" w:hAnsi="標楷體"/>
              </w:rPr>
            </w:pPr>
            <w:r w:rsidRPr="00937E21">
              <w:rPr>
                <w:rFonts w:ascii="標楷體" w:hAnsi="標楷體"/>
              </w:rPr>
              <w:t>39</w:t>
            </w:r>
          </w:p>
        </w:tc>
        <w:tc>
          <w:tcPr>
            <w:tcW w:w="3876" w:type="dxa"/>
            <w:shd w:val="clear" w:color="auto" w:fill="auto"/>
          </w:tcPr>
          <w:p w14:paraId="69AAE8F6" w14:textId="0ABB427B" w:rsidR="005F796D" w:rsidRPr="00937E21" w:rsidRDefault="005F796D" w:rsidP="005F796D">
            <w:pPr>
              <w:pStyle w:val="01"/>
              <w:rPr>
                <w:rFonts w:hAnsi="標楷體"/>
              </w:rPr>
            </w:pPr>
            <w:r w:rsidRPr="00486017">
              <w:rPr>
                <w:rFonts w:hAnsi="標楷體"/>
              </w:rPr>
              <w:t>監察院秘書長函送</w:t>
            </w:r>
            <w:proofErr w:type="gramStart"/>
            <w:r w:rsidRPr="00486017">
              <w:rPr>
                <w:rFonts w:hAnsi="標楷體"/>
              </w:rPr>
              <w:t>113</w:t>
            </w:r>
            <w:proofErr w:type="gramEnd"/>
            <w:r w:rsidRPr="00486017">
              <w:rPr>
                <w:rFonts w:hAnsi="標楷體"/>
              </w:rPr>
              <w:t>年度第3季媒體政策及業務宣導執行情形表，請查照案。</w:t>
            </w:r>
          </w:p>
        </w:tc>
        <w:tc>
          <w:tcPr>
            <w:tcW w:w="1843" w:type="dxa"/>
            <w:shd w:val="clear" w:color="auto" w:fill="auto"/>
          </w:tcPr>
          <w:p w14:paraId="5CB80FB0" w14:textId="4CF2235A" w:rsidR="005F796D" w:rsidRPr="00937E21" w:rsidRDefault="005F796D" w:rsidP="005F796D">
            <w:pPr>
              <w:rPr>
                <w:rFonts w:ascii="標楷體" w:hAnsi="標楷體"/>
              </w:rPr>
            </w:pPr>
            <w:r w:rsidRPr="00486017">
              <w:rPr>
                <w:rFonts w:ascii="標楷體" w:hAnsi="標楷體"/>
              </w:rPr>
              <w:t>監察院秘書長 113.11.22 （11-2-10）</w:t>
            </w:r>
          </w:p>
        </w:tc>
        <w:tc>
          <w:tcPr>
            <w:tcW w:w="1843" w:type="dxa"/>
            <w:shd w:val="clear" w:color="auto" w:fill="auto"/>
          </w:tcPr>
          <w:p w14:paraId="1C3EC97A" w14:textId="00431628" w:rsidR="005F796D" w:rsidRPr="00937E21" w:rsidRDefault="005F796D" w:rsidP="005F796D">
            <w:pPr>
              <w:rPr>
                <w:rFonts w:ascii="標楷體" w:hAnsi="標楷體"/>
              </w:rPr>
            </w:pPr>
            <w:r w:rsidRPr="00486017">
              <w:rPr>
                <w:rFonts w:ascii="標楷體" w:hAnsi="標楷體"/>
              </w:rPr>
              <w:t>司法及法制</w:t>
            </w:r>
          </w:p>
        </w:tc>
        <w:tc>
          <w:tcPr>
            <w:tcW w:w="1668" w:type="dxa"/>
            <w:shd w:val="clear" w:color="auto" w:fill="auto"/>
          </w:tcPr>
          <w:p w14:paraId="2FC40E6F" w14:textId="28B5A392" w:rsidR="005F796D" w:rsidRPr="00937E21" w:rsidRDefault="005F796D" w:rsidP="005F796D">
            <w:pPr>
              <w:rPr>
                <w:rFonts w:ascii="標楷體" w:hAnsi="標楷體"/>
              </w:rPr>
            </w:pPr>
            <w:r w:rsidRPr="00486017">
              <w:rPr>
                <w:rFonts w:ascii="標楷體" w:hAnsi="標楷體"/>
              </w:rPr>
              <w:t>尚未審查</w:t>
            </w:r>
          </w:p>
        </w:tc>
      </w:tr>
      <w:tr w:rsidR="005F796D" w:rsidRPr="00652084" w14:paraId="1EAE8C0A" w14:textId="77777777" w:rsidTr="00937E21">
        <w:tc>
          <w:tcPr>
            <w:tcW w:w="830" w:type="dxa"/>
            <w:shd w:val="clear" w:color="auto" w:fill="auto"/>
          </w:tcPr>
          <w:p w14:paraId="05931126" w14:textId="77777777" w:rsidR="005F796D" w:rsidRPr="00937E21" w:rsidRDefault="005F796D" w:rsidP="005F796D">
            <w:pPr>
              <w:rPr>
                <w:rFonts w:ascii="標楷體" w:hAnsi="標楷體"/>
              </w:rPr>
            </w:pPr>
            <w:r w:rsidRPr="00937E21">
              <w:rPr>
                <w:rFonts w:ascii="標楷體" w:hAnsi="標楷體"/>
              </w:rPr>
              <w:t>40</w:t>
            </w:r>
          </w:p>
        </w:tc>
        <w:tc>
          <w:tcPr>
            <w:tcW w:w="3876" w:type="dxa"/>
            <w:shd w:val="clear" w:color="auto" w:fill="auto"/>
          </w:tcPr>
          <w:p w14:paraId="7605A47C" w14:textId="5B50E3DE" w:rsidR="005F796D" w:rsidRPr="00937E21" w:rsidRDefault="005F796D" w:rsidP="005F796D">
            <w:pPr>
              <w:pStyle w:val="01"/>
              <w:rPr>
                <w:rFonts w:hAnsi="標楷體"/>
              </w:rPr>
            </w:pPr>
            <w:r w:rsidRPr="00486017">
              <w:rPr>
                <w:rFonts w:hAnsi="標楷體"/>
              </w:rPr>
              <w:t>考試院秘書長函送113年第3季媒體政策及業務宣導執行情形表，請查照案。</w:t>
            </w:r>
          </w:p>
        </w:tc>
        <w:tc>
          <w:tcPr>
            <w:tcW w:w="1843" w:type="dxa"/>
            <w:shd w:val="clear" w:color="auto" w:fill="auto"/>
          </w:tcPr>
          <w:p w14:paraId="51842667" w14:textId="49429CFB" w:rsidR="005F796D" w:rsidRPr="00937E21" w:rsidRDefault="005F796D" w:rsidP="005F796D">
            <w:pPr>
              <w:rPr>
                <w:rFonts w:ascii="標楷體" w:hAnsi="標楷體"/>
              </w:rPr>
            </w:pPr>
            <w:r w:rsidRPr="00486017">
              <w:rPr>
                <w:rFonts w:ascii="標楷體" w:hAnsi="標楷體"/>
              </w:rPr>
              <w:t>考試院秘書長 113.11.22 （11-2-10）</w:t>
            </w:r>
          </w:p>
        </w:tc>
        <w:tc>
          <w:tcPr>
            <w:tcW w:w="1843" w:type="dxa"/>
            <w:shd w:val="clear" w:color="auto" w:fill="auto"/>
          </w:tcPr>
          <w:p w14:paraId="55C212E9" w14:textId="1B8D2127" w:rsidR="005F796D" w:rsidRPr="00937E21" w:rsidRDefault="005F796D" w:rsidP="005F796D">
            <w:pPr>
              <w:rPr>
                <w:rFonts w:ascii="標楷體" w:hAnsi="標楷體"/>
              </w:rPr>
            </w:pPr>
            <w:r w:rsidRPr="00486017">
              <w:rPr>
                <w:rFonts w:ascii="標楷體" w:hAnsi="標楷體"/>
              </w:rPr>
              <w:t>司法及法制</w:t>
            </w:r>
          </w:p>
        </w:tc>
        <w:tc>
          <w:tcPr>
            <w:tcW w:w="1668" w:type="dxa"/>
            <w:shd w:val="clear" w:color="auto" w:fill="auto"/>
          </w:tcPr>
          <w:p w14:paraId="115C5827" w14:textId="103D9217" w:rsidR="005F796D" w:rsidRPr="00937E21" w:rsidRDefault="005F796D" w:rsidP="005F796D">
            <w:pPr>
              <w:rPr>
                <w:rFonts w:ascii="標楷體" w:hAnsi="標楷體"/>
              </w:rPr>
            </w:pPr>
            <w:r w:rsidRPr="00486017">
              <w:rPr>
                <w:rFonts w:ascii="標楷體" w:hAnsi="標楷體"/>
              </w:rPr>
              <w:t>尚未審查</w:t>
            </w:r>
          </w:p>
        </w:tc>
      </w:tr>
      <w:tr w:rsidR="005F796D" w:rsidRPr="00652084" w14:paraId="2FA3E488" w14:textId="77777777" w:rsidTr="00937E21">
        <w:tc>
          <w:tcPr>
            <w:tcW w:w="830" w:type="dxa"/>
            <w:shd w:val="clear" w:color="auto" w:fill="auto"/>
          </w:tcPr>
          <w:p w14:paraId="293F1421" w14:textId="77777777" w:rsidR="005F796D" w:rsidRPr="00937E21" w:rsidRDefault="005F796D" w:rsidP="005F796D">
            <w:pPr>
              <w:rPr>
                <w:rFonts w:ascii="標楷體" w:hAnsi="標楷體"/>
              </w:rPr>
            </w:pPr>
            <w:r w:rsidRPr="00937E21">
              <w:rPr>
                <w:rFonts w:ascii="標楷體" w:hAnsi="標楷體"/>
              </w:rPr>
              <w:t>41</w:t>
            </w:r>
          </w:p>
        </w:tc>
        <w:tc>
          <w:tcPr>
            <w:tcW w:w="3876" w:type="dxa"/>
            <w:shd w:val="clear" w:color="auto" w:fill="auto"/>
          </w:tcPr>
          <w:p w14:paraId="73F40E2D" w14:textId="251A2352" w:rsidR="005F796D" w:rsidRPr="00937E21" w:rsidRDefault="005F796D" w:rsidP="005F796D">
            <w:pPr>
              <w:pStyle w:val="01"/>
              <w:rPr>
                <w:rFonts w:hAnsi="標楷體"/>
              </w:rPr>
            </w:pPr>
            <w:r w:rsidRPr="009B588D">
              <w:rPr>
                <w:rFonts w:hAnsi="標楷體"/>
              </w:rPr>
              <w:t>司法院函送</w:t>
            </w:r>
            <w:proofErr w:type="gramStart"/>
            <w:r w:rsidRPr="009B588D">
              <w:rPr>
                <w:rFonts w:hAnsi="標楷體"/>
              </w:rPr>
              <w:t>113</w:t>
            </w:r>
            <w:proofErr w:type="gramEnd"/>
            <w:r w:rsidRPr="009B588D">
              <w:rPr>
                <w:rFonts w:hAnsi="標楷體"/>
              </w:rPr>
              <w:t>年度截至</w:t>
            </w:r>
            <w:proofErr w:type="gramStart"/>
            <w:r w:rsidRPr="009B588D">
              <w:rPr>
                <w:rFonts w:hAnsi="標楷體"/>
              </w:rPr>
              <w:t>第3季止之</w:t>
            </w:r>
            <w:proofErr w:type="gramEnd"/>
            <w:r w:rsidRPr="009B588D">
              <w:rPr>
                <w:rFonts w:hAnsi="標楷體"/>
              </w:rPr>
              <w:t>「公務預算對民間團體及個人補（捐）助經費彙總表」，請查照案。</w:t>
            </w:r>
          </w:p>
        </w:tc>
        <w:tc>
          <w:tcPr>
            <w:tcW w:w="1843" w:type="dxa"/>
            <w:shd w:val="clear" w:color="auto" w:fill="auto"/>
          </w:tcPr>
          <w:p w14:paraId="74D0CC88" w14:textId="76C9C5A5" w:rsidR="005F796D" w:rsidRPr="00937E21" w:rsidRDefault="005F796D" w:rsidP="005F796D">
            <w:pPr>
              <w:rPr>
                <w:rFonts w:ascii="標楷體" w:hAnsi="標楷體"/>
              </w:rPr>
            </w:pPr>
            <w:r w:rsidRPr="009B588D">
              <w:rPr>
                <w:rFonts w:ascii="標楷體" w:hAnsi="標楷體"/>
              </w:rPr>
              <w:t>司法院 113.11.29 （11-2-11）</w:t>
            </w:r>
          </w:p>
        </w:tc>
        <w:tc>
          <w:tcPr>
            <w:tcW w:w="1843" w:type="dxa"/>
            <w:shd w:val="clear" w:color="auto" w:fill="auto"/>
          </w:tcPr>
          <w:p w14:paraId="094364BC" w14:textId="35B0485F" w:rsidR="005F796D" w:rsidRPr="00937E21" w:rsidRDefault="005F796D" w:rsidP="005F796D">
            <w:pPr>
              <w:rPr>
                <w:rFonts w:ascii="標楷體" w:hAnsi="標楷體"/>
              </w:rPr>
            </w:pPr>
            <w:r w:rsidRPr="009B588D">
              <w:rPr>
                <w:rFonts w:ascii="標楷體" w:hAnsi="標楷體"/>
              </w:rPr>
              <w:t>司法及法制</w:t>
            </w:r>
          </w:p>
        </w:tc>
        <w:tc>
          <w:tcPr>
            <w:tcW w:w="1668" w:type="dxa"/>
            <w:shd w:val="clear" w:color="auto" w:fill="auto"/>
          </w:tcPr>
          <w:p w14:paraId="797C465A" w14:textId="46D5410C" w:rsidR="005F796D" w:rsidRPr="00937E21" w:rsidRDefault="005F796D" w:rsidP="005F796D">
            <w:pPr>
              <w:rPr>
                <w:rFonts w:ascii="標楷體" w:hAnsi="標楷體"/>
              </w:rPr>
            </w:pPr>
            <w:r w:rsidRPr="009B588D">
              <w:rPr>
                <w:rFonts w:ascii="標楷體" w:hAnsi="標楷體"/>
              </w:rPr>
              <w:t>尚未審查</w:t>
            </w:r>
          </w:p>
        </w:tc>
      </w:tr>
      <w:tr w:rsidR="005F796D" w:rsidRPr="00652084" w14:paraId="06169165" w14:textId="77777777" w:rsidTr="00937E21">
        <w:tc>
          <w:tcPr>
            <w:tcW w:w="830" w:type="dxa"/>
            <w:shd w:val="clear" w:color="auto" w:fill="auto"/>
          </w:tcPr>
          <w:p w14:paraId="3D82F65F" w14:textId="77777777" w:rsidR="005F796D" w:rsidRPr="00937E21" w:rsidRDefault="005F796D" w:rsidP="005F796D">
            <w:pPr>
              <w:rPr>
                <w:rFonts w:ascii="標楷體" w:hAnsi="標楷體"/>
              </w:rPr>
            </w:pPr>
            <w:r w:rsidRPr="00937E21">
              <w:rPr>
                <w:rFonts w:ascii="標楷體" w:hAnsi="標楷體"/>
              </w:rPr>
              <w:t>42</w:t>
            </w:r>
          </w:p>
        </w:tc>
        <w:tc>
          <w:tcPr>
            <w:tcW w:w="3876" w:type="dxa"/>
            <w:shd w:val="clear" w:color="auto" w:fill="auto"/>
          </w:tcPr>
          <w:p w14:paraId="6432607E" w14:textId="7E2D4FB5" w:rsidR="005F796D" w:rsidRPr="00937E21" w:rsidRDefault="005F796D" w:rsidP="005F796D">
            <w:pPr>
              <w:pStyle w:val="01"/>
              <w:rPr>
                <w:rFonts w:hAnsi="標楷體"/>
              </w:rPr>
            </w:pPr>
            <w:r w:rsidRPr="009B588D">
              <w:rPr>
                <w:rFonts w:hAnsi="標楷體"/>
              </w:rPr>
              <w:t>司法院函送113年第3季媒體政策及業務宣導執行情形表，請查照案。</w:t>
            </w:r>
          </w:p>
        </w:tc>
        <w:tc>
          <w:tcPr>
            <w:tcW w:w="1843" w:type="dxa"/>
            <w:shd w:val="clear" w:color="auto" w:fill="auto"/>
          </w:tcPr>
          <w:p w14:paraId="7BACB4A3" w14:textId="2B57D79A" w:rsidR="005F796D" w:rsidRPr="00937E21" w:rsidRDefault="005F796D" w:rsidP="005F796D">
            <w:pPr>
              <w:rPr>
                <w:rFonts w:ascii="標楷體" w:hAnsi="標楷體"/>
              </w:rPr>
            </w:pPr>
            <w:r w:rsidRPr="009B588D">
              <w:rPr>
                <w:rFonts w:ascii="標楷體" w:hAnsi="標楷體"/>
              </w:rPr>
              <w:t>司法院 113.11.29 （11-2-11）</w:t>
            </w:r>
          </w:p>
        </w:tc>
        <w:tc>
          <w:tcPr>
            <w:tcW w:w="1843" w:type="dxa"/>
            <w:shd w:val="clear" w:color="auto" w:fill="auto"/>
          </w:tcPr>
          <w:p w14:paraId="2B9ABC84" w14:textId="63F70ABB" w:rsidR="005F796D" w:rsidRPr="00937E21" w:rsidRDefault="005F796D" w:rsidP="005F796D">
            <w:pPr>
              <w:rPr>
                <w:rFonts w:ascii="標楷體" w:hAnsi="標楷體"/>
              </w:rPr>
            </w:pPr>
            <w:r w:rsidRPr="009B588D">
              <w:rPr>
                <w:rFonts w:ascii="標楷體" w:hAnsi="標楷體"/>
              </w:rPr>
              <w:t>司法及法制</w:t>
            </w:r>
          </w:p>
        </w:tc>
        <w:tc>
          <w:tcPr>
            <w:tcW w:w="1668" w:type="dxa"/>
            <w:shd w:val="clear" w:color="auto" w:fill="auto"/>
          </w:tcPr>
          <w:p w14:paraId="6A3ECB9F" w14:textId="17639555" w:rsidR="005F796D" w:rsidRPr="00937E21" w:rsidRDefault="005F796D" w:rsidP="005F796D">
            <w:pPr>
              <w:rPr>
                <w:rFonts w:ascii="標楷體" w:hAnsi="標楷體"/>
              </w:rPr>
            </w:pPr>
            <w:r w:rsidRPr="009B588D">
              <w:rPr>
                <w:rFonts w:ascii="標楷體" w:hAnsi="標楷體"/>
              </w:rPr>
              <w:t>尚未審查</w:t>
            </w:r>
          </w:p>
        </w:tc>
      </w:tr>
      <w:tr w:rsidR="005F796D" w:rsidRPr="00652084" w14:paraId="310F4F20" w14:textId="77777777" w:rsidTr="00937E21">
        <w:tc>
          <w:tcPr>
            <w:tcW w:w="830" w:type="dxa"/>
            <w:shd w:val="clear" w:color="auto" w:fill="auto"/>
          </w:tcPr>
          <w:p w14:paraId="2AD4821F" w14:textId="77777777" w:rsidR="005F796D" w:rsidRPr="00937E21" w:rsidRDefault="005F796D" w:rsidP="005F796D">
            <w:pPr>
              <w:rPr>
                <w:rFonts w:ascii="標楷體" w:hAnsi="標楷體"/>
              </w:rPr>
            </w:pPr>
            <w:r w:rsidRPr="00937E21">
              <w:rPr>
                <w:rFonts w:ascii="標楷體" w:hAnsi="標楷體"/>
              </w:rPr>
              <w:t>43</w:t>
            </w:r>
          </w:p>
        </w:tc>
        <w:tc>
          <w:tcPr>
            <w:tcW w:w="3876" w:type="dxa"/>
            <w:shd w:val="clear" w:color="auto" w:fill="auto"/>
          </w:tcPr>
          <w:p w14:paraId="35909C1B" w14:textId="626498D8" w:rsidR="005F796D" w:rsidRPr="00937E21" w:rsidRDefault="005F796D" w:rsidP="005F796D">
            <w:pPr>
              <w:pStyle w:val="01"/>
              <w:rPr>
                <w:rFonts w:hAnsi="標楷體"/>
              </w:rPr>
            </w:pPr>
            <w:r w:rsidRPr="006806A3">
              <w:rPr>
                <w:rFonts w:hAnsi="標楷體"/>
              </w:rPr>
              <w:t>法務部函送113年第3季「媒體政策及業務宣導執行情形表」，請查照案。</w:t>
            </w:r>
          </w:p>
        </w:tc>
        <w:tc>
          <w:tcPr>
            <w:tcW w:w="1843" w:type="dxa"/>
            <w:shd w:val="clear" w:color="auto" w:fill="auto"/>
          </w:tcPr>
          <w:p w14:paraId="07C17E2C" w14:textId="484894CC" w:rsidR="005F796D" w:rsidRPr="00937E21" w:rsidRDefault="005F796D" w:rsidP="005F796D">
            <w:pPr>
              <w:rPr>
                <w:rFonts w:ascii="標楷體" w:hAnsi="標楷體"/>
              </w:rPr>
            </w:pPr>
            <w:r w:rsidRPr="006806A3">
              <w:rPr>
                <w:rFonts w:ascii="標楷體" w:hAnsi="標楷體"/>
              </w:rPr>
              <w:t>法務部 114.01.03 （11-2-16）</w:t>
            </w:r>
          </w:p>
        </w:tc>
        <w:tc>
          <w:tcPr>
            <w:tcW w:w="1843" w:type="dxa"/>
            <w:shd w:val="clear" w:color="auto" w:fill="auto"/>
          </w:tcPr>
          <w:p w14:paraId="2512009A" w14:textId="23813964" w:rsidR="005F796D" w:rsidRPr="00937E21" w:rsidRDefault="005F796D" w:rsidP="005F796D">
            <w:pPr>
              <w:rPr>
                <w:rFonts w:ascii="標楷體" w:hAnsi="標楷體"/>
              </w:rPr>
            </w:pPr>
            <w:r w:rsidRPr="006806A3">
              <w:rPr>
                <w:rFonts w:ascii="標楷體" w:hAnsi="標楷體"/>
              </w:rPr>
              <w:t>司法及法制</w:t>
            </w:r>
          </w:p>
        </w:tc>
        <w:tc>
          <w:tcPr>
            <w:tcW w:w="1668" w:type="dxa"/>
            <w:shd w:val="clear" w:color="auto" w:fill="auto"/>
          </w:tcPr>
          <w:p w14:paraId="3EADEAA3" w14:textId="2F837EA8" w:rsidR="005F796D" w:rsidRPr="00937E21" w:rsidRDefault="005F796D" w:rsidP="005F796D">
            <w:pPr>
              <w:rPr>
                <w:rFonts w:ascii="標楷體" w:hAnsi="標楷體"/>
              </w:rPr>
            </w:pPr>
            <w:r w:rsidRPr="006806A3">
              <w:rPr>
                <w:rFonts w:ascii="標楷體" w:hAnsi="標楷體"/>
              </w:rPr>
              <w:t>尚未審查</w:t>
            </w:r>
          </w:p>
        </w:tc>
      </w:tr>
      <w:tr w:rsidR="005F796D" w:rsidRPr="00652084" w14:paraId="6F83571F" w14:textId="77777777" w:rsidTr="00937E21">
        <w:tc>
          <w:tcPr>
            <w:tcW w:w="830" w:type="dxa"/>
            <w:shd w:val="clear" w:color="auto" w:fill="auto"/>
          </w:tcPr>
          <w:p w14:paraId="335B4549" w14:textId="77777777" w:rsidR="005F796D" w:rsidRPr="00937E21" w:rsidRDefault="005F796D" w:rsidP="005F796D">
            <w:pPr>
              <w:rPr>
                <w:rFonts w:ascii="標楷體" w:hAnsi="標楷體"/>
              </w:rPr>
            </w:pPr>
            <w:r w:rsidRPr="00937E21">
              <w:rPr>
                <w:rFonts w:ascii="標楷體" w:hAnsi="標楷體"/>
              </w:rPr>
              <w:t>44</w:t>
            </w:r>
          </w:p>
        </w:tc>
        <w:tc>
          <w:tcPr>
            <w:tcW w:w="3876" w:type="dxa"/>
            <w:shd w:val="clear" w:color="auto" w:fill="auto"/>
          </w:tcPr>
          <w:p w14:paraId="4F7DC002" w14:textId="629EB7E3" w:rsidR="005F796D" w:rsidRPr="00937E21" w:rsidRDefault="005F796D" w:rsidP="005F796D">
            <w:pPr>
              <w:pStyle w:val="01"/>
              <w:rPr>
                <w:rFonts w:hAnsi="標楷體"/>
              </w:rPr>
            </w:pPr>
            <w:r w:rsidRPr="006806A3">
              <w:rPr>
                <w:rFonts w:hAnsi="標楷體"/>
              </w:rPr>
              <w:t>法務部函送113年第3季中央政府預算補助社會團體、人民團體、財團法人及個人之補助經費概況表，請查照案。</w:t>
            </w:r>
          </w:p>
        </w:tc>
        <w:tc>
          <w:tcPr>
            <w:tcW w:w="1843" w:type="dxa"/>
            <w:shd w:val="clear" w:color="auto" w:fill="auto"/>
          </w:tcPr>
          <w:p w14:paraId="263BF94D" w14:textId="7E017CE4" w:rsidR="005F796D" w:rsidRPr="00937E21" w:rsidRDefault="005F796D" w:rsidP="005F796D">
            <w:pPr>
              <w:rPr>
                <w:rFonts w:ascii="標楷體" w:hAnsi="標楷體"/>
              </w:rPr>
            </w:pPr>
            <w:r w:rsidRPr="006806A3">
              <w:rPr>
                <w:rFonts w:ascii="標楷體" w:hAnsi="標楷體"/>
              </w:rPr>
              <w:t>法務部 114.01.03 （11-2-16）</w:t>
            </w:r>
          </w:p>
        </w:tc>
        <w:tc>
          <w:tcPr>
            <w:tcW w:w="1843" w:type="dxa"/>
            <w:shd w:val="clear" w:color="auto" w:fill="auto"/>
          </w:tcPr>
          <w:p w14:paraId="65D7BA04" w14:textId="1A213995" w:rsidR="005F796D" w:rsidRPr="00937E21" w:rsidRDefault="005F796D" w:rsidP="005F796D">
            <w:pPr>
              <w:rPr>
                <w:rFonts w:ascii="標楷體" w:hAnsi="標楷體"/>
              </w:rPr>
            </w:pPr>
            <w:r w:rsidRPr="006806A3">
              <w:rPr>
                <w:rFonts w:ascii="標楷體" w:hAnsi="標楷體"/>
              </w:rPr>
              <w:t>司法及法制</w:t>
            </w:r>
          </w:p>
        </w:tc>
        <w:tc>
          <w:tcPr>
            <w:tcW w:w="1668" w:type="dxa"/>
            <w:shd w:val="clear" w:color="auto" w:fill="auto"/>
          </w:tcPr>
          <w:p w14:paraId="20080A64" w14:textId="07AABB42" w:rsidR="005F796D" w:rsidRPr="00937E21" w:rsidRDefault="005F796D" w:rsidP="005F796D">
            <w:pPr>
              <w:rPr>
                <w:rFonts w:ascii="標楷體" w:hAnsi="標楷體"/>
              </w:rPr>
            </w:pPr>
            <w:r w:rsidRPr="006806A3">
              <w:rPr>
                <w:rFonts w:ascii="標楷體" w:hAnsi="標楷體"/>
              </w:rPr>
              <w:t>尚未審查</w:t>
            </w:r>
          </w:p>
        </w:tc>
      </w:tr>
      <w:tr w:rsidR="005F796D" w:rsidRPr="00652084" w14:paraId="138587B4" w14:textId="77777777" w:rsidTr="00937E21">
        <w:tc>
          <w:tcPr>
            <w:tcW w:w="830" w:type="dxa"/>
            <w:shd w:val="clear" w:color="auto" w:fill="auto"/>
          </w:tcPr>
          <w:p w14:paraId="1CB23454" w14:textId="77777777" w:rsidR="005F796D" w:rsidRPr="00937E21" w:rsidRDefault="005F796D" w:rsidP="005F796D">
            <w:pPr>
              <w:rPr>
                <w:rFonts w:ascii="標楷體" w:hAnsi="標楷體"/>
              </w:rPr>
            </w:pPr>
            <w:r w:rsidRPr="00937E21">
              <w:rPr>
                <w:rFonts w:ascii="標楷體" w:hAnsi="標楷體"/>
              </w:rPr>
              <w:t>45</w:t>
            </w:r>
          </w:p>
        </w:tc>
        <w:tc>
          <w:tcPr>
            <w:tcW w:w="3876" w:type="dxa"/>
            <w:shd w:val="clear" w:color="auto" w:fill="auto"/>
          </w:tcPr>
          <w:p w14:paraId="7B8E3BED" w14:textId="3BDE9A4F" w:rsidR="005F796D" w:rsidRPr="00937E21" w:rsidRDefault="005F796D" w:rsidP="005F796D">
            <w:pPr>
              <w:pStyle w:val="01"/>
              <w:rPr>
                <w:rFonts w:hAnsi="標楷體"/>
              </w:rPr>
            </w:pPr>
            <w:r w:rsidRPr="00C25AA5">
              <w:rPr>
                <w:rFonts w:hAnsi="標楷體"/>
              </w:rPr>
              <w:t>法務部函，為</w:t>
            </w:r>
            <w:proofErr w:type="gramStart"/>
            <w:r w:rsidRPr="00C25AA5">
              <w:rPr>
                <w:rFonts w:hAnsi="標楷體"/>
              </w:rPr>
              <w:t>113</w:t>
            </w:r>
            <w:proofErr w:type="gramEnd"/>
            <w:r w:rsidRPr="00C25AA5">
              <w:rPr>
                <w:rFonts w:hAnsi="標楷體"/>
              </w:rPr>
              <w:t>年度中央政府總預算附屬單位預算決議，檢送毒品防制基金決議第5項書面報告，請查照案。</w:t>
            </w:r>
          </w:p>
        </w:tc>
        <w:tc>
          <w:tcPr>
            <w:tcW w:w="1843" w:type="dxa"/>
            <w:shd w:val="clear" w:color="auto" w:fill="auto"/>
          </w:tcPr>
          <w:p w14:paraId="1A9DE2E5" w14:textId="65D29F8A" w:rsidR="005F796D" w:rsidRPr="00937E21" w:rsidRDefault="005F796D" w:rsidP="005F796D">
            <w:pPr>
              <w:rPr>
                <w:rFonts w:ascii="標楷體" w:hAnsi="標楷體"/>
                <w:lang w:eastAsia="zh-TW"/>
              </w:rPr>
            </w:pPr>
            <w:r w:rsidRPr="00C25AA5">
              <w:rPr>
                <w:rFonts w:ascii="標楷體" w:hAnsi="標楷體"/>
              </w:rPr>
              <w:t>法務部 114.03.14 （11-3-5）</w:t>
            </w:r>
          </w:p>
        </w:tc>
        <w:tc>
          <w:tcPr>
            <w:tcW w:w="1843" w:type="dxa"/>
            <w:shd w:val="clear" w:color="auto" w:fill="auto"/>
          </w:tcPr>
          <w:p w14:paraId="36161EF8" w14:textId="5C3F5EFA" w:rsidR="005F796D" w:rsidRPr="00937E21" w:rsidRDefault="005F796D" w:rsidP="005F796D">
            <w:pPr>
              <w:rPr>
                <w:rFonts w:ascii="標楷體" w:hAnsi="標楷體"/>
              </w:rPr>
            </w:pPr>
            <w:r w:rsidRPr="00C25AA5">
              <w:rPr>
                <w:rFonts w:ascii="標楷體" w:hAnsi="標楷體"/>
              </w:rPr>
              <w:t>司法及法制</w:t>
            </w:r>
          </w:p>
        </w:tc>
        <w:tc>
          <w:tcPr>
            <w:tcW w:w="1668" w:type="dxa"/>
            <w:shd w:val="clear" w:color="auto" w:fill="auto"/>
          </w:tcPr>
          <w:p w14:paraId="09AED747" w14:textId="062B819A" w:rsidR="005F796D" w:rsidRPr="00937E21" w:rsidRDefault="005F796D" w:rsidP="005F796D">
            <w:pPr>
              <w:rPr>
                <w:rFonts w:ascii="標楷體" w:hAnsi="標楷體"/>
              </w:rPr>
            </w:pPr>
            <w:r w:rsidRPr="00C25AA5">
              <w:rPr>
                <w:rFonts w:ascii="標楷體" w:hAnsi="標楷體"/>
              </w:rPr>
              <w:t>尚未審查</w:t>
            </w:r>
          </w:p>
        </w:tc>
      </w:tr>
      <w:tr w:rsidR="005F796D" w:rsidRPr="00652084" w14:paraId="3847C0F1" w14:textId="77777777" w:rsidTr="00937E21">
        <w:tc>
          <w:tcPr>
            <w:tcW w:w="830" w:type="dxa"/>
            <w:shd w:val="clear" w:color="auto" w:fill="auto"/>
          </w:tcPr>
          <w:p w14:paraId="04B3ADC1" w14:textId="77777777" w:rsidR="005F796D" w:rsidRPr="00937E21" w:rsidRDefault="005F796D" w:rsidP="005F796D">
            <w:pPr>
              <w:rPr>
                <w:rFonts w:ascii="標楷體" w:hAnsi="標楷體"/>
              </w:rPr>
            </w:pPr>
            <w:r w:rsidRPr="00937E21">
              <w:rPr>
                <w:rFonts w:ascii="標楷體" w:hAnsi="標楷體"/>
              </w:rPr>
              <w:lastRenderedPageBreak/>
              <w:t>46</w:t>
            </w:r>
          </w:p>
        </w:tc>
        <w:tc>
          <w:tcPr>
            <w:tcW w:w="3876" w:type="dxa"/>
            <w:shd w:val="clear" w:color="auto" w:fill="auto"/>
          </w:tcPr>
          <w:p w14:paraId="7C1D82C7" w14:textId="4E17B02F" w:rsidR="005F796D" w:rsidRPr="00937E21" w:rsidRDefault="005F796D" w:rsidP="005F796D">
            <w:pPr>
              <w:pStyle w:val="01"/>
              <w:rPr>
                <w:rFonts w:hAnsi="標楷體"/>
              </w:rPr>
            </w:pPr>
            <w:r w:rsidRPr="001E13C3">
              <w:rPr>
                <w:rFonts w:hAnsi="標楷體"/>
              </w:rPr>
              <w:t>總統府函送113年第4季媒體政策及業務宣導執行情形表，請查照案。</w:t>
            </w:r>
          </w:p>
        </w:tc>
        <w:tc>
          <w:tcPr>
            <w:tcW w:w="1843" w:type="dxa"/>
            <w:shd w:val="clear" w:color="auto" w:fill="auto"/>
          </w:tcPr>
          <w:p w14:paraId="132EF8F1" w14:textId="7DCEE099" w:rsidR="005F796D" w:rsidRPr="00937E21" w:rsidRDefault="005F796D" w:rsidP="005F796D">
            <w:pPr>
              <w:rPr>
                <w:rFonts w:ascii="標楷體" w:hAnsi="標楷體"/>
                <w:lang w:eastAsia="zh-TW"/>
              </w:rPr>
            </w:pPr>
            <w:r w:rsidRPr="001E13C3">
              <w:rPr>
                <w:rFonts w:ascii="標楷體" w:hAnsi="標楷體"/>
              </w:rPr>
              <w:t>總統府 114.04.25 （11-3-9）</w:t>
            </w:r>
          </w:p>
        </w:tc>
        <w:tc>
          <w:tcPr>
            <w:tcW w:w="1843" w:type="dxa"/>
            <w:shd w:val="clear" w:color="auto" w:fill="auto"/>
          </w:tcPr>
          <w:p w14:paraId="0C10F7B7" w14:textId="048B5282" w:rsidR="005F796D" w:rsidRPr="00937E21" w:rsidRDefault="005F796D" w:rsidP="005F796D">
            <w:pPr>
              <w:rPr>
                <w:rFonts w:ascii="標楷體" w:hAnsi="標楷體"/>
              </w:rPr>
            </w:pPr>
            <w:r w:rsidRPr="001E13C3">
              <w:rPr>
                <w:rFonts w:ascii="標楷體" w:hAnsi="標楷體"/>
              </w:rPr>
              <w:t>司法及法制、教育及文化</w:t>
            </w:r>
          </w:p>
        </w:tc>
        <w:tc>
          <w:tcPr>
            <w:tcW w:w="1668" w:type="dxa"/>
            <w:shd w:val="clear" w:color="auto" w:fill="auto"/>
          </w:tcPr>
          <w:p w14:paraId="01FBE9DF" w14:textId="6FE901B1" w:rsidR="005F796D" w:rsidRPr="00937E21" w:rsidRDefault="005F796D" w:rsidP="005F796D">
            <w:pPr>
              <w:rPr>
                <w:rFonts w:ascii="標楷體" w:hAnsi="標楷體"/>
              </w:rPr>
            </w:pPr>
            <w:r w:rsidRPr="001E13C3">
              <w:rPr>
                <w:rFonts w:ascii="標楷體" w:hAnsi="標楷體"/>
              </w:rPr>
              <w:t>尚未審查</w:t>
            </w:r>
          </w:p>
        </w:tc>
      </w:tr>
      <w:tr w:rsidR="005F796D" w:rsidRPr="00652084" w14:paraId="3FBC707C" w14:textId="77777777" w:rsidTr="00937E21">
        <w:tc>
          <w:tcPr>
            <w:tcW w:w="830" w:type="dxa"/>
            <w:shd w:val="clear" w:color="auto" w:fill="auto"/>
          </w:tcPr>
          <w:p w14:paraId="33C1A87C" w14:textId="77777777" w:rsidR="005F796D" w:rsidRPr="00937E21" w:rsidRDefault="005F796D" w:rsidP="005F796D">
            <w:pPr>
              <w:rPr>
                <w:rFonts w:ascii="標楷體" w:hAnsi="標楷體"/>
              </w:rPr>
            </w:pPr>
            <w:r w:rsidRPr="00937E21">
              <w:rPr>
                <w:rFonts w:ascii="標楷體" w:hAnsi="標楷體"/>
              </w:rPr>
              <w:t>47</w:t>
            </w:r>
          </w:p>
        </w:tc>
        <w:tc>
          <w:tcPr>
            <w:tcW w:w="3876" w:type="dxa"/>
            <w:shd w:val="clear" w:color="auto" w:fill="auto"/>
          </w:tcPr>
          <w:p w14:paraId="276959BE" w14:textId="58F2D38B" w:rsidR="005F796D" w:rsidRPr="00937E21" w:rsidRDefault="005F796D" w:rsidP="005F796D">
            <w:pPr>
              <w:pStyle w:val="01"/>
              <w:rPr>
                <w:rFonts w:hAnsi="標楷體"/>
              </w:rPr>
            </w:pPr>
            <w:r w:rsidRPr="001E13C3">
              <w:rPr>
                <w:rFonts w:hAnsi="標楷體"/>
              </w:rPr>
              <w:t>監察院秘書長函送</w:t>
            </w:r>
            <w:proofErr w:type="gramStart"/>
            <w:r w:rsidRPr="001E13C3">
              <w:rPr>
                <w:rFonts w:hAnsi="標楷體"/>
              </w:rPr>
              <w:t>113</w:t>
            </w:r>
            <w:proofErr w:type="gramEnd"/>
            <w:r w:rsidRPr="001E13C3">
              <w:rPr>
                <w:rFonts w:hAnsi="標楷體"/>
              </w:rPr>
              <w:t>年度第4季媒體政策及業務宣導執行情形表，請查照案。</w:t>
            </w:r>
          </w:p>
        </w:tc>
        <w:tc>
          <w:tcPr>
            <w:tcW w:w="1843" w:type="dxa"/>
            <w:shd w:val="clear" w:color="auto" w:fill="auto"/>
          </w:tcPr>
          <w:p w14:paraId="0FA48673" w14:textId="76AA593A" w:rsidR="005F796D" w:rsidRPr="00937E21" w:rsidRDefault="005F796D" w:rsidP="005F796D">
            <w:pPr>
              <w:rPr>
                <w:rFonts w:ascii="標楷體" w:hAnsi="標楷體"/>
              </w:rPr>
            </w:pPr>
            <w:r w:rsidRPr="001E13C3">
              <w:rPr>
                <w:rFonts w:ascii="標楷體" w:hAnsi="標楷體"/>
              </w:rPr>
              <w:t>監察院秘書長 114.04.25 （11-3-9）</w:t>
            </w:r>
          </w:p>
        </w:tc>
        <w:tc>
          <w:tcPr>
            <w:tcW w:w="1843" w:type="dxa"/>
            <w:shd w:val="clear" w:color="auto" w:fill="auto"/>
          </w:tcPr>
          <w:p w14:paraId="35C694A3" w14:textId="002E0F31" w:rsidR="005F796D" w:rsidRPr="00937E21" w:rsidRDefault="005F796D" w:rsidP="005F796D">
            <w:pPr>
              <w:rPr>
                <w:rFonts w:ascii="標楷體" w:hAnsi="標楷體"/>
              </w:rPr>
            </w:pPr>
            <w:r w:rsidRPr="001E13C3">
              <w:rPr>
                <w:rFonts w:ascii="標楷體" w:hAnsi="標楷體"/>
              </w:rPr>
              <w:t>司法及法制</w:t>
            </w:r>
          </w:p>
        </w:tc>
        <w:tc>
          <w:tcPr>
            <w:tcW w:w="1668" w:type="dxa"/>
            <w:shd w:val="clear" w:color="auto" w:fill="auto"/>
          </w:tcPr>
          <w:p w14:paraId="1E410729" w14:textId="02098DDE" w:rsidR="005F796D" w:rsidRPr="00937E21" w:rsidRDefault="005F796D" w:rsidP="005F796D">
            <w:pPr>
              <w:rPr>
                <w:rFonts w:ascii="標楷體" w:hAnsi="標楷體"/>
              </w:rPr>
            </w:pPr>
            <w:r w:rsidRPr="001E13C3">
              <w:rPr>
                <w:rFonts w:ascii="標楷體" w:hAnsi="標楷體"/>
              </w:rPr>
              <w:t>尚未審查</w:t>
            </w:r>
          </w:p>
        </w:tc>
      </w:tr>
      <w:tr w:rsidR="005F796D" w:rsidRPr="00652084" w14:paraId="6D80478D" w14:textId="77777777" w:rsidTr="00937E21">
        <w:tc>
          <w:tcPr>
            <w:tcW w:w="830" w:type="dxa"/>
            <w:shd w:val="clear" w:color="auto" w:fill="auto"/>
          </w:tcPr>
          <w:p w14:paraId="3B340E8D" w14:textId="77777777" w:rsidR="005F796D" w:rsidRPr="00937E21" w:rsidRDefault="005F796D" w:rsidP="005F796D">
            <w:pPr>
              <w:rPr>
                <w:rFonts w:ascii="標楷體" w:hAnsi="標楷體"/>
              </w:rPr>
            </w:pPr>
            <w:r w:rsidRPr="00937E21">
              <w:rPr>
                <w:rFonts w:ascii="標楷體" w:hAnsi="標楷體"/>
              </w:rPr>
              <w:t>48</w:t>
            </w:r>
          </w:p>
        </w:tc>
        <w:tc>
          <w:tcPr>
            <w:tcW w:w="3876" w:type="dxa"/>
            <w:shd w:val="clear" w:color="auto" w:fill="auto"/>
          </w:tcPr>
          <w:p w14:paraId="571F1854" w14:textId="43942091" w:rsidR="005F796D" w:rsidRPr="00937E21" w:rsidRDefault="005F796D" w:rsidP="005F796D">
            <w:pPr>
              <w:pStyle w:val="01"/>
              <w:rPr>
                <w:rFonts w:hAnsi="標楷體"/>
              </w:rPr>
            </w:pPr>
            <w:r w:rsidRPr="001E13C3">
              <w:rPr>
                <w:rFonts w:hAnsi="標楷體"/>
              </w:rPr>
              <w:t>考試院秘書長函送113年第4季媒體政策及業務宣導執行情形表，請查照案。</w:t>
            </w:r>
          </w:p>
        </w:tc>
        <w:tc>
          <w:tcPr>
            <w:tcW w:w="1843" w:type="dxa"/>
            <w:shd w:val="clear" w:color="auto" w:fill="auto"/>
          </w:tcPr>
          <w:p w14:paraId="5EF537F0" w14:textId="24B23541" w:rsidR="005F796D" w:rsidRPr="00937E21" w:rsidRDefault="005F796D" w:rsidP="005F796D">
            <w:pPr>
              <w:rPr>
                <w:rFonts w:ascii="標楷體" w:hAnsi="標楷體"/>
              </w:rPr>
            </w:pPr>
            <w:r w:rsidRPr="001E13C3">
              <w:rPr>
                <w:rFonts w:ascii="標楷體" w:hAnsi="標楷體"/>
              </w:rPr>
              <w:t>考試院秘書長 114.04.25 （11-3-9）</w:t>
            </w:r>
          </w:p>
        </w:tc>
        <w:tc>
          <w:tcPr>
            <w:tcW w:w="1843" w:type="dxa"/>
            <w:shd w:val="clear" w:color="auto" w:fill="auto"/>
          </w:tcPr>
          <w:p w14:paraId="006FE1D6" w14:textId="63B1C951" w:rsidR="005F796D" w:rsidRPr="00937E21" w:rsidRDefault="005F796D" w:rsidP="005F796D">
            <w:pPr>
              <w:rPr>
                <w:rFonts w:ascii="標楷體" w:hAnsi="標楷體"/>
              </w:rPr>
            </w:pPr>
            <w:r w:rsidRPr="001E13C3">
              <w:rPr>
                <w:rFonts w:ascii="標楷體" w:hAnsi="標楷體"/>
              </w:rPr>
              <w:t>司法及法制</w:t>
            </w:r>
          </w:p>
        </w:tc>
        <w:tc>
          <w:tcPr>
            <w:tcW w:w="1668" w:type="dxa"/>
            <w:shd w:val="clear" w:color="auto" w:fill="auto"/>
          </w:tcPr>
          <w:p w14:paraId="5F377494" w14:textId="368505F0" w:rsidR="005F796D" w:rsidRPr="00937E21" w:rsidRDefault="005F796D" w:rsidP="005F796D">
            <w:pPr>
              <w:rPr>
                <w:rFonts w:ascii="標楷體" w:hAnsi="標楷體"/>
              </w:rPr>
            </w:pPr>
            <w:r w:rsidRPr="001E13C3">
              <w:rPr>
                <w:rFonts w:ascii="標楷體" w:hAnsi="標楷體"/>
              </w:rPr>
              <w:t>尚未審查</w:t>
            </w:r>
          </w:p>
        </w:tc>
      </w:tr>
      <w:tr w:rsidR="005F796D" w:rsidRPr="00652084" w14:paraId="49F280E2" w14:textId="77777777" w:rsidTr="00937E21">
        <w:tc>
          <w:tcPr>
            <w:tcW w:w="830" w:type="dxa"/>
            <w:shd w:val="clear" w:color="auto" w:fill="auto"/>
          </w:tcPr>
          <w:p w14:paraId="6D45E634" w14:textId="77777777" w:rsidR="005F796D" w:rsidRPr="00937E21" w:rsidRDefault="005F796D" w:rsidP="005F796D">
            <w:pPr>
              <w:rPr>
                <w:rFonts w:ascii="標楷體" w:hAnsi="標楷體"/>
              </w:rPr>
            </w:pPr>
            <w:r w:rsidRPr="00937E21">
              <w:rPr>
                <w:rFonts w:ascii="標楷體" w:hAnsi="標楷體"/>
              </w:rPr>
              <w:t>49</w:t>
            </w:r>
          </w:p>
        </w:tc>
        <w:tc>
          <w:tcPr>
            <w:tcW w:w="3876" w:type="dxa"/>
            <w:shd w:val="clear" w:color="auto" w:fill="auto"/>
          </w:tcPr>
          <w:p w14:paraId="2D9D4E01" w14:textId="2841960A" w:rsidR="005F796D" w:rsidRPr="00937E21" w:rsidRDefault="005F796D" w:rsidP="005F796D">
            <w:pPr>
              <w:pStyle w:val="01"/>
              <w:rPr>
                <w:rFonts w:hAnsi="標楷體"/>
              </w:rPr>
            </w:pPr>
            <w:r w:rsidRPr="001E13C3">
              <w:rPr>
                <w:rFonts w:hAnsi="標楷體"/>
              </w:rPr>
              <w:t>司法院函送</w:t>
            </w:r>
            <w:proofErr w:type="gramStart"/>
            <w:r w:rsidRPr="001E13C3">
              <w:rPr>
                <w:rFonts w:hAnsi="標楷體"/>
              </w:rPr>
              <w:t>113</w:t>
            </w:r>
            <w:proofErr w:type="gramEnd"/>
            <w:r w:rsidRPr="001E13C3">
              <w:rPr>
                <w:rFonts w:hAnsi="標楷體"/>
              </w:rPr>
              <w:t>年度截至</w:t>
            </w:r>
            <w:proofErr w:type="gramStart"/>
            <w:r w:rsidRPr="001E13C3">
              <w:rPr>
                <w:rFonts w:hAnsi="標楷體"/>
              </w:rPr>
              <w:t>第4季止之</w:t>
            </w:r>
            <w:proofErr w:type="gramEnd"/>
            <w:r w:rsidRPr="001E13C3">
              <w:rPr>
                <w:rFonts w:hAnsi="標楷體"/>
              </w:rPr>
              <w:t>「公務預算對民間團體及個人補（捐）助經費彙總表」，請查照案。</w:t>
            </w:r>
          </w:p>
        </w:tc>
        <w:tc>
          <w:tcPr>
            <w:tcW w:w="1843" w:type="dxa"/>
            <w:shd w:val="clear" w:color="auto" w:fill="auto"/>
          </w:tcPr>
          <w:p w14:paraId="06C6529C" w14:textId="7725CCE7" w:rsidR="005F796D" w:rsidRPr="00937E21" w:rsidRDefault="005F796D" w:rsidP="005F796D">
            <w:pPr>
              <w:rPr>
                <w:rFonts w:ascii="標楷體" w:hAnsi="標楷體"/>
              </w:rPr>
            </w:pPr>
            <w:r w:rsidRPr="001E13C3">
              <w:rPr>
                <w:rFonts w:ascii="標楷體" w:hAnsi="標楷體"/>
              </w:rPr>
              <w:t>司法院 114.04.25 （11-3-9）</w:t>
            </w:r>
          </w:p>
        </w:tc>
        <w:tc>
          <w:tcPr>
            <w:tcW w:w="1843" w:type="dxa"/>
            <w:shd w:val="clear" w:color="auto" w:fill="auto"/>
          </w:tcPr>
          <w:p w14:paraId="015BE0C6" w14:textId="0032C0DE" w:rsidR="005F796D" w:rsidRPr="00937E21" w:rsidRDefault="005F796D" w:rsidP="005F796D">
            <w:pPr>
              <w:rPr>
                <w:rFonts w:ascii="標楷體" w:hAnsi="標楷體"/>
              </w:rPr>
            </w:pPr>
            <w:r w:rsidRPr="001E13C3">
              <w:rPr>
                <w:rFonts w:ascii="標楷體" w:hAnsi="標楷體"/>
              </w:rPr>
              <w:t>司法及法制</w:t>
            </w:r>
          </w:p>
        </w:tc>
        <w:tc>
          <w:tcPr>
            <w:tcW w:w="1668" w:type="dxa"/>
            <w:shd w:val="clear" w:color="auto" w:fill="auto"/>
          </w:tcPr>
          <w:p w14:paraId="3CCAC4F3" w14:textId="361DBD5F" w:rsidR="005F796D" w:rsidRPr="00937E21" w:rsidRDefault="005F796D" w:rsidP="005F796D">
            <w:pPr>
              <w:rPr>
                <w:rFonts w:ascii="標楷體" w:hAnsi="標楷體"/>
              </w:rPr>
            </w:pPr>
            <w:r w:rsidRPr="001E13C3">
              <w:rPr>
                <w:rFonts w:ascii="標楷體" w:hAnsi="標楷體"/>
              </w:rPr>
              <w:t>尚未審查</w:t>
            </w:r>
          </w:p>
        </w:tc>
      </w:tr>
      <w:tr w:rsidR="005F796D" w:rsidRPr="00652084" w14:paraId="3E954236" w14:textId="77777777" w:rsidTr="00937E21">
        <w:tc>
          <w:tcPr>
            <w:tcW w:w="830" w:type="dxa"/>
            <w:shd w:val="clear" w:color="auto" w:fill="auto"/>
          </w:tcPr>
          <w:p w14:paraId="774744E6" w14:textId="77777777" w:rsidR="005F796D" w:rsidRPr="00937E21" w:rsidRDefault="005F796D" w:rsidP="005F796D">
            <w:pPr>
              <w:rPr>
                <w:rFonts w:ascii="標楷體" w:hAnsi="標楷體"/>
              </w:rPr>
            </w:pPr>
            <w:r w:rsidRPr="00937E21">
              <w:rPr>
                <w:rFonts w:ascii="標楷體" w:hAnsi="標楷體"/>
              </w:rPr>
              <w:t>50</w:t>
            </w:r>
          </w:p>
        </w:tc>
        <w:tc>
          <w:tcPr>
            <w:tcW w:w="3876" w:type="dxa"/>
            <w:shd w:val="clear" w:color="auto" w:fill="auto"/>
          </w:tcPr>
          <w:p w14:paraId="042B33DA" w14:textId="2DF6AC3F" w:rsidR="005F796D" w:rsidRPr="00937E21" w:rsidRDefault="005F796D" w:rsidP="005F796D">
            <w:pPr>
              <w:pStyle w:val="01"/>
              <w:rPr>
                <w:rFonts w:hAnsi="標楷體"/>
              </w:rPr>
            </w:pPr>
            <w:r w:rsidRPr="00B1761A">
              <w:rPr>
                <w:rFonts w:hAnsi="標楷體"/>
              </w:rPr>
              <w:t>司法院函送113年第4季媒體政策及業務宣導執行情形表，請查照案。</w:t>
            </w:r>
          </w:p>
        </w:tc>
        <w:tc>
          <w:tcPr>
            <w:tcW w:w="1843" w:type="dxa"/>
            <w:shd w:val="clear" w:color="auto" w:fill="auto"/>
          </w:tcPr>
          <w:p w14:paraId="0870F543" w14:textId="6B3AC0BB" w:rsidR="005F796D" w:rsidRPr="00937E21" w:rsidRDefault="005F796D" w:rsidP="005F796D">
            <w:pPr>
              <w:rPr>
                <w:rFonts w:ascii="標楷體" w:hAnsi="標楷體"/>
              </w:rPr>
            </w:pPr>
            <w:r w:rsidRPr="00B1761A">
              <w:rPr>
                <w:rFonts w:ascii="標楷體" w:hAnsi="標楷體"/>
              </w:rPr>
              <w:t>司法院 114.06.13 （11-3-16）</w:t>
            </w:r>
          </w:p>
        </w:tc>
        <w:tc>
          <w:tcPr>
            <w:tcW w:w="1843" w:type="dxa"/>
            <w:shd w:val="clear" w:color="auto" w:fill="auto"/>
          </w:tcPr>
          <w:p w14:paraId="707DAE41" w14:textId="4800A997" w:rsidR="005F796D" w:rsidRPr="00937E21" w:rsidRDefault="005F796D" w:rsidP="005F796D">
            <w:pPr>
              <w:rPr>
                <w:rFonts w:ascii="標楷體" w:hAnsi="標楷體"/>
              </w:rPr>
            </w:pPr>
            <w:r w:rsidRPr="00B1761A">
              <w:rPr>
                <w:rFonts w:ascii="標楷體" w:hAnsi="標楷體"/>
              </w:rPr>
              <w:t>司法及法制</w:t>
            </w:r>
          </w:p>
        </w:tc>
        <w:tc>
          <w:tcPr>
            <w:tcW w:w="1668" w:type="dxa"/>
            <w:shd w:val="clear" w:color="auto" w:fill="auto"/>
          </w:tcPr>
          <w:p w14:paraId="2092E62E" w14:textId="5C76CFCF" w:rsidR="005F796D" w:rsidRPr="00937E21" w:rsidRDefault="005F796D" w:rsidP="005F796D">
            <w:pPr>
              <w:rPr>
                <w:rFonts w:ascii="標楷體" w:hAnsi="標楷體"/>
              </w:rPr>
            </w:pPr>
            <w:r w:rsidRPr="00B1761A">
              <w:rPr>
                <w:rFonts w:ascii="標楷體" w:hAnsi="標楷體"/>
              </w:rPr>
              <w:t>尚未審查</w:t>
            </w:r>
          </w:p>
        </w:tc>
      </w:tr>
      <w:tr w:rsidR="005F796D" w:rsidRPr="00652084" w14:paraId="61F7CCE7" w14:textId="77777777" w:rsidTr="00937E21">
        <w:tc>
          <w:tcPr>
            <w:tcW w:w="830" w:type="dxa"/>
            <w:shd w:val="clear" w:color="auto" w:fill="auto"/>
          </w:tcPr>
          <w:p w14:paraId="7F19E0BD" w14:textId="77777777" w:rsidR="005F796D" w:rsidRPr="00937E21" w:rsidRDefault="005F796D" w:rsidP="005F796D">
            <w:pPr>
              <w:rPr>
                <w:rFonts w:ascii="標楷體" w:hAnsi="標楷體"/>
              </w:rPr>
            </w:pPr>
            <w:r w:rsidRPr="00937E21">
              <w:rPr>
                <w:rFonts w:ascii="標楷體" w:hAnsi="標楷體"/>
              </w:rPr>
              <w:t>51</w:t>
            </w:r>
          </w:p>
        </w:tc>
        <w:tc>
          <w:tcPr>
            <w:tcW w:w="3876" w:type="dxa"/>
            <w:shd w:val="clear" w:color="auto" w:fill="auto"/>
          </w:tcPr>
          <w:p w14:paraId="1ECFABAC" w14:textId="550F1CC1" w:rsidR="005F796D" w:rsidRPr="00937E21" w:rsidRDefault="005F796D" w:rsidP="005F796D">
            <w:pPr>
              <w:pStyle w:val="01"/>
              <w:rPr>
                <w:rFonts w:hAnsi="標楷體"/>
              </w:rPr>
            </w:pPr>
            <w:r w:rsidRPr="00B1761A">
              <w:rPr>
                <w:rFonts w:hAnsi="標楷體"/>
              </w:rPr>
              <w:t>法務部函送113年第4季「媒體政策及業務宣導執行情形表」，請查照案。</w:t>
            </w:r>
          </w:p>
        </w:tc>
        <w:tc>
          <w:tcPr>
            <w:tcW w:w="1843" w:type="dxa"/>
            <w:shd w:val="clear" w:color="auto" w:fill="auto"/>
          </w:tcPr>
          <w:p w14:paraId="1FF9A673" w14:textId="3FCEE8D0" w:rsidR="005F796D" w:rsidRPr="00937E21" w:rsidRDefault="005F796D" w:rsidP="005F796D">
            <w:pPr>
              <w:rPr>
                <w:rFonts w:ascii="標楷體" w:hAnsi="標楷體"/>
              </w:rPr>
            </w:pPr>
            <w:r w:rsidRPr="00B1761A">
              <w:rPr>
                <w:rFonts w:ascii="標楷體" w:hAnsi="標楷體"/>
              </w:rPr>
              <w:t>法務部 114.06.13 （11-3-16）</w:t>
            </w:r>
          </w:p>
        </w:tc>
        <w:tc>
          <w:tcPr>
            <w:tcW w:w="1843" w:type="dxa"/>
            <w:shd w:val="clear" w:color="auto" w:fill="auto"/>
          </w:tcPr>
          <w:p w14:paraId="47734FC3" w14:textId="7FC63F16" w:rsidR="005F796D" w:rsidRPr="00937E21" w:rsidRDefault="005F796D" w:rsidP="005F796D">
            <w:pPr>
              <w:rPr>
                <w:rFonts w:ascii="標楷體" w:hAnsi="標楷體"/>
              </w:rPr>
            </w:pPr>
            <w:r w:rsidRPr="00B1761A">
              <w:rPr>
                <w:rFonts w:ascii="標楷體" w:hAnsi="標楷體"/>
              </w:rPr>
              <w:t>司法及法制</w:t>
            </w:r>
          </w:p>
        </w:tc>
        <w:tc>
          <w:tcPr>
            <w:tcW w:w="1668" w:type="dxa"/>
            <w:shd w:val="clear" w:color="auto" w:fill="auto"/>
          </w:tcPr>
          <w:p w14:paraId="2DC7B858" w14:textId="736F32CA" w:rsidR="005F796D" w:rsidRPr="00937E21" w:rsidRDefault="005F796D" w:rsidP="005F796D">
            <w:pPr>
              <w:rPr>
                <w:rFonts w:ascii="標楷體" w:hAnsi="標楷體"/>
              </w:rPr>
            </w:pPr>
            <w:r w:rsidRPr="00B1761A">
              <w:rPr>
                <w:rFonts w:ascii="標楷體" w:hAnsi="標楷體"/>
              </w:rPr>
              <w:t>尚未審查</w:t>
            </w:r>
          </w:p>
        </w:tc>
      </w:tr>
      <w:tr w:rsidR="005F796D" w:rsidRPr="00652084" w14:paraId="4C067AC6" w14:textId="77777777" w:rsidTr="00937E21">
        <w:tc>
          <w:tcPr>
            <w:tcW w:w="830" w:type="dxa"/>
            <w:shd w:val="clear" w:color="auto" w:fill="auto"/>
          </w:tcPr>
          <w:p w14:paraId="7A7C97F3" w14:textId="77777777" w:rsidR="005F796D" w:rsidRPr="00937E21" w:rsidRDefault="005F796D" w:rsidP="005F796D">
            <w:pPr>
              <w:rPr>
                <w:rFonts w:ascii="標楷體" w:hAnsi="標楷體"/>
              </w:rPr>
            </w:pPr>
            <w:r w:rsidRPr="00937E21">
              <w:rPr>
                <w:rFonts w:ascii="標楷體" w:hAnsi="標楷體"/>
              </w:rPr>
              <w:t>52</w:t>
            </w:r>
          </w:p>
        </w:tc>
        <w:tc>
          <w:tcPr>
            <w:tcW w:w="3876" w:type="dxa"/>
            <w:shd w:val="clear" w:color="auto" w:fill="auto"/>
          </w:tcPr>
          <w:p w14:paraId="18DE43E9" w14:textId="0BFC5CB5" w:rsidR="005F796D" w:rsidRPr="00937E21" w:rsidRDefault="005F796D" w:rsidP="005F796D">
            <w:pPr>
              <w:pStyle w:val="01"/>
              <w:rPr>
                <w:rFonts w:hAnsi="標楷體"/>
              </w:rPr>
            </w:pPr>
            <w:r w:rsidRPr="00C1447C">
              <w:rPr>
                <w:rFonts w:hAnsi="標楷體"/>
              </w:rPr>
              <w:t>法務部函送113年第4季中央政府預算補助社會團體、人民團體、財團法人及個人之補助經費概況表，請查照案。</w:t>
            </w:r>
          </w:p>
        </w:tc>
        <w:tc>
          <w:tcPr>
            <w:tcW w:w="1843" w:type="dxa"/>
            <w:shd w:val="clear" w:color="auto" w:fill="auto"/>
          </w:tcPr>
          <w:p w14:paraId="21DFF439" w14:textId="6B7D3FD4" w:rsidR="005F796D" w:rsidRPr="00937E21" w:rsidRDefault="005F796D" w:rsidP="005F796D">
            <w:pPr>
              <w:rPr>
                <w:rFonts w:ascii="標楷體" w:hAnsi="標楷體"/>
              </w:rPr>
            </w:pPr>
            <w:r w:rsidRPr="00C1447C">
              <w:rPr>
                <w:rFonts w:ascii="標楷體" w:hAnsi="標楷體"/>
              </w:rPr>
              <w:t>法務部 114.06.20 （11-3-17）</w:t>
            </w:r>
          </w:p>
        </w:tc>
        <w:tc>
          <w:tcPr>
            <w:tcW w:w="1843" w:type="dxa"/>
            <w:shd w:val="clear" w:color="auto" w:fill="auto"/>
          </w:tcPr>
          <w:p w14:paraId="27A8F97D" w14:textId="3F068B12" w:rsidR="005F796D" w:rsidRPr="00937E21" w:rsidRDefault="005F796D" w:rsidP="005F796D">
            <w:pPr>
              <w:rPr>
                <w:rFonts w:ascii="標楷體" w:hAnsi="標楷體"/>
              </w:rPr>
            </w:pPr>
            <w:r w:rsidRPr="00C1447C">
              <w:rPr>
                <w:rFonts w:ascii="標楷體" w:hAnsi="標楷體"/>
              </w:rPr>
              <w:t>司法及法制</w:t>
            </w:r>
          </w:p>
        </w:tc>
        <w:tc>
          <w:tcPr>
            <w:tcW w:w="1668" w:type="dxa"/>
            <w:shd w:val="clear" w:color="auto" w:fill="auto"/>
          </w:tcPr>
          <w:p w14:paraId="1877EE87" w14:textId="79121078" w:rsidR="005F796D" w:rsidRPr="00937E21" w:rsidRDefault="005F796D" w:rsidP="005F796D">
            <w:pPr>
              <w:rPr>
                <w:rFonts w:ascii="標楷體" w:hAnsi="標楷體"/>
              </w:rPr>
            </w:pPr>
            <w:r w:rsidRPr="00C1447C">
              <w:rPr>
                <w:rFonts w:ascii="標楷體" w:hAnsi="標楷體"/>
              </w:rPr>
              <w:t>尚未審查</w:t>
            </w:r>
          </w:p>
        </w:tc>
      </w:tr>
      <w:tr w:rsidR="005F796D" w:rsidRPr="00652084" w14:paraId="4A4AD71B" w14:textId="77777777" w:rsidTr="00937E21">
        <w:tc>
          <w:tcPr>
            <w:tcW w:w="830" w:type="dxa"/>
            <w:shd w:val="clear" w:color="auto" w:fill="auto"/>
          </w:tcPr>
          <w:p w14:paraId="2FA0CD94" w14:textId="77777777" w:rsidR="005F796D" w:rsidRPr="00937E21" w:rsidRDefault="005F796D" w:rsidP="005F796D">
            <w:pPr>
              <w:rPr>
                <w:rFonts w:ascii="標楷體" w:hAnsi="標楷體"/>
              </w:rPr>
            </w:pPr>
            <w:r w:rsidRPr="00937E21">
              <w:rPr>
                <w:rFonts w:ascii="標楷體" w:hAnsi="標楷體"/>
              </w:rPr>
              <w:t>53</w:t>
            </w:r>
          </w:p>
        </w:tc>
        <w:tc>
          <w:tcPr>
            <w:tcW w:w="3876" w:type="dxa"/>
            <w:shd w:val="clear" w:color="auto" w:fill="auto"/>
          </w:tcPr>
          <w:p w14:paraId="46FB83D4" w14:textId="450ED11E" w:rsidR="005F796D" w:rsidRPr="00937E21" w:rsidRDefault="005F796D" w:rsidP="005F796D">
            <w:pPr>
              <w:pStyle w:val="01"/>
              <w:rPr>
                <w:rFonts w:hAnsi="標楷體"/>
              </w:rPr>
            </w:pPr>
            <w:r>
              <w:rPr>
                <w:rFonts w:hAnsi="標楷體" w:hint="eastAsia"/>
              </w:rPr>
              <w:t>總統府函送114年第1季媒體政策及業務宣導執行情形表，請查照案。</w:t>
            </w:r>
          </w:p>
        </w:tc>
        <w:tc>
          <w:tcPr>
            <w:tcW w:w="1843" w:type="dxa"/>
            <w:shd w:val="clear" w:color="auto" w:fill="auto"/>
          </w:tcPr>
          <w:p w14:paraId="39FD266C" w14:textId="647939BF" w:rsidR="005F796D" w:rsidRPr="00937E21" w:rsidRDefault="005F796D" w:rsidP="005F796D">
            <w:pPr>
              <w:rPr>
                <w:rFonts w:ascii="標楷體" w:hAnsi="標楷體"/>
              </w:rPr>
            </w:pPr>
            <w:r>
              <w:rPr>
                <w:rFonts w:ascii="標楷體" w:hAnsi="標楷體" w:hint="eastAsia"/>
              </w:rPr>
              <w:t>總統府 114.06.27 （11-3-18）</w:t>
            </w:r>
          </w:p>
        </w:tc>
        <w:tc>
          <w:tcPr>
            <w:tcW w:w="1843" w:type="dxa"/>
            <w:shd w:val="clear" w:color="auto" w:fill="auto"/>
          </w:tcPr>
          <w:p w14:paraId="3FB7BEDF" w14:textId="19A94A07" w:rsidR="005F796D" w:rsidRPr="00937E21" w:rsidRDefault="005F796D" w:rsidP="005F796D">
            <w:pPr>
              <w:rPr>
                <w:rFonts w:ascii="標楷體" w:hAnsi="標楷體"/>
              </w:rPr>
            </w:pPr>
            <w:r>
              <w:rPr>
                <w:rFonts w:ascii="標楷體" w:hAnsi="標楷體" w:hint="eastAsia"/>
              </w:rPr>
              <w:t>司法及法制、教育及文化</w:t>
            </w:r>
          </w:p>
        </w:tc>
        <w:tc>
          <w:tcPr>
            <w:tcW w:w="1668" w:type="dxa"/>
            <w:shd w:val="clear" w:color="auto" w:fill="auto"/>
          </w:tcPr>
          <w:p w14:paraId="07224F5A" w14:textId="0E89A8C4" w:rsidR="005F796D" w:rsidRPr="00937E21" w:rsidRDefault="005F796D" w:rsidP="005F796D">
            <w:pPr>
              <w:rPr>
                <w:rFonts w:ascii="標楷體" w:hAnsi="標楷體"/>
              </w:rPr>
            </w:pPr>
            <w:r>
              <w:rPr>
                <w:rFonts w:ascii="標楷體" w:hAnsi="標楷體" w:hint="eastAsia"/>
              </w:rPr>
              <w:t>尚未審查</w:t>
            </w:r>
          </w:p>
        </w:tc>
      </w:tr>
      <w:tr w:rsidR="005F796D" w:rsidRPr="00652084" w14:paraId="4B6091CE" w14:textId="77777777" w:rsidTr="00937E21">
        <w:tc>
          <w:tcPr>
            <w:tcW w:w="830" w:type="dxa"/>
            <w:shd w:val="clear" w:color="auto" w:fill="auto"/>
          </w:tcPr>
          <w:p w14:paraId="6083F838" w14:textId="4A88B6F8" w:rsidR="005F796D" w:rsidRPr="00937E21" w:rsidRDefault="005F796D" w:rsidP="005F796D">
            <w:pPr>
              <w:rPr>
                <w:rFonts w:ascii="標楷體" w:hAnsi="標楷體"/>
              </w:rPr>
            </w:pPr>
            <w:r w:rsidRPr="00BD7425">
              <w:rPr>
                <w:rFonts w:ascii="標楷體" w:hAnsi="標楷體"/>
              </w:rPr>
              <w:t>54</w:t>
            </w:r>
          </w:p>
        </w:tc>
        <w:tc>
          <w:tcPr>
            <w:tcW w:w="3876" w:type="dxa"/>
            <w:shd w:val="clear" w:color="auto" w:fill="auto"/>
          </w:tcPr>
          <w:p w14:paraId="41D678A6" w14:textId="521C1FD9" w:rsidR="005F796D" w:rsidRPr="00006CEE" w:rsidRDefault="005F796D" w:rsidP="005F796D">
            <w:pPr>
              <w:pStyle w:val="01"/>
              <w:rPr>
                <w:rFonts w:hAnsi="標楷體"/>
              </w:rPr>
            </w:pPr>
            <w:r>
              <w:rPr>
                <w:rFonts w:hAnsi="標楷體" w:hint="eastAsia"/>
              </w:rPr>
              <w:t>考試院秘書長函送114年第1季媒體政策及業務宣導執行情形表，請查照案。</w:t>
            </w:r>
          </w:p>
        </w:tc>
        <w:tc>
          <w:tcPr>
            <w:tcW w:w="1843" w:type="dxa"/>
            <w:shd w:val="clear" w:color="auto" w:fill="auto"/>
          </w:tcPr>
          <w:p w14:paraId="5BDF5F41" w14:textId="1BFEADF6" w:rsidR="005F796D" w:rsidRPr="00006CEE" w:rsidRDefault="005F796D" w:rsidP="005F796D">
            <w:pPr>
              <w:rPr>
                <w:rFonts w:ascii="標楷體" w:hAnsi="標楷體"/>
              </w:rPr>
            </w:pPr>
            <w:r>
              <w:rPr>
                <w:rFonts w:ascii="標楷體" w:hAnsi="標楷體" w:hint="eastAsia"/>
              </w:rPr>
              <w:t>考試院秘書長 114.06.27 （11-3-18）</w:t>
            </w:r>
          </w:p>
        </w:tc>
        <w:tc>
          <w:tcPr>
            <w:tcW w:w="1843" w:type="dxa"/>
            <w:shd w:val="clear" w:color="auto" w:fill="auto"/>
          </w:tcPr>
          <w:p w14:paraId="2356307C" w14:textId="14647FF3" w:rsidR="005F796D" w:rsidRPr="009D6C5F" w:rsidRDefault="005F796D" w:rsidP="005F796D">
            <w:pPr>
              <w:rPr>
                <w:rFonts w:ascii="標楷體" w:hAnsi="標楷體"/>
              </w:rPr>
            </w:pPr>
            <w:r>
              <w:rPr>
                <w:rFonts w:ascii="標楷體" w:hAnsi="標楷體" w:hint="eastAsia"/>
              </w:rPr>
              <w:t>司法及法制</w:t>
            </w:r>
          </w:p>
        </w:tc>
        <w:tc>
          <w:tcPr>
            <w:tcW w:w="1668" w:type="dxa"/>
            <w:shd w:val="clear" w:color="auto" w:fill="auto"/>
          </w:tcPr>
          <w:p w14:paraId="3C8EBFCB" w14:textId="6E8D4EFD" w:rsidR="005F796D" w:rsidRPr="009D6C5F" w:rsidRDefault="005F796D" w:rsidP="005F796D">
            <w:pPr>
              <w:rPr>
                <w:rFonts w:ascii="標楷體" w:hAnsi="標楷體"/>
              </w:rPr>
            </w:pPr>
            <w:r>
              <w:rPr>
                <w:rFonts w:ascii="標楷體" w:hAnsi="標楷體" w:hint="eastAsia"/>
              </w:rPr>
              <w:t>尚未審查</w:t>
            </w:r>
          </w:p>
        </w:tc>
      </w:tr>
      <w:tr w:rsidR="005F796D" w:rsidRPr="00652084" w14:paraId="3B9C6295" w14:textId="77777777" w:rsidTr="00937E21">
        <w:tc>
          <w:tcPr>
            <w:tcW w:w="830" w:type="dxa"/>
            <w:shd w:val="clear" w:color="auto" w:fill="auto"/>
          </w:tcPr>
          <w:p w14:paraId="06872FF1" w14:textId="1B5C47FE" w:rsidR="005F796D" w:rsidRPr="00937E21" w:rsidRDefault="005F796D" w:rsidP="005F796D">
            <w:pPr>
              <w:rPr>
                <w:rFonts w:ascii="標楷體" w:hAnsi="標楷體"/>
              </w:rPr>
            </w:pPr>
            <w:r w:rsidRPr="00BD7425">
              <w:rPr>
                <w:rFonts w:ascii="標楷體" w:hAnsi="標楷體"/>
              </w:rPr>
              <w:t>55</w:t>
            </w:r>
          </w:p>
        </w:tc>
        <w:tc>
          <w:tcPr>
            <w:tcW w:w="3876" w:type="dxa"/>
            <w:shd w:val="clear" w:color="auto" w:fill="auto"/>
          </w:tcPr>
          <w:p w14:paraId="0B46F317" w14:textId="3E1C2537" w:rsidR="005F796D" w:rsidRPr="00006CEE" w:rsidRDefault="005F796D" w:rsidP="005F796D">
            <w:pPr>
              <w:pStyle w:val="01"/>
              <w:rPr>
                <w:rFonts w:hAnsi="標楷體"/>
              </w:rPr>
            </w:pPr>
            <w:r>
              <w:rPr>
                <w:rFonts w:hAnsi="標楷體" w:hint="eastAsia"/>
              </w:rPr>
              <w:t>監察院秘書長函送</w:t>
            </w:r>
            <w:proofErr w:type="gramStart"/>
            <w:r>
              <w:rPr>
                <w:rFonts w:hAnsi="標楷體" w:hint="eastAsia"/>
              </w:rPr>
              <w:t>114</w:t>
            </w:r>
            <w:proofErr w:type="gramEnd"/>
            <w:r>
              <w:rPr>
                <w:rFonts w:hAnsi="標楷體" w:hint="eastAsia"/>
              </w:rPr>
              <w:t>年度第1季媒體政策及業務宣導執行情形表，請查照案。</w:t>
            </w:r>
          </w:p>
        </w:tc>
        <w:tc>
          <w:tcPr>
            <w:tcW w:w="1843" w:type="dxa"/>
            <w:shd w:val="clear" w:color="auto" w:fill="auto"/>
          </w:tcPr>
          <w:p w14:paraId="3BE87839" w14:textId="58CC78A2" w:rsidR="005F796D" w:rsidRPr="00006CEE" w:rsidRDefault="005F796D" w:rsidP="005F796D">
            <w:pPr>
              <w:rPr>
                <w:rFonts w:ascii="標楷體" w:hAnsi="標楷體"/>
              </w:rPr>
            </w:pPr>
            <w:r>
              <w:rPr>
                <w:rFonts w:ascii="標楷體" w:hAnsi="標楷體" w:hint="eastAsia"/>
              </w:rPr>
              <w:t>監察院秘書長 114.06.27 （11-3-18）</w:t>
            </w:r>
          </w:p>
        </w:tc>
        <w:tc>
          <w:tcPr>
            <w:tcW w:w="1843" w:type="dxa"/>
            <w:shd w:val="clear" w:color="auto" w:fill="auto"/>
          </w:tcPr>
          <w:p w14:paraId="6058E564" w14:textId="373CCDE5" w:rsidR="005F796D" w:rsidRPr="009D6C5F" w:rsidRDefault="005F796D" w:rsidP="005F796D">
            <w:pPr>
              <w:rPr>
                <w:rFonts w:ascii="標楷體" w:hAnsi="標楷體"/>
              </w:rPr>
            </w:pPr>
            <w:r>
              <w:rPr>
                <w:rFonts w:ascii="標楷體" w:hAnsi="標楷體" w:hint="eastAsia"/>
              </w:rPr>
              <w:t>司法及法制</w:t>
            </w:r>
          </w:p>
        </w:tc>
        <w:tc>
          <w:tcPr>
            <w:tcW w:w="1668" w:type="dxa"/>
            <w:shd w:val="clear" w:color="auto" w:fill="auto"/>
          </w:tcPr>
          <w:p w14:paraId="4D65207E" w14:textId="32B3AB60" w:rsidR="005F796D" w:rsidRPr="009D6C5F" w:rsidRDefault="005F796D" w:rsidP="005F796D">
            <w:pPr>
              <w:rPr>
                <w:rFonts w:ascii="標楷體" w:hAnsi="標楷體"/>
              </w:rPr>
            </w:pPr>
            <w:r>
              <w:rPr>
                <w:rFonts w:ascii="標楷體" w:hAnsi="標楷體" w:hint="eastAsia"/>
              </w:rPr>
              <w:t>尚未審查</w:t>
            </w:r>
          </w:p>
        </w:tc>
      </w:tr>
      <w:tr w:rsidR="005F796D" w:rsidRPr="00652084" w14:paraId="7A3AF958" w14:textId="77777777" w:rsidTr="00937E21">
        <w:tc>
          <w:tcPr>
            <w:tcW w:w="830" w:type="dxa"/>
            <w:shd w:val="clear" w:color="auto" w:fill="auto"/>
          </w:tcPr>
          <w:p w14:paraId="797EBBAD" w14:textId="161FE519" w:rsidR="005F796D" w:rsidRPr="00937E21" w:rsidRDefault="005F796D" w:rsidP="005F796D">
            <w:pPr>
              <w:rPr>
                <w:rFonts w:ascii="標楷體" w:hAnsi="標楷體"/>
              </w:rPr>
            </w:pPr>
            <w:r w:rsidRPr="00BD7425">
              <w:rPr>
                <w:rFonts w:ascii="標楷體" w:hAnsi="標楷體"/>
              </w:rPr>
              <w:t>56</w:t>
            </w:r>
          </w:p>
        </w:tc>
        <w:tc>
          <w:tcPr>
            <w:tcW w:w="3876" w:type="dxa"/>
            <w:shd w:val="clear" w:color="auto" w:fill="auto"/>
          </w:tcPr>
          <w:p w14:paraId="0DF2DBFA" w14:textId="31C24BE8" w:rsidR="005F796D" w:rsidRPr="00006CEE" w:rsidRDefault="005F796D" w:rsidP="005F796D">
            <w:pPr>
              <w:pStyle w:val="01"/>
              <w:rPr>
                <w:rFonts w:hAnsi="標楷體"/>
              </w:rPr>
            </w:pPr>
            <w:r>
              <w:rPr>
                <w:rFonts w:hAnsi="標楷體" w:hint="eastAsia"/>
              </w:rPr>
              <w:t>司法院函送114年第1季媒體政策及業務宣導執行情形表，請查照案。</w:t>
            </w:r>
          </w:p>
        </w:tc>
        <w:tc>
          <w:tcPr>
            <w:tcW w:w="1843" w:type="dxa"/>
            <w:shd w:val="clear" w:color="auto" w:fill="auto"/>
          </w:tcPr>
          <w:p w14:paraId="38EDD0AD" w14:textId="05E6C872" w:rsidR="005F796D" w:rsidRPr="00006CEE" w:rsidRDefault="005F796D" w:rsidP="005F796D">
            <w:pPr>
              <w:rPr>
                <w:rFonts w:ascii="標楷體" w:hAnsi="標楷體"/>
              </w:rPr>
            </w:pPr>
            <w:r>
              <w:rPr>
                <w:rFonts w:ascii="標楷體" w:hAnsi="標楷體" w:hint="eastAsia"/>
              </w:rPr>
              <w:t>司法院 114.06.27 （11-3-18）</w:t>
            </w:r>
          </w:p>
        </w:tc>
        <w:tc>
          <w:tcPr>
            <w:tcW w:w="1843" w:type="dxa"/>
            <w:shd w:val="clear" w:color="auto" w:fill="auto"/>
          </w:tcPr>
          <w:p w14:paraId="166B41EF" w14:textId="01A463A2" w:rsidR="005F796D" w:rsidRPr="009D6C5F" w:rsidRDefault="005F796D" w:rsidP="005F796D">
            <w:pPr>
              <w:rPr>
                <w:rFonts w:ascii="標楷體" w:hAnsi="標楷體"/>
              </w:rPr>
            </w:pPr>
            <w:r>
              <w:rPr>
                <w:rFonts w:ascii="標楷體" w:hAnsi="標楷體" w:hint="eastAsia"/>
              </w:rPr>
              <w:t>司法及法制</w:t>
            </w:r>
          </w:p>
        </w:tc>
        <w:tc>
          <w:tcPr>
            <w:tcW w:w="1668" w:type="dxa"/>
            <w:shd w:val="clear" w:color="auto" w:fill="auto"/>
          </w:tcPr>
          <w:p w14:paraId="2BCD336F" w14:textId="1A8EE365" w:rsidR="005F796D" w:rsidRPr="009D6C5F" w:rsidRDefault="005F796D" w:rsidP="005F796D">
            <w:pPr>
              <w:rPr>
                <w:rFonts w:ascii="標楷體" w:hAnsi="標楷體"/>
              </w:rPr>
            </w:pPr>
            <w:r>
              <w:rPr>
                <w:rFonts w:ascii="標楷體" w:hAnsi="標楷體" w:hint="eastAsia"/>
              </w:rPr>
              <w:t>尚未審查</w:t>
            </w:r>
          </w:p>
        </w:tc>
      </w:tr>
      <w:tr w:rsidR="005F796D" w:rsidRPr="00652084" w14:paraId="67A1AE7A" w14:textId="77777777" w:rsidTr="00937E21">
        <w:tc>
          <w:tcPr>
            <w:tcW w:w="830" w:type="dxa"/>
            <w:shd w:val="clear" w:color="auto" w:fill="auto"/>
          </w:tcPr>
          <w:p w14:paraId="7FD4EC34" w14:textId="7B9824C6" w:rsidR="005F796D" w:rsidRPr="00BD7425" w:rsidRDefault="005F796D" w:rsidP="005F796D">
            <w:pPr>
              <w:rPr>
                <w:rFonts w:ascii="標楷體" w:hAnsi="標楷體"/>
              </w:rPr>
            </w:pPr>
            <w:r w:rsidRPr="009A1517">
              <w:rPr>
                <w:rFonts w:ascii="標楷體" w:hAnsi="標楷體"/>
              </w:rPr>
              <w:t>57</w:t>
            </w:r>
          </w:p>
        </w:tc>
        <w:tc>
          <w:tcPr>
            <w:tcW w:w="3876" w:type="dxa"/>
            <w:shd w:val="clear" w:color="auto" w:fill="auto"/>
          </w:tcPr>
          <w:p w14:paraId="26767CFB" w14:textId="76B64D3D" w:rsidR="005F796D" w:rsidRPr="00BD7425" w:rsidRDefault="005F796D" w:rsidP="005F796D">
            <w:pPr>
              <w:pStyle w:val="01"/>
              <w:rPr>
                <w:rFonts w:hAnsi="標楷體"/>
              </w:rPr>
            </w:pPr>
            <w:r>
              <w:rPr>
                <w:rFonts w:hAnsi="標楷體" w:hint="eastAsia"/>
              </w:rPr>
              <w:t>法務部函送114年第1季「媒體政策及業務宣導執行情形表」，請查照案。</w:t>
            </w:r>
          </w:p>
        </w:tc>
        <w:tc>
          <w:tcPr>
            <w:tcW w:w="1843" w:type="dxa"/>
            <w:shd w:val="clear" w:color="auto" w:fill="auto"/>
          </w:tcPr>
          <w:p w14:paraId="2AA566DA" w14:textId="4ABE27AA" w:rsidR="005F796D" w:rsidRPr="00BD7425" w:rsidRDefault="005F796D" w:rsidP="005F796D">
            <w:pPr>
              <w:rPr>
                <w:rFonts w:ascii="標楷體" w:hAnsi="標楷體"/>
              </w:rPr>
            </w:pPr>
            <w:r>
              <w:rPr>
                <w:rFonts w:ascii="標楷體" w:hAnsi="標楷體" w:hint="eastAsia"/>
              </w:rPr>
              <w:t>法務部 114.06.27 （11-3-18）</w:t>
            </w:r>
          </w:p>
        </w:tc>
        <w:tc>
          <w:tcPr>
            <w:tcW w:w="1843" w:type="dxa"/>
            <w:shd w:val="clear" w:color="auto" w:fill="auto"/>
          </w:tcPr>
          <w:p w14:paraId="26677F7B" w14:textId="7C0488C9" w:rsidR="005F796D" w:rsidRPr="00BD7425" w:rsidRDefault="005F796D" w:rsidP="005F796D">
            <w:pPr>
              <w:rPr>
                <w:rFonts w:ascii="標楷體" w:hAnsi="標楷體"/>
              </w:rPr>
            </w:pPr>
            <w:r>
              <w:rPr>
                <w:rFonts w:ascii="標楷體" w:hAnsi="標楷體" w:hint="eastAsia"/>
              </w:rPr>
              <w:t>司法及法制</w:t>
            </w:r>
          </w:p>
        </w:tc>
        <w:tc>
          <w:tcPr>
            <w:tcW w:w="1668" w:type="dxa"/>
            <w:shd w:val="clear" w:color="auto" w:fill="auto"/>
          </w:tcPr>
          <w:p w14:paraId="6B9253B1" w14:textId="550073AA" w:rsidR="005F796D" w:rsidRPr="00BD7425" w:rsidRDefault="005F796D" w:rsidP="005F796D">
            <w:pPr>
              <w:rPr>
                <w:rFonts w:ascii="標楷體" w:hAnsi="標楷體"/>
              </w:rPr>
            </w:pPr>
            <w:r>
              <w:rPr>
                <w:rFonts w:ascii="標楷體" w:hAnsi="標楷體" w:hint="eastAsia"/>
              </w:rPr>
              <w:t>尚未審查</w:t>
            </w:r>
          </w:p>
        </w:tc>
      </w:tr>
      <w:tr w:rsidR="005F796D" w:rsidRPr="00652084" w14:paraId="57A88BDA" w14:textId="77777777" w:rsidTr="00937E21">
        <w:tc>
          <w:tcPr>
            <w:tcW w:w="830" w:type="dxa"/>
            <w:shd w:val="clear" w:color="auto" w:fill="auto"/>
          </w:tcPr>
          <w:p w14:paraId="40AF5DDB" w14:textId="45BECB42" w:rsidR="005F796D" w:rsidRPr="00BD7425" w:rsidRDefault="005F796D" w:rsidP="005F796D">
            <w:pPr>
              <w:rPr>
                <w:rFonts w:ascii="標楷體" w:hAnsi="標楷體"/>
              </w:rPr>
            </w:pPr>
            <w:r w:rsidRPr="009A1517">
              <w:rPr>
                <w:rFonts w:ascii="標楷體" w:hAnsi="標楷體"/>
              </w:rPr>
              <w:lastRenderedPageBreak/>
              <w:t>58</w:t>
            </w:r>
          </w:p>
        </w:tc>
        <w:tc>
          <w:tcPr>
            <w:tcW w:w="3876" w:type="dxa"/>
            <w:shd w:val="clear" w:color="auto" w:fill="auto"/>
          </w:tcPr>
          <w:p w14:paraId="22B064BD" w14:textId="0D622949" w:rsidR="005F796D" w:rsidRPr="00BD7425" w:rsidRDefault="005F796D" w:rsidP="005F796D">
            <w:pPr>
              <w:pStyle w:val="01"/>
              <w:rPr>
                <w:rFonts w:hAnsi="標楷體"/>
              </w:rPr>
            </w:pPr>
            <w:r w:rsidRPr="00915BE5">
              <w:rPr>
                <w:rFonts w:hAnsi="標楷體"/>
              </w:rPr>
              <w:t>司法院函送</w:t>
            </w:r>
            <w:proofErr w:type="gramStart"/>
            <w:r w:rsidRPr="00915BE5">
              <w:rPr>
                <w:rFonts w:hAnsi="標楷體"/>
              </w:rPr>
              <w:t>114</w:t>
            </w:r>
            <w:proofErr w:type="gramEnd"/>
            <w:r w:rsidRPr="00915BE5">
              <w:rPr>
                <w:rFonts w:hAnsi="標楷體"/>
              </w:rPr>
              <w:t>年度截至</w:t>
            </w:r>
            <w:proofErr w:type="gramStart"/>
            <w:r w:rsidRPr="00915BE5">
              <w:rPr>
                <w:rFonts w:hAnsi="標楷體"/>
              </w:rPr>
              <w:t>第1季止之</w:t>
            </w:r>
            <w:proofErr w:type="gramEnd"/>
            <w:r w:rsidRPr="00915BE5">
              <w:rPr>
                <w:rFonts w:hAnsi="標楷體"/>
              </w:rPr>
              <w:t>「公務預算對民間團體及個人補（捐）助經費彙總表」，請查照案。</w:t>
            </w:r>
          </w:p>
        </w:tc>
        <w:tc>
          <w:tcPr>
            <w:tcW w:w="1843" w:type="dxa"/>
            <w:shd w:val="clear" w:color="auto" w:fill="auto"/>
          </w:tcPr>
          <w:p w14:paraId="641579C1" w14:textId="09D697E9" w:rsidR="005F796D" w:rsidRPr="00BD7425" w:rsidRDefault="005F796D" w:rsidP="005F796D">
            <w:pPr>
              <w:rPr>
                <w:rFonts w:ascii="標楷體" w:hAnsi="標楷體"/>
              </w:rPr>
            </w:pPr>
            <w:r w:rsidRPr="00915BE5">
              <w:rPr>
                <w:rFonts w:ascii="標楷體" w:hAnsi="標楷體"/>
              </w:rPr>
              <w:t>司法院 114.07.18 （11-3-21）</w:t>
            </w:r>
          </w:p>
        </w:tc>
        <w:tc>
          <w:tcPr>
            <w:tcW w:w="1843" w:type="dxa"/>
            <w:shd w:val="clear" w:color="auto" w:fill="auto"/>
          </w:tcPr>
          <w:p w14:paraId="26ECCBD0" w14:textId="088E7694" w:rsidR="005F796D" w:rsidRPr="00BD7425" w:rsidRDefault="005F796D" w:rsidP="005F796D">
            <w:pPr>
              <w:rPr>
                <w:rFonts w:ascii="標楷體" w:hAnsi="標楷體"/>
              </w:rPr>
            </w:pPr>
            <w:r w:rsidRPr="00915BE5">
              <w:rPr>
                <w:rFonts w:ascii="標楷體" w:hAnsi="標楷體"/>
              </w:rPr>
              <w:t>司法及法制</w:t>
            </w:r>
          </w:p>
        </w:tc>
        <w:tc>
          <w:tcPr>
            <w:tcW w:w="1668" w:type="dxa"/>
            <w:shd w:val="clear" w:color="auto" w:fill="auto"/>
          </w:tcPr>
          <w:p w14:paraId="6553B736" w14:textId="5C67B054" w:rsidR="005F796D" w:rsidRPr="00BD7425" w:rsidRDefault="005F796D" w:rsidP="005F796D">
            <w:pPr>
              <w:rPr>
                <w:rFonts w:ascii="標楷體" w:hAnsi="標楷體"/>
              </w:rPr>
            </w:pPr>
            <w:r w:rsidRPr="00915BE5">
              <w:rPr>
                <w:rFonts w:ascii="標楷體" w:hAnsi="標楷體"/>
              </w:rPr>
              <w:t>尚未審查</w:t>
            </w:r>
          </w:p>
        </w:tc>
      </w:tr>
      <w:tr w:rsidR="005F796D" w:rsidRPr="00652084" w14:paraId="1B243064" w14:textId="77777777" w:rsidTr="00937E21">
        <w:tc>
          <w:tcPr>
            <w:tcW w:w="830" w:type="dxa"/>
            <w:shd w:val="clear" w:color="auto" w:fill="auto"/>
          </w:tcPr>
          <w:p w14:paraId="7809FFFC" w14:textId="26054C15" w:rsidR="005F796D" w:rsidRPr="00BD7425" w:rsidRDefault="005F796D" w:rsidP="005F796D">
            <w:pPr>
              <w:rPr>
                <w:rFonts w:ascii="標楷體" w:hAnsi="標楷體"/>
              </w:rPr>
            </w:pPr>
            <w:r w:rsidRPr="009A1517">
              <w:rPr>
                <w:rFonts w:ascii="標楷體" w:hAnsi="標楷體"/>
              </w:rPr>
              <w:t>59</w:t>
            </w:r>
          </w:p>
        </w:tc>
        <w:tc>
          <w:tcPr>
            <w:tcW w:w="3876" w:type="dxa"/>
            <w:shd w:val="clear" w:color="auto" w:fill="auto"/>
          </w:tcPr>
          <w:p w14:paraId="32AE65ED" w14:textId="10E478EF" w:rsidR="005F796D" w:rsidRPr="00BD7425" w:rsidRDefault="005F796D" w:rsidP="005F796D">
            <w:pPr>
              <w:pStyle w:val="01"/>
              <w:rPr>
                <w:rFonts w:hAnsi="標楷體"/>
              </w:rPr>
            </w:pPr>
            <w:r w:rsidRPr="00915BE5">
              <w:rPr>
                <w:rFonts w:hAnsi="標楷體"/>
              </w:rPr>
              <w:t>法務部函送114年第1季中央政府預算補助社會團體、人民團體、財團法人及個人之補助經費概況表，請查照案。</w:t>
            </w:r>
          </w:p>
        </w:tc>
        <w:tc>
          <w:tcPr>
            <w:tcW w:w="1843" w:type="dxa"/>
            <w:shd w:val="clear" w:color="auto" w:fill="auto"/>
          </w:tcPr>
          <w:p w14:paraId="678906D8" w14:textId="28002A50" w:rsidR="005F796D" w:rsidRPr="00BD7425" w:rsidRDefault="005F796D" w:rsidP="005F796D">
            <w:pPr>
              <w:rPr>
                <w:rFonts w:ascii="標楷體" w:hAnsi="標楷體"/>
              </w:rPr>
            </w:pPr>
            <w:r w:rsidRPr="00915BE5">
              <w:rPr>
                <w:rFonts w:ascii="標楷體" w:hAnsi="標楷體"/>
              </w:rPr>
              <w:t>法務部 114.07.18 （11-3-21）</w:t>
            </w:r>
          </w:p>
        </w:tc>
        <w:tc>
          <w:tcPr>
            <w:tcW w:w="1843" w:type="dxa"/>
            <w:shd w:val="clear" w:color="auto" w:fill="auto"/>
          </w:tcPr>
          <w:p w14:paraId="0ED86CD4" w14:textId="29640F76" w:rsidR="005F796D" w:rsidRPr="00BD7425" w:rsidRDefault="005F796D" w:rsidP="005F796D">
            <w:pPr>
              <w:rPr>
                <w:rFonts w:ascii="標楷體" w:hAnsi="標楷體"/>
              </w:rPr>
            </w:pPr>
            <w:r w:rsidRPr="00915BE5">
              <w:rPr>
                <w:rFonts w:ascii="標楷體" w:hAnsi="標楷體"/>
              </w:rPr>
              <w:t>司法及法制</w:t>
            </w:r>
          </w:p>
        </w:tc>
        <w:tc>
          <w:tcPr>
            <w:tcW w:w="1668" w:type="dxa"/>
            <w:shd w:val="clear" w:color="auto" w:fill="auto"/>
          </w:tcPr>
          <w:p w14:paraId="1FD3CB1F" w14:textId="7EB1F7E2" w:rsidR="005F796D" w:rsidRPr="00BD7425" w:rsidRDefault="005F796D" w:rsidP="005F796D">
            <w:pPr>
              <w:rPr>
                <w:rFonts w:ascii="標楷體" w:hAnsi="標楷體"/>
              </w:rPr>
            </w:pPr>
            <w:r w:rsidRPr="00915BE5">
              <w:rPr>
                <w:rFonts w:ascii="標楷體" w:hAnsi="標楷體"/>
              </w:rPr>
              <w:t>尚未審查</w:t>
            </w:r>
          </w:p>
        </w:tc>
      </w:tr>
      <w:tr w:rsidR="005F796D" w:rsidRPr="00652084" w14:paraId="00233A0D" w14:textId="77777777" w:rsidTr="00937E21">
        <w:tc>
          <w:tcPr>
            <w:tcW w:w="830" w:type="dxa"/>
            <w:shd w:val="clear" w:color="auto" w:fill="auto"/>
          </w:tcPr>
          <w:p w14:paraId="447EDC85" w14:textId="61830CC6" w:rsidR="005F796D" w:rsidRPr="00BD7425" w:rsidRDefault="005F796D" w:rsidP="005F796D">
            <w:pPr>
              <w:rPr>
                <w:rFonts w:ascii="標楷體" w:hAnsi="標楷體"/>
              </w:rPr>
            </w:pPr>
            <w:r w:rsidRPr="009A1517">
              <w:rPr>
                <w:rFonts w:ascii="標楷體" w:hAnsi="標楷體"/>
              </w:rPr>
              <w:t>60</w:t>
            </w:r>
          </w:p>
        </w:tc>
        <w:tc>
          <w:tcPr>
            <w:tcW w:w="3876" w:type="dxa"/>
            <w:shd w:val="clear" w:color="auto" w:fill="auto"/>
          </w:tcPr>
          <w:p w14:paraId="51DEAE9C" w14:textId="0C7F8706" w:rsidR="005F796D" w:rsidRPr="00BD7425" w:rsidRDefault="005F796D" w:rsidP="005F796D">
            <w:pPr>
              <w:pStyle w:val="01"/>
              <w:rPr>
                <w:rFonts w:hAnsi="標楷體"/>
              </w:rPr>
            </w:pPr>
            <w:r w:rsidRPr="0027475D">
              <w:rPr>
                <w:rFonts w:hAnsi="標楷體"/>
              </w:rPr>
              <w:t>法務部函，為</w:t>
            </w:r>
            <w:proofErr w:type="gramStart"/>
            <w:r w:rsidRPr="0027475D">
              <w:rPr>
                <w:rFonts w:hAnsi="標楷體"/>
              </w:rPr>
              <w:t>114</w:t>
            </w:r>
            <w:proofErr w:type="gramEnd"/>
            <w:r w:rsidRPr="0027475D">
              <w:rPr>
                <w:rFonts w:hAnsi="標楷體"/>
              </w:rPr>
              <w:t>年度中央政府總預算決議，檢送第12款第1項決議（六）書面報告，請查照案。</w:t>
            </w:r>
          </w:p>
        </w:tc>
        <w:tc>
          <w:tcPr>
            <w:tcW w:w="1843" w:type="dxa"/>
            <w:shd w:val="clear" w:color="auto" w:fill="auto"/>
          </w:tcPr>
          <w:p w14:paraId="66DD7DC5" w14:textId="136BB6A4" w:rsidR="005F796D" w:rsidRPr="00BD7425" w:rsidRDefault="005F796D" w:rsidP="005F796D">
            <w:pPr>
              <w:rPr>
                <w:rFonts w:ascii="標楷體" w:hAnsi="標楷體"/>
              </w:rPr>
            </w:pPr>
            <w:r w:rsidRPr="0027475D">
              <w:rPr>
                <w:rFonts w:ascii="標楷體" w:hAnsi="標楷體"/>
              </w:rPr>
              <w:t>法務部 114.08.01 （11-3-23）</w:t>
            </w:r>
          </w:p>
        </w:tc>
        <w:tc>
          <w:tcPr>
            <w:tcW w:w="1843" w:type="dxa"/>
            <w:shd w:val="clear" w:color="auto" w:fill="auto"/>
          </w:tcPr>
          <w:p w14:paraId="5A2EEC5F" w14:textId="264A73AB" w:rsidR="005F796D" w:rsidRPr="00BD7425" w:rsidRDefault="005F796D" w:rsidP="005F796D">
            <w:pPr>
              <w:rPr>
                <w:rFonts w:ascii="標楷體" w:hAnsi="標楷體"/>
              </w:rPr>
            </w:pPr>
            <w:r w:rsidRPr="0027475D">
              <w:rPr>
                <w:rFonts w:ascii="標楷體" w:hAnsi="標楷體"/>
              </w:rPr>
              <w:t>司法及法制</w:t>
            </w:r>
          </w:p>
        </w:tc>
        <w:tc>
          <w:tcPr>
            <w:tcW w:w="1668" w:type="dxa"/>
            <w:shd w:val="clear" w:color="auto" w:fill="auto"/>
          </w:tcPr>
          <w:p w14:paraId="552ED160" w14:textId="1144228B" w:rsidR="005F796D" w:rsidRPr="00BD7425" w:rsidRDefault="005F796D" w:rsidP="005F796D">
            <w:pPr>
              <w:rPr>
                <w:rFonts w:ascii="標楷體" w:hAnsi="標楷體"/>
              </w:rPr>
            </w:pPr>
            <w:r w:rsidRPr="0027475D">
              <w:rPr>
                <w:rFonts w:ascii="標楷體" w:hAnsi="標楷體"/>
              </w:rPr>
              <w:t>尚未審查</w:t>
            </w:r>
          </w:p>
        </w:tc>
      </w:tr>
      <w:tr w:rsidR="005F796D" w:rsidRPr="00652084" w14:paraId="0D940C05" w14:textId="77777777" w:rsidTr="00937E21">
        <w:tc>
          <w:tcPr>
            <w:tcW w:w="830" w:type="dxa"/>
            <w:shd w:val="clear" w:color="auto" w:fill="auto"/>
          </w:tcPr>
          <w:p w14:paraId="6276C6F5" w14:textId="5441D8C0" w:rsidR="005F796D" w:rsidRPr="00BD7425" w:rsidRDefault="005F796D" w:rsidP="005F796D">
            <w:pPr>
              <w:rPr>
                <w:rFonts w:ascii="標楷體" w:hAnsi="標楷體"/>
              </w:rPr>
            </w:pPr>
            <w:r w:rsidRPr="009A1517">
              <w:rPr>
                <w:rFonts w:ascii="標楷體" w:hAnsi="標楷體"/>
              </w:rPr>
              <w:t>61</w:t>
            </w:r>
          </w:p>
        </w:tc>
        <w:tc>
          <w:tcPr>
            <w:tcW w:w="3876" w:type="dxa"/>
            <w:shd w:val="clear" w:color="auto" w:fill="auto"/>
          </w:tcPr>
          <w:p w14:paraId="01BB94BA" w14:textId="7DEDE38B" w:rsidR="005F796D" w:rsidRPr="00BD7425" w:rsidRDefault="005F796D" w:rsidP="005F796D">
            <w:pPr>
              <w:pStyle w:val="01"/>
              <w:rPr>
                <w:rFonts w:hAnsi="標楷體"/>
              </w:rPr>
            </w:pPr>
            <w:r w:rsidRPr="0027475D">
              <w:rPr>
                <w:rFonts w:hAnsi="標楷體"/>
              </w:rPr>
              <w:t>法務部函，為</w:t>
            </w:r>
            <w:proofErr w:type="gramStart"/>
            <w:r w:rsidRPr="0027475D">
              <w:rPr>
                <w:rFonts w:hAnsi="標楷體"/>
              </w:rPr>
              <w:t>114</w:t>
            </w:r>
            <w:proofErr w:type="gramEnd"/>
            <w:r w:rsidRPr="0027475D">
              <w:rPr>
                <w:rFonts w:hAnsi="標楷體"/>
              </w:rPr>
              <w:t>年度中央政府總預算決議，檢送第12款第1項決議（八）書面報告，請查照案。</w:t>
            </w:r>
          </w:p>
        </w:tc>
        <w:tc>
          <w:tcPr>
            <w:tcW w:w="1843" w:type="dxa"/>
            <w:shd w:val="clear" w:color="auto" w:fill="auto"/>
          </w:tcPr>
          <w:p w14:paraId="14455EC4" w14:textId="2A3F3C6A" w:rsidR="005F796D" w:rsidRPr="00BD7425" w:rsidRDefault="005F796D" w:rsidP="005F796D">
            <w:pPr>
              <w:rPr>
                <w:rFonts w:ascii="標楷體" w:hAnsi="標楷體"/>
              </w:rPr>
            </w:pPr>
            <w:r w:rsidRPr="0027475D">
              <w:rPr>
                <w:rFonts w:ascii="標楷體" w:hAnsi="標楷體"/>
              </w:rPr>
              <w:t>法務部 114.08.01 （11-3-23）</w:t>
            </w:r>
          </w:p>
        </w:tc>
        <w:tc>
          <w:tcPr>
            <w:tcW w:w="1843" w:type="dxa"/>
            <w:shd w:val="clear" w:color="auto" w:fill="auto"/>
          </w:tcPr>
          <w:p w14:paraId="44514BB7" w14:textId="56FD7E28" w:rsidR="005F796D" w:rsidRPr="00BD7425" w:rsidRDefault="005F796D" w:rsidP="005F796D">
            <w:pPr>
              <w:rPr>
                <w:rFonts w:ascii="標楷體" w:hAnsi="標楷體"/>
              </w:rPr>
            </w:pPr>
            <w:r w:rsidRPr="0027475D">
              <w:rPr>
                <w:rFonts w:ascii="標楷體" w:hAnsi="標楷體"/>
              </w:rPr>
              <w:t>司法及法制</w:t>
            </w:r>
          </w:p>
        </w:tc>
        <w:tc>
          <w:tcPr>
            <w:tcW w:w="1668" w:type="dxa"/>
            <w:shd w:val="clear" w:color="auto" w:fill="auto"/>
          </w:tcPr>
          <w:p w14:paraId="7DD27309" w14:textId="55DDA197" w:rsidR="005F796D" w:rsidRPr="00BD7425" w:rsidRDefault="005F796D" w:rsidP="005F796D">
            <w:pPr>
              <w:rPr>
                <w:rFonts w:ascii="標楷體" w:hAnsi="標楷體"/>
              </w:rPr>
            </w:pPr>
            <w:r w:rsidRPr="0027475D">
              <w:rPr>
                <w:rFonts w:ascii="標楷體" w:hAnsi="標楷體"/>
              </w:rPr>
              <w:t>尚未審查</w:t>
            </w:r>
          </w:p>
        </w:tc>
      </w:tr>
      <w:tr w:rsidR="005F796D" w:rsidRPr="00652084" w14:paraId="74351FB5" w14:textId="77777777" w:rsidTr="00937E21">
        <w:tc>
          <w:tcPr>
            <w:tcW w:w="830" w:type="dxa"/>
            <w:shd w:val="clear" w:color="auto" w:fill="auto"/>
          </w:tcPr>
          <w:p w14:paraId="039DD717" w14:textId="3FB772D4" w:rsidR="005F796D" w:rsidRPr="00BD7425" w:rsidRDefault="005F796D" w:rsidP="005F796D">
            <w:pPr>
              <w:rPr>
                <w:rFonts w:ascii="標楷體" w:hAnsi="標楷體"/>
              </w:rPr>
            </w:pPr>
            <w:r w:rsidRPr="009A1517">
              <w:rPr>
                <w:rFonts w:ascii="標楷體" w:hAnsi="標楷體"/>
              </w:rPr>
              <w:t>62</w:t>
            </w:r>
          </w:p>
        </w:tc>
        <w:tc>
          <w:tcPr>
            <w:tcW w:w="3876" w:type="dxa"/>
            <w:shd w:val="clear" w:color="auto" w:fill="auto"/>
          </w:tcPr>
          <w:p w14:paraId="59513478" w14:textId="328D0EA0" w:rsidR="005F796D" w:rsidRPr="00BD7425" w:rsidRDefault="005F796D" w:rsidP="005F796D">
            <w:pPr>
              <w:pStyle w:val="01"/>
              <w:rPr>
                <w:rFonts w:hAnsi="標楷體"/>
              </w:rPr>
            </w:pPr>
            <w:r w:rsidRPr="0027475D">
              <w:rPr>
                <w:rFonts w:hAnsi="標楷體"/>
              </w:rPr>
              <w:t>法務部函，為</w:t>
            </w:r>
            <w:proofErr w:type="gramStart"/>
            <w:r w:rsidRPr="0027475D">
              <w:rPr>
                <w:rFonts w:hAnsi="標楷體"/>
              </w:rPr>
              <w:t>114</w:t>
            </w:r>
            <w:proofErr w:type="gramEnd"/>
            <w:r w:rsidRPr="0027475D">
              <w:rPr>
                <w:rFonts w:hAnsi="標楷體"/>
              </w:rPr>
              <w:t>年度中央政府總預算決議，檢送第12款第1項決議（九）書面報告，請查照案。</w:t>
            </w:r>
          </w:p>
        </w:tc>
        <w:tc>
          <w:tcPr>
            <w:tcW w:w="1843" w:type="dxa"/>
            <w:shd w:val="clear" w:color="auto" w:fill="auto"/>
          </w:tcPr>
          <w:p w14:paraId="1B56B264" w14:textId="6876D1C3" w:rsidR="005F796D" w:rsidRPr="00BD7425" w:rsidRDefault="005F796D" w:rsidP="005F796D">
            <w:pPr>
              <w:rPr>
                <w:rFonts w:ascii="標楷體" w:hAnsi="標楷體"/>
              </w:rPr>
            </w:pPr>
            <w:r w:rsidRPr="0027475D">
              <w:rPr>
                <w:rFonts w:ascii="標楷體" w:hAnsi="標楷體"/>
              </w:rPr>
              <w:t>法務部 114.08.01 （11-3-23）</w:t>
            </w:r>
          </w:p>
        </w:tc>
        <w:tc>
          <w:tcPr>
            <w:tcW w:w="1843" w:type="dxa"/>
            <w:shd w:val="clear" w:color="auto" w:fill="auto"/>
          </w:tcPr>
          <w:p w14:paraId="68067527" w14:textId="315A042D" w:rsidR="005F796D" w:rsidRPr="00BD7425" w:rsidRDefault="005F796D" w:rsidP="005F796D">
            <w:pPr>
              <w:rPr>
                <w:rFonts w:ascii="標楷體" w:hAnsi="標楷體"/>
              </w:rPr>
            </w:pPr>
            <w:r w:rsidRPr="0027475D">
              <w:rPr>
                <w:rFonts w:ascii="標楷體" w:hAnsi="標楷體"/>
              </w:rPr>
              <w:t>司法及法制</w:t>
            </w:r>
          </w:p>
        </w:tc>
        <w:tc>
          <w:tcPr>
            <w:tcW w:w="1668" w:type="dxa"/>
            <w:shd w:val="clear" w:color="auto" w:fill="auto"/>
          </w:tcPr>
          <w:p w14:paraId="5AC9364D" w14:textId="655F001F" w:rsidR="005F796D" w:rsidRPr="00BD7425" w:rsidRDefault="005F796D" w:rsidP="005F796D">
            <w:pPr>
              <w:rPr>
                <w:rFonts w:ascii="標楷體" w:hAnsi="標楷體"/>
              </w:rPr>
            </w:pPr>
            <w:r w:rsidRPr="0027475D">
              <w:rPr>
                <w:rFonts w:ascii="標楷體" w:hAnsi="標楷體"/>
              </w:rPr>
              <w:t>尚未審查</w:t>
            </w:r>
          </w:p>
        </w:tc>
      </w:tr>
      <w:tr w:rsidR="005F796D" w:rsidRPr="00652084" w14:paraId="4C5E9D88" w14:textId="77777777" w:rsidTr="00937E21">
        <w:tc>
          <w:tcPr>
            <w:tcW w:w="830" w:type="dxa"/>
            <w:shd w:val="clear" w:color="auto" w:fill="auto"/>
          </w:tcPr>
          <w:p w14:paraId="541ACDA0" w14:textId="0080EEA9" w:rsidR="005F796D" w:rsidRPr="00FC7159" w:rsidRDefault="005F796D" w:rsidP="005F796D">
            <w:pPr>
              <w:rPr>
                <w:rFonts w:ascii="標楷體" w:hAnsi="標楷體"/>
              </w:rPr>
            </w:pPr>
            <w:r w:rsidRPr="00FC7159">
              <w:rPr>
                <w:rFonts w:ascii="標楷體" w:hAnsi="標楷體"/>
              </w:rPr>
              <w:t>63</w:t>
            </w:r>
          </w:p>
        </w:tc>
        <w:tc>
          <w:tcPr>
            <w:tcW w:w="3876" w:type="dxa"/>
            <w:shd w:val="clear" w:color="auto" w:fill="auto"/>
          </w:tcPr>
          <w:p w14:paraId="234F4925" w14:textId="089493EF" w:rsidR="005F796D" w:rsidRPr="00FC7159" w:rsidRDefault="005F796D" w:rsidP="005F796D">
            <w:pPr>
              <w:pStyle w:val="01"/>
              <w:rPr>
                <w:rFonts w:hAnsi="標楷體"/>
              </w:rPr>
            </w:pPr>
            <w:r w:rsidRPr="0027475D">
              <w:rPr>
                <w:rFonts w:hAnsi="標楷體"/>
              </w:rPr>
              <w:t>法務部函，為</w:t>
            </w:r>
            <w:proofErr w:type="gramStart"/>
            <w:r w:rsidRPr="0027475D">
              <w:rPr>
                <w:rFonts w:hAnsi="標楷體"/>
              </w:rPr>
              <w:t>114</w:t>
            </w:r>
            <w:proofErr w:type="gramEnd"/>
            <w:r w:rsidRPr="0027475D">
              <w:rPr>
                <w:rFonts w:hAnsi="標楷體"/>
              </w:rPr>
              <w:t>年度中央政府總預算決議，檢送第12款第1項決議（十三）書面報告，請查照案。</w:t>
            </w:r>
          </w:p>
        </w:tc>
        <w:tc>
          <w:tcPr>
            <w:tcW w:w="1843" w:type="dxa"/>
            <w:shd w:val="clear" w:color="auto" w:fill="auto"/>
          </w:tcPr>
          <w:p w14:paraId="33B5D800" w14:textId="46FBF62A" w:rsidR="005F796D" w:rsidRPr="00FC7159" w:rsidRDefault="005F796D" w:rsidP="005F796D">
            <w:pPr>
              <w:rPr>
                <w:rFonts w:ascii="標楷體" w:hAnsi="標楷體"/>
              </w:rPr>
            </w:pPr>
            <w:r w:rsidRPr="0027475D">
              <w:rPr>
                <w:rFonts w:ascii="標楷體" w:hAnsi="標楷體"/>
              </w:rPr>
              <w:t>法務部 114.08.01 （11-3-23）</w:t>
            </w:r>
          </w:p>
        </w:tc>
        <w:tc>
          <w:tcPr>
            <w:tcW w:w="1843" w:type="dxa"/>
            <w:shd w:val="clear" w:color="auto" w:fill="auto"/>
          </w:tcPr>
          <w:p w14:paraId="622C3D62" w14:textId="4B1F87E4" w:rsidR="005F796D" w:rsidRPr="00FC7159" w:rsidRDefault="005F796D" w:rsidP="005F796D">
            <w:pPr>
              <w:rPr>
                <w:rFonts w:ascii="標楷體" w:hAnsi="標楷體"/>
              </w:rPr>
            </w:pPr>
            <w:r w:rsidRPr="0027475D">
              <w:rPr>
                <w:rFonts w:ascii="標楷體" w:hAnsi="標楷體"/>
              </w:rPr>
              <w:t>司法及法制</w:t>
            </w:r>
          </w:p>
        </w:tc>
        <w:tc>
          <w:tcPr>
            <w:tcW w:w="1668" w:type="dxa"/>
            <w:shd w:val="clear" w:color="auto" w:fill="auto"/>
          </w:tcPr>
          <w:p w14:paraId="563BBA15" w14:textId="13AD1F7B" w:rsidR="005F796D" w:rsidRPr="00FC7159" w:rsidRDefault="005F796D" w:rsidP="005F796D">
            <w:pPr>
              <w:rPr>
                <w:rFonts w:ascii="標楷體" w:hAnsi="標楷體"/>
              </w:rPr>
            </w:pPr>
            <w:r w:rsidRPr="0027475D">
              <w:rPr>
                <w:rFonts w:ascii="標楷體" w:hAnsi="標楷體"/>
              </w:rPr>
              <w:t>尚未審查</w:t>
            </w:r>
          </w:p>
        </w:tc>
      </w:tr>
      <w:tr w:rsidR="005F796D" w:rsidRPr="00652084" w14:paraId="1962C91E" w14:textId="77777777" w:rsidTr="00937E21">
        <w:tc>
          <w:tcPr>
            <w:tcW w:w="830" w:type="dxa"/>
            <w:shd w:val="clear" w:color="auto" w:fill="auto"/>
          </w:tcPr>
          <w:p w14:paraId="755ADEBC" w14:textId="6D507646" w:rsidR="005F796D" w:rsidRPr="009A1517" w:rsidRDefault="005F796D" w:rsidP="005F796D">
            <w:pPr>
              <w:rPr>
                <w:rFonts w:ascii="標楷體" w:hAnsi="標楷體"/>
              </w:rPr>
            </w:pPr>
            <w:r w:rsidRPr="00FC7159">
              <w:rPr>
                <w:rFonts w:ascii="標楷體" w:hAnsi="標楷體"/>
              </w:rPr>
              <w:t>64</w:t>
            </w:r>
          </w:p>
        </w:tc>
        <w:tc>
          <w:tcPr>
            <w:tcW w:w="3876" w:type="dxa"/>
            <w:shd w:val="clear" w:color="auto" w:fill="auto"/>
          </w:tcPr>
          <w:p w14:paraId="3A1FDA24" w14:textId="739D6981" w:rsidR="005F796D" w:rsidRPr="009A1517" w:rsidRDefault="005F796D" w:rsidP="005F796D">
            <w:pPr>
              <w:pStyle w:val="01"/>
              <w:rPr>
                <w:rFonts w:hAnsi="標楷體"/>
              </w:rPr>
            </w:pPr>
            <w:r w:rsidRPr="0027475D">
              <w:rPr>
                <w:rFonts w:hAnsi="標楷體"/>
              </w:rPr>
              <w:t>法務部函，為</w:t>
            </w:r>
            <w:proofErr w:type="gramStart"/>
            <w:r w:rsidRPr="0027475D">
              <w:rPr>
                <w:rFonts w:hAnsi="標楷體"/>
              </w:rPr>
              <w:t>114</w:t>
            </w:r>
            <w:proofErr w:type="gramEnd"/>
            <w:r w:rsidRPr="0027475D">
              <w:rPr>
                <w:rFonts w:hAnsi="標楷體"/>
              </w:rPr>
              <w:t>年度中央政府總預算決議，檢送第12款第1項決議（十四）書面報告，請查照案。</w:t>
            </w:r>
          </w:p>
        </w:tc>
        <w:tc>
          <w:tcPr>
            <w:tcW w:w="1843" w:type="dxa"/>
            <w:shd w:val="clear" w:color="auto" w:fill="auto"/>
          </w:tcPr>
          <w:p w14:paraId="73007D0E" w14:textId="78E56010" w:rsidR="005F796D" w:rsidRPr="009A1517" w:rsidRDefault="005F796D" w:rsidP="005F796D">
            <w:pPr>
              <w:rPr>
                <w:rFonts w:ascii="標楷體" w:hAnsi="標楷體"/>
              </w:rPr>
            </w:pPr>
            <w:r w:rsidRPr="0027475D">
              <w:rPr>
                <w:rFonts w:ascii="標楷體" w:hAnsi="標楷體"/>
              </w:rPr>
              <w:t>法務部 114.08.01 （11-3-23）</w:t>
            </w:r>
          </w:p>
        </w:tc>
        <w:tc>
          <w:tcPr>
            <w:tcW w:w="1843" w:type="dxa"/>
            <w:shd w:val="clear" w:color="auto" w:fill="auto"/>
          </w:tcPr>
          <w:p w14:paraId="74CA6417" w14:textId="12A33CBA" w:rsidR="005F796D" w:rsidRPr="009A1517" w:rsidRDefault="005F796D" w:rsidP="005F796D">
            <w:pPr>
              <w:rPr>
                <w:rFonts w:ascii="標楷體" w:hAnsi="標楷體"/>
              </w:rPr>
            </w:pPr>
            <w:r w:rsidRPr="0027475D">
              <w:rPr>
                <w:rFonts w:ascii="標楷體" w:hAnsi="標楷體"/>
              </w:rPr>
              <w:t>司法及法制</w:t>
            </w:r>
          </w:p>
        </w:tc>
        <w:tc>
          <w:tcPr>
            <w:tcW w:w="1668" w:type="dxa"/>
            <w:shd w:val="clear" w:color="auto" w:fill="auto"/>
          </w:tcPr>
          <w:p w14:paraId="136EB6AD" w14:textId="1B5D693D" w:rsidR="005F796D" w:rsidRPr="009A1517" w:rsidRDefault="005F796D" w:rsidP="005F796D">
            <w:pPr>
              <w:rPr>
                <w:rFonts w:ascii="標楷體" w:hAnsi="標楷體"/>
              </w:rPr>
            </w:pPr>
            <w:r w:rsidRPr="0027475D">
              <w:rPr>
                <w:rFonts w:ascii="標楷體" w:hAnsi="標楷體"/>
              </w:rPr>
              <w:t>尚未審查</w:t>
            </w:r>
          </w:p>
        </w:tc>
      </w:tr>
      <w:tr w:rsidR="005F796D" w:rsidRPr="00652084" w14:paraId="253274CC" w14:textId="77777777" w:rsidTr="00937E21">
        <w:tc>
          <w:tcPr>
            <w:tcW w:w="830" w:type="dxa"/>
            <w:shd w:val="clear" w:color="auto" w:fill="auto"/>
          </w:tcPr>
          <w:p w14:paraId="7DCA3533" w14:textId="3363E020" w:rsidR="005F796D" w:rsidRPr="009A1517" w:rsidRDefault="005F796D" w:rsidP="005F796D">
            <w:pPr>
              <w:rPr>
                <w:rFonts w:ascii="標楷體" w:hAnsi="標楷體"/>
              </w:rPr>
            </w:pPr>
            <w:r>
              <w:rPr>
                <w:rFonts w:ascii="標楷體" w:hAnsi="標楷體" w:hint="eastAsia"/>
                <w:lang w:eastAsia="zh-TW"/>
              </w:rPr>
              <w:t>65</w:t>
            </w:r>
          </w:p>
        </w:tc>
        <w:tc>
          <w:tcPr>
            <w:tcW w:w="3876" w:type="dxa"/>
            <w:shd w:val="clear" w:color="auto" w:fill="auto"/>
          </w:tcPr>
          <w:p w14:paraId="5167D34C" w14:textId="699B0F71" w:rsidR="005F796D" w:rsidRPr="009A1517" w:rsidRDefault="005F796D" w:rsidP="005F796D">
            <w:pPr>
              <w:pStyle w:val="01"/>
              <w:rPr>
                <w:rFonts w:hAnsi="標楷體"/>
              </w:rPr>
            </w:pPr>
            <w:r w:rsidRPr="0027475D">
              <w:rPr>
                <w:rFonts w:hAnsi="標楷體"/>
              </w:rPr>
              <w:t>法務部函，為</w:t>
            </w:r>
            <w:proofErr w:type="gramStart"/>
            <w:r w:rsidRPr="0027475D">
              <w:rPr>
                <w:rFonts w:hAnsi="標楷體"/>
              </w:rPr>
              <w:t>114</w:t>
            </w:r>
            <w:proofErr w:type="gramEnd"/>
            <w:r w:rsidRPr="0027475D">
              <w:rPr>
                <w:rFonts w:hAnsi="標楷體"/>
              </w:rPr>
              <w:t>年度中央政府總預算決議，檢送第12款第1項決議（十七）書面報告，請查照案。</w:t>
            </w:r>
          </w:p>
        </w:tc>
        <w:tc>
          <w:tcPr>
            <w:tcW w:w="1843" w:type="dxa"/>
            <w:shd w:val="clear" w:color="auto" w:fill="auto"/>
          </w:tcPr>
          <w:p w14:paraId="1721E87F" w14:textId="7CAC4A6C" w:rsidR="005F796D" w:rsidRPr="009A1517" w:rsidRDefault="005F796D" w:rsidP="005F796D">
            <w:pPr>
              <w:rPr>
                <w:rFonts w:ascii="標楷體" w:hAnsi="標楷體"/>
              </w:rPr>
            </w:pPr>
            <w:r w:rsidRPr="0027475D">
              <w:rPr>
                <w:rFonts w:ascii="標楷體" w:hAnsi="標楷體"/>
              </w:rPr>
              <w:t>法務部 114.08.01 （11-3-23）</w:t>
            </w:r>
          </w:p>
        </w:tc>
        <w:tc>
          <w:tcPr>
            <w:tcW w:w="1843" w:type="dxa"/>
            <w:shd w:val="clear" w:color="auto" w:fill="auto"/>
          </w:tcPr>
          <w:p w14:paraId="0AE11A78" w14:textId="78B01268" w:rsidR="005F796D" w:rsidRPr="009A1517" w:rsidRDefault="005F796D" w:rsidP="005F796D">
            <w:pPr>
              <w:rPr>
                <w:rFonts w:ascii="標楷體" w:hAnsi="標楷體"/>
              </w:rPr>
            </w:pPr>
            <w:r w:rsidRPr="0027475D">
              <w:rPr>
                <w:rFonts w:ascii="標楷體" w:hAnsi="標楷體"/>
              </w:rPr>
              <w:t>司法及法制</w:t>
            </w:r>
          </w:p>
        </w:tc>
        <w:tc>
          <w:tcPr>
            <w:tcW w:w="1668" w:type="dxa"/>
            <w:shd w:val="clear" w:color="auto" w:fill="auto"/>
          </w:tcPr>
          <w:p w14:paraId="78C12842" w14:textId="15BF25AE" w:rsidR="005F796D" w:rsidRPr="009A1517" w:rsidRDefault="005F796D" w:rsidP="005F796D">
            <w:pPr>
              <w:rPr>
                <w:rFonts w:ascii="標楷體" w:hAnsi="標楷體"/>
              </w:rPr>
            </w:pPr>
            <w:r w:rsidRPr="0027475D">
              <w:rPr>
                <w:rFonts w:ascii="標楷體" w:hAnsi="標楷體"/>
              </w:rPr>
              <w:t>尚未審查</w:t>
            </w:r>
          </w:p>
        </w:tc>
      </w:tr>
      <w:tr w:rsidR="005F796D" w:rsidRPr="00652084" w14:paraId="67913141" w14:textId="77777777" w:rsidTr="00937E21">
        <w:tc>
          <w:tcPr>
            <w:tcW w:w="830" w:type="dxa"/>
            <w:shd w:val="clear" w:color="auto" w:fill="auto"/>
          </w:tcPr>
          <w:p w14:paraId="263461CA" w14:textId="1E0F7D85" w:rsidR="005F796D" w:rsidRDefault="005F796D" w:rsidP="005F796D">
            <w:pPr>
              <w:rPr>
                <w:rFonts w:ascii="標楷體" w:hAnsi="標楷體"/>
                <w:lang w:eastAsia="zh-TW"/>
              </w:rPr>
            </w:pPr>
            <w:r w:rsidRPr="00486017">
              <w:rPr>
                <w:rFonts w:ascii="標楷體" w:hAnsi="標楷體"/>
              </w:rPr>
              <w:t>66</w:t>
            </w:r>
          </w:p>
        </w:tc>
        <w:tc>
          <w:tcPr>
            <w:tcW w:w="3876" w:type="dxa"/>
            <w:shd w:val="clear" w:color="auto" w:fill="auto"/>
          </w:tcPr>
          <w:p w14:paraId="42983CC1" w14:textId="61154E77" w:rsidR="005F796D" w:rsidRPr="00FC7159" w:rsidRDefault="005F796D" w:rsidP="005F796D">
            <w:pPr>
              <w:pStyle w:val="01"/>
              <w:rPr>
                <w:rFonts w:hAnsi="標楷體"/>
              </w:rPr>
            </w:pPr>
            <w:r w:rsidRPr="0027475D">
              <w:rPr>
                <w:rFonts w:hAnsi="標楷體"/>
              </w:rPr>
              <w:t>法務部函，為</w:t>
            </w:r>
            <w:proofErr w:type="gramStart"/>
            <w:r w:rsidRPr="0027475D">
              <w:rPr>
                <w:rFonts w:hAnsi="標楷體"/>
              </w:rPr>
              <w:t>114</w:t>
            </w:r>
            <w:proofErr w:type="gramEnd"/>
            <w:r w:rsidRPr="0027475D">
              <w:rPr>
                <w:rFonts w:hAnsi="標楷體"/>
              </w:rPr>
              <w:t>年度中央政府總預算決議，檢送第12款第1項決議（十八）書面報告，請查照案。</w:t>
            </w:r>
          </w:p>
        </w:tc>
        <w:tc>
          <w:tcPr>
            <w:tcW w:w="1843" w:type="dxa"/>
            <w:shd w:val="clear" w:color="auto" w:fill="auto"/>
          </w:tcPr>
          <w:p w14:paraId="655F7EB2" w14:textId="0970054C" w:rsidR="005F796D" w:rsidRPr="00FC7159" w:rsidRDefault="005F796D" w:rsidP="005F796D">
            <w:pPr>
              <w:rPr>
                <w:rFonts w:ascii="標楷體" w:hAnsi="標楷體"/>
              </w:rPr>
            </w:pPr>
            <w:r w:rsidRPr="0027475D">
              <w:rPr>
                <w:rFonts w:ascii="標楷體" w:hAnsi="標楷體"/>
              </w:rPr>
              <w:t>法務部 114.08.01 （11-3-23）</w:t>
            </w:r>
          </w:p>
        </w:tc>
        <w:tc>
          <w:tcPr>
            <w:tcW w:w="1843" w:type="dxa"/>
            <w:shd w:val="clear" w:color="auto" w:fill="auto"/>
          </w:tcPr>
          <w:p w14:paraId="1B8C508D" w14:textId="2987F4D3" w:rsidR="005F796D" w:rsidRPr="00FC7159" w:rsidRDefault="005F796D" w:rsidP="005F796D">
            <w:pPr>
              <w:rPr>
                <w:rFonts w:ascii="標楷體" w:hAnsi="標楷體"/>
              </w:rPr>
            </w:pPr>
            <w:r w:rsidRPr="0027475D">
              <w:rPr>
                <w:rFonts w:ascii="標楷體" w:hAnsi="標楷體"/>
              </w:rPr>
              <w:t>司法及法制</w:t>
            </w:r>
          </w:p>
        </w:tc>
        <w:tc>
          <w:tcPr>
            <w:tcW w:w="1668" w:type="dxa"/>
            <w:shd w:val="clear" w:color="auto" w:fill="auto"/>
          </w:tcPr>
          <w:p w14:paraId="70FAFB8D" w14:textId="5FC80FAD" w:rsidR="005F796D" w:rsidRPr="00FC7159" w:rsidRDefault="005F796D" w:rsidP="005F796D">
            <w:pPr>
              <w:rPr>
                <w:rFonts w:ascii="標楷體" w:hAnsi="標楷體"/>
              </w:rPr>
            </w:pPr>
            <w:r w:rsidRPr="0027475D">
              <w:rPr>
                <w:rFonts w:ascii="標楷體" w:hAnsi="標楷體"/>
              </w:rPr>
              <w:t>尚未審查</w:t>
            </w:r>
          </w:p>
        </w:tc>
      </w:tr>
      <w:tr w:rsidR="005F796D" w:rsidRPr="00652084" w14:paraId="6F8138A1" w14:textId="77777777" w:rsidTr="00937E21">
        <w:tc>
          <w:tcPr>
            <w:tcW w:w="830" w:type="dxa"/>
            <w:shd w:val="clear" w:color="auto" w:fill="auto"/>
          </w:tcPr>
          <w:p w14:paraId="62AB8CEB" w14:textId="45EA3A96" w:rsidR="005F796D" w:rsidRDefault="005F796D" w:rsidP="005F796D">
            <w:pPr>
              <w:rPr>
                <w:rFonts w:ascii="標楷體" w:hAnsi="標楷體"/>
                <w:lang w:eastAsia="zh-TW"/>
              </w:rPr>
            </w:pPr>
            <w:r w:rsidRPr="00486017">
              <w:rPr>
                <w:rFonts w:ascii="標楷體" w:hAnsi="標楷體"/>
              </w:rPr>
              <w:t>67</w:t>
            </w:r>
          </w:p>
        </w:tc>
        <w:tc>
          <w:tcPr>
            <w:tcW w:w="3876" w:type="dxa"/>
            <w:shd w:val="clear" w:color="auto" w:fill="auto"/>
          </w:tcPr>
          <w:p w14:paraId="6A49FB98" w14:textId="190E5590" w:rsidR="005F796D" w:rsidRPr="00FC7159" w:rsidRDefault="005F796D" w:rsidP="005F796D">
            <w:pPr>
              <w:pStyle w:val="01"/>
              <w:rPr>
                <w:rFonts w:hAnsi="標楷體"/>
              </w:rPr>
            </w:pPr>
            <w:r w:rsidRPr="00C7043B">
              <w:rPr>
                <w:rFonts w:hAnsi="標楷體"/>
              </w:rPr>
              <w:t>司法院函送</w:t>
            </w:r>
            <w:proofErr w:type="gramStart"/>
            <w:r w:rsidRPr="00C7043B">
              <w:rPr>
                <w:rFonts w:hAnsi="標楷體"/>
              </w:rPr>
              <w:t>114</w:t>
            </w:r>
            <w:proofErr w:type="gramEnd"/>
            <w:r w:rsidRPr="00C7043B">
              <w:rPr>
                <w:rFonts w:hAnsi="標楷體"/>
              </w:rPr>
              <w:t>年度截至</w:t>
            </w:r>
            <w:proofErr w:type="gramStart"/>
            <w:r w:rsidRPr="00C7043B">
              <w:rPr>
                <w:rFonts w:hAnsi="標楷體"/>
              </w:rPr>
              <w:t>第2季止之</w:t>
            </w:r>
            <w:proofErr w:type="gramEnd"/>
            <w:r w:rsidRPr="00C7043B">
              <w:rPr>
                <w:rFonts w:hAnsi="標楷體"/>
              </w:rPr>
              <w:t>「公務預算對民間團體及個人補（捐）助經費彙總表」，請查照案。</w:t>
            </w:r>
          </w:p>
        </w:tc>
        <w:tc>
          <w:tcPr>
            <w:tcW w:w="1843" w:type="dxa"/>
            <w:shd w:val="clear" w:color="auto" w:fill="auto"/>
          </w:tcPr>
          <w:p w14:paraId="3345E976" w14:textId="55F53680" w:rsidR="005F796D" w:rsidRPr="00FC7159" w:rsidRDefault="005F796D" w:rsidP="005F796D">
            <w:pPr>
              <w:rPr>
                <w:rFonts w:ascii="標楷體" w:hAnsi="標楷體"/>
              </w:rPr>
            </w:pPr>
            <w:r w:rsidRPr="00C7043B">
              <w:rPr>
                <w:rFonts w:ascii="標楷體" w:hAnsi="標楷體"/>
              </w:rPr>
              <w:t>司法院 114.08.08 （11-3-24）</w:t>
            </w:r>
          </w:p>
        </w:tc>
        <w:tc>
          <w:tcPr>
            <w:tcW w:w="1843" w:type="dxa"/>
            <w:shd w:val="clear" w:color="auto" w:fill="auto"/>
          </w:tcPr>
          <w:p w14:paraId="1C1A1548" w14:textId="3B38A763" w:rsidR="005F796D" w:rsidRPr="00FC7159" w:rsidRDefault="005F796D" w:rsidP="005F796D">
            <w:pPr>
              <w:rPr>
                <w:rFonts w:ascii="標楷體" w:hAnsi="標楷體"/>
              </w:rPr>
            </w:pPr>
            <w:r w:rsidRPr="00C7043B">
              <w:rPr>
                <w:rFonts w:ascii="標楷體" w:hAnsi="標楷體"/>
              </w:rPr>
              <w:t>司法及法制</w:t>
            </w:r>
          </w:p>
        </w:tc>
        <w:tc>
          <w:tcPr>
            <w:tcW w:w="1668" w:type="dxa"/>
            <w:shd w:val="clear" w:color="auto" w:fill="auto"/>
          </w:tcPr>
          <w:p w14:paraId="2FAF3496" w14:textId="077A6778" w:rsidR="005F796D" w:rsidRPr="00FC7159" w:rsidRDefault="005F796D" w:rsidP="005F796D">
            <w:pPr>
              <w:rPr>
                <w:rFonts w:ascii="標楷體" w:hAnsi="標楷體"/>
              </w:rPr>
            </w:pPr>
            <w:r w:rsidRPr="00C7043B">
              <w:rPr>
                <w:rFonts w:ascii="標楷體" w:hAnsi="標楷體"/>
              </w:rPr>
              <w:t>尚未審查</w:t>
            </w:r>
          </w:p>
        </w:tc>
      </w:tr>
      <w:tr w:rsidR="005F796D" w:rsidRPr="00652084" w14:paraId="45AB758B" w14:textId="77777777" w:rsidTr="00937E21">
        <w:tc>
          <w:tcPr>
            <w:tcW w:w="830" w:type="dxa"/>
            <w:shd w:val="clear" w:color="auto" w:fill="auto"/>
          </w:tcPr>
          <w:p w14:paraId="481B6D25" w14:textId="3BE9DD39" w:rsidR="005F796D" w:rsidRDefault="005F796D" w:rsidP="005F796D">
            <w:pPr>
              <w:rPr>
                <w:rFonts w:ascii="標楷體" w:hAnsi="標楷體"/>
                <w:lang w:eastAsia="zh-TW"/>
              </w:rPr>
            </w:pPr>
            <w:r w:rsidRPr="00486017">
              <w:rPr>
                <w:rFonts w:ascii="標楷體" w:hAnsi="標楷體"/>
              </w:rPr>
              <w:t>68</w:t>
            </w:r>
          </w:p>
        </w:tc>
        <w:tc>
          <w:tcPr>
            <w:tcW w:w="3876" w:type="dxa"/>
            <w:shd w:val="clear" w:color="auto" w:fill="auto"/>
          </w:tcPr>
          <w:p w14:paraId="5F36F8CF" w14:textId="7DE02CA6" w:rsidR="005F796D" w:rsidRPr="00FC7159" w:rsidRDefault="005F796D" w:rsidP="005F796D">
            <w:pPr>
              <w:pStyle w:val="01"/>
              <w:rPr>
                <w:rFonts w:hAnsi="標楷體"/>
              </w:rPr>
            </w:pPr>
            <w:r w:rsidRPr="00C7043B">
              <w:rPr>
                <w:rFonts w:hAnsi="標楷體"/>
              </w:rPr>
              <w:t>監察院秘書長函送</w:t>
            </w:r>
            <w:proofErr w:type="gramStart"/>
            <w:r w:rsidRPr="00C7043B">
              <w:rPr>
                <w:rFonts w:hAnsi="標楷體"/>
              </w:rPr>
              <w:t>114</w:t>
            </w:r>
            <w:proofErr w:type="gramEnd"/>
            <w:r w:rsidRPr="00C7043B">
              <w:rPr>
                <w:rFonts w:hAnsi="標楷體"/>
              </w:rPr>
              <w:t>年度第2季媒體政策及業務宣導執行</w:t>
            </w:r>
            <w:r w:rsidRPr="00C7043B">
              <w:rPr>
                <w:rFonts w:hAnsi="標楷體"/>
              </w:rPr>
              <w:lastRenderedPageBreak/>
              <w:t>情形表，請查照案。</w:t>
            </w:r>
          </w:p>
        </w:tc>
        <w:tc>
          <w:tcPr>
            <w:tcW w:w="1843" w:type="dxa"/>
            <w:shd w:val="clear" w:color="auto" w:fill="auto"/>
          </w:tcPr>
          <w:p w14:paraId="5AF40B44" w14:textId="1C1DD624" w:rsidR="005F796D" w:rsidRPr="00FC7159" w:rsidRDefault="005F796D" w:rsidP="005F796D">
            <w:pPr>
              <w:rPr>
                <w:rFonts w:ascii="標楷體" w:hAnsi="標楷體"/>
              </w:rPr>
            </w:pPr>
            <w:r w:rsidRPr="00C7043B">
              <w:rPr>
                <w:rFonts w:ascii="標楷體" w:hAnsi="標楷體"/>
              </w:rPr>
              <w:lastRenderedPageBreak/>
              <w:t xml:space="preserve">監察院秘書長 </w:t>
            </w:r>
            <w:r w:rsidRPr="00C7043B">
              <w:rPr>
                <w:rFonts w:ascii="標楷體" w:hAnsi="標楷體"/>
              </w:rPr>
              <w:lastRenderedPageBreak/>
              <w:t>114.08.08 （11-3-24）</w:t>
            </w:r>
          </w:p>
        </w:tc>
        <w:tc>
          <w:tcPr>
            <w:tcW w:w="1843" w:type="dxa"/>
            <w:shd w:val="clear" w:color="auto" w:fill="auto"/>
          </w:tcPr>
          <w:p w14:paraId="5F612963" w14:textId="3FACE40B" w:rsidR="005F796D" w:rsidRPr="00FC7159" w:rsidRDefault="005F796D" w:rsidP="005F796D">
            <w:pPr>
              <w:rPr>
                <w:rFonts w:ascii="標楷體" w:hAnsi="標楷體"/>
              </w:rPr>
            </w:pPr>
            <w:r w:rsidRPr="00C7043B">
              <w:rPr>
                <w:rFonts w:ascii="標楷體" w:hAnsi="標楷體"/>
              </w:rPr>
              <w:lastRenderedPageBreak/>
              <w:t>司法及法制</w:t>
            </w:r>
          </w:p>
        </w:tc>
        <w:tc>
          <w:tcPr>
            <w:tcW w:w="1668" w:type="dxa"/>
            <w:shd w:val="clear" w:color="auto" w:fill="auto"/>
          </w:tcPr>
          <w:p w14:paraId="2D7D9435" w14:textId="66B53FFA" w:rsidR="005F796D" w:rsidRPr="00FC7159" w:rsidRDefault="005F796D" w:rsidP="005F796D">
            <w:pPr>
              <w:rPr>
                <w:rFonts w:ascii="標楷體" w:hAnsi="標楷體"/>
              </w:rPr>
            </w:pPr>
            <w:r w:rsidRPr="00C7043B">
              <w:rPr>
                <w:rFonts w:ascii="標楷體" w:hAnsi="標楷體"/>
              </w:rPr>
              <w:t>尚未審查</w:t>
            </w:r>
          </w:p>
        </w:tc>
      </w:tr>
      <w:tr w:rsidR="005F796D" w:rsidRPr="00652084" w14:paraId="1A16E906" w14:textId="77777777" w:rsidTr="00937E21">
        <w:tc>
          <w:tcPr>
            <w:tcW w:w="830" w:type="dxa"/>
            <w:shd w:val="clear" w:color="auto" w:fill="auto"/>
          </w:tcPr>
          <w:p w14:paraId="40AA9B8B" w14:textId="26A2ACA2" w:rsidR="005F796D" w:rsidRPr="00486017" w:rsidRDefault="005F796D" w:rsidP="005F796D">
            <w:pPr>
              <w:rPr>
                <w:rFonts w:ascii="標楷體" w:hAnsi="標楷體"/>
              </w:rPr>
            </w:pPr>
            <w:r w:rsidRPr="009B588D">
              <w:rPr>
                <w:rFonts w:ascii="標楷體" w:hAnsi="標楷體"/>
              </w:rPr>
              <w:t>69</w:t>
            </w:r>
          </w:p>
        </w:tc>
        <w:tc>
          <w:tcPr>
            <w:tcW w:w="3876" w:type="dxa"/>
            <w:shd w:val="clear" w:color="auto" w:fill="auto"/>
          </w:tcPr>
          <w:p w14:paraId="6C1E0546" w14:textId="52644CAF" w:rsidR="005F796D" w:rsidRPr="00486017" w:rsidRDefault="005F796D" w:rsidP="005F796D">
            <w:pPr>
              <w:pStyle w:val="01"/>
              <w:rPr>
                <w:rFonts w:hAnsi="標楷體"/>
              </w:rPr>
            </w:pPr>
            <w:r w:rsidRPr="00C7043B">
              <w:rPr>
                <w:rFonts w:hAnsi="標楷體"/>
              </w:rPr>
              <w:t>考試院秘書長函送114年第2季媒體政策及業務宣導執行情形表，請查照案。</w:t>
            </w:r>
          </w:p>
        </w:tc>
        <w:tc>
          <w:tcPr>
            <w:tcW w:w="1843" w:type="dxa"/>
            <w:shd w:val="clear" w:color="auto" w:fill="auto"/>
          </w:tcPr>
          <w:p w14:paraId="56BD5034" w14:textId="6CDEC0DE" w:rsidR="005F796D" w:rsidRPr="00486017" w:rsidRDefault="005F796D" w:rsidP="005F796D">
            <w:pPr>
              <w:rPr>
                <w:rFonts w:ascii="標楷體" w:hAnsi="標楷體"/>
              </w:rPr>
            </w:pPr>
            <w:r w:rsidRPr="00C7043B">
              <w:rPr>
                <w:rFonts w:ascii="標楷體" w:hAnsi="標楷體"/>
              </w:rPr>
              <w:t>考試院秘書長 114.08.08 （11-3-24）</w:t>
            </w:r>
          </w:p>
        </w:tc>
        <w:tc>
          <w:tcPr>
            <w:tcW w:w="1843" w:type="dxa"/>
            <w:shd w:val="clear" w:color="auto" w:fill="auto"/>
          </w:tcPr>
          <w:p w14:paraId="37BACBCF" w14:textId="389A090C" w:rsidR="005F796D" w:rsidRPr="00486017" w:rsidRDefault="005F796D" w:rsidP="005F796D">
            <w:pPr>
              <w:rPr>
                <w:rFonts w:ascii="標楷體" w:hAnsi="標楷體"/>
              </w:rPr>
            </w:pPr>
            <w:r w:rsidRPr="00C7043B">
              <w:rPr>
                <w:rFonts w:ascii="標楷體" w:hAnsi="標楷體"/>
              </w:rPr>
              <w:t>司法及法制</w:t>
            </w:r>
          </w:p>
        </w:tc>
        <w:tc>
          <w:tcPr>
            <w:tcW w:w="1668" w:type="dxa"/>
            <w:shd w:val="clear" w:color="auto" w:fill="auto"/>
          </w:tcPr>
          <w:p w14:paraId="142993C7" w14:textId="0859E9B4" w:rsidR="005F796D" w:rsidRPr="00486017" w:rsidRDefault="005F796D" w:rsidP="005F796D">
            <w:pPr>
              <w:rPr>
                <w:rFonts w:ascii="標楷體" w:hAnsi="標楷體"/>
              </w:rPr>
            </w:pPr>
            <w:r w:rsidRPr="00C7043B">
              <w:rPr>
                <w:rFonts w:ascii="標楷體" w:hAnsi="標楷體"/>
              </w:rPr>
              <w:t>尚未審查</w:t>
            </w:r>
          </w:p>
        </w:tc>
      </w:tr>
      <w:tr w:rsidR="005F796D" w:rsidRPr="00652084" w14:paraId="500DBFB4" w14:textId="77777777" w:rsidTr="00937E21">
        <w:tc>
          <w:tcPr>
            <w:tcW w:w="830" w:type="dxa"/>
            <w:shd w:val="clear" w:color="auto" w:fill="auto"/>
          </w:tcPr>
          <w:p w14:paraId="7BF659B4" w14:textId="1E8B3920" w:rsidR="005F796D" w:rsidRPr="00486017" w:rsidRDefault="005F796D" w:rsidP="005F796D">
            <w:pPr>
              <w:rPr>
                <w:rFonts w:ascii="標楷體" w:hAnsi="標楷體"/>
              </w:rPr>
            </w:pPr>
            <w:r w:rsidRPr="009B588D">
              <w:rPr>
                <w:rFonts w:ascii="標楷體" w:hAnsi="標楷體"/>
              </w:rPr>
              <w:t>70</w:t>
            </w:r>
          </w:p>
        </w:tc>
        <w:tc>
          <w:tcPr>
            <w:tcW w:w="3876" w:type="dxa"/>
            <w:shd w:val="clear" w:color="auto" w:fill="auto"/>
          </w:tcPr>
          <w:p w14:paraId="34DC3604" w14:textId="7C6757C8" w:rsidR="005F796D" w:rsidRPr="00486017" w:rsidRDefault="005F796D" w:rsidP="005F796D">
            <w:pPr>
              <w:pStyle w:val="01"/>
              <w:rPr>
                <w:rFonts w:hAnsi="標楷體"/>
              </w:rPr>
            </w:pPr>
            <w:r w:rsidRPr="00C7043B">
              <w:rPr>
                <w:rFonts w:hAnsi="標楷體"/>
              </w:rPr>
              <w:t>總統府函送114年第2季媒體政策及業務宣導執行情形表，請查照案。</w:t>
            </w:r>
          </w:p>
        </w:tc>
        <w:tc>
          <w:tcPr>
            <w:tcW w:w="1843" w:type="dxa"/>
            <w:shd w:val="clear" w:color="auto" w:fill="auto"/>
          </w:tcPr>
          <w:p w14:paraId="7F111962" w14:textId="239F991B" w:rsidR="005F796D" w:rsidRPr="00486017" w:rsidRDefault="005F796D" w:rsidP="005F796D">
            <w:pPr>
              <w:rPr>
                <w:rFonts w:ascii="標楷體" w:hAnsi="標楷體"/>
              </w:rPr>
            </w:pPr>
            <w:r w:rsidRPr="00C7043B">
              <w:rPr>
                <w:rFonts w:ascii="標楷體" w:hAnsi="標楷體"/>
              </w:rPr>
              <w:t>總統府 114.08.08 （11-3-24）</w:t>
            </w:r>
          </w:p>
        </w:tc>
        <w:tc>
          <w:tcPr>
            <w:tcW w:w="1843" w:type="dxa"/>
            <w:shd w:val="clear" w:color="auto" w:fill="auto"/>
          </w:tcPr>
          <w:p w14:paraId="4E07ADF3" w14:textId="3CC1679E" w:rsidR="005F796D" w:rsidRPr="00486017" w:rsidRDefault="005F796D" w:rsidP="005F796D">
            <w:pPr>
              <w:rPr>
                <w:rFonts w:ascii="標楷體" w:hAnsi="標楷體"/>
              </w:rPr>
            </w:pPr>
            <w:r w:rsidRPr="00C7043B">
              <w:rPr>
                <w:rFonts w:ascii="標楷體" w:hAnsi="標楷體"/>
              </w:rPr>
              <w:t>司法及法制、教育及文化</w:t>
            </w:r>
          </w:p>
        </w:tc>
        <w:tc>
          <w:tcPr>
            <w:tcW w:w="1668" w:type="dxa"/>
            <w:shd w:val="clear" w:color="auto" w:fill="auto"/>
          </w:tcPr>
          <w:p w14:paraId="17A92C1B" w14:textId="62B0E4D3" w:rsidR="005F796D" w:rsidRPr="00486017" w:rsidRDefault="005F796D" w:rsidP="005F796D">
            <w:pPr>
              <w:rPr>
                <w:rFonts w:ascii="標楷體" w:hAnsi="標楷體"/>
              </w:rPr>
            </w:pPr>
            <w:r w:rsidRPr="00C7043B">
              <w:rPr>
                <w:rFonts w:ascii="標楷體" w:hAnsi="標楷體"/>
              </w:rPr>
              <w:t>尚未審查</w:t>
            </w:r>
          </w:p>
        </w:tc>
      </w:tr>
      <w:tr w:rsidR="005F796D" w:rsidRPr="00652084" w14:paraId="06E6DE7D" w14:textId="77777777" w:rsidTr="00937E21">
        <w:tc>
          <w:tcPr>
            <w:tcW w:w="830" w:type="dxa"/>
            <w:shd w:val="clear" w:color="auto" w:fill="auto"/>
          </w:tcPr>
          <w:p w14:paraId="2F9527D0" w14:textId="7E55B292" w:rsidR="005F796D" w:rsidRPr="009B588D" w:rsidRDefault="005F796D" w:rsidP="005F796D">
            <w:pPr>
              <w:rPr>
                <w:rFonts w:ascii="標楷體" w:hAnsi="標楷體"/>
              </w:rPr>
            </w:pPr>
            <w:r w:rsidRPr="006806A3">
              <w:rPr>
                <w:rFonts w:ascii="標楷體" w:hAnsi="標楷體"/>
              </w:rPr>
              <w:t>71</w:t>
            </w:r>
          </w:p>
        </w:tc>
        <w:tc>
          <w:tcPr>
            <w:tcW w:w="3876" w:type="dxa"/>
            <w:shd w:val="clear" w:color="auto" w:fill="auto"/>
          </w:tcPr>
          <w:p w14:paraId="082532F4" w14:textId="374756FB" w:rsidR="005F796D" w:rsidRPr="009B588D" w:rsidRDefault="005F796D" w:rsidP="005F796D">
            <w:pPr>
              <w:pStyle w:val="01"/>
              <w:rPr>
                <w:rFonts w:hAnsi="標楷體"/>
              </w:rPr>
            </w:pPr>
            <w:r w:rsidRPr="00C7043B">
              <w:rPr>
                <w:rFonts w:hAnsi="標楷體"/>
              </w:rPr>
              <w:t>司法院函，為</w:t>
            </w:r>
            <w:proofErr w:type="gramStart"/>
            <w:r w:rsidRPr="00C7043B">
              <w:rPr>
                <w:rFonts w:hAnsi="標楷體"/>
              </w:rPr>
              <w:t>114</w:t>
            </w:r>
            <w:proofErr w:type="gramEnd"/>
            <w:r w:rsidRPr="00C7043B">
              <w:rPr>
                <w:rFonts w:hAnsi="標楷體"/>
              </w:rPr>
              <w:t>年度中央政府總預算決議，</w:t>
            </w:r>
            <w:proofErr w:type="gramStart"/>
            <w:r w:rsidRPr="00C7043B">
              <w:rPr>
                <w:rFonts w:hAnsi="標楷體"/>
              </w:rPr>
              <w:t>檢送歲出</w:t>
            </w:r>
            <w:proofErr w:type="gramEnd"/>
            <w:r w:rsidRPr="00C7043B">
              <w:rPr>
                <w:rFonts w:hAnsi="標楷體"/>
              </w:rPr>
              <w:t>第4款第1項決議（三十）書面報告，請查照案。</w:t>
            </w:r>
          </w:p>
        </w:tc>
        <w:tc>
          <w:tcPr>
            <w:tcW w:w="1843" w:type="dxa"/>
            <w:shd w:val="clear" w:color="auto" w:fill="auto"/>
          </w:tcPr>
          <w:p w14:paraId="16206CB2" w14:textId="46E0BD57" w:rsidR="005F796D" w:rsidRPr="009B588D" w:rsidRDefault="005F796D" w:rsidP="005F796D">
            <w:pPr>
              <w:rPr>
                <w:rFonts w:ascii="標楷體" w:hAnsi="標楷體"/>
              </w:rPr>
            </w:pPr>
            <w:r w:rsidRPr="00C7043B">
              <w:rPr>
                <w:rFonts w:ascii="標楷體" w:hAnsi="標楷體"/>
              </w:rPr>
              <w:t>司法院 114.08.08 （11-3-24）</w:t>
            </w:r>
          </w:p>
        </w:tc>
        <w:tc>
          <w:tcPr>
            <w:tcW w:w="1843" w:type="dxa"/>
            <w:shd w:val="clear" w:color="auto" w:fill="auto"/>
          </w:tcPr>
          <w:p w14:paraId="74F6A906" w14:textId="36CC8A7F" w:rsidR="005F796D" w:rsidRPr="009B588D" w:rsidRDefault="005F796D" w:rsidP="005F796D">
            <w:pPr>
              <w:rPr>
                <w:rFonts w:ascii="標楷體" w:hAnsi="標楷體"/>
              </w:rPr>
            </w:pPr>
            <w:r w:rsidRPr="00C7043B">
              <w:rPr>
                <w:rFonts w:ascii="標楷體" w:hAnsi="標楷體"/>
              </w:rPr>
              <w:t>司法及法制</w:t>
            </w:r>
          </w:p>
        </w:tc>
        <w:tc>
          <w:tcPr>
            <w:tcW w:w="1668" w:type="dxa"/>
            <w:shd w:val="clear" w:color="auto" w:fill="auto"/>
          </w:tcPr>
          <w:p w14:paraId="35BF4C82" w14:textId="5FEA0672" w:rsidR="005F796D" w:rsidRPr="009B588D" w:rsidRDefault="005F796D" w:rsidP="005F796D">
            <w:pPr>
              <w:rPr>
                <w:rFonts w:ascii="標楷體" w:hAnsi="標楷體"/>
              </w:rPr>
            </w:pPr>
            <w:r w:rsidRPr="00C7043B">
              <w:rPr>
                <w:rFonts w:ascii="標楷體" w:hAnsi="標楷體"/>
              </w:rPr>
              <w:t>尚未審查</w:t>
            </w:r>
          </w:p>
        </w:tc>
      </w:tr>
      <w:tr w:rsidR="005F796D" w:rsidRPr="00652084" w14:paraId="20DC1721" w14:textId="77777777" w:rsidTr="00937E21">
        <w:tc>
          <w:tcPr>
            <w:tcW w:w="830" w:type="dxa"/>
            <w:shd w:val="clear" w:color="auto" w:fill="auto"/>
          </w:tcPr>
          <w:p w14:paraId="09F93C9B" w14:textId="21E19B81" w:rsidR="005F796D" w:rsidRPr="009B588D" w:rsidRDefault="005F796D" w:rsidP="005F796D">
            <w:pPr>
              <w:rPr>
                <w:rFonts w:ascii="標楷體" w:hAnsi="標楷體"/>
              </w:rPr>
            </w:pPr>
            <w:r w:rsidRPr="006806A3">
              <w:rPr>
                <w:rFonts w:ascii="標楷體" w:hAnsi="標楷體"/>
              </w:rPr>
              <w:t>72</w:t>
            </w:r>
          </w:p>
        </w:tc>
        <w:tc>
          <w:tcPr>
            <w:tcW w:w="3876" w:type="dxa"/>
            <w:shd w:val="clear" w:color="auto" w:fill="auto"/>
          </w:tcPr>
          <w:p w14:paraId="3996ADDF" w14:textId="30063B3A" w:rsidR="005F796D" w:rsidRPr="009B588D" w:rsidRDefault="005F796D" w:rsidP="005F796D">
            <w:pPr>
              <w:pStyle w:val="01"/>
              <w:rPr>
                <w:rFonts w:hAnsi="標楷體"/>
              </w:rPr>
            </w:pPr>
            <w:r w:rsidRPr="00C7043B">
              <w:rPr>
                <w:rFonts w:hAnsi="標楷體"/>
              </w:rPr>
              <w:t>法務部函，為</w:t>
            </w:r>
            <w:proofErr w:type="gramStart"/>
            <w:r w:rsidRPr="00C7043B">
              <w:rPr>
                <w:rFonts w:hAnsi="標楷體"/>
              </w:rPr>
              <w:t>114</w:t>
            </w:r>
            <w:proofErr w:type="gramEnd"/>
            <w:r w:rsidRPr="00C7043B">
              <w:rPr>
                <w:rFonts w:hAnsi="標楷體"/>
              </w:rPr>
              <w:t>年度中央政府總預算決議，檢送第12款第4項決議（四）書面報告，請查照案。</w:t>
            </w:r>
          </w:p>
        </w:tc>
        <w:tc>
          <w:tcPr>
            <w:tcW w:w="1843" w:type="dxa"/>
            <w:shd w:val="clear" w:color="auto" w:fill="auto"/>
          </w:tcPr>
          <w:p w14:paraId="64991A41" w14:textId="7A1AE48D" w:rsidR="005F796D" w:rsidRPr="009B588D" w:rsidRDefault="005F796D" w:rsidP="005F796D">
            <w:pPr>
              <w:rPr>
                <w:rFonts w:ascii="標楷體" w:hAnsi="標楷體"/>
              </w:rPr>
            </w:pPr>
            <w:r w:rsidRPr="00C7043B">
              <w:rPr>
                <w:rFonts w:ascii="標楷體" w:hAnsi="標楷體"/>
              </w:rPr>
              <w:t>法務部 114.08.08 （11-3-24）</w:t>
            </w:r>
          </w:p>
        </w:tc>
        <w:tc>
          <w:tcPr>
            <w:tcW w:w="1843" w:type="dxa"/>
            <w:shd w:val="clear" w:color="auto" w:fill="auto"/>
          </w:tcPr>
          <w:p w14:paraId="60910C13" w14:textId="74BEF62C" w:rsidR="005F796D" w:rsidRPr="009B588D" w:rsidRDefault="005F796D" w:rsidP="005F796D">
            <w:pPr>
              <w:rPr>
                <w:rFonts w:ascii="標楷體" w:hAnsi="標楷體"/>
              </w:rPr>
            </w:pPr>
            <w:r w:rsidRPr="00C7043B">
              <w:rPr>
                <w:rFonts w:ascii="標楷體" w:hAnsi="標楷體"/>
              </w:rPr>
              <w:t>司法及法制</w:t>
            </w:r>
          </w:p>
        </w:tc>
        <w:tc>
          <w:tcPr>
            <w:tcW w:w="1668" w:type="dxa"/>
            <w:shd w:val="clear" w:color="auto" w:fill="auto"/>
          </w:tcPr>
          <w:p w14:paraId="37891449" w14:textId="5CF6E70D" w:rsidR="005F796D" w:rsidRPr="009B588D" w:rsidRDefault="005F796D" w:rsidP="005F796D">
            <w:pPr>
              <w:rPr>
                <w:rFonts w:ascii="標楷體" w:hAnsi="標楷體"/>
              </w:rPr>
            </w:pPr>
            <w:r w:rsidRPr="00C7043B">
              <w:rPr>
                <w:rFonts w:ascii="標楷體" w:hAnsi="標楷體"/>
              </w:rPr>
              <w:t>尚未審查</w:t>
            </w:r>
          </w:p>
        </w:tc>
      </w:tr>
      <w:tr w:rsidR="005F796D" w:rsidRPr="00652084" w14:paraId="179F20B1" w14:textId="77777777" w:rsidTr="00937E21">
        <w:tc>
          <w:tcPr>
            <w:tcW w:w="830" w:type="dxa"/>
            <w:shd w:val="clear" w:color="auto" w:fill="auto"/>
          </w:tcPr>
          <w:p w14:paraId="20EE54A7" w14:textId="32F48782" w:rsidR="005F796D" w:rsidRPr="006806A3" w:rsidRDefault="005F796D" w:rsidP="005F796D">
            <w:pPr>
              <w:rPr>
                <w:rFonts w:ascii="標楷體" w:hAnsi="標楷體"/>
              </w:rPr>
            </w:pPr>
            <w:r>
              <w:rPr>
                <w:rFonts w:ascii="標楷體" w:hAnsi="標楷體" w:hint="eastAsia"/>
                <w:lang w:eastAsia="zh-TW"/>
              </w:rPr>
              <w:t>73</w:t>
            </w:r>
          </w:p>
        </w:tc>
        <w:tc>
          <w:tcPr>
            <w:tcW w:w="3876" w:type="dxa"/>
            <w:shd w:val="clear" w:color="auto" w:fill="auto"/>
          </w:tcPr>
          <w:p w14:paraId="7232603C" w14:textId="070ABB50" w:rsidR="005F796D" w:rsidRPr="006806A3" w:rsidRDefault="005F796D" w:rsidP="005F796D">
            <w:pPr>
              <w:pStyle w:val="01"/>
              <w:rPr>
                <w:rFonts w:hAnsi="標楷體"/>
              </w:rPr>
            </w:pPr>
            <w:r w:rsidRPr="008E245B">
              <w:rPr>
                <w:rFonts w:hAnsi="標楷體"/>
              </w:rPr>
              <w:t>監察院函，為</w:t>
            </w:r>
            <w:proofErr w:type="gramStart"/>
            <w:r w:rsidRPr="008E245B">
              <w:rPr>
                <w:rFonts w:hAnsi="標楷體"/>
              </w:rPr>
              <w:t>114</w:t>
            </w:r>
            <w:proofErr w:type="gramEnd"/>
            <w:r w:rsidRPr="008E245B">
              <w:rPr>
                <w:rFonts w:hAnsi="標楷體"/>
              </w:rPr>
              <w:t>年度中央政府總預算決議，</w:t>
            </w:r>
            <w:proofErr w:type="gramStart"/>
            <w:r w:rsidRPr="008E245B">
              <w:rPr>
                <w:rFonts w:hAnsi="標楷體"/>
              </w:rPr>
              <w:t>檢送歲出</w:t>
            </w:r>
            <w:proofErr w:type="gramEnd"/>
            <w:r w:rsidRPr="008E245B">
              <w:rPr>
                <w:rFonts w:hAnsi="標楷體"/>
              </w:rPr>
              <w:t>第6款第1項決議（一）、（二）、（四）、（六）、（十一）至（十六）書面報告，請查照案。</w:t>
            </w:r>
          </w:p>
        </w:tc>
        <w:tc>
          <w:tcPr>
            <w:tcW w:w="1843" w:type="dxa"/>
            <w:shd w:val="clear" w:color="auto" w:fill="auto"/>
          </w:tcPr>
          <w:p w14:paraId="11A2C846" w14:textId="41C09A85" w:rsidR="005F796D" w:rsidRPr="006806A3" w:rsidRDefault="005F796D" w:rsidP="005F796D">
            <w:pPr>
              <w:rPr>
                <w:rFonts w:ascii="標楷體" w:hAnsi="標楷體"/>
              </w:rPr>
            </w:pPr>
            <w:r w:rsidRPr="008E245B">
              <w:rPr>
                <w:rFonts w:ascii="標楷體" w:hAnsi="標楷體"/>
              </w:rPr>
              <w:t>監察院 114.08.15 （11-3-25）</w:t>
            </w:r>
          </w:p>
        </w:tc>
        <w:tc>
          <w:tcPr>
            <w:tcW w:w="1843" w:type="dxa"/>
            <w:shd w:val="clear" w:color="auto" w:fill="auto"/>
          </w:tcPr>
          <w:p w14:paraId="2CE9DD41" w14:textId="14F4AB79" w:rsidR="005F796D" w:rsidRPr="006806A3" w:rsidRDefault="005F796D" w:rsidP="005F796D">
            <w:pPr>
              <w:rPr>
                <w:rFonts w:ascii="標楷體" w:hAnsi="標楷體"/>
              </w:rPr>
            </w:pPr>
            <w:r w:rsidRPr="008E245B">
              <w:rPr>
                <w:rFonts w:ascii="標楷體" w:hAnsi="標楷體"/>
              </w:rPr>
              <w:t>司法及法制</w:t>
            </w:r>
          </w:p>
        </w:tc>
        <w:tc>
          <w:tcPr>
            <w:tcW w:w="1668" w:type="dxa"/>
            <w:shd w:val="clear" w:color="auto" w:fill="auto"/>
          </w:tcPr>
          <w:p w14:paraId="22D9C674" w14:textId="0962FB8E" w:rsidR="005F796D" w:rsidRPr="006806A3" w:rsidRDefault="005F796D" w:rsidP="005F796D">
            <w:pPr>
              <w:rPr>
                <w:rFonts w:ascii="標楷體" w:hAnsi="標楷體"/>
              </w:rPr>
            </w:pPr>
            <w:r w:rsidRPr="008E245B">
              <w:rPr>
                <w:rFonts w:ascii="標楷體" w:hAnsi="標楷體"/>
              </w:rPr>
              <w:t>尚未審查</w:t>
            </w:r>
          </w:p>
        </w:tc>
      </w:tr>
      <w:tr w:rsidR="005F796D" w:rsidRPr="00652084" w14:paraId="0DFAFA33" w14:textId="77777777" w:rsidTr="00937E21">
        <w:tc>
          <w:tcPr>
            <w:tcW w:w="830" w:type="dxa"/>
            <w:shd w:val="clear" w:color="auto" w:fill="auto"/>
          </w:tcPr>
          <w:p w14:paraId="3889E693" w14:textId="35D2E638" w:rsidR="005F796D" w:rsidRDefault="005F796D" w:rsidP="005F796D">
            <w:pPr>
              <w:rPr>
                <w:rFonts w:ascii="標楷體" w:hAnsi="標楷體"/>
                <w:lang w:eastAsia="zh-TW"/>
              </w:rPr>
            </w:pPr>
            <w:r w:rsidRPr="001E13C3">
              <w:rPr>
                <w:rFonts w:ascii="標楷體" w:hAnsi="標楷體"/>
              </w:rPr>
              <w:t>74</w:t>
            </w:r>
          </w:p>
        </w:tc>
        <w:tc>
          <w:tcPr>
            <w:tcW w:w="3876" w:type="dxa"/>
            <w:shd w:val="clear" w:color="auto" w:fill="auto"/>
          </w:tcPr>
          <w:p w14:paraId="1D5F65BA" w14:textId="35592BB6" w:rsidR="005F796D" w:rsidRPr="00C25AA5" w:rsidRDefault="005F796D" w:rsidP="005F796D">
            <w:pPr>
              <w:pStyle w:val="01"/>
              <w:rPr>
                <w:rFonts w:hAnsi="標楷體"/>
              </w:rPr>
            </w:pPr>
            <w:r w:rsidRPr="008E245B">
              <w:rPr>
                <w:rFonts w:hAnsi="標楷體"/>
              </w:rPr>
              <w:t>法務部函，為</w:t>
            </w:r>
            <w:proofErr w:type="gramStart"/>
            <w:r w:rsidRPr="008E245B">
              <w:rPr>
                <w:rFonts w:hAnsi="標楷體"/>
              </w:rPr>
              <w:t>114</w:t>
            </w:r>
            <w:proofErr w:type="gramEnd"/>
            <w:r w:rsidRPr="008E245B">
              <w:rPr>
                <w:rFonts w:hAnsi="標楷體"/>
              </w:rPr>
              <w:t>年度中央政府總預算決議，檢送第12款第1項決議（四）書面報告，請查照案。</w:t>
            </w:r>
          </w:p>
        </w:tc>
        <w:tc>
          <w:tcPr>
            <w:tcW w:w="1843" w:type="dxa"/>
            <w:shd w:val="clear" w:color="auto" w:fill="auto"/>
          </w:tcPr>
          <w:p w14:paraId="6FCE5F9E" w14:textId="38EEB6A4" w:rsidR="005F796D" w:rsidRPr="00C25AA5" w:rsidRDefault="005F796D" w:rsidP="005F796D">
            <w:pPr>
              <w:rPr>
                <w:rFonts w:ascii="標楷體" w:hAnsi="標楷體"/>
              </w:rPr>
            </w:pPr>
            <w:r w:rsidRPr="008E245B">
              <w:rPr>
                <w:rFonts w:ascii="標楷體" w:hAnsi="標楷體"/>
              </w:rPr>
              <w:t>法務部 114.08.15 （11-3-25）</w:t>
            </w:r>
          </w:p>
        </w:tc>
        <w:tc>
          <w:tcPr>
            <w:tcW w:w="1843" w:type="dxa"/>
            <w:shd w:val="clear" w:color="auto" w:fill="auto"/>
          </w:tcPr>
          <w:p w14:paraId="5B372270" w14:textId="38E17D08" w:rsidR="005F796D" w:rsidRPr="00C25AA5" w:rsidRDefault="005F796D" w:rsidP="005F796D">
            <w:pPr>
              <w:rPr>
                <w:rFonts w:ascii="標楷體" w:hAnsi="標楷體"/>
              </w:rPr>
            </w:pPr>
            <w:r w:rsidRPr="008E245B">
              <w:rPr>
                <w:rFonts w:ascii="標楷體" w:hAnsi="標楷體"/>
              </w:rPr>
              <w:t>司法及法制</w:t>
            </w:r>
          </w:p>
        </w:tc>
        <w:tc>
          <w:tcPr>
            <w:tcW w:w="1668" w:type="dxa"/>
            <w:shd w:val="clear" w:color="auto" w:fill="auto"/>
          </w:tcPr>
          <w:p w14:paraId="6D310E35" w14:textId="3D867260" w:rsidR="005F796D" w:rsidRPr="00C25AA5" w:rsidRDefault="005F796D" w:rsidP="005F796D">
            <w:pPr>
              <w:rPr>
                <w:rFonts w:ascii="標楷體" w:hAnsi="標楷體"/>
              </w:rPr>
            </w:pPr>
            <w:r w:rsidRPr="008E245B">
              <w:rPr>
                <w:rFonts w:ascii="標楷體" w:hAnsi="標楷體"/>
              </w:rPr>
              <w:t>尚未審查</w:t>
            </w:r>
          </w:p>
        </w:tc>
      </w:tr>
      <w:tr w:rsidR="005F796D" w:rsidRPr="00652084" w14:paraId="1940DD4B" w14:textId="77777777" w:rsidTr="00937E21">
        <w:tc>
          <w:tcPr>
            <w:tcW w:w="830" w:type="dxa"/>
            <w:shd w:val="clear" w:color="auto" w:fill="auto"/>
          </w:tcPr>
          <w:p w14:paraId="705D1C37" w14:textId="1DE6A470" w:rsidR="005F796D" w:rsidRDefault="005F796D" w:rsidP="005F796D">
            <w:pPr>
              <w:rPr>
                <w:rFonts w:ascii="標楷體" w:hAnsi="標楷體"/>
                <w:lang w:eastAsia="zh-TW"/>
              </w:rPr>
            </w:pPr>
            <w:r w:rsidRPr="001E13C3">
              <w:rPr>
                <w:rFonts w:ascii="標楷體" w:hAnsi="標楷體"/>
              </w:rPr>
              <w:t>75</w:t>
            </w:r>
          </w:p>
        </w:tc>
        <w:tc>
          <w:tcPr>
            <w:tcW w:w="3876" w:type="dxa"/>
            <w:shd w:val="clear" w:color="auto" w:fill="auto"/>
          </w:tcPr>
          <w:p w14:paraId="3F1051D5" w14:textId="69DE97E0" w:rsidR="005F796D" w:rsidRPr="00C25AA5" w:rsidRDefault="005F796D" w:rsidP="005F796D">
            <w:pPr>
              <w:pStyle w:val="01"/>
              <w:rPr>
                <w:rFonts w:hAnsi="標楷體"/>
              </w:rPr>
            </w:pPr>
            <w:r w:rsidRPr="008E245B">
              <w:rPr>
                <w:rFonts w:hAnsi="標楷體"/>
              </w:rPr>
              <w:t>法務部函，為</w:t>
            </w:r>
            <w:proofErr w:type="gramStart"/>
            <w:r w:rsidRPr="008E245B">
              <w:rPr>
                <w:rFonts w:hAnsi="標楷體"/>
              </w:rPr>
              <w:t>114</w:t>
            </w:r>
            <w:proofErr w:type="gramEnd"/>
            <w:r w:rsidRPr="008E245B">
              <w:rPr>
                <w:rFonts w:hAnsi="標楷體"/>
              </w:rPr>
              <w:t>年度中央政府總預算決議，檢送第12款第1項決議（二十九）書面報告，請查照案。</w:t>
            </w:r>
          </w:p>
        </w:tc>
        <w:tc>
          <w:tcPr>
            <w:tcW w:w="1843" w:type="dxa"/>
            <w:shd w:val="clear" w:color="auto" w:fill="auto"/>
          </w:tcPr>
          <w:p w14:paraId="702028ED" w14:textId="1B7565C3" w:rsidR="005F796D" w:rsidRPr="00C25AA5" w:rsidRDefault="005F796D" w:rsidP="005F796D">
            <w:pPr>
              <w:rPr>
                <w:rFonts w:ascii="標楷體" w:hAnsi="標楷體"/>
              </w:rPr>
            </w:pPr>
            <w:r w:rsidRPr="008E245B">
              <w:rPr>
                <w:rFonts w:ascii="標楷體" w:hAnsi="標楷體"/>
              </w:rPr>
              <w:t>法務部 114.08.15 （11-3-25）</w:t>
            </w:r>
          </w:p>
        </w:tc>
        <w:tc>
          <w:tcPr>
            <w:tcW w:w="1843" w:type="dxa"/>
            <w:shd w:val="clear" w:color="auto" w:fill="auto"/>
          </w:tcPr>
          <w:p w14:paraId="1CCEF00E" w14:textId="01CDA736" w:rsidR="005F796D" w:rsidRPr="00C25AA5" w:rsidRDefault="005F796D" w:rsidP="005F796D">
            <w:pPr>
              <w:rPr>
                <w:rFonts w:ascii="標楷體" w:hAnsi="標楷體"/>
              </w:rPr>
            </w:pPr>
            <w:r w:rsidRPr="008E245B">
              <w:rPr>
                <w:rFonts w:ascii="標楷體" w:hAnsi="標楷體"/>
              </w:rPr>
              <w:t>司法及法制</w:t>
            </w:r>
          </w:p>
        </w:tc>
        <w:tc>
          <w:tcPr>
            <w:tcW w:w="1668" w:type="dxa"/>
            <w:shd w:val="clear" w:color="auto" w:fill="auto"/>
          </w:tcPr>
          <w:p w14:paraId="49DC088D" w14:textId="49946D07" w:rsidR="005F796D" w:rsidRPr="00C25AA5" w:rsidRDefault="005F796D" w:rsidP="005F796D">
            <w:pPr>
              <w:rPr>
                <w:rFonts w:ascii="標楷體" w:hAnsi="標楷體"/>
              </w:rPr>
            </w:pPr>
            <w:r w:rsidRPr="008E245B">
              <w:rPr>
                <w:rFonts w:ascii="標楷體" w:hAnsi="標楷體"/>
              </w:rPr>
              <w:t>尚未審查</w:t>
            </w:r>
          </w:p>
        </w:tc>
      </w:tr>
      <w:tr w:rsidR="005F796D" w:rsidRPr="00652084" w14:paraId="0DBE28A9" w14:textId="77777777" w:rsidTr="00937E21">
        <w:tc>
          <w:tcPr>
            <w:tcW w:w="830" w:type="dxa"/>
            <w:shd w:val="clear" w:color="auto" w:fill="auto"/>
          </w:tcPr>
          <w:p w14:paraId="68765871" w14:textId="39FB2BB4" w:rsidR="005F796D" w:rsidRDefault="005F796D" w:rsidP="005F796D">
            <w:pPr>
              <w:rPr>
                <w:rFonts w:ascii="標楷體" w:hAnsi="標楷體"/>
                <w:lang w:eastAsia="zh-TW"/>
              </w:rPr>
            </w:pPr>
            <w:r w:rsidRPr="001E13C3">
              <w:rPr>
                <w:rFonts w:ascii="標楷體" w:hAnsi="標楷體"/>
              </w:rPr>
              <w:t>76</w:t>
            </w:r>
          </w:p>
        </w:tc>
        <w:tc>
          <w:tcPr>
            <w:tcW w:w="3876" w:type="dxa"/>
            <w:shd w:val="clear" w:color="auto" w:fill="auto"/>
          </w:tcPr>
          <w:p w14:paraId="1F2BCADC" w14:textId="5E27780A" w:rsidR="005F796D" w:rsidRPr="00C25AA5" w:rsidRDefault="005F796D" w:rsidP="005F796D">
            <w:pPr>
              <w:pStyle w:val="01"/>
              <w:rPr>
                <w:rFonts w:hAnsi="標楷體"/>
              </w:rPr>
            </w:pPr>
            <w:r w:rsidRPr="008E245B">
              <w:rPr>
                <w:rFonts w:hAnsi="標楷體"/>
              </w:rPr>
              <w:t>法務部函，為</w:t>
            </w:r>
            <w:proofErr w:type="gramStart"/>
            <w:r w:rsidRPr="008E245B">
              <w:rPr>
                <w:rFonts w:hAnsi="標楷體"/>
              </w:rPr>
              <w:t>114</w:t>
            </w:r>
            <w:proofErr w:type="gramEnd"/>
            <w:r w:rsidRPr="008E245B">
              <w:rPr>
                <w:rFonts w:hAnsi="標楷體"/>
              </w:rPr>
              <w:t>年度中央政府總預算決議，檢送第12款第8項決議（五）書面報告，請查照案。</w:t>
            </w:r>
          </w:p>
        </w:tc>
        <w:tc>
          <w:tcPr>
            <w:tcW w:w="1843" w:type="dxa"/>
            <w:shd w:val="clear" w:color="auto" w:fill="auto"/>
          </w:tcPr>
          <w:p w14:paraId="6E120B4C" w14:textId="2B3507F4" w:rsidR="005F796D" w:rsidRPr="00C25AA5" w:rsidRDefault="005F796D" w:rsidP="005F796D">
            <w:pPr>
              <w:rPr>
                <w:rFonts w:ascii="標楷體" w:hAnsi="標楷體"/>
              </w:rPr>
            </w:pPr>
            <w:r w:rsidRPr="008E245B">
              <w:rPr>
                <w:rFonts w:ascii="標楷體" w:hAnsi="標楷體"/>
              </w:rPr>
              <w:t>法務部 114.08.15 （11-3-25）</w:t>
            </w:r>
          </w:p>
        </w:tc>
        <w:tc>
          <w:tcPr>
            <w:tcW w:w="1843" w:type="dxa"/>
            <w:shd w:val="clear" w:color="auto" w:fill="auto"/>
          </w:tcPr>
          <w:p w14:paraId="45485759" w14:textId="2C7ED9D5" w:rsidR="005F796D" w:rsidRPr="00C25AA5" w:rsidRDefault="005F796D" w:rsidP="005F796D">
            <w:pPr>
              <w:rPr>
                <w:rFonts w:ascii="標楷體" w:hAnsi="標楷體"/>
              </w:rPr>
            </w:pPr>
            <w:r w:rsidRPr="008E245B">
              <w:rPr>
                <w:rFonts w:ascii="標楷體" w:hAnsi="標楷體"/>
              </w:rPr>
              <w:t>司法及法制</w:t>
            </w:r>
          </w:p>
        </w:tc>
        <w:tc>
          <w:tcPr>
            <w:tcW w:w="1668" w:type="dxa"/>
            <w:shd w:val="clear" w:color="auto" w:fill="auto"/>
          </w:tcPr>
          <w:p w14:paraId="034BCB2D" w14:textId="19779114" w:rsidR="005F796D" w:rsidRPr="00C25AA5" w:rsidRDefault="005F796D" w:rsidP="005F796D">
            <w:pPr>
              <w:rPr>
                <w:rFonts w:ascii="標楷體" w:hAnsi="標楷體"/>
              </w:rPr>
            </w:pPr>
            <w:r w:rsidRPr="008E245B">
              <w:rPr>
                <w:rFonts w:ascii="標楷體" w:hAnsi="標楷體"/>
              </w:rPr>
              <w:t>尚未審查</w:t>
            </w:r>
          </w:p>
        </w:tc>
      </w:tr>
      <w:tr w:rsidR="005F796D" w:rsidRPr="00652084" w14:paraId="17BF922C" w14:textId="77777777" w:rsidTr="00937E21">
        <w:tc>
          <w:tcPr>
            <w:tcW w:w="830" w:type="dxa"/>
            <w:shd w:val="clear" w:color="auto" w:fill="auto"/>
          </w:tcPr>
          <w:p w14:paraId="532A8E6C" w14:textId="50D826A7" w:rsidR="005F796D" w:rsidRDefault="005F796D" w:rsidP="005F796D">
            <w:pPr>
              <w:rPr>
                <w:rFonts w:ascii="標楷體" w:hAnsi="標楷體"/>
                <w:lang w:eastAsia="zh-TW"/>
              </w:rPr>
            </w:pPr>
            <w:r w:rsidRPr="001E13C3">
              <w:rPr>
                <w:rFonts w:ascii="標楷體" w:hAnsi="標楷體"/>
              </w:rPr>
              <w:t>77</w:t>
            </w:r>
          </w:p>
        </w:tc>
        <w:tc>
          <w:tcPr>
            <w:tcW w:w="3876" w:type="dxa"/>
            <w:shd w:val="clear" w:color="auto" w:fill="auto"/>
          </w:tcPr>
          <w:p w14:paraId="22A6AA77" w14:textId="1B0577CC" w:rsidR="005F796D" w:rsidRPr="00C25AA5" w:rsidRDefault="005F796D" w:rsidP="005F796D">
            <w:pPr>
              <w:pStyle w:val="01"/>
              <w:rPr>
                <w:rFonts w:hAnsi="標楷體"/>
              </w:rPr>
            </w:pPr>
            <w:r w:rsidRPr="009E60C3">
              <w:rPr>
                <w:rFonts w:hAnsi="標楷體"/>
              </w:rPr>
              <w:t>司法院函送114年第2季媒體政策及業務宣導執行情形表，請查照案。</w:t>
            </w:r>
          </w:p>
        </w:tc>
        <w:tc>
          <w:tcPr>
            <w:tcW w:w="1843" w:type="dxa"/>
            <w:shd w:val="clear" w:color="auto" w:fill="auto"/>
          </w:tcPr>
          <w:p w14:paraId="6EE659EA" w14:textId="3BD1842F" w:rsidR="005F796D" w:rsidRPr="00C25AA5" w:rsidRDefault="005F796D" w:rsidP="005F796D">
            <w:pPr>
              <w:rPr>
                <w:rFonts w:ascii="標楷體" w:hAnsi="標楷體"/>
              </w:rPr>
            </w:pPr>
            <w:r w:rsidRPr="009E60C3">
              <w:rPr>
                <w:rFonts w:ascii="標楷體" w:hAnsi="標楷體"/>
              </w:rPr>
              <w:t>司法院 114.10.14 （11-4-4）</w:t>
            </w:r>
          </w:p>
        </w:tc>
        <w:tc>
          <w:tcPr>
            <w:tcW w:w="1843" w:type="dxa"/>
            <w:shd w:val="clear" w:color="auto" w:fill="auto"/>
          </w:tcPr>
          <w:p w14:paraId="1614592D" w14:textId="6FC8C5F4" w:rsidR="005F796D" w:rsidRPr="00C25AA5" w:rsidRDefault="005F796D" w:rsidP="005F796D">
            <w:pPr>
              <w:rPr>
                <w:rFonts w:ascii="標楷體" w:hAnsi="標楷體"/>
              </w:rPr>
            </w:pPr>
            <w:r w:rsidRPr="009E60C3">
              <w:rPr>
                <w:rFonts w:ascii="標楷體" w:hAnsi="標楷體"/>
              </w:rPr>
              <w:t>司法及法制</w:t>
            </w:r>
          </w:p>
        </w:tc>
        <w:tc>
          <w:tcPr>
            <w:tcW w:w="1668" w:type="dxa"/>
            <w:shd w:val="clear" w:color="auto" w:fill="auto"/>
          </w:tcPr>
          <w:p w14:paraId="25ADCDDE" w14:textId="045F1B67" w:rsidR="005F796D" w:rsidRPr="00C25AA5" w:rsidRDefault="005F796D" w:rsidP="005F796D">
            <w:pPr>
              <w:rPr>
                <w:rFonts w:ascii="標楷體" w:hAnsi="標楷體"/>
              </w:rPr>
            </w:pPr>
            <w:r w:rsidRPr="009E60C3">
              <w:rPr>
                <w:rFonts w:ascii="標楷體" w:hAnsi="標楷體"/>
              </w:rPr>
              <w:t>尚未審查</w:t>
            </w:r>
          </w:p>
        </w:tc>
      </w:tr>
      <w:tr w:rsidR="006A47E4" w:rsidRPr="00652084" w14:paraId="1860E9EE" w14:textId="77777777" w:rsidTr="00937E21">
        <w:tc>
          <w:tcPr>
            <w:tcW w:w="830" w:type="dxa"/>
            <w:shd w:val="clear" w:color="auto" w:fill="auto"/>
          </w:tcPr>
          <w:p w14:paraId="49241CB8" w14:textId="04E21043" w:rsidR="006A47E4" w:rsidRPr="001E13C3" w:rsidRDefault="006A47E4" w:rsidP="006A47E4">
            <w:pPr>
              <w:rPr>
                <w:rFonts w:ascii="標楷體" w:hAnsi="標楷體"/>
              </w:rPr>
            </w:pPr>
            <w:r w:rsidRPr="00121BFD">
              <w:rPr>
                <w:rFonts w:ascii="標楷體" w:hAnsi="標楷體"/>
              </w:rPr>
              <w:t>78</w:t>
            </w:r>
          </w:p>
        </w:tc>
        <w:tc>
          <w:tcPr>
            <w:tcW w:w="3876" w:type="dxa"/>
            <w:shd w:val="clear" w:color="auto" w:fill="auto"/>
          </w:tcPr>
          <w:p w14:paraId="096EA86C" w14:textId="6F968F9C" w:rsidR="006A47E4" w:rsidRPr="009E60C3" w:rsidRDefault="006A47E4" w:rsidP="006A47E4">
            <w:pPr>
              <w:pStyle w:val="01"/>
              <w:rPr>
                <w:rFonts w:hAnsi="標楷體"/>
              </w:rPr>
            </w:pPr>
            <w:r w:rsidRPr="00121BFD">
              <w:rPr>
                <w:rFonts w:hAnsi="標楷體"/>
              </w:rPr>
              <w:t>法務部函送114年第2季「媒體政策及業務宣導執行情形表」，請查照案。</w:t>
            </w:r>
          </w:p>
        </w:tc>
        <w:tc>
          <w:tcPr>
            <w:tcW w:w="1843" w:type="dxa"/>
            <w:shd w:val="clear" w:color="auto" w:fill="auto"/>
          </w:tcPr>
          <w:p w14:paraId="753FE816" w14:textId="7E10597E" w:rsidR="006A47E4" w:rsidRPr="009E60C3" w:rsidRDefault="006A47E4" w:rsidP="006A47E4">
            <w:pPr>
              <w:rPr>
                <w:rFonts w:ascii="標楷體" w:hAnsi="標楷體"/>
              </w:rPr>
            </w:pPr>
            <w:r w:rsidRPr="00121BFD">
              <w:rPr>
                <w:rFonts w:ascii="標楷體" w:hAnsi="標楷體"/>
              </w:rPr>
              <w:t>法務部 114.10.17 （11-4-5）</w:t>
            </w:r>
          </w:p>
        </w:tc>
        <w:tc>
          <w:tcPr>
            <w:tcW w:w="1843" w:type="dxa"/>
            <w:shd w:val="clear" w:color="auto" w:fill="auto"/>
          </w:tcPr>
          <w:p w14:paraId="2FB77E51" w14:textId="5446207F" w:rsidR="006A47E4" w:rsidRPr="009E60C3" w:rsidRDefault="006A47E4" w:rsidP="006A47E4">
            <w:pPr>
              <w:rPr>
                <w:rFonts w:ascii="標楷體" w:hAnsi="標楷體"/>
              </w:rPr>
            </w:pPr>
            <w:r w:rsidRPr="00121BFD">
              <w:rPr>
                <w:rFonts w:ascii="標楷體" w:hAnsi="標楷體"/>
              </w:rPr>
              <w:t>司法及法制</w:t>
            </w:r>
          </w:p>
        </w:tc>
        <w:tc>
          <w:tcPr>
            <w:tcW w:w="1668" w:type="dxa"/>
            <w:shd w:val="clear" w:color="auto" w:fill="auto"/>
          </w:tcPr>
          <w:p w14:paraId="2D75B9AD" w14:textId="21598D5E" w:rsidR="006A47E4" w:rsidRPr="009E60C3" w:rsidRDefault="006A47E4" w:rsidP="006A47E4">
            <w:pPr>
              <w:rPr>
                <w:rFonts w:ascii="標楷體" w:hAnsi="標楷體"/>
              </w:rPr>
            </w:pPr>
            <w:r w:rsidRPr="00121BFD">
              <w:rPr>
                <w:rFonts w:ascii="標楷體" w:hAnsi="標楷體"/>
              </w:rPr>
              <w:t>尚未審查</w:t>
            </w:r>
          </w:p>
        </w:tc>
      </w:tr>
      <w:tr w:rsidR="00FC42E5" w:rsidRPr="00652084" w14:paraId="2792B172" w14:textId="77777777" w:rsidTr="00937E21">
        <w:tc>
          <w:tcPr>
            <w:tcW w:w="830" w:type="dxa"/>
            <w:shd w:val="clear" w:color="auto" w:fill="auto"/>
          </w:tcPr>
          <w:p w14:paraId="6C98F307" w14:textId="4FDDCE3D" w:rsidR="00FC42E5" w:rsidRPr="00121BFD" w:rsidRDefault="00FC42E5" w:rsidP="00FC42E5">
            <w:pPr>
              <w:rPr>
                <w:rFonts w:ascii="標楷體" w:hAnsi="標楷體"/>
              </w:rPr>
            </w:pPr>
            <w:r>
              <w:rPr>
                <w:rFonts w:ascii="標楷體" w:hAnsi="標楷體" w:hint="eastAsia"/>
                <w:lang w:eastAsia="zh-TW"/>
              </w:rPr>
              <w:t>79</w:t>
            </w:r>
          </w:p>
        </w:tc>
        <w:tc>
          <w:tcPr>
            <w:tcW w:w="3876" w:type="dxa"/>
            <w:shd w:val="clear" w:color="auto" w:fill="auto"/>
          </w:tcPr>
          <w:p w14:paraId="42B051F2" w14:textId="283E6917" w:rsidR="00FC42E5" w:rsidRPr="00121BFD" w:rsidRDefault="00FC42E5" w:rsidP="00FC42E5">
            <w:pPr>
              <w:pStyle w:val="01"/>
              <w:rPr>
                <w:rFonts w:hAnsi="標楷體"/>
              </w:rPr>
            </w:pPr>
            <w:r w:rsidRPr="00784615">
              <w:rPr>
                <w:rFonts w:hAnsi="標楷體"/>
              </w:rPr>
              <w:t>法務部函送114年第2季中央政府預算補助社會團體、人民</w:t>
            </w:r>
            <w:r w:rsidRPr="00784615">
              <w:rPr>
                <w:rFonts w:hAnsi="標楷體"/>
              </w:rPr>
              <w:lastRenderedPageBreak/>
              <w:t>團體、財團法人及個人之補助經費概況表，請查照案。</w:t>
            </w:r>
          </w:p>
        </w:tc>
        <w:tc>
          <w:tcPr>
            <w:tcW w:w="1843" w:type="dxa"/>
            <w:shd w:val="clear" w:color="auto" w:fill="auto"/>
          </w:tcPr>
          <w:p w14:paraId="01449B3E" w14:textId="7D52722A" w:rsidR="00FC42E5" w:rsidRPr="00121BFD" w:rsidRDefault="00FC42E5" w:rsidP="00FC42E5">
            <w:pPr>
              <w:rPr>
                <w:rFonts w:ascii="標楷體" w:hAnsi="標楷體"/>
              </w:rPr>
            </w:pPr>
            <w:r w:rsidRPr="00784615">
              <w:rPr>
                <w:rFonts w:ascii="標楷體" w:hAnsi="標楷體"/>
              </w:rPr>
              <w:lastRenderedPageBreak/>
              <w:t xml:space="preserve">法務部 114.10.28 </w:t>
            </w:r>
            <w:r w:rsidRPr="00784615">
              <w:rPr>
                <w:rFonts w:ascii="標楷體" w:hAnsi="標楷體"/>
              </w:rPr>
              <w:lastRenderedPageBreak/>
              <w:t>（11-4-6）</w:t>
            </w:r>
          </w:p>
        </w:tc>
        <w:tc>
          <w:tcPr>
            <w:tcW w:w="1843" w:type="dxa"/>
            <w:shd w:val="clear" w:color="auto" w:fill="auto"/>
          </w:tcPr>
          <w:p w14:paraId="40044355" w14:textId="5EF2BB27" w:rsidR="00FC42E5" w:rsidRPr="00121BFD" w:rsidRDefault="00FC42E5" w:rsidP="00FC42E5">
            <w:pPr>
              <w:rPr>
                <w:rFonts w:ascii="標楷體" w:hAnsi="標楷體"/>
              </w:rPr>
            </w:pPr>
            <w:r w:rsidRPr="00784615">
              <w:rPr>
                <w:rFonts w:ascii="標楷體" w:hAnsi="標楷體"/>
              </w:rPr>
              <w:lastRenderedPageBreak/>
              <w:t>司法及法制</w:t>
            </w:r>
          </w:p>
        </w:tc>
        <w:tc>
          <w:tcPr>
            <w:tcW w:w="1668" w:type="dxa"/>
            <w:shd w:val="clear" w:color="auto" w:fill="auto"/>
          </w:tcPr>
          <w:p w14:paraId="7E97FB5A" w14:textId="2102B7CA" w:rsidR="00FC42E5" w:rsidRPr="00121BFD" w:rsidRDefault="00FC42E5" w:rsidP="00FC42E5">
            <w:pPr>
              <w:rPr>
                <w:rFonts w:ascii="標楷體" w:hAnsi="標楷體"/>
              </w:rPr>
            </w:pPr>
            <w:r w:rsidRPr="00784615">
              <w:rPr>
                <w:rFonts w:ascii="標楷體" w:hAnsi="標楷體"/>
              </w:rPr>
              <w:t>尚未審查</w:t>
            </w:r>
          </w:p>
        </w:tc>
      </w:tr>
      <w:tr w:rsidR="00F44DF3" w:rsidRPr="00652084" w14:paraId="61AE91BB" w14:textId="77777777" w:rsidTr="00937E21">
        <w:tc>
          <w:tcPr>
            <w:tcW w:w="830" w:type="dxa"/>
            <w:shd w:val="clear" w:color="auto" w:fill="auto"/>
          </w:tcPr>
          <w:p w14:paraId="26CD9F17" w14:textId="673B10F3" w:rsidR="00F44DF3" w:rsidRDefault="00F44DF3" w:rsidP="00F44DF3">
            <w:pPr>
              <w:rPr>
                <w:rFonts w:ascii="標楷體" w:hAnsi="標楷體"/>
                <w:lang w:eastAsia="zh-TW"/>
              </w:rPr>
            </w:pPr>
            <w:r w:rsidRPr="00A07A0C">
              <w:rPr>
                <w:rFonts w:ascii="標楷體" w:hAnsi="標楷體"/>
              </w:rPr>
              <w:t>80</w:t>
            </w:r>
          </w:p>
        </w:tc>
        <w:tc>
          <w:tcPr>
            <w:tcW w:w="3876" w:type="dxa"/>
            <w:shd w:val="clear" w:color="auto" w:fill="auto"/>
          </w:tcPr>
          <w:p w14:paraId="395CED54" w14:textId="6006390F" w:rsidR="00F44DF3" w:rsidRPr="00784615" w:rsidRDefault="00F44DF3" w:rsidP="00F44DF3">
            <w:pPr>
              <w:pStyle w:val="01"/>
              <w:rPr>
                <w:rFonts w:hAnsi="標楷體"/>
              </w:rPr>
            </w:pPr>
            <w:r w:rsidRPr="00A07A0C">
              <w:rPr>
                <w:rFonts w:hAnsi="標楷體"/>
              </w:rPr>
              <w:t>總統府函送114年第3季媒體政策及業務宣導執行情形表，請查照案。</w:t>
            </w:r>
          </w:p>
        </w:tc>
        <w:tc>
          <w:tcPr>
            <w:tcW w:w="1843" w:type="dxa"/>
            <w:shd w:val="clear" w:color="auto" w:fill="auto"/>
          </w:tcPr>
          <w:p w14:paraId="3D097D4B" w14:textId="69C7CBD0" w:rsidR="00F44DF3" w:rsidRPr="00784615" w:rsidRDefault="00F44DF3" w:rsidP="00F44DF3">
            <w:pPr>
              <w:rPr>
                <w:rFonts w:ascii="標楷體" w:hAnsi="標楷體"/>
              </w:rPr>
            </w:pPr>
            <w:r w:rsidRPr="00A07A0C">
              <w:rPr>
                <w:rFonts w:ascii="標楷體" w:hAnsi="標楷體"/>
              </w:rPr>
              <w:t>總統府 114.12.26 （11-4-15）</w:t>
            </w:r>
          </w:p>
        </w:tc>
        <w:tc>
          <w:tcPr>
            <w:tcW w:w="1843" w:type="dxa"/>
            <w:shd w:val="clear" w:color="auto" w:fill="auto"/>
          </w:tcPr>
          <w:p w14:paraId="30186E8E" w14:textId="30E2E2D3" w:rsidR="00F44DF3" w:rsidRPr="00784615" w:rsidRDefault="00F44DF3" w:rsidP="00F44DF3">
            <w:pPr>
              <w:rPr>
                <w:rFonts w:ascii="標楷體" w:hAnsi="標楷體"/>
              </w:rPr>
            </w:pPr>
            <w:r w:rsidRPr="00A07A0C">
              <w:rPr>
                <w:rFonts w:ascii="標楷體" w:hAnsi="標楷體"/>
              </w:rPr>
              <w:t>司法及法制、教育及文化</w:t>
            </w:r>
          </w:p>
        </w:tc>
        <w:tc>
          <w:tcPr>
            <w:tcW w:w="1668" w:type="dxa"/>
            <w:shd w:val="clear" w:color="auto" w:fill="auto"/>
          </w:tcPr>
          <w:p w14:paraId="3455FBED" w14:textId="0B248096" w:rsidR="00F44DF3" w:rsidRPr="00784615" w:rsidRDefault="00F44DF3" w:rsidP="00F44DF3">
            <w:pPr>
              <w:rPr>
                <w:rFonts w:ascii="標楷體" w:hAnsi="標楷體"/>
              </w:rPr>
            </w:pPr>
            <w:r w:rsidRPr="00A07A0C">
              <w:rPr>
                <w:rFonts w:ascii="標楷體" w:hAnsi="標楷體"/>
              </w:rPr>
              <w:t>尚未審查</w:t>
            </w:r>
          </w:p>
        </w:tc>
      </w:tr>
      <w:tr w:rsidR="00F44DF3" w:rsidRPr="00652084" w14:paraId="1F43F64C" w14:textId="77777777" w:rsidTr="00937E21">
        <w:tc>
          <w:tcPr>
            <w:tcW w:w="830" w:type="dxa"/>
            <w:shd w:val="clear" w:color="auto" w:fill="auto"/>
          </w:tcPr>
          <w:p w14:paraId="44031F47" w14:textId="1265BC5B" w:rsidR="00F44DF3" w:rsidRDefault="00F44DF3" w:rsidP="00F44DF3">
            <w:pPr>
              <w:rPr>
                <w:rFonts w:ascii="標楷體" w:hAnsi="標楷體"/>
                <w:lang w:eastAsia="zh-TW"/>
              </w:rPr>
            </w:pPr>
            <w:r w:rsidRPr="00A07A0C">
              <w:rPr>
                <w:rFonts w:ascii="標楷體" w:hAnsi="標楷體"/>
              </w:rPr>
              <w:t>81</w:t>
            </w:r>
          </w:p>
        </w:tc>
        <w:tc>
          <w:tcPr>
            <w:tcW w:w="3876" w:type="dxa"/>
            <w:shd w:val="clear" w:color="auto" w:fill="auto"/>
          </w:tcPr>
          <w:p w14:paraId="46D3CA73" w14:textId="63F7BBEF" w:rsidR="00F44DF3" w:rsidRPr="00784615" w:rsidRDefault="00F44DF3" w:rsidP="00F44DF3">
            <w:pPr>
              <w:pStyle w:val="01"/>
              <w:rPr>
                <w:rFonts w:hAnsi="標楷體"/>
              </w:rPr>
            </w:pPr>
            <w:r w:rsidRPr="00A07A0C">
              <w:rPr>
                <w:rFonts w:hAnsi="標楷體"/>
              </w:rPr>
              <w:t>司法院函送114年第3季媒體政策及業務宣導費預算分析報告，請查照案。</w:t>
            </w:r>
          </w:p>
        </w:tc>
        <w:tc>
          <w:tcPr>
            <w:tcW w:w="1843" w:type="dxa"/>
            <w:shd w:val="clear" w:color="auto" w:fill="auto"/>
          </w:tcPr>
          <w:p w14:paraId="460A6795" w14:textId="31F1A79A" w:rsidR="00F44DF3" w:rsidRPr="00784615" w:rsidRDefault="00F44DF3" w:rsidP="00F44DF3">
            <w:pPr>
              <w:rPr>
                <w:rFonts w:ascii="標楷體" w:hAnsi="標楷體"/>
              </w:rPr>
            </w:pPr>
            <w:r w:rsidRPr="00A07A0C">
              <w:rPr>
                <w:rFonts w:ascii="標楷體" w:hAnsi="標楷體"/>
              </w:rPr>
              <w:t>司法院 114.12.26 （11-4-15）</w:t>
            </w:r>
          </w:p>
        </w:tc>
        <w:tc>
          <w:tcPr>
            <w:tcW w:w="1843" w:type="dxa"/>
            <w:shd w:val="clear" w:color="auto" w:fill="auto"/>
          </w:tcPr>
          <w:p w14:paraId="183495C0" w14:textId="1EB78861" w:rsidR="00F44DF3" w:rsidRPr="00784615" w:rsidRDefault="00F44DF3" w:rsidP="00F44DF3">
            <w:pPr>
              <w:rPr>
                <w:rFonts w:ascii="標楷體" w:hAnsi="標楷體"/>
              </w:rPr>
            </w:pPr>
            <w:r w:rsidRPr="00A07A0C">
              <w:rPr>
                <w:rFonts w:ascii="標楷體" w:hAnsi="標楷體"/>
              </w:rPr>
              <w:t>司法及法制</w:t>
            </w:r>
          </w:p>
        </w:tc>
        <w:tc>
          <w:tcPr>
            <w:tcW w:w="1668" w:type="dxa"/>
            <w:shd w:val="clear" w:color="auto" w:fill="auto"/>
          </w:tcPr>
          <w:p w14:paraId="34619954" w14:textId="01F7A505" w:rsidR="00F44DF3" w:rsidRPr="00784615" w:rsidRDefault="00F44DF3" w:rsidP="00F44DF3">
            <w:pPr>
              <w:rPr>
                <w:rFonts w:ascii="標楷體" w:hAnsi="標楷體"/>
              </w:rPr>
            </w:pPr>
            <w:r w:rsidRPr="00A07A0C">
              <w:rPr>
                <w:rFonts w:ascii="標楷體" w:hAnsi="標楷體"/>
              </w:rPr>
              <w:t>尚未審查</w:t>
            </w:r>
          </w:p>
        </w:tc>
      </w:tr>
      <w:tr w:rsidR="00A94C30" w:rsidRPr="00652084" w14:paraId="17482287" w14:textId="77777777" w:rsidTr="00937E21">
        <w:tc>
          <w:tcPr>
            <w:tcW w:w="830" w:type="dxa"/>
            <w:shd w:val="clear" w:color="auto" w:fill="auto"/>
          </w:tcPr>
          <w:p w14:paraId="23AEDF82" w14:textId="210D16FB" w:rsidR="00A94C30" w:rsidRPr="00A07A0C" w:rsidRDefault="00A94C30" w:rsidP="00A94C30">
            <w:pPr>
              <w:rPr>
                <w:rFonts w:ascii="標楷體" w:hAnsi="標楷體"/>
              </w:rPr>
            </w:pPr>
            <w:r w:rsidRPr="008062CD">
              <w:rPr>
                <w:rFonts w:ascii="標楷體" w:hAnsi="標楷體"/>
              </w:rPr>
              <w:t>82</w:t>
            </w:r>
          </w:p>
        </w:tc>
        <w:tc>
          <w:tcPr>
            <w:tcW w:w="3876" w:type="dxa"/>
            <w:shd w:val="clear" w:color="auto" w:fill="auto"/>
          </w:tcPr>
          <w:p w14:paraId="06C13CA5" w14:textId="0E376391" w:rsidR="00A94C30" w:rsidRPr="00A07A0C" w:rsidRDefault="00A94C30" w:rsidP="00A94C30">
            <w:pPr>
              <w:pStyle w:val="01"/>
              <w:rPr>
                <w:rFonts w:hAnsi="標楷體"/>
              </w:rPr>
            </w:pPr>
            <w:r w:rsidRPr="008062CD">
              <w:rPr>
                <w:rFonts w:hAnsi="標楷體"/>
              </w:rPr>
              <w:t>司法院函送</w:t>
            </w:r>
            <w:proofErr w:type="gramStart"/>
            <w:r w:rsidRPr="008062CD">
              <w:rPr>
                <w:rFonts w:hAnsi="標楷體"/>
              </w:rPr>
              <w:t>114</w:t>
            </w:r>
            <w:proofErr w:type="gramEnd"/>
            <w:r w:rsidRPr="008062CD">
              <w:rPr>
                <w:rFonts w:hAnsi="標楷體"/>
              </w:rPr>
              <w:t>年度截至</w:t>
            </w:r>
            <w:proofErr w:type="gramStart"/>
            <w:r w:rsidRPr="008062CD">
              <w:rPr>
                <w:rFonts w:hAnsi="標楷體"/>
              </w:rPr>
              <w:t>第3季止之</w:t>
            </w:r>
            <w:proofErr w:type="gramEnd"/>
            <w:r w:rsidRPr="008062CD">
              <w:rPr>
                <w:rFonts w:hAnsi="標楷體"/>
              </w:rPr>
              <w:t>「公務預算對民間團體及個人補（捐）助經費彙總表」，請查照案。</w:t>
            </w:r>
          </w:p>
        </w:tc>
        <w:tc>
          <w:tcPr>
            <w:tcW w:w="1843" w:type="dxa"/>
            <w:shd w:val="clear" w:color="auto" w:fill="auto"/>
          </w:tcPr>
          <w:p w14:paraId="3E40452E" w14:textId="7DF376FB" w:rsidR="00A94C30" w:rsidRPr="00A07A0C" w:rsidRDefault="00A94C30" w:rsidP="00A94C30">
            <w:pPr>
              <w:rPr>
                <w:rFonts w:ascii="標楷體" w:hAnsi="標楷體"/>
              </w:rPr>
            </w:pPr>
            <w:r w:rsidRPr="008062CD">
              <w:rPr>
                <w:rFonts w:ascii="標楷體" w:hAnsi="標楷體"/>
              </w:rPr>
              <w:t>司法院 115.01.09 （11-4-17）</w:t>
            </w:r>
          </w:p>
        </w:tc>
        <w:tc>
          <w:tcPr>
            <w:tcW w:w="1843" w:type="dxa"/>
            <w:shd w:val="clear" w:color="auto" w:fill="auto"/>
          </w:tcPr>
          <w:p w14:paraId="42AADB3D" w14:textId="00287C11" w:rsidR="00A94C30" w:rsidRPr="00A07A0C" w:rsidRDefault="00A94C30" w:rsidP="00A94C30">
            <w:pPr>
              <w:rPr>
                <w:rFonts w:ascii="標楷體" w:hAnsi="標楷體"/>
              </w:rPr>
            </w:pPr>
            <w:r w:rsidRPr="008062CD">
              <w:rPr>
                <w:rFonts w:ascii="標楷體" w:hAnsi="標楷體"/>
              </w:rPr>
              <w:t>司法及法制</w:t>
            </w:r>
          </w:p>
        </w:tc>
        <w:tc>
          <w:tcPr>
            <w:tcW w:w="1668" w:type="dxa"/>
            <w:shd w:val="clear" w:color="auto" w:fill="auto"/>
          </w:tcPr>
          <w:p w14:paraId="2FA991B9" w14:textId="2C2C3579" w:rsidR="00A94C30" w:rsidRPr="00A07A0C" w:rsidRDefault="00A94C30" w:rsidP="00A94C30">
            <w:pPr>
              <w:rPr>
                <w:rFonts w:ascii="標楷體" w:hAnsi="標楷體"/>
              </w:rPr>
            </w:pPr>
            <w:r w:rsidRPr="008062CD">
              <w:rPr>
                <w:rFonts w:ascii="標楷體" w:hAnsi="標楷體"/>
              </w:rPr>
              <w:t>尚未審查</w:t>
            </w:r>
          </w:p>
        </w:tc>
      </w:tr>
      <w:tr w:rsidR="00584C77" w:rsidRPr="00652084" w14:paraId="6FFD1A22" w14:textId="77777777" w:rsidTr="00937E21">
        <w:tc>
          <w:tcPr>
            <w:tcW w:w="830" w:type="dxa"/>
            <w:shd w:val="clear" w:color="auto" w:fill="auto"/>
          </w:tcPr>
          <w:p w14:paraId="12897C5B" w14:textId="17CF80B9" w:rsidR="00584C77" w:rsidRPr="008062CD" w:rsidRDefault="00584C77" w:rsidP="00584C77">
            <w:pPr>
              <w:rPr>
                <w:rFonts w:ascii="標楷體" w:hAnsi="標楷體"/>
              </w:rPr>
            </w:pPr>
            <w:r w:rsidRPr="00DC4105">
              <w:rPr>
                <w:rFonts w:ascii="標楷體" w:hAnsi="標楷體"/>
              </w:rPr>
              <w:t>83</w:t>
            </w:r>
          </w:p>
        </w:tc>
        <w:tc>
          <w:tcPr>
            <w:tcW w:w="3876" w:type="dxa"/>
            <w:shd w:val="clear" w:color="auto" w:fill="auto"/>
          </w:tcPr>
          <w:p w14:paraId="3F747BDC" w14:textId="0E89EDF6" w:rsidR="00584C77" w:rsidRPr="008062CD" w:rsidRDefault="00584C77" w:rsidP="00584C77">
            <w:pPr>
              <w:pStyle w:val="01"/>
              <w:rPr>
                <w:rFonts w:hAnsi="標楷體"/>
              </w:rPr>
            </w:pPr>
            <w:r w:rsidRPr="00DC4105">
              <w:rPr>
                <w:rFonts w:hAnsi="標楷體"/>
              </w:rPr>
              <w:t>法務部函送114年第3季「媒體政策及業務宣導執行情形表」，請查照案。</w:t>
            </w:r>
          </w:p>
        </w:tc>
        <w:tc>
          <w:tcPr>
            <w:tcW w:w="1843" w:type="dxa"/>
            <w:shd w:val="clear" w:color="auto" w:fill="auto"/>
          </w:tcPr>
          <w:p w14:paraId="72C087BA" w14:textId="5C7AA50C" w:rsidR="00584C77" w:rsidRPr="008062CD" w:rsidRDefault="00584C77" w:rsidP="00584C77">
            <w:pPr>
              <w:rPr>
                <w:rFonts w:ascii="標楷體" w:hAnsi="標楷體"/>
              </w:rPr>
            </w:pPr>
            <w:r w:rsidRPr="00DC4105">
              <w:rPr>
                <w:rFonts w:ascii="標楷體" w:hAnsi="標楷體"/>
              </w:rPr>
              <w:t>法務部 115.01.16 （11-4-18）</w:t>
            </w:r>
          </w:p>
        </w:tc>
        <w:tc>
          <w:tcPr>
            <w:tcW w:w="1843" w:type="dxa"/>
            <w:shd w:val="clear" w:color="auto" w:fill="auto"/>
          </w:tcPr>
          <w:p w14:paraId="5F23DE7C" w14:textId="681A9D6A" w:rsidR="00584C77" w:rsidRPr="008062CD" w:rsidRDefault="00584C77" w:rsidP="00584C77">
            <w:pPr>
              <w:rPr>
                <w:rFonts w:ascii="標楷體" w:hAnsi="標楷體"/>
              </w:rPr>
            </w:pPr>
            <w:r w:rsidRPr="00DC4105">
              <w:rPr>
                <w:rFonts w:ascii="標楷體" w:hAnsi="標楷體"/>
              </w:rPr>
              <w:t>司法及法制</w:t>
            </w:r>
          </w:p>
        </w:tc>
        <w:tc>
          <w:tcPr>
            <w:tcW w:w="1668" w:type="dxa"/>
            <w:shd w:val="clear" w:color="auto" w:fill="auto"/>
          </w:tcPr>
          <w:p w14:paraId="7E1B14E2" w14:textId="6015E677" w:rsidR="00584C77" w:rsidRPr="008062CD" w:rsidRDefault="00584C77" w:rsidP="00584C77">
            <w:pPr>
              <w:rPr>
                <w:rFonts w:ascii="標楷體" w:hAnsi="標楷體"/>
              </w:rPr>
            </w:pPr>
            <w:r w:rsidRPr="00DC4105">
              <w:rPr>
                <w:rFonts w:ascii="標楷體" w:hAnsi="標楷體"/>
              </w:rPr>
              <w:t>尚未審查</w:t>
            </w:r>
          </w:p>
        </w:tc>
      </w:tr>
      <w:tr w:rsidR="00584C77" w:rsidRPr="00652084" w14:paraId="71884E35" w14:textId="77777777" w:rsidTr="00937E21">
        <w:tc>
          <w:tcPr>
            <w:tcW w:w="830" w:type="dxa"/>
            <w:shd w:val="clear" w:color="auto" w:fill="auto"/>
          </w:tcPr>
          <w:p w14:paraId="5BE08A41" w14:textId="43373FD8" w:rsidR="00584C77" w:rsidRPr="008062CD" w:rsidRDefault="00584C77" w:rsidP="00584C77">
            <w:pPr>
              <w:rPr>
                <w:rFonts w:ascii="標楷體" w:hAnsi="標楷體"/>
              </w:rPr>
            </w:pPr>
            <w:r w:rsidRPr="00DC4105">
              <w:rPr>
                <w:rFonts w:ascii="標楷體" w:hAnsi="標楷體"/>
              </w:rPr>
              <w:t>84</w:t>
            </w:r>
          </w:p>
        </w:tc>
        <w:tc>
          <w:tcPr>
            <w:tcW w:w="3876" w:type="dxa"/>
            <w:shd w:val="clear" w:color="auto" w:fill="auto"/>
          </w:tcPr>
          <w:p w14:paraId="5024BBD9" w14:textId="3999086D" w:rsidR="00584C77" w:rsidRPr="008062CD" w:rsidRDefault="00584C77" w:rsidP="00584C77">
            <w:pPr>
              <w:pStyle w:val="01"/>
              <w:rPr>
                <w:rFonts w:hAnsi="標楷體"/>
              </w:rPr>
            </w:pPr>
            <w:r w:rsidRPr="00DC4105">
              <w:rPr>
                <w:rFonts w:hAnsi="標楷體"/>
              </w:rPr>
              <w:t>法務部函送114年第3季中央政府預算補助社會團體、人民團體、財團法人及個人之補助經費概況表，請查照案。</w:t>
            </w:r>
          </w:p>
        </w:tc>
        <w:tc>
          <w:tcPr>
            <w:tcW w:w="1843" w:type="dxa"/>
            <w:shd w:val="clear" w:color="auto" w:fill="auto"/>
          </w:tcPr>
          <w:p w14:paraId="2C4764AD" w14:textId="3EE517F6" w:rsidR="00584C77" w:rsidRPr="008062CD" w:rsidRDefault="00584C77" w:rsidP="00584C77">
            <w:pPr>
              <w:rPr>
                <w:rFonts w:ascii="標楷體" w:hAnsi="標楷體"/>
              </w:rPr>
            </w:pPr>
            <w:r w:rsidRPr="00DC4105">
              <w:rPr>
                <w:rFonts w:ascii="標楷體" w:hAnsi="標楷體"/>
              </w:rPr>
              <w:t>法務部 115.01.16 （11-4-18）</w:t>
            </w:r>
          </w:p>
        </w:tc>
        <w:tc>
          <w:tcPr>
            <w:tcW w:w="1843" w:type="dxa"/>
            <w:shd w:val="clear" w:color="auto" w:fill="auto"/>
          </w:tcPr>
          <w:p w14:paraId="49EE0974" w14:textId="75D51473" w:rsidR="00584C77" w:rsidRPr="008062CD" w:rsidRDefault="00584C77" w:rsidP="00584C77">
            <w:pPr>
              <w:rPr>
                <w:rFonts w:ascii="標楷體" w:hAnsi="標楷體"/>
              </w:rPr>
            </w:pPr>
            <w:r w:rsidRPr="00DC4105">
              <w:rPr>
                <w:rFonts w:ascii="標楷體" w:hAnsi="標楷體"/>
              </w:rPr>
              <w:t>司法及法制</w:t>
            </w:r>
          </w:p>
        </w:tc>
        <w:tc>
          <w:tcPr>
            <w:tcW w:w="1668" w:type="dxa"/>
            <w:shd w:val="clear" w:color="auto" w:fill="auto"/>
          </w:tcPr>
          <w:p w14:paraId="4BED815B" w14:textId="0A7E890D" w:rsidR="00584C77" w:rsidRPr="008062CD" w:rsidRDefault="00584C77" w:rsidP="00584C77">
            <w:pPr>
              <w:rPr>
                <w:rFonts w:ascii="標楷體" w:hAnsi="標楷體"/>
              </w:rPr>
            </w:pPr>
            <w:r w:rsidRPr="00DC4105">
              <w:rPr>
                <w:rFonts w:ascii="標楷體" w:hAnsi="標楷體"/>
              </w:rPr>
              <w:t>尚未審查</w:t>
            </w:r>
          </w:p>
        </w:tc>
      </w:tr>
      <w:tr w:rsidR="00B82237" w:rsidRPr="00652084" w14:paraId="7CA03538" w14:textId="77777777" w:rsidTr="00937E21">
        <w:tc>
          <w:tcPr>
            <w:tcW w:w="830" w:type="dxa"/>
            <w:shd w:val="clear" w:color="auto" w:fill="auto"/>
          </w:tcPr>
          <w:p w14:paraId="564290C4" w14:textId="65761F16" w:rsidR="00B82237" w:rsidRPr="00DC4105" w:rsidRDefault="00B82237" w:rsidP="00B82237">
            <w:pPr>
              <w:rPr>
                <w:rFonts w:ascii="標楷體" w:hAnsi="標楷體"/>
              </w:rPr>
            </w:pPr>
            <w:r w:rsidRPr="00EF5E94">
              <w:rPr>
                <w:rFonts w:ascii="標楷體" w:hAnsi="標楷體"/>
              </w:rPr>
              <w:t>85</w:t>
            </w:r>
          </w:p>
        </w:tc>
        <w:tc>
          <w:tcPr>
            <w:tcW w:w="3876" w:type="dxa"/>
            <w:shd w:val="clear" w:color="auto" w:fill="auto"/>
          </w:tcPr>
          <w:p w14:paraId="52B89FE5" w14:textId="7F938A9F" w:rsidR="00B82237" w:rsidRPr="00DC4105" w:rsidRDefault="00B82237" w:rsidP="00B82237">
            <w:pPr>
              <w:pStyle w:val="01"/>
              <w:rPr>
                <w:rFonts w:hAnsi="標楷體"/>
              </w:rPr>
            </w:pPr>
            <w:r w:rsidRPr="00EF5E94">
              <w:rPr>
                <w:rFonts w:hAnsi="標楷體"/>
              </w:rPr>
              <w:t>司法院函送該院及所屬機關114年第4季「因公派員出國考察費用執行情形表」，請查照案。</w:t>
            </w:r>
          </w:p>
        </w:tc>
        <w:tc>
          <w:tcPr>
            <w:tcW w:w="1843" w:type="dxa"/>
            <w:shd w:val="clear" w:color="auto" w:fill="auto"/>
          </w:tcPr>
          <w:p w14:paraId="0FDAF53A" w14:textId="5A39EAB9" w:rsidR="00B82237" w:rsidRPr="00DC4105" w:rsidRDefault="00B82237" w:rsidP="00B82237">
            <w:pPr>
              <w:rPr>
                <w:rFonts w:ascii="標楷體" w:hAnsi="標楷體"/>
              </w:rPr>
            </w:pPr>
            <w:r w:rsidRPr="00EF5E94">
              <w:rPr>
                <w:rFonts w:ascii="標楷體" w:hAnsi="標楷體"/>
              </w:rPr>
              <w:t>司法院 115.03.06 （11-5-2）</w:t>
            </w:r>
          </w:p>
        </w:tc>
        <w:tc>
          <w:tcPr>
            <w:tcW w:w="1843" w:type="dxa"/>
            <w:shd w:val="clear" w:color="auto" w:fill="auto"/>
          </w:tcPr>
          <w:p w14:paraId="5DFE6E29" w14:textId="7AEEA9DF" w:rsidR="00B82237" w:rsidRPr="00DC4105" w:rsidRDefault="00B82237" w:rsidP="00B82237">
            <w:pPr>
              <w:rPr>
                <w:rFonts w:ascii="標楷體" w:hAnsi="標楷體"/>
              </w:rPr>
            </w:pPr>
            <w:r w:rsidRPr="00EF5E94">
              <w:rPr>
                <w:rFonts w:ascii="標楷體" w:hAnsi="標楷體"/>
              </w:rPr>
              <w:t>司法及法制</w:t>
            </w:r>
          </w:p>
        </w:tc>
        <w:tc>
          <w:tcPr>
            <w:tcW w:w="1668" w:type="dxa"/>
            <w:shd w:val="clear" w:color="auto" w:fill="auto"/>
          </w:tcPr>
          <w:p w14:paraId="04D50EAA" w14:textId="30F7DB14" w:rsidR="00B82237" w:rsidRPr="00DC4105" w:rsidRDefault="00B82237" w:rsidP="00B82237">
            <w:pPr>
              <w:rPr>
                <w:rFonts w:ascii="標楷體" w:hAnsi="標楷體"/>
              </w:rPr>
            </w:pPr>
            <w:r w:rsidRPr="00EF5E94">
              <w:rPr>
                <w:rFonts w:ascii="標楷體" w:hAnsi="標楷體"/>
              </w:rPr>
              <w:t>尚未審查</w:t>
            </w:r>
          </w:p>
        </w:tc>
      </w:tr>
      <w:tr w:rsidR="00B82237" w:rsidRPr="00652084" w14:paraId="55AB2E76" w14:textId="77777777" w:rsidTr="00937E21">
        <w:tc>
          <w:tcPr>
            <w:tcW w:w="830" w:type="dxa"/>
            <w:shd w:val="clear" w:color="auto" w:fill="auto"/>
          </w:tcPr>
          <w:p w14:paraId="55A6D228" w14:textId="2F9C6CE7" w:rsidR="00B82237" w:rsidRPr="00DC4105" w:rsidRDefault="00B82237" w:rsidP="00B82237">
            <w:pPr>
              <w:rPr>
                <w:rFonts w:ascii="標楷體" w:hAnsi="標楷體"/>
              </w:rPr>
            </w:pPr>
            <w:r w:rsidRPr="00EF5E94">
              <w:rPr>
                <w:rFonts w:ascii="標楷體" w:hAnsi="標楷體"/>
              </w:rPr>
              <w:t>86</w:t>
            </w:r>
          </w:p>
        </w:tc>
        <w:tc>
          <w:tcPr>
            <w:tcW w:w="3876" w:type="dxa"/>
            <w:shd w:val="clear" w:color="auto" w:fill="auto"/>
          </w:tcPr>
          <w:p w14:paraId="7BD9298F" w14:textId="1F0A9D35" w:rsidR="00B82237" w:rsidRPr="00DC4105" w:rsidRDefault="00B82237" w:rsidP="00B82237">
            <w:pPr>
              <w:pStyle w:val="01"/>
              <w:rPr>
                <w:rFonts w:hAnsi="標楷體"/>
              </w:rPr>
            </w:pPr>
            <w:r w:rsidRPr="00EF5E94">
              <w:rPr>
                <w:rFonts w:hAnsi="標楷體"/>
              </w:rPr>
              <w:t>司法院函送114年第4季媒體政策及業務宣導費預算分析報告，請查照案。</w:t>
            </w:r>
          </w:p>
        </w:tc>
        <w:tc>
          <w:tcPr>
            <w:tcW w:w="1843" w:type="dxa"/>
            <w:shd w:val="clear" w:color="auto" w:fill="auto"/>
          </w:tcPr>
          <w:p w14:paraId="551C5BC4" w14:textId="753DB213" w:rsidR="00B82237" w:rsidRPr="00DC4105" w:rsidRDefault="00B82237" w:rsidP="00B82237">
            <w:pPr>
              <w:rPr>
                <w:rFonts w:ascii="標楷體" w:hAnsi="標楷體"/>
              </w:rPr>
            </w:pPr>
            <w:r w:rsidRPr="00EF5E94">
              <w:rPr>
                <w:rFonts w:ascii="標楷體" w:hAnsi="標楷體"/>
              </w:rPr>
              <w:t>司法院 115.03.06 （11-5-2）</w:t>
            </w:r>
          </w:p>
        </w:tc>
        <w:tc>
          <w:tcPr>
            <w:tcW w:w="1843" w:type="dxa"/>
            <w:shd w:val="clear" w:color="auto" w:fill="auto"/>
          </w:tcPr>
          <w:p w14:paraId="3BF9621E" w14:textId="5AE5691A" w:rsidR="00B82237" w:rsidRPr="00DC4105" w:rsidRDefault="00B82237" w:rsidP="00B82237">
            <w:pPr>
              <w:rPr>
                <w:rFonts w:ascii="標楷體" w:hAnsi="標楷體"/>
              </w:rPr>
            </w:pPr>
            <w:r w:rsidRPr="00EF5E94">
              <w:rPr>
                <w:rFonts w:ascii="標楷體" w:hAnsi="標楷體"/>
              </w:rPr>
              <w:t>司法及法制</w:t>
            </w:r>
          </w:p>
        </w:tc>
        <w:tc>
          <w:tcPr>
            <w:tcW w:w="1668" w:type="dxa"/>
            <w:shd w:val="clear" w:color="auto" w:fill="auto"/>
          </w:tcPr>
          <w:p w14:paraId="6935F2A9" w14:textId="2DFE015C" w:rsidR="00B82237" w:rsidRPr="00DC4105" w:rsidRDefault="00B82237" w:rsidP="00B82237">
            <w:pPr>
              <w:rPr>
                <w:rFonts w:ascii="標楷體" w:hAnsi="標楷體"/>
              </w:rPr>
            </w:pPr>
            <w:r w:rsidRPr="00EF5E94">
              <w:rPr>
                <w:rFonts w:ascii="標楷體" w:hAnsi="標楷體"/>
              </w:rPr>
              <w:t>尚未審查</w:t>
            </w:r>
          </w:p>
        </w:tc>
      </w:tr>
      <w:tr w:rsidR="00B82237" w:rsidRPr="00652084" w14:paraId="5FC9BC89" w14:textId="77777777" w:rsidTr="00937E21">
        <w:tc>
          <w:tcPr>
            <w:tcW w:w="830" w:type="dxa"/>
            <w:shd w:val="clear" w:color="auto" w:fill="auto"/>
          </w:tcPr>
          <w:p w14:paraId="6ABED397" w14:textId="0486E404" w:rsidR="00B82237" w:rsidRPr="00DC4105" w:rsidRDefault="00B82237" w:rsidP="00B82237">
            <w:pPr>
              <w:rPr>
                <w:rFonts w:ascii="標楷體" w:hAnsi="標楷體"/>
              </w:rPr>
            </w:pPr>
            <w:r w:rsidRPr="00EF5E94">
              <w:rPr>
                <w:rFonts w:ascii="標楷體" w:hAnsi="標楷體"/>
              </w:rPr>
              <w:t>87</w:t>
            </w:r>
          </w:p>
        </w:tc>
        <w:tc>
          <w:tcPr>
            <w:tcW w:w="3876" w:type="dxa"/>
            <w:shd w:val="clear" w:color="auto" w:fill="auto"/>
          </w:tcPr>
          <w:p w14:paraId="35C827B1" w14:textId="45E62CC4" w:rsidR="00B82237" w:rsidRPr="00DC4105" w:rsidRDefault="00B82237" w:rsidP="00B82237">
            <w:pPr>
              <w:pStyle w:val="01"/>
              <w:rPr>
                <w:rFonts w:hAnsi="標楷體"/>
              </w:rPr>
            </w:pPr>
            <w:r w:rsidRPr="00EF5E94">
              <w:rPr>
                <w:rFonts w:hAnsi="標楷體"/>
              </w:rPr>
              <w:t>總統府函送114年第4季「因公派員出國考察費用執行情形表」，請查照案。</w:t>
            </w:r>
          </w:p>
        </w:tc>
        <w:tc>
          <w:tcPr>
            <w:tcW w:w="1843" w:type="dxa"/>
            <w:shd w:val="clear" w:color="auto" w:fill="auto"/>
          </w:tcPr>
          <w:p w14:paraId="5AA770FD" w14:textId="2A5047B3" w:rsidR="00B82237" w:rsidRPr="00DC4105" w:rsidRDefault="00B82237" w:rsidP="00B82237">
            <w:pPr>
              <w:rPr>
                <w:rFonts w:ascii="標楷體" w:hAnsi="標楷體"/>
              </w:rPr>
            </w:pPr>
            <w:r w:rsidRPr="00EF5E94">
              <w:rPr>
                <w:rFonts w:ascii="標楷體" w:hAnsi="標楷體"/>
              </w:rPr>
              <w:t>總統府 115.03.06 （11-5-2）</w:t>
            </w:r>
          </w:p>
        </w:tc>
        <w:tc>
          <w:tcPr>
            <w:tcW w:w="1843" w:type="dxa"/>
            <w:shd w:val="clear" w:color="auto" w:fill="auto"/>
          </w:tcPr>
          <w:p w14:paraId="64A682E2" w14:textId="64DB7877" w:rsidR="00B82237" w:rsidRPr="00DC4105" w:rsidRDefault="00B82237" w:rsidP="00B82237">
            <w:pPr>
              <w:rPr>
                <w:rFonts w:ascii="標楷體" w:hAnsi="標楷體"/>
              </w:rPr>
            </w:pPr>
            <w:r w:rsidRPr="00EF5E94">
              <w:rPr>
                <w:rFonts w:ascii="標楷體" w:hAnsi="標楷體"/>
              </w:rPr>
              <w:t>司法及法制</w:t>
            </w:r>
          </w:p>
        </w:tc>
        <w:tc>
          <w:tcPr>
            <w:tcW w:w="1668" w:type="dxa"/>
            <w:shd w:val="clear" w:color="auto" w:fill="auto"/>
          </w:tcPr>
          <w:p w14:paraId="62F8044C" w14:textId="52A95049" w:rsidR="00B82237" w:rsidRPr="00DC4105" w:rsidRDefault="00B82237" w:rsidP="00B82237">
            <w:pPr>
              <w:rPr>
                <w:rFonts w:ascii="標楷體" w:hAnsi="標楷體"/>
              </w:rPr>
            </w:pPr>
            <w:r w:rsidRPr="00EF5E94">
              <w:rPr>
                <w:rFonts w:ascii="標楷體" w:hAnsi="標楷體"/>
              </w:rPr>
              <w:t>尚未審查</w:t>
            </w:r>
          </w:p>
        </w:tc>
      </w:tr>
      <w:tr w:rsidR="00B82237" w:rsidRPr="00652084" w14:paraId="6370E37C" w14:textId="77777777" w:rsidTr="00937E21">
        <w:tc>
          <w:tcPr>
            <w:tcW w:w="830" w:type="dxa"/>
            <w:shd w:val="clear" w:color="auto" w:fill="auto"/>
          </w:tcPr>
          <w:p w14:paraId="5952C74F" w14:textId="4479DF4E" w:rsidR="00B82237" w:rsidRPr="00DC4105" w:rsidRDefault="00B82237" w:rsidP="00B82237">
            <w:pPr>
              <w:rPr>
                <w:rFonts w:ascii="標楷體" w:hAnsi="標楷體"/>
              </w:rPr>
            </w:pPr>
            <w:r w:rsidRPr="00EF5E94">
              <w:rPr>
                <w:rFonts w:ascii="標楷體" w:hAnsi="標楷體"/>
              </w:rPr>
              <w:t>88</w:t>
            </w:r>
          </w:p>
        </w:tc>
        <w:tc>
          <w:tcPr>
            <w:tcW w:w="3876" w:type="dxa"/>
            <w:shd w:val="clear" w:color="auto" w:fill="auto"/>
          </w:tcPr>
          <w:p w14:paraId="57B4FEFC" w14:textId="12788490" w:rsidR="00B82237" w:rsidRPr="00DC4105" w:rsidRDefault="00B82237" w:rsidP="00B82237">
            <w:pPr>
              <w:pStyle w:val="01"/>
              <w:rPr>
                <w:rFonts w:hAnsi="標楷體"/>
              </w:rPr>
            </w:pPr>
            <w:r w:rsidRPr="00EF5E94">
              <w:rPr>
                <w:rFonts w:hAnsi="標楷體"/>
              </w:rPr>
              <w:t>行政院人事行政總處函送114年第4季「因公派員出國考察情形表」，請查照案。</w:t>
            </w:r>
          </w:p>
        </w:tc>
        <w:tc>
          <w:tcPr>
            <w:tcW w:w="1843" w:type="dxa"/>
            <w:shd w:val="clear" w:color="auto" w:fill="auto"/>
          </w:tcPr>
          <w:p w14:paraId="55A6E8DB" w14:textId="348237E5" w:rsidR="00B82237" w:rsidRPr="00DC4105" w:rsidRDefault="00B82237" w:rsidP="00B82237">
            <w:pPr>
              <w:rPr>
                <w:rFonts w:ascii="標楷體" w:hAnsi="標楷體"/>
              </w:rPr>
            </w:pPr>
            <w:r w:rsidRPr="00EF5E94">
              <w:rPr>
                <w:rFonts w:ascii="標楷體" w:hAnsi="標楷體"/>
              </w:rPr>
              <w:t>行政院人事行政總處 115.03.06 （11-5-2）</w:t>
            </w:r>
          </w:p>
        </w:tc>
        <w:tc>
          <w:tcPr>
            <w:tcW w:w="1843" w:type="dxa"/>
            <w:shd w:val="clear" w:color="auto" w:fill="auto"/>
          </w:tcPr>
          <w:p w14:paraId="7F3FF531" w14:textId="02A70CC9" w:rsidR="00B82237" w:rsidRPr="00DC4105" w:rsidRDefault="00B82237" w:rsidP="00B82237">
            <w:pPr>
              <w:rPr>
                <w:rFonts w:ascii="標楷體" w:hAnsi="標楷體"/>
              </w:rPr>
            </w:pPr>
            <w:r w:rsidRPr="00EF5E94">
              <w:rPr>
                <w:rFonts w:ascii="標楷體" w:hAnsi="標楷體"/>
              </w:rPr>
              <w:t>司法及法制</w:t>
            </w:r>
          </w:p>
        </w:tc>
        <w:tc>
          <w:tcPr>
            <w:tcW w:w="1668" w:type="dxa"/>
            <w:shd w:val="clear" w:color="auto" w:fill="auto"/>
          </w:tcPr>
          <w:p w14:paraId="53AE5E9F" w14:textId="5DA21E29" w:rsidR="00B82237" w:rsidRPr="00DC4105" w:rsidRDefault="00B82237" w:rsidP="00B82237">
            <w:pPr>
              <w:rPr>
                <w:rFonts w:ascii="標楷體" w:hAnsi="標楷體"/>
              </w:rPr>
            </w:pPr>
            <w:r w:rsidRPr="00EF5E94">
              <w:rPr>
                <w:rFonts w:ascii="標楷體" w:hAnsi="標楷體"/>
              </w:rPr>
              <w:t>尚未審查</w:t>
            </w:r>
          </w:p>
        </w:tc>
      </w:tr>
      <w:tr w:rsidR="00B82237" w:rsidRPr="00652084" w14:paraId="2E3173D2" w14:textId="77777777" w:rsidTr="00937E21">
        <w:tc>
          <w:tcPr>
            <w:tcW w:w="830" w:type="dxa"/>
            <w:shd w:val="clear" w:color="auto" w:fill="auto"/>
          </w:tcPr>
          <w:p w14:paraId="2542433C" w14:textId="2F6BEC01" w:rsidR="00B82237" w:rsidRPr="00DC4105" w:rsidRDefault="00B82237" w:rsidP="00B82237">
            <w:pPr>
              <w:rPr>
                <w:rFonts w:ascii="標楷體" w:hAnsi="標楷體"/>
              </w:rPr>
            </w:pPr>
            <w:r w:rsidRPr="00EF5E94">
              <w:rPr>
                <w:rFonts w:ascii="標楷體" w:hAnsi="標楷體"/>
              </w:rPr>
              <w:t>89</w:t>
            </w:r>
          </w:p>
        </w:tc>
        <w:tc>
          <w:tcPr>
            <w:tcW w:w="3876" w:type="dxa"/>
            <w:shd w:val="clear" w:color="auto" w:fill="auto"/>
          </w:tcPr>
          <w:p w14:paraId="7A1A1A1A" w14:textId="5A49BC6D" w:rsidR="00B82237" w:rsidRPr="00DC4105" w:rsidRDefault="00B82237" w:rsidP="00B82237">
            <w:pPr>
              <w:pStyle w:val="01"/>
              <w:rPr>
                <w:rFonts w:hAnsi="標楷體"/>
              </w:rPr>
            </w:pPr>
            <w:r w:rsidRPr="00EF5E94">
              <w:rPr>
                <w:rFonts w:hAnsi="標楷體"/>
              </w:rPr>
              <w:t>考試院秘書長函送該院及所屬機關114年第4季因公派員出國考察費用執行情形表，請查照案。</w:t>
            </w:r>
          </w:p>
        </w:tc>
        <w:tc>
          <w:tcPr>
            <w:tcW w:w="1843" w:type="dxa"/>
            <w:shd w:val="clear" w:color="auto" w:fill="auto"/>
          </w:tcPr>
          <w:p w14:paraId="56685852" w14:textId="59CE882C" w:rsidR="00B82237" w:rsidRPr="00DC4105" w:rsidRDefault="00B82237" w:rsidP="00B82237">
            <w:pPr>
              <w:rPr>
                <w:rFonts w:ascii="標楷體" w:hAnsi="標楷體"/>
              </w:rPr>
            </w:pPr>
            <w:r w:rsidRPr="00EF5E94">
              <w:rPr>
                <w:rFonts w:ascii="標楷體" w:hAnsi="標楷體"/>
              </w:rPr>
              <w:t>考試院秘書長 115.03.06 （11-5-2）</w:t>
            </w:r>
          </w:p>
        </w:tc>
        <w:tc>
          <w:tcPr>
            <w:tcW w:w="1843" w:type="dxa"/>
            <w:shd w:val="clear" w:color="auto" w:fill="auto"/>
          </w:tcPr>
          <w:p w14:paraId="7C112BCF" w14:textId="634AF35F" w:rsidR="00B82237" w:rsidRPr="00DC4105" w:rsidRDefault="00B82237" w:rsidP="00B82237">
            <w:pPr>
              <w:rPr>
                <w:rFonts w:ascii="標楷體" w:hAnsi="標楷體"/>
              </w:rPr>
            </w:pPr>
            <w:r w:rsidRPr="00EF5E94">
              <w:rPr>
                <w:rFonts w:ascii="標楷體" w:hAnsi="標楷體"/>
              </w:rPr>
              <w:t>司法及法制</w:t>
            </w:r>
          </w:p>
        </w:tc>
        <w:tc>
          <w:tcPr>
            <w:tcW w:w="1668" w:type="dxa"/>
            <w:shd w:val="clear" w:color="auto" w:fill="auto"/>
          </w:tcPr>
          <w:p w14:paraId="39CAA53A" w14:textId="4D677939" w:rsidR="00B82237" w:rsidRPr="00DC4105" w:rsidRDefault="00B82237" w:rsidP="00B82237">
            <w:pPr>
              <w:rPr>
                <w:rFonts w:ascii="標楷體" w:hAnsi="標楷體"/>
              </w:rPr>
            </w:pPr>
            <w:r w:rsidRPr="00EF5E94">
              <w:rPr>
                <w:rFonts w:ascii="標楷體" w:hAnsi="標楷體"/>
              </w:rPr>
              <w:t>尚未審查</w:t>
            </w:r>
          </w:p>
        </w:tc>
      </w:tr>
      <w:tr w:rsidR="00B82237" w:rsidRPr="00652084" w14:paraId="02A16152" w14:textId="77777777" w:rsidTr="00937E21">
        <w:tc>
          <w:tcPr>
            <w:tcW w:w="830" w:type="dxa"/>
            <w:shd w:val="clear" w:color="auto" w:fill="auto"/>
          </w:tcPr>
          <w:p w14:paraId="3A34F949" w14:textId="15A26743" w:rsidR="00B82237" w:rsidRPr="00DC4105" w:rsidRDefault="00B82237" w:rsidP="00B82237">
            <w:pPr>
              <w:rPr>
                <w:rFonts w:ascii="標楷體" w:hAnsi="標楷體"/>
              </w:rPr>
            </w:pPr>
            <w:r w:rsidRPr="00EF5E94">
              <w:rPr>
                <w:rFonts w:ascii="標楷體" w:hAnsi="標楷體"/>
              </w:rPr>
              <w:t>90</w:t>
            </w:r>
          </w:p>
        </w:tc>
        <w:tc>
          <w:tcPr>
            <w:tcW w:w="3876" w:type="dxa"/>
            <w:shd w:val="clear" w:color="auto" w:fill="auto"/>
          </w:tcPr>
          <w:p w14:paraId="1D4C2FA0" w14:textId="126029DE" w:rsidR="00B82237" w:rsidRPr="00DC4105" w:rsidRDefault="00B82237" w:rsidP="00B82237">
            <w:pPr>
              <w:pStyle w:val="01"/>
              <w:rPr>
                <w:rFonts w:hAnsi="標楷體"/>
              </w:rPr>
            </w:pPr>
            <w:r w:rsidRPr="00EF5E94">
              <w:rPr>
                <w:rFonts w:hAnsi="標楷體"/>
              </w:rPr>
              <w:t>國史館函送114年第4季因公派員出國考察費用執行情形表，請查照案。</w:t>
            </w:r>
          </w:p>
        </w:tc>
        <w:tc>
          <w:tcPr>
            <w:tcW w:w="1843" w:type="dxa"/>
            <w:shd w:val="clear" w:color="auto" w:fill="auto"/>
          </w:tcPr>
          <w:p w14:paraId="0ECBD941" w14:textId="0E32E9CA" w:rsidR="00B82237" w:rsidRPr="00DC4105" w:rsidRDefault="00B82237" w:rsidP="00B82237">
            <w:pPr>
              <w:rPr>
                <w:rFonts w:ascii="標楷體" w:hAnsi="標楷體"/>
              </w:rPr>
            </w:pPr>
            <w:r w:rsidRPr="00EF5E94">
              <w:rPr>
                <w:rFonts w:ascii="標楷體" w:hAnsi="標楷體"/>
              </w:rPr>
              <w:t>國史館 115.03.06 （11-5-2）</w:t>
            </w:r>
          </w:p>
        </w:tc>
        <w:tc>
          <w:tcPr>
            <w:tcW w:w="1843" w:type="dxa"/>
            <w:shd w:val="clear" w:color="auto" w:fill="auto"/>
          </w:tcPr>
          <w:p w14:paraId="3D5A5B12" w14:textId="523FB071" w:rsidR="00B82237" w:rsidRPr="00DC4105" w:rsidRDefault="00B82237" w:rsidP="00B82237">
            <w:pPr>
              <w:rPr>
                <w:rFonts w:ascii="標楷體" w:hAnsi="標楷體"/>
              </w:rPr>
            </w:pPr>
            <w:r w:rsidRPr="00EF5E94">
              <w:rPr>
                <w:rFonts w:ascii="標楷體" w:hAnsi="標楷體"/>
              </w:rPr>
              <w:t>司法及法制</w:t>
            </w:r>
          </w:p>
        </w:tc>
        <w:tc>
          <w:tcPr>
            <w:tcW w:w="1668" w:type="dxa"/>
            <w:shd w:val="clear" w:color="auto" w:fill="auto"/>
          </w:tcPr>
          <w:p w14:paraId="4E648DD1" w14:textId="7060B285" w:rsidR="00B82237" w:rsidRPr="00DC4105" w:rsidRDefault="00B82237" w:rsidP="00B82237">
            <w:pPr>
              <w:rPr>
                <w:rFonts w:ascii="標楷體" w:hAnsi="標楷體"/>
              </w:rPr>
            </w:pPr>
            <w:r w:rsidRPr="00EF5E94">
              <w:rPr>
                <w:rFonts w:ascii="標楷體" w:hAnsi="標楷體"/>
              </w:rPr>
              <w:t>尚未審查</w:t>
            </w:r>
          </w:p>
        </w:tc>
      </w:tr>
      <w:tr w:rsidR="00480E8D" w:rsidRPr="00652084" w14:paraId="73AC3061" w14:textId="77777777" w:rsidTr="00937E21">
        <w:tc>
          <w:tcPr>
            <w:tcW w:w="830" w:type="dxa"/>
            <w:shd w:val="clear" w:color="auto" w:fill="auto"/>
          </w:tcPr>
          <w:p w14:paraId="55DAB60F" w14:textId="603D73E7" w:rsidR="00480E8D" w:rsidRPr="00EF5E94" w:rsidRDefault="00480E8D" w:rsidP="00480E8D">
            <w:pPr>
              <w:rPr>
                <w:rFonts w:ascii="標楷體" w:hAnsi="標楷體"/>
              </w:rPr>
            </w:pPr>
            <w:r w:rsidRPr="00B95EC4">
              <w:rPr>
                <w:rFonts w:ascii="標楷體" w:hAnsi="標楷體"/>
              </w:rPr>
              <w:t>91</w:t>
            </w:r>
          </w:p>
        </w:tc>
        <w:tc>
          <w:tcPr>
            <w:tcW w:w="3876" w:type="dxa"/>
            <w:shd w:val="clear" w:color="auto" w:fill="auto"/>
          </w:tcPr>
          <w:p w14:paraId="42873EDB" w14:textId="30945D1B" w:rsidR="00480E8D" w:rsidRPr="00EF5E94" w:rsidRDefault="00480E8D" w:rsidP="00480E8D">
            <w:pPr>
              <w:pStyle w:val="01"/>
              <w:rPr>
                <w:rFonts w:hAnsi="標楷體"/>
              </w:rPr>
            </w:pPr>
            <w:r w:rsidRPr="00B95EC4">
              <w:rPr>
                <w:rFonts w:hAnsi="標楷體"/>
              </w:rPr>
              <w:t>總統府函，為</w:t>
            </w:r>
            <w:proofErr w:type="gramStart"/>
            <w:r w:rsidRPr="00B95EC4">
              <w:rPr>
                <w:rFonts w:hAnsi="標楷體"/>
              </w:rPr>
              <w:t>114</w:t>
            </w:r>
            <w:proofErr w:type="gramEnd"/>
            <w:r w:rsidRPr="00B95EC4">
              <w:rPr>
                <w:rFonts w:hAnsi="標楷體"/>
              </w:rPr>
              <w:t>年度中央政府總預算決議，檢送114年第</w:t>
            </w:r>
            <w:r w:rsidRPr="00B95EC4">
              <w:rPr>
                <w:rFonts w:hAnsi="標楷體"/>
              </w:rPr>
              <w:lastRenderedPageBreak/>
              <w:t>3季「因公派員出國考察費用執行情形表」，請查照案。</w:t>
            </w:r>
          </w:p>
        </w:tc>
        <w:tc>
          <w:tcPr>
            <w:tcW w:w="1843" w:type="dxa"/>
            <w:shd w:val="clear" w:color="auto" w:fill="auto"/>
          </w:tcPr>
          <w:p w14:paraId="5983367E" w14:textId="46C495C5" w:rsidR="00480E8D" w:rsidRPr="00EF5E94" w:rsidRDefault="00480E8D" w:rsidP="00480E8D">
            <w:pPr>
              <w:rPr>
                <w:rFonts w:ascii="標楷體" w:hAnsi="標楷體"/>
              </w:rPr>
            </w:pPr>
            <w:r w:rsidRPr="00B95EC4">
              <w:rPr>
                <w:rFonts w:ascii="標楷體" w:hAnsi="標楷體"/>
              </w:rPr>
              <w:lastRenderedPageBreak/>
              <w:t xml:space="preserve">總統府 115.03.13 </w:t>
            </w:r>
            <w:r w:rsidRPr="00B95EC4">
              <w:rPr>
                <w:rFonts w:ascii="標楷體" w:hAnsi="標楷體"/>
              </w:rPr>
              <w:lastRenderedPageBreak/>
              <w:t>（11-5-3）</w:t>
            </w:r>
          </w:p>
        </w:tc>
        <w:tc>
          <w:tcPr>
            <w:tcW w:w="1843" w:type="dxa"/>
            <w:shd w:val="clear" w:color="auto" w:fill="auto"/>
          </w:tcPr>
          <w:p w14:paraId="19CE5EEF" w14:textId="7EB292E9" w:rsidR="00480E8D" w:rsidRPr="00EF5E94" w:rsidRDefault="00480E8D" w:rsidP="00480E8D">
            <w:pPr>
              <w:rPr>
                <w:rFonts w:ascii="標楷體" w:hAnsi="標楷體"/>
              </w:rPr>
            </w:pPr>
            <w:r w:rsidRPr="00B95EC4">
              <w:rPr>
                <w:rFonts w:ascii="標楷體" w:hAnsi="標楷體"/>
              </w:rPr>
              <w:lastRenderedPageBreak/>
              <w:t>司法及法制</w:t>
            </w:r>
          </w:p>
        </w:tc>
        <w:tc>
          <w:tcPr>
            <w:tcW w:w="1668" w:type="dxa"/>
            <w:shd w:val="clear" w:color="auto" w:fill="auto"/>
          </w:tcPr>
          <w:p w14:paraId="1D1CC487" w14:textId="23BAE783" w:rsidR="00480E8D" w:rsidRPr="00EF5E94" w:rsidRDefault="00480E8D" w:rsidP="00480E8D">
            <w:pPr>
              <w:rPr>
                <w:rFonts w:ascii="標楷體" w:hAnsi="標楷體"/>
              </w:rPr>
            </w:pPr>
            <w:r w:rsidRPr="00B95EC4">
              <w:rPr>
                <w:rFonts w:ascii="標楷體" w:hAnsi="標楷體"/>
              </w:rPr>
              <w:t>尚未審查</w:t>
            </w:r>
          </w:p>
        </w:tc>
      </w:tr>
      <w:tr w:rsidR="00480E8D" w:rsidRPr="00652084" w14:paraId="0A245FF1" w14:textId="77777777" w:rsidTr="00937E21">
        <w:tc>
          <w:tcPr>
            <w:tcW w:w="830" w:type="dxa"/>
            <w:shd w:val="clear" w:color="auto" w:fill="auto"/>
          </w:tcPr>
          <w:p w14:paraId="50C6C241" w14:textId="54505199" w:rsidR="00480E8D" w:rsidRPr="00EF5E94" w:rsidRDefault="00480E8D" w:rsidP="00480E8D">
            <w:pPr>
              <w:rPr>
                <w:rFonts w:ascii="標楷體" w:hAnsi="標楷體"/>
              </w:rPr>
            </w:pPr>
            <w:r w:rsidRPr="00B95EC4">
              <w:rPr>
                <w:rFonts w:ascii="標楷體" w:hAnsi="標楷體"/>
              </w:rPr>
              <w:t>92</w:t>
            </w:r>
          </w:p>
        </w:tc>
        <w:tc>
          <w:tcPr>
            <w:tcW w:w="3876" w:type="dxa"/>
            <w:shd w:val="clear" w:color="auto" w:fill="auto"/>
          </w:tcPr>
          <w:p w14:paraId="74171ABE" w14:textId="28573F96" w:rsidR="00480E8D" w:rsidRPr="00EF5E94" w:rsidRDefault="00480E8D" w:rsidP="00480E8D">
            <w:pPr>
              <w:pStyle w:val="01"/>
              <w:rPr>
                <w:rFonts w:hAnsi="標楷體"/>
              </w:rPr>
            </w:pPr>
            <w:r w:rsidRPr="00B95EC4">
              <w:rPr>
                <w:rFonts w:hAnsi="標楷體"/>
              </w:rPr>
              <w:t>司法院函，為</w:t>
            </w:r>
            <w:proofErr w:type="gramStart"/>
            <w:r w:rsidRPr="00B95EC4">
              <w:rPr>
                <w:rFonts w:hAnsi="標楷體"/>
              </w:rPr>
              <w:t>114</w:t>
            </w:r>
            <w:proofErr w:type="gramEnd"/>
            <w:r w:rsidRPr="00B95EC4">
              <w:rPr>
                <w:rFonts w:hAnsi="標楷體"/>
              </w:rPr>
              <w:t>年度中央政府總預算決議，檢送該院及所屬機關114年第3季「因公派員出國考察費用執行情形表」，請查照案。</w:t>
            </w:r>
          </w:p>
        </w:tc>
        <w:tc>
          <w:tcPr>
            <w:tcW w:w="1843" w:type="dxa"/>
            <w:shd w:val="clear" w:color="auto" w:fill="auto"/>
          </w:tcPr>
          <w:p w14:paraId="3569D0C7" w14:textId="362F31A3" w:rsidR="00480E8D" w:rsidRPr="00EF5E94" w:rsidRDefault="00480E8D" w:rsidP="00480E8D">
            <w:pPr>
              <w:rPr>
                <w:rFonts w:ascii="標楷體" w:hAnsi="標楷體"/>
              </w:rPr>
            </w:pPr>
            <w:r w:rsidRPr="00B95EC4">
              <w:rPr>
                <w:rFonts w:ascii="標楷體" w:hAnsi="標楷體"/>
              </w:rPr>
              <w:t>司法院 115.03.13 （11-5-3）</w:t>
            </w:r>
          </w:p>
        </w:tc>
        <w:tc>
          <w:tcPr>
            <w:tcW w:w="1843" w:type="dxa"/>
            <w:shd w:val="clear" w:color="auto" w:fill="auto"/>
          </w:tcPr>
          <w:p w14:paraId="377B2F8B" w14:textId="4B901361" w:rsidR="00480E8D" w:rsidRPr="00EF5E94" w:rsidRDefault="00480E8D" w:rsidP="00480E8D">
            <w:pPr>
              <w:rPr>
                <w:rFonts w:ascii="標楷體" w:hAnsi="標楷體"/>
              </w:rPr>
            </w:pPr>
            <w:r w:rsidRPr="00B95EC4">
              <w:rPr>
                <w:rFonts w:ascii="標楷體" w:hAnsi="標楷體"/>
              </w:rPr>
              <w:t>司法及法制</w:t>
            </w:r>
          </w:p>
        </w:tc>
        <w:tc>
          <w:tcPr>
            <w:tcW w:w="1668" w:type="dxa"/>
            <w:shd w:val="clear" w:color="auto" w:fill="auto"/>
          </w:tcPr>
          <w:p w14:paraId="0BDBCBC1" w14:textId="71444FEB" w:rsidR="00480E8D" w:rsidRPr="00EF5E94" w:rsidRDefault="00480E8D" w:rsidP="00480E8D">
            <w:pPr>
              <w:rPr>
                <w:rFonts w:ascii="標楷體" w:hAnsi="標楷體"/>
              </w:rPr>
            </w:pPr>
            <w:r w:rsidRPr="00B95EC4">
              <w:rPr>
                <w:rFonts w:ascii="標楷體" w:hAnsi="標楷體"/>
              </w:rPr>
              <w:t>尚未審查</w:t>
            </w:r>
          </w:p>
        </w:tc>
      </w:tr>
      <w:tr w:rsidR="00480E8D" w:rsidRPr="00652084" w14:paraId="00D8071E" w14:textId="77777777" w:rsidTr="00937E21">
        <w:tc>
          <w:tcPr>
            <w:tcW w:w="830" w:type="dxa"/>
            <w:shd w:val="clear" w:color="auto" w:fill="auto"/>
          </w:tcPr>
          <w:p w14:paraId="37672B2E" w14:textId="64BAE8D9" w:rsidR="00480E8D" w:rsidRPr="00EF5E94" w:rsidRDefault="00480E8D" w:rsidP="00480E8D">
            <w:pPr>
              <w:rPr>
                <w:rFonts w:ascii="標楷體" w:hAnsi="標楷體"/>
              </w:rPr>
            </w:pPr>
            <w:r w:rsidRPr="00B95EC4">
              <w:rPr>
                <w:rFonts w:ascii="標楷體" w:hAnsi="標楷體"/>
              </w:rPr>
              <w:t>93</w:t>
            </w:r>
          </w:p>
        </w:tc>
        <w:tc>
          <w:tcPr>
            <w:tcW w:w="3876" w:type="dxa"/>
            <w:shd w:val="clear" w:color="auto" w:fill="auto"/>
          </w:tcPr>
          <w:p w14:paraId="0BF04713" w14:textId="7183BE0C" w:rsidR="00480E8D" w:rsidRPr="00EF5E94" w:rsidRDefault="00480E8D" w:rsidP="00480E8D">
            <w:pPr>
              <w:pStyle w:val="01"/>
              <w:rPr>
                <w:rFonts w:hAnsi="標楷體"/>
              </w:rPr>
            </w:pPr>
            <w:r w:rsidRPr="00B95EC4">
              <w:rPr>
                <w:rFonts w:hAnsi="標楷體"/>
              </w:rPr>
              <w:t>國史館函，為</w:t>
            </w:r>
            <w:proofErr w:type="gramStart"/>
            <w:r w:rsidRPr="00B95EC4">
              <w:rPr>
                <w:rFonts w:hAnsi="標楷體"/>
              </w:rPr>
              <w:t>114</w:t>
            </w:r>
            <w:proofErr w:type="gramEnd"/>
            <w:r w:rsidRPr="00B95EC4">
              <w:rPr>
                <w:rFonts w:hAnsi="標楷體"/>
              </w:rPr>
              <w:t>年度中央政府總預算決議，檢送該館及所屬臺灣文獻館114年第3季及第4季因公派員出國考察費用執行情形表，請查照案。</w:t>
            </w:r>
          </w:p>
        </w:tc>
        <w:tc>
          <w:tcPr>
            <w:tcW w:w="1843" w:type="dxa"/>
            <w:shd w:val="clear" w:color="auto" w:fill="auto"/>
          </w:tcPr>
          <w:p w14:paraId="1BE362B2" w14:textId="661EBDCE" w:rsidR="00480E8D" w:rsidRPr="00EF5E94" w:rsidRDefault="00480E8D" w:rsidP="00480E8D">
            <w:pPr>
              <w:rPr>
                <w:rFonts w:ascii="標楷體" w:hAnsi="標楷體"/>
              </w:rPr>
            </w:pPr>
            <w:r w:rsidRPr="00B95EC4">
              <w:rPr>
                <w:rFonts w:ascii="標楷體" w:hAnsi="標楷體"/>
              </w:rPr>
              <w:t>國史館 115.03.13 （11-5-3）</w:t>
            </w:r>
          </w:p>
        </w:tc>
        <w:tc>
          <w:tcPr>
            <w:tcW w:w="1843" w:type="dxa"/>
            <w:shd w:val="clear" w:color="auto" w:fill="auto"/>
          </w:tcPr>
          <w:p w14:paraId="7D4E0261" w14:textId="446473F5" w:rsidR="00480E8D" w:rsidRPr="00EF5E94" w:rsidRDefault="00480E8D" w:rsidP="00480E8D">
            <w:pPr>
              <w:rPr>
                <w:rFonts w:ascii="標楷體" w:hAnsi="標楷體"/>
              </w:rPr>
            </w:pPr>
            <w:r w:rsidRPr="00B95EC4">
              <w:rPr>
                <w:rFonts w:ascii="標楷體" w:hAnsi="標楷體"/>
              </w:rPr>
              <w:t>司法及法制</w:t>
            </w:r>
          </w:p>
        </w:tc>
        <w:tc>
          <w:tcPr>
            <w:tcW w:w="1668" w:type="dxa"/>
            <w:shd w:val="clear" w:color="auto" w:fill="auto"/>
          </w:tcPr>
          <w:p w14:paraId="34BE3A86" w14:textId="5CC15BF6" w:rsidR="00480E8D" w:rsidRPr="00EF5E94" w:rsidRDefault="00480E8D" w:rsidP="00480E8D">
            <w:pPr>
              <w:rPr>
                <w:rFonts w:ascii="標楷體" w:hAnsi="標楷體"/>
              </w:rPr>
            </w:pPr>
            <w:r w:rsidRPr="00B95EC4">
              <w:rPr>
                <w:rFonts w:ascii="標楷體" w:hAnsi="標楷體"/>
              </w:rPr>
              <w:t>尚未審查</w:t>
            </w:r>
          </w:p>
        </w:tc>
      </w:tr>
      <w:tr w:rsidR="00E22322" w:rsidRPr="00652084" w14:paraId="1E4E3D07" w14:textId="77777777" w:rsidTr="00937E21">
        <w:tc>
          <w:tcPr>
            <w:tcW w:w="830" w:type="dxa"/>
            <w:shd w:val="clear" w:color="auto" w:fill="auto"/>
          </w:tcPr>
          <w:p w14:paraId="47F2351B" w14:textId="52FB7D8B" w:rsidR="00E22322" w:rsidRPr="00B95EC4" w:rsidRDefault="00E22322" w:rsidP="00E22322">
            <w:pPr>
              <w:rPr>
                <w:rFonts w:ascii="標楷體" w:hAnsi="標楷體"/>
                <w:lang w:eastAsia="zh-TW"/>
              </w:rPr>
            </w:pPr>
            <w:r>
              <w:rPr>
                <w:rFonts w:ascii="標楷體" w:hAnsi="標楷體" w:hint="eastAsia"/>
                <w:lang w:eastAsia="zh-TW"/>
              </w:rPr>
              <w:t>9</w:t>
            </w:r>
            <w:r>
              <w:rPr>
                <w:rFonts w:ascii="標楷體" w:hAnsi="標楷體"/>
                <w:lang w:eastAsia="zh-TW"/>
              </w:rPr>
              <w:t>4</w:t>
            </w:r>
          </w:p>
        </w:tc>
        <w:tc>
          <w:tcPr>
            <w:tcW w:w="3876" w:type="dxa"/>
            <w:shd w:val="clear" w:color="auto" w:fill="auto"/>
          </w:tcPr>
          <w:p w14:paraId="31EC2F57" w14:textId="2F74EA89" w:rsidR="00E22322" w:rsidRPr="00B95EC4" w:rsidRDefault="00E22322" w:rsidP="00E22322">
            <w:pPr>
              <w:pStyle w:val="01"/>
              <w:rPr>
                <w:rFonts w:hAnsi="標楷體"/>
              </w:rPr>
            </w:pPr>
            <w:r w:rsidRPr="00E22322">
              <w:rPr>
                <w:rFonts w:hAnsi="標楷體" w:hint="eastAsia"/>
              </w:rPr>
              <w:t>總統府函送114年第4季媒體政策及業務宣導執行情形表，請查照案。</w:t>
            </w:r>
          </w:p>
        </w:tc>
        <w:tc>
          <w:tcPr>
            <w:tcW w:w="1843" w:type="dxa"/>
            <w:shd w:val="clear" w:color="auto" w:fill="auto"/>
          </w:tcPr>
          <w:p w14:paraId="4CE0F0F9" w14:textId="63F283F8" w:rsidR="00E22322" w:rsidRPr="00B95EC4" w:rsidRDefault="00E22322" w:rsidP="00E22322">
            <w:pPr>
              <w:rPr>
                <w:rFonts w:ascii="標楷體" w:hAnsi="標楷體"/>
              </w:rPr>
            </w:pPr>
            <w:r w:rsidRPr="00E22322">
              <w:rPr>
                <w:rFonts w:ascii="標楷體" w:hAnsi="標楷體" w:hint="eastAsia"/>
              </w:rPr>
              <w:t>總統府 115.03.27 （11-5-5）</w:t>
            </w:r>
          </w:p>
        </w:tc>
        <w:tc>
          <w:tcPr>
            <w:tcW w:w="1843" w:type="dxa"/>
            <w:shd w:val="clear" w:color="auto" w:fill="auto"/>
          </w:tcPr>
          <w:p w14:paraId="6C896E86" w14:textId="0813B570" w:rsidR="00E22322" w:rsidRPr="00B95EC4" w:rsidRDefault="00E22322" w:rsidP="00E22322">
            <w:pPr>
              <w:rPr>
                <w:rFonts w:ascii="標楷體" w:hAnsi="標楷體"/>
              </w:rPr>
            </w:pPr>
            <w:r w:rsidRPr="00E22322">
              <w:rPr>
                <w:rFonts w:ascii="標楷體" w:hAnsi="標楷體" w:hint="eastAsia"/>
              </w:rPr>
              <w:t>司法及法制、教育及文化</w:t>
            </w:r>
          </w:p>
        </w:tc>
        <w:tc>
          <w:tcPr>
            <w:tcW w:w="1668" w:type="dxa"/>
            <w:shd w:val="clear" w:color="auto" w:fill="auto"/>
          </w:tcPr>
          <w:p w14:paraId="6F62045C" w14:textId="5315A11D" w:rsidR="00E22322" w:rsidRPr="00B95EC4" w:rsidRDefault="00E22322" w:rsidP="00E22322">
            <w:pPr>
              <w:rPr>
                <w:rFonts w:ascii="標楷體" w:hAnsi="標楷體"/>
              </w:rPr>
            </w:pPr>
            <w:r w:rsidRPr="00B95EC4">
              <w:rPr>
                <w:rFonts w:ascii="標楷體" w:hAnsi="標楷體"/>
              </w:rPr>
              <w:t>尚未審查</w:t>
            </w:r>
          </w:p>
        </w:tc>
      </w:tr>
      <w:tr w:rsidR="0076228B" w:rsidRPr="00652084" w14:paraId="666BA47F" w14:textId="77777777" w:rsidTr="00937E21">
        <w:tc>
          <w:tcPr>
            <w:tcW w:w="830" w:type="dxa"/>
            <w:shd w:val="clear" w:color="auto" w:fill="auto"/>
          </w:tcPr>
          <w:p w14:paraId="253ADE13" w14:textId="648FB1BD" w:rsidR="0076228B" w:rsidRDefault="0076228B" w:rsidP="0076228B">
            <w:pPr>
              <w:rPr>
                <w:rFonts w:ascii="標楷體" w:hAnsi="標楷體"/>
                <w:lang w:eastAsia="zh-TW"/>
              </w:rPr>
            </w:pPr>
            <w:r w:rsidRPr="0076093E">
              <w:rPr>
                <w:rFonts w:ascii="標楷體" w:hAnsi="標楷體"/>
              </w:rPr>
              <w:t>95</w:t>
            </w:r>
          </w:p>
        </w:tc>
        <w:tc>
          <w:tcPr>
            <w:tcW w:w="3876" w:type="dxa"/>
            <w:shd w:val="clear" w:color="auto" w:fill="auto"/>
          </w:tcPr>
          <w:p w14:paraId="5E6643C3" w14:textId="77A27ED1" w:rsidR="0076228B" w:rsidRPr="00E22322" w:rsidRDefault="0076228B" w:rsidP="0076228B">
            <w:pPr>
              <w:pStyle w:val="01"/>
              <w:rPr>
                <w:rFonts w:hAnsi="標楷體"/>
              </w:rPr>
            </w:pPr>
            <w:r w:rsidRPr="0076093E">
              <w:rPr>
                <w:rFonts w:hAnsi="標楷體"/>
              </w:rPr>
              <w:t>法務部函送</w:t>
            </w:r>
            <w:proofErr w:type="gramStart"/>
            <w:r w:rsidRPr="0076093E">
              <w:rPr>
                <w:rFonts w:hAnsi="標楷體"/>
              </w:rPr>
              <w:t>該部及所屬</w:t>
            </w:r>
            <w:proofErr w:type="gramEnd"/>
            <w:r w:rsidRPr="0076093E">
              <w:rPr>
                <w:rFonts w:hAnsi="標楷體"/>
              </w:rPr>
              <w:t>機關114年第4季「因公派員出國考察費用執行情形表」，請查照案。</w:t>
            </w:r>
          </w:p>
        </w:tc>
        <w:tc>
          <w:tcPr>
            <w:tcW w:w="1843" w:type="dxa"/>
            <w:shd w:val="clear" w:color="auto" w:fill="auto"/>
          </w:tcPr>
          <w:p w14:paraId="144266E9" w14:textId="2FE80BFE" w:rsidR="0076228B" w:rsidRPr="00E22322" w:rsidRDefault="0076228B" w:rsidP="0076228B">
            <w:pPr>
              <w:rPr>
                <w:rFonts w:ascii="標楷體" w:hAnsi="標楷體"/>
              </w:rPr>
            </w:pPr>
            <w:r w:rsidRPr="0076093E">
              <w:rPr>
                <w:rFonts w:ascii="標楷體" w:hAnsi="標楷體"/>
              </w:rPr>
              <w:t>法務部 115.04.10 （11-5-6）</w:t>
            </w:r>
          </w:p>
        </w:tc>
        <w:tc>
          <w:tcPr>
            <w:tcW w:w="1843" w:type="dxa"/>
            <w:shd w:val="clear" w:color="auto" w:fill="auto"/>
          </w:tcPr>
          <w:p w14:paraId="5272AEAB" w14:textId="7420D0AF" w:rsidR="0076228B" w:rsidRPr="00E22322" w:rsidRDefault="0076228B" w:rsidP="0076228B">
            <w:pPr>
              <w:rPr>
                <w:rFonts w:ascii="標楷體" w:hAnsi="標楷體"/>
              </w:rPr>
            </w:pPr>
            <w:r w:rsidRPr="0076093E">
              <w:rPr>
                <w:rFonts w:ascii="標楷體" w:hAnsi="標楷體"/>
              </w:rPr>
              <w:t>司法及法制</w:t>
            </w:r>
          </w:p>
        </w:tc>
        <w:tc>
          <w:tcPr>
            <w:tcW w:w="1668" w:type="dxa"/>
            <w:shd w:val="clear" w:color="auto" w:fill="auto"/>
          </w:tcPr>
          <w:p w14:paraId="14A3AE8A" w14:textId="29F2B95E" w:rsidR="0076228B" w:rsidRPr="00B95EC4" w:rsidRDefault="0076228B" w:rsidP="0076228B">
            <w:pPr>
              <w:rPr>
                <w:rFonts w:ascii="標楷體" w:hAnsi="標楷體"/>
              </w:rPr>
            </w:pPr>
            <w:r w:rsidRPr="0076093E">
              <w:rPr>
                <w:rFonts w:ascii="標楷體" w:hAnsi="標楷體"/>
              </w:rPr>
              <w:t>尚未審查</w:t>
            </w:r>
          </w:p>
        </w:tc>
      </w:tr>
      <w:tr w:rsidR="000E4E6D" w:rsidRPr="00652084" w14:paraId="1F775859" w14:textId="77777777" w:rsidTr="00937E21">
        <w:tc>
          <w:tcPr>
            <w:tcW w:w="830" w:type="dxa"/>
            <w:shd w:val="clear" w:color="auto" w:fill="auto"/>
          </w:tcPr>
          <w:p w14:paraId="333D701F" w14:textId="1DB1C672" w:rsidR="000E4E6D" w:rsidRPr="0076093E" w:rsidRDefault="000E4E6D" w:rsidP="000E4E6D">
            <w:pPr>
              <w:rPr>
                <w:rFonts w:ascii="標楷體" w:hAnsi="標楷體"/>
              </w:rPr>
            </w:pPr>
            <w:r w:rsidRPr="00767A24">
              <w:rPr>
                <w:rFonts w:ascii="標楷體" w:hAnsi="標楷體"/>
              </w:rPr>
              <w:t>96</w:t>
            </w:r>
          </w:p>
        </w:tc>
        <w:tc>
          <w:tcPr>
            <w:tcW w:w="3876" w:type="dxa"/>
            <w:shd w:val="clear" w:color="auto" w:fill="auto"/>
          </w:tcPr>
          <w:p w14:paraId="57031A45" w14:textId="4816C87F" w:rsidR="000E4E6D" w:rsidRPr="0076093E" w:rsidRDefault="000E4E6D" w:rsidP="000E4E6D">
            <w:pPr>
              <w:pStyle w:val="01"/>
              <w:rPr>
                <w:rFonts w:hAnsi="標楷體"/>
              </w:rPr>
            </w:pPr>
            <w:r w:rsidRPr="00767A24">
              <w:rPr>
                <w:rFonts w:hAnsi="標楷體"/>
              </w:rPr>
              <w:t>法務部函送114年第4季中央政府預算補助社會團體、人民團體、財團法人及個人之補助經費概況表，請查照案。</w:t>
            </w:r>
          </w:p>
        </w:tc>
        <w:tc>
          <w:tcPr>
            <w:tcW w:w="1843" w:type="dxa"/>
            <w:shd w:val="clear" w:color="auto" w:fill="auto"/>
          </w:tcPr>
          <w:p w14:paraId="2D13AE12" w14:textId="2D169C1C" w:rsidR="000E4E6D" w:rsidRPr="0076093E" w:rsidRDefault="000E4E6D" w:rsidP="000E4E6D">
            <w:pPr>
              <w:rPr>
                <w:rFonts w:ascii="標楷體" w:hAnsi="標楷體"/>
              </w:rPr>
            </w:pPr>
            <w:r w:rsidRPr="00767A24">
              <w:rPr>
                <w:rFonts w:ascii="標楷體" w:hAnsi="標楷體"/>
              </w:rPr>
              <w:t>法務部 115.05.08 （11-5-9）</w:t>
            </w:r>
          </w:p>
        </w:tc>
        <w:tc>
          <w:tcPr>
            <w:tcW w:w="1843" w:type="dxa"/>
            <w:shd w:val="clear" w:color="auto" w:fill="auto"/>
          </w:tcPr>
          <w:p w14:paraId="6709BCAE" w14:textId="576FAE32" w:rsidR="000E4E6D" w:rsidRPr="0076093E" w:rsidRDefault="000E4E6D" w:rsidP="000E4E6D">
            <w:pPr>
              <w:rPr>
                <w:rFonts w:ascii="標楷體" w:hAnsi="標楷體"/>
              </w:rPr>
            </w:pPr>
            <w:r w:rsidRPr="00767A24">
              <w:rPr>
                <w:rFonts w:ascii="標楷體" w:hAnsi="標楷體"/>
              </w:rPr>
              <w:t>司法及法制</w:t>
            </w:r>
          </w:p>
        </w:tc>
        <w:tc>
          <w:tcPr>
            <w:tcW w:w="1668" w:type="dxa"/>
            <w:shd w:val="clear" w:color="auto" w:fill="auto"/>
          </w:tcPr>
          <w:p w14:paraId="7B985EBC" w14:textId="727A8DB3" w:rsidR="000E4E6D" w:rsidRPr="0076093E" w:rsidRDefault="000E4E6D" w:rsidP="000E4E6D">
            <w:pPr>
              <w:rPr>
                <w:rFonts w:ascii="標楷體" w:hAnsi="標楷體"/>
              </w:rPr>
            </w:pPr>
            <w:r w:rsidRPr="00767A24">
              <w:rPr>
                <w:rFonts w:ascii="標楷體" w:hAnsi="標楷體"/>
              </w:rPr>
              <w:t>尚未審查</w:t>
            </w:r>
          </w:p>
        </w:tc>
      </w:tr>
      <w:tr w:rsidR="00987908" w:rsidRPr="00652084" w14:paraId="749412FB" w14:textId="77777777" w:rsidTr="00937E21">
        <w:tc>
          <w:tcPr>
            <w:tcW w:w="830" w:type="dxa"/>
            <w:shd w:val="clear" w:color="auto" w:fill="auto"/>
          </w:tcPr>
          <w:p w14:paraId="621BD776" w14:textId="43907FD9" w:rsidR="00987908" w:rsidRPr="00767A24" w:rsidRDefault="00987908" w:rsidP="00987908">
            <w:pPr>
              <w:rPr>
                <w:rFonts w:ascii="標楷體" w:hAnsi="標楷體"/>
              </w:rPr>
            </w:pPr>
            <w:r w:rsidRPr="00CF4EA0">
              <w:rPr>
                <w:rFonts w:ascii="標楷體" w:hAnsi="標楷體"/>
              </w:rPr>
              <w:t>97</w:t>
            </w:r>
          </w:p>
        </w:tc>
        <w:tc>
          <w:tcPr>
            <w:tcW w:w="3876" w:type="dxa"/>
            <w:shd w:val="clear" w:color="auto" w:fill="auto"/>
          </w:tcPr>
          <w:p w14:paraId="6125BE01" w14:textId="1985784F" w:rsidR="00987908" w:rsidRPr="00767A24" w:rsidRDefault="00987908" w:rsidP="00987908">
            <w:pPr>
              <w:pStyle w:val="01"/>
              <w:rPr>
                <w:rFonts w:hAnsi="標楷體"/>
              </w:rPr>
            </w:pPr>
            <w:r w:rsidRPr="00CF4EA0">
              <w:rPr>
                <w:rFonts w:hAnsi="標楷體"/>
              </w:rPr>
              <w:t>法務部函送114年第4季「媒體政策及業務宣導執行情形表」，請查照案。</w:t>
            </w:r>
          </w:p>
        </w:tc>
        <w:tc>
          <w:tcPr>
            <w:tcW w:w="1843" w:type="dxa"/>
            <w:shd w:val="clear" w:color="auto" w:fill="auto"/>
          </w:tcPr>
          <w:p w14:paraId="7FF71B07" w14:textId="30652553" w:rsidR="00987908" w:rsidRPr="00767A24" w:rsidRDefault="00987908" w:rsidP="00987908">
            <w:pPr>
              <w:rPr>
                <w:rFonts w:ascii="標楷體" w:hAnsi="標楷體"/>
              </w:rPr>
            </w:pPr>
            <w:r w:rsidRPr="00CF4EA0">
              <w:rPr>
                <w:rFonts w:ascii="標楷體" w:hAnsi="標楷體"/>
              </w:rPr>
              <w:t>法務部 115.05.15 （11-5-10）</w:t>
            </w:r>
          </w:p>
        </w:tc>
        <w:tc>
          <w:tcPr>
            <w:tcW w:w="1843" w:type="dxa"/>
            <w:shd w:val="clear" w:color="auto" w:fill="auto"/>
          </w:tcPr>
          <w:p w14:paraId="45D4E69C" w14:textId="3355A497" w:rsidR="00987908" w:rsidRPr="00767A24" w:rsidRDefault="00987908" w:rsidP="00987908">
            <w:pPr>
              <w:rPr>
                <w:rFonts w:ascii="標楷體" w:hAnsi="標楷體"/>
              </w:rPr>
            </w:pPr>
            <w:r w:rsidRPr="00CF4EA0">
              <w:rPr>
                <w:rFonts w:ascii="標楷體" w:hAnsi="標楷體"/>
              </w:rPr>
              <w:t>司法及法制</w:t>
            </w:r>
          </w:p>
        </w:tc>
        <w:tc>
          <w:tcPr>
            <w:tcW w:w="1668" w:type="dxa"/>
            <w:shd w:val="clear" w:color="auto" w:fill="auto"/>
          </w:tcPr>
          <w:p w14:paraId="139FCD4F" w14:textId="7797FA9C" w:rsidR="00987908" w:rsidRPr="00767A24" w:rsidRDefault="00987908" w:rsidP="00987908">
            <w:pPr>
              <w:rPr>
                <w:rFonts w:ascii="標楷體" w:hAnsi="標楷體"/>
              </w:rPr>
            </w:pPr>
            <w:r w:rsidRPr="00CF4EA0">
              <w:rPr>
                <w:rFonts w:ascii="標楷體" w:hAnsi="標楷體"/>
              </w:rPr>
              <w:t>尚未審查</w:t>
            </w:r>
          </w:p>
        </w:tc>
      </w:tr>
      <w:tr w:rsidR="0093479B" w:rsidRPr="00652084" w14:paraId="2935076B" w14:textId="77777777" w:rsidTr="00937E21">
        <w:tc>
          <w:tcPr>
            <w:tcW w:w="830" w:type="dxa"/>
            <w:shd w:val="clear" w:color="auto" w:fill="auto"/>
          </w:tcPr>
          <w:p w14:paraId="2167CFE6" w14:textId="204842BD" w:rsidR="0093479B" w:rsidRPr="00CF4EA0" w:rsidRDefault="0093479B" w:rsidP="0093479B">
            <w:pPr>
              <w:rPr>
                <w:rFonts w:ascii="標楷體" w:hAnsi="標楷體"/>
              </w:rPr>
            </w:pPr>
            <w:r w:rsidRPr="00756F49">
              <w:rPr>
                <w:rFonts w:ascii="標楷體" w:hAnsi="標楷體"/>
              </w:rPr>
              <w:t>98</w:t>
            </w:r>
          </w:p>
        </w:tc>
        <w:tc>
          <w:tcPr>
            <w:tcW w:w="3876" w:type="dxa"/>
            <w:shd w:val="clear" w:color="auto" w:fill="auto"/>
          </w:tcPr>
          <w:p w14:paraId="269F763C" w14:textId="0F351BDD" w:rsidR="0093479B" w:rsidRPr="00CF4EA0" w:rsidRDefault="0093479B" w:rsidP="0093479B">
            <w:pPr>
              <w:pStyle w:val="01"/>
              <w:rPr>
                <w:rFonts w:hAnsi="標楷體"/>
              </w:rPr>
            </w:pPr>
            <w:r w:rsidRPr="00756F49">
              <w:rPr>
                <w:rFonts w:hAnsi="標楷體"/>
              </w:rPr>
              <w:t>總統府函送115年第1季「因公派員出國考察費用執行情形表」，請查照案。</w:t>
            </w:r>
          </w:p>
        </w:tc>
        <w:tc>
          <w:tcPr>
            <w:tcW w:w="1843" w:type="dxa"/>
            <w:shd w:val="clear" w:color="auto" w:fill="auto"/>
          </w:tcPr>
          <w:p w14:paraId="4E87A0CE" w14:textId="037AA08A" w:rsidR="0093479B" w:rsidRPr="00CF4EA0" w:rsidRDefault="0093479B" w:rsidP="0093479B">
            <w:pPr>
              <w:rPr>
                <w:rFonts w:ascii="標楷體" w:hAnsi="標楷體"/>
              </w:rPr>
            </w:pPr>
            <w:r w:rsidRPr="00756F49">
              <w:rPr>
                <w:rFonts w:ascii="標楷體" w:hAnsi="標楷體"/>
              </w:rPr>
              <w:t>總統府 115.05.22 （11-5-11）</w:t>
            </w:r>
          </w:p>
        </w:tc>
        <w:tc>
          <w:tcPr>
            <w:tcW w:w="1843" w:type="dxa"/>
            <w:shd w:val="clear" w:color="auto" w:fill="auto"/>
          </w:tcPr>
          <w:p w14:paraId="4430E3D7" w14:textId="1D7BEAE7" w:rsidR="0093479B" w:rsidRPr="00CF4EA0" w:rsidRDefault="0093479B" w:rsidP="0093479B">
            <w:pPr>
              <w:rPr>
                <w:rFonts w:ascii="標楷體" w:hAnsi="標楷體"/>
              </w:rPr>
            </w:pPr>
            <w:r w:rsidRPr="00756F49">
              <w:rPr>
                <w:rFonts w:ascii="標楷體" w:hAnsi="標楷體"/>
              </w:rPr>
              <w:t>司法及法制</w:t>
            </w:r>
          </w:p>
        </w:tc>
        <w:tc>
          <w:tcPr>
            <w:tcW w:w="1668" w:type="dxa"/>
            <w:shd w:val="clear" w:color="auto" w:fill="auto"/>
          </w:tcPr>
          <w:p w14:paraId="22A18341" w14:textId="6D354A47" w:rsidR="0093479B" w:rsidRPr="00CF4EA0" w:rsidRDefault="0093479B" w:rsidP="0093479B">
            <w:pPr>
              <w:rPr>
                <w:rFonts w:ascii="標楷體" w:hAnsi="標楷體"/>
              </w:rPr>
            </w:pPr>
            <w:r w:rsidRPr="00CF4EA0">
              <w:rPr>
                <w:rFonts w:ascii="標楷體" w:hAnsi="標楷體"/>
              </w:rPr>
              <w:t>尚未審查</w:t>
            </w:r>
          </w:p>
        </w:tc>
      </w:tr>
      <w:tr w:rsidR="0093479B" w:rsidRPr="00652084" w14:paraId="63C32171" w14:textId="77777777" w:rsidTr="00937E21">
        <w:tc>
          <w:tcPr>
            <w:tcW w:w="830" w:type="dxa"/>
            <w:shd w:val="clear" w:color="auto" w:fill="auto"/>
          </w:tcPr>
          <w:p w14:paraId="22D1EF3D" w14:textId="0F767F50" w:rsidR="0093479B" w:rsidRPr="00CF4EA0" w:rsidRDefault="0093479B" w:rsidP="0093479B">
            <w:pPr>
              <w:rPr>
                <w:rFonts w:ascii="標楷體" w:hAnsi="標楷體"/>
              </w:rPr>
            </w:pPr>
            <w:r w:rsidRPr="00756F49">
              <w:rPr>
                <w:rFonts w:ascii="標楷體" w:hAnsi="標楷體"/>
              </w:rPr>
              <w:t>99</w:t>
            </w:r>
          </w:p>
        </w:tc>
        <w:tc>
          <w:tcPr>
            <w:tcW w:w="3876" w:type="dxa"/>
            <w:shd w:val="clear" w:color="auto" w:fill="auto"/>
          </w:tcPr>
          <w:p w14:paraId="6AD3C622" w14:textId="4FFEC6CD" w:rsidR="0093479B" w:rsidRPr="00CF4EA0" w:rsidRDefault="0093479B" w:rsidP="0093479B">
            <w:pPr>
              <w:pStyle w:val="01"/>
              <w:rPr>
                <w:rFonts w:hAnsi="標楷體"/>
              </w:rPr>
            </w:pPr>
            <w:r w:rsidRPr="00756F49">
              <w:rPr>
                <w:rFonts w:hAnsi="標楷體"/>
              </w:rPr>
              <w:t>總統府函送115年第1季媒體政策及業務宣導執行情形表，請查照案。</w:t>
            </w:r>
          </w:p>
        </w:tc>
        <w:tc>
          <w:tcPr>
            <w:tcW w:w="1843" w:type="dxa"/>
            <w:shd w:val="clear" w:color="auto" w:fill="auto"/>
          </w:tcPr>
          <w:p w14:paraId="5965086D" w14:textId="7C1D7CC9" w:rsidR="0093479B" w:rsidRPr="00CF4EA0" w:rsidRDefault="0093479B" w:rsidP="0093479B">
            <w:pPr>
              <w:rPr>
                <w:rFonts w:ascii="標楷體" w:hAnsi="標楷體"/>
              </w:rPr>
            </w:pPr>
            <w:r w:rsidRPr="00756F49">
              <w:rPr>
                <w:rFonts w:ascii="標楷體" w:hAnsi="標楷體"/>
              </w:rPr>
              <w:t>總統府 115.05.22 （11-5-11）</w:t>
            </w:r>
          </w:p>
        </w:tc>
        <w:tc>
          <w:tcPr>
            <w:tcW w:w="1843" w:type="dxa"/>
            <w:shd w:val="clear" w:color="auto" w:fill="auto"/>
          </w:tcPr>
          <w:p w14:paraId="14012407" w14:textId="35EF6381" w:rsidR="0093479B" w:rsidRPr="00CF4EA0" w:rsidRDefault="0093479B" w:rsidP="0093479B">
            <w:pPr>
              <w:rPr>
                <w:rFonts w:ascii="標楷體" w:hAnsi="標楷體"/>
              </w:rPr>
            </w:pPr>
            <w:r w:rsidRPr="00756F49">
              <w:rPr>
                <w:rFonts w:ascii="標楷體" w:hAnsi="標楷體"/>
              </w:rPr>
              <w:t>司法及法制、教育及文化</w:t>
            </w:r>
          </w:p>
        </w:tc>
        <w:tc>
          <w:tcPr>
            <w:tcW w:w="1668" w:type="dxa"/>
            <w:shd w:val="clear" w:color="auto" w:fill="auto"/>
          </w:tcPr>
          <w:p w14:paraId="0ACFDFA3" w14:textId="31158C76" w:rsidR="0093479B" w:rsidRPr="00CF4EA0" w:rsidRDefault="0093479B" w:rsidP="0093479B">
            <w:pPr>
              <w:rPr>
                <w:rFonts w:ascii="標楷體" w:hAnsi="標楷體"/>
              </w:rPr>
            </w:pPr>
            <w:r w:rsidRPr="00CF4EA0">
              <w:rPr>
                <w:rFonts w:ascii="標楷體" w:hAnsi="標楷體"/>
              </w:rPr>
              <w:t>尚未審查</w:t>
            </w:r>
          </w:p>
        </w:tc>
      </w:tr>
      <w:tr w:rsidR="005028F3" w:rsidRPr="00652084" w14:paraId="7DE7CD05" w14:textId="77777777" w:rsidTr="00937E21">
        <w:tc>
          <w:tcPr>
            <w:tcW w:w="830" w:type="dxa"/>
            <w:shd w:val="clear" w:color="auto" w:fill="auto"/>
          </w:tcPr>
          <w:p w14:paraId="441C68B7" w14:textId="39CC16AC" w:rsidR="005028F3" w:rsidRPr="00756F49" w:rsidRDefault="005028F3" w:rsidP="005028F3">
            <w:pPr>
              <w:rPr>
                <w:rFonts w:ascii="標楷體" w:hAnsi="標楷體"/>
              </w:rPr>
            </w:pPr>
            <w:r w:rsidRPr="006E0A4D">
              <w:rPr>
                <w:rFonts w:ascii="標楷體" w:hAnsi="標楷體"/>
              </w:rPr>
              <w:t>100</w:t>
            </w:r>
          </w:p>
        </w:tc>
        <w:tc>
          <w:tcPr>
            <w:tcW w:w="3876" w:type="dxa"/>
            <w:shd w:val="clear" w:color="auto" w:fill="auto"/>
          </w:tcPr>
          <w:p w14:paraId="10EA1EF5" w14:textId="658E8ED0" w:rsidR="005028F3" w:rsidRPr="00756F49" w:rsidRDefault="005028F3" w:rsidP="005028F3">
            <w:pPr>
              <w:pStyle w:val="01"/>
              <w:rPr>
                <w:rFonts w:hAnsi="標楷體"/>
              </w:rPr>
            </w:pPr>
            <w:r w:rsidRPr="006E0A4D">
              <w:rPr>
                <w:rFonts w:hAnsi="標楷體"/>
              </w:rPr>
              <w:t>考試院秘書長函送115年第1季媒體政策及業務宣導執行情形表，請查照案。</w:t>
            </w:r>
          </w:p>
        </w:tc>
        <w:tc>
          <w:tcPr>
            <w:tcW w:w="1843" w:type="dxa"/>
            <w:shd w:val="clear" w:color="auto" w:fill="auto"/>
          </w:tcPr>
          <w:p w14:paraId="00B254C1" w14:textId="2909A299" w:rsidR="005028F3" w:rsidRPr="00756F49" w:rsidRDefault="005028F3" w:rsidP="005028F3">
            <w:pPr>
              <w:rPr>
                <w:rFonts w:ascii="標楷體" w:hAnsi="標楷體"/>
              </w:rPr>
            </w:pPr>
            <w:r w:rsidRPr="006E0A4D">
              <w:rPr>
                <w:rFonts w:ascii="標楷體" w:hAnsi="標楷體"/>
              </w:rPr>
              <w:t>考試院秘書長 115.05.29 （11-5-12）</w:t>
            </w:r>
          </w:p>
        </w:tc>
        <w:tc>
          <w:tcPr>
            <w:tcW w:w="1843" w:type="dxa"/>
            <w:shd w:val="clear" w:color="auto" w:fill="auto"/>
          </w:tcPr>
          <w:p w14:paraId="546A28FC" w14:textId="71AF83AC" w:rsidR="005028F3" w:rsidRPr="00756F49" w:rsidRDefault="005028F3" w:rsidP="005028F3">
            <w:pPr>
              <w:rPr>
                <w:rFonts w:ascii="標楷體" w:hAnsi="標楷體"/>
              </w:rPr>
            </w:pPr>
            <w:r w:rsidRPr="006E0A4D">
              <w:rPr>
                <w:rFonts w:ascii="標楷體" w:hAnsi="標楷體"/>
              </w:rPr>
              <w:t>司法及法制</w:t>
            </w:r>
          </w:p>
        </w:tc>
        <w:tc>
          <w:tcPr>
            <w:tcW w:w="1668" w:type="dxa"/>
            <w:shd w:val="clear" w:color="auto" w:fill="auto"/>
          </w:tcPr>
          <w:p w14:paraId="07B32039" w14:textId="755B513F" w:rsidR="005028F3" w:rsidRPr="00CF4EA0" w:rsidRDefault="005028F3" w:rsidP="005028F3">
            <w:pPr>
              <w:rPr>
                <w:rFonts w:ascii="標楷體" w:hAnsi="標楷體"/>
              </w:rPr>
            </w:pPr>
            <w:r w:rsidRPr="006E0A4D">
              <w:rPr>
                <w:rFonts w:ascii="標楷體" w:hAnsi="標楷體"/>
              </w:rPr>
              <w:t>尚未審查</w:t>
            </w:r>
          </w:p>
        </w:tc>
      </w:tr>
      <w:tr w:rsidR="005028F3" w:rsidRPr="00652084" w14:paraId="5E174B98" w14:textId="77777777" w:rsidTr="00937E21">
        <w:tc>
          <w:tcPr>
            <w:tcW w:w="830" w:type="dxa"/>
            <w:shd w:val="clear" w:color="auto" w:fill="auto"/>
          </w:tcPr>
          <w:p w14:paraId="3DB7EAAF" w14:textId="4B48D027" w:rsidR="005028F3" w:rsidRPr="00756F49" w:rsidRDefault="005028F3" w:rsidP="005028F3">
            <w:pPr>
              <w:rPr>
                <w:rFonts w:ascii="標楷體" w:hAnsi="標楷體"/>
              </w:rPr>
            </w:pPr>
            <w:r w:rsidRPr="006E0A4D">
              <w:rPr>
                <w:rFonts w:ascii="標楷體" w:hAnsi="標楷體"/>
              </w:rPr>
              <w:t>101</w:t>
            </w:r>
          </w:p>
        </w:tc>
        <w:tc>
          <w:tcPr>
            <w:tcW w:w="3876" w:type="dxa"/>
            <w:shd w:val="clear" w:color="auto" w:fill="auto"/>
          </w:tcPr>
          <w:p w14:paraId="53B31410" w14:textId="43664228" w:rsidR="005028F3" w:rsidRPr="00756F49" w:rsidRDefault="005028F3" w:rsidP="005028F3">
            <w:pPr>
              <w:pStyle w:val="01"/>
              <w:rPr>
                <w:rFonts w:hAnsi="標楷體"/>
              </w:rPr>
            </w:pPr>
            <w:r w:rsidRPr="006E0A4D">
              <w:rPr>
                <w:rFonts w:hAnsi="標楷體"/>
              </w:rPr>
              <w:t>考試院秘書長函送115年第1季因公派員出國考察費用執行情形表，請查照案。</w:t>
            </w:r>
          </w:p>
        </w:tc>
        <w:tc>
          <w:tcPr>
            <w:tcW w:w="1843" w:type="dxa"/>
            <w:shd w:val="clear" w:color="auto" w:fill="auto"/>
          </w:tcPr>
          <w:p w14:paraId="18159783" w14:textId="4504D824" w:rsidR="005028F3" w:rsidRPr="00756F49" w:rsidRDefault="005028F3" w:rsidP="005028F3">
            <w:pPr>
              <w:rPr>
                <w:rFonts w:ascii="標楷體" w:hAnsi="標楷體"/>
              </w:rPr>
            </w:pPr>
            <w:r w:rsidRPr="006E0A4D">
              <w:rPr>
                <w:rFonts w:ascii="標楷體" w:hAnsi="標楷體"/>
              </w:rPr>
              <w:t>考試院秘書長 115.05.29 （11-5-12）</w:t>
            </w:r>
          </w:p>
        </w:tc>
        <w:tc>
          <w:tcPr>
            <w:tcW w:w="1843" w:type="dxa"/>
            <w:shd w:val="clear" w:color="auto" w:fill="auto"/>
          </w:tcPr>
          <w:p w14:paraId="0F622D12" w14:textId="65E4AE39" w:rsidR="005028F3" w:rsidRPr="00756F49" w:rsidRDefault="005028F3" w:rsidP="005028F3">
            <w:pPr>
              <w:rPr>
                <w:rFonts w:ascii="標楷體" w:hAnsi="標楷體"/>
              </w:rPr>
            </w:pPr>
            <w:r w:rsidRPr="006E0A4D">
              <w:rPr>
                <w:rFonts w:ascii="標楷體" w:hAnsi="標楷體"/>
              </w:rPr>
              <w:t>司法及法制</w:t>
            </w:r>
          </w:p>
        </w:tc>
        <w:tc>
          <w:tcPr>
            <w:tcW w:w="1668" w:type="dxa"/>
            <w:shd w:val="clear" w:color="auto" w:fill="auto"/>
          </w:tcPr>
          <w:p w14:paraId="4467D305" w14:textId="10FCB60C" w:rsidR="005028F3" w:rsidRPr="00CF4EA0" w:rsidRDefault="005028F3" w:rsidP="005028F3">
            <w:pPr>
              <w:rPr>
                <w:rFonts w:ascii="標楷體" w:hAnsi="標楷體"/>
              </w:rPr>
            </w:pPr>
            <w:r w:rsidRPr="006E0A4D">
              <w:rPr>
                <w:rFonts w:ascii="標楷體" w:hAnsi="標楷體"/>
              </w:rPr>
              <w:t>尚未審查</w:t>
            </w:r>
          </w:p>
        </w:tc>
      </w:tr>
      <w:tr w:rsidR="005028F3" w:rsidRPr="00652084" w14:paraId="2B79DEFC" w14:textId="77777777" w:rsidTr="00937E21">
        <w:tc>
          <w:tcPr>
            <w:tcW w:w="830" w:type="dxa"/>
            <w:shd w:val="clear" w:color="auto" w:fill="auto"/>
          </w:tcPr>
          <w:p w14:paraId="40B1405D" w14:textId="49E0AF11" w:rsidR="005028F3" w:rsidRPr="00756F49" w:rsidRDefault="005028F3" w:rsidP="005028F3">
            <w:pPr>
              <w:rPr>
                <w:rFonts w:ascii="標楷體" w:hAnsi="標楷體"/>
              </w:rPr>
            </w:pPr>
            <w:r w:rsidRPr="006E0A4D">
              <w:rPr>
                <w:rFonts w:ascii="標楷體" w:hAnsi="標楷體"/>
              </w:rPr>
              <w:t>102</w:t>
            </w:r>
          </w:p>
        </w:tc>
        <w:tc>
          <w:tcPr>
            <w:tcW w:w="3876" w:type="dxa"/>
            <w:shd w:val="clear" w:color="auto" w:fill="auto"/>
          </w:tcPr>
          <w:p w14:paraId="6AFEF9E3" w14:textId="4BA90EAB" w:rsidR="005028F3" w:rsidRPr="00756F49" w:rsidRDefault="005028F3" w:rsidP="005028F3">
            <w:pPr>
              <w:pStyle w:val="01"/>
              <w:rPr>
                <w:rFonts w:hAnsi="標楷體"/>
              </w:rPr>
            </w:pPr>
            <w:r w:rsidRPr="006E0A4D">
              <w:rPr>
                <w:rFonts w:hAnsi="標楷體"/>
              </w:rPr>
              <w:t>國史館函送115年第1季因公派員出國考察費用執行情形</w:t>
            </w:r>
            <w:r w:rsidRPr="006E0A4D">
              <w:rPr>
                <w:rFonts w:hAnsi="標楷體"/>
              </w:rPr>
              <w:lastRenderedPageBreak/>
              <w:t>表，請查照案。</w:t>
            </w:r>
          </w:p>
        </w:tc>
        <w:tc>
          <w:tcPr>
            <w:tcW w:w="1843" w:type="dxa"/>
            <w:shd w:val="clear" w:color="auto" w:fill="auto"/>
          </w:tcPr>
          <w:p w14:paraId="52C56BF4" w14:textId="2FA49AC0" w:rsidR="005028F3" w:rsidRPr="00756F49" w:rsidRDefault="005028F3" w:rsidP="005028F3">
            <w:pPr>
              <w:rPr>
                <w:rFonts w:ascii="標楷體" w:hAnsi="標楷體"/>
              </w:rPr>
            </w:pPr>
            <w:r w:rsidRPr="006E0A4D">
              <w:rPr>
                <w:rFonts w:ascii="標楷體" w:hAnsi="標楷體"/>
              </w:rPr>
              <w:lastRenderedPageBreak/>
              <w:t xml:space="preserve">國史館 115.05.29 </w:t>
            </w:r>
            <w:r w:rsidRPr="006E0A4D">
              <w:rPr>
                <w:rFonts w:ascii="標楷體" w:hAnsi="標楷體"/>
              </w:rPr>
              <w:lastRenderedPageBreak/>
              <w:t>（11-5-12）</w:t>
            </w:r>
          </w:p>
        </w:tc>
        <w:tc>
          <w:tcPr>
            <w:tcW w:w="1843" w:type="dxa"/>
            <w:shd w:val="clear" w:color="auto" w:fill="auto"/>
          </w:tcPr>
          <w:p w14:paraId="7ACB5E75" w14:textId="58D18F6A" w:rsidR="005028F3" w:rsidRPr="00756F49" w:rsidRDefault="005028F3" w:rsidP="005028F3">
            <w:pPr>
              <w:rPr>
                <w:rFonts w:ascii="標楷體" w:hAnsi="標楷體"/>
              </w:rPr>
            </w:pPr>
            <w:r w:rsidRPr="006E0A4D">
              <w:rPr>
                <w:rFonts w:ascii="標楷體" w:hAnsi="標楷體"/>
              </w:rPr>
              <w:lastRenderedPageBreak/>
              <w:t>司法及法制</w:t>
            </w:r>
          </w:p>
        </w:tc>
        <w:tc>
          <w:tcPr>
            <w:tcW w:w="1668" w:type="dxa"/>
            <w:shd w:val="clear" w:color="auto" w:fill="auto"/>
          </w:tcPr>
          <w:p w14:paraId="66F3A124" w14:textId="7A77C346" w:rsidR="005028F3" w:rsidRPr="00CF4EA0" w:rsidRDefault="005028F3" w:rsidP="005028F3">
            <w:pPr>
              <w:rPr>
                <w:rFonts w:ascii="標楷體" w:hAnsi="標楷體"/>
              </w:rPr>
            </w:pPr>
            <w:r w:rsidRPr="006E0A4D">
              <w:rPr>
                <w:rFonts w:ascii="標楷體" w:hAnsi="標楷體"/>
              </w:rPr>
              <w:t>尚未審查</w:t>
            </w:r>
          </w:p>
        </w:tc>
      </w:tr>
    </w:tbl>
    <w:p w14:paraId="38327458" w14:textId="14611FF7" w:rsidR="00561BD6" w:rsidRDefault="00561BD6" w:rsidP="00561BD6">
      <w:pPr>
        <w:pStyle w:val="-"/>
        <w:spacing w:before="190"/>
        <w:ind w:leftChars="0" w:left="0" w:firstLineChars="130" w:firstLine="364"/>
        <w:rPr>
          <w:rFonts w:ascii="標楷體" w:hAnsi="標楷體"/>
        </w:rPr>
      </w:pPr>
      <w:bookmarkStart w:id="189" w:name="_Toc232158829"/>
      <w:r w:rsidRPr="00652084">
        <w:rPr>
          <w:rFonts w:ascii="標楷體" w:hAnsi="標楷體" w:hint="eastAsia"/>
        </w:rPr>
        <w:t>參</w:t>
      </w:r>
      <w:r w:rsidRPr="00652084">
        <w:rPr>
          <w:rFonts w:ascii="標楷體" w:hAnsi="標楷體"/>
        </w:rPr>
        <w:t>、行政命令案（</w:t>
      </w:r>
      <w:r w:rsidR="00F41782">
        <w:rPr>
          <w:rFonts w:ascii="標楷體" w:hAnsi="標楷體" w:hint="eastAsia"/>
          <w:lang w:eastAsia="zh-TW"/>
        </w:rPr>
        <w:t>1</w:t>
      </w:r>
      <w:r w:rsidRPr="00652084">
        <w:rPr>
          <w:rFonts w:ascii="標楷體" w:hAnsi="標楷體"/>
        </w:rPr>
        <w:t>案）</w:t>
      </w:r>
      <w:bookmarkEnd w:id="189"/>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76"/>
        <w:gridCol w:w="1843"/>
        <w:gridCol w:w="1843"/>
        <w:gridCol w:w="1668"/>
      </w:tblGrid>
      <w:tr w:rsidR="00CB5706" w:rsidRPr="00652084" w14:paraId="00151CAD" w14:textId="77777777" w:rsidTr="00D77B8C">
        <w:tc>
          <w:tcPr>
            <w:tcW w:w="830" w:type="dxa"/>
            <w:shd w:val="clear" w:color="auto" w:fill="auto"/>
          </w:tcPr>
          <w:p w14:paraId="0C790F50" w14:textId="1283C290" w:rsidR="00CB5706" w:rsidRPr="00937E21" w:rsidRDefault="00CB5706" w:rsidP="00CB5706">
            <w:pPr>
              <w:rPr>
                <w:rFonts w:ascii="標楷體" w:hAnsi="標楷體"/>
                <w:b/>
              </w:rPr>
            </w:pPr>
            <w:r w:rsidRPr="00937E21">
              <w:rPr>
                <w:rFonts w:ascii="標楷體" w:hAnsi="標楷體"/>
                <w:b/>
              </w:rPr>
              <w:t>序號</w:t>
            </w:r>
          </w:p>
        </w:tc>
        <w:tc>
          <w:tcPr>
            <w:tcW w:w="3876" w:type="dxa"/>
            <w:shd w:val="clear" w:color="auto" w:fill="auto"/>
          </w:tcPr>
          <w:p w14:paraId="1B4D14C8" w14:textId="1EBBA72E" w:rsidR="00CB5706" w:rsidRPr="00937E21" w:rsidRDefault="00CB5706" w:rsidP="00CB5706">
            <w:pPr>
              <w:pStyle w:val="01"/>
              <w:rPr>
                <w:rFonts w:hAnsi="標楷體"/>
                <w:b/>
              </w:rPr>
            </w:pPr>
            <w:r w:rsidRPr="00937E21">
              <w:rPr>
                <w:b/>
              </w:rPr>
              <w:t>議案名稱</w:t>
            </w:r>
          </w:p>
        </w:tc>
        <w:tc>
          <w:tcPr>
            <w:tcW w:w="1843" w:type="dxa"/>
            <w:shd w:val="clear" w:color="auto" w:fill="auto"/>
          </w:tcPr>
          <w:p w14:paraId="7722F047" w14:textId="227C8AE8" w:rsidR="00CB5706" w:rsidRPr="00937E21" w:rsidRDefault="00CB5706" w:rsidP="00CB5706">
            <w:pPr>
              <w:rPr>
                <w:rFonts w:ascii="標楷體" w:hAnsi="標楷體"/>
                <w:b/>
                <w:lang w:eastAsia="zh-TW"/>
              </w:rPr>
            </w:pPr>
            <w:r w:rsidRPr="00937E21">
              <w:rPr>
                <w:rFonts w:ascii="標楷體" w:hAnsi="標楷體"/>
                <w:b/>
                <w:lang w:eastAsia="zh-TW"/>
              </w:rPr>
              <w:t>提案機關、院會交付日期 (會次)</w:t>
            </w:r>
          </w:p>
        </w:tc>
        <w:tc>
          <w:tcPr>
            <w:tcW w:w="1843" w:type="dxa"/>
            <w:shd w:val="clear" w:color="auto" w:fill="auto"/>
          </w:tcPr>
          <w:p w14:paraId="1268D9C5" w14:textId="21BC9976" w:rsidR="00CB5706" w:rsidRPr="00937E21" w:rsidRDefault="00CB5706" w:rsidP="00CB5706">
            <w:pPr>
              <w:rPr>
                <w:rFonts w:ascii="標楷體" w:hAnsi="標楷體"/>
                <w:b/>
              </w:rPr>
            </w:pPr>
            <w:r w:rsidRPr="00937E21">
              <w:rPr>
                <w:rFonts w:ascii="標楷體" w:hAnsi="標楷體"/>
                <w:b/>
              </w:rPr>
              <w:t>委員會</w:t>
            </w:r>
          </w:p>
        </w:tc>
        <w:tc>
          <w:tcPr>
            <w:tcW w:w="1668" w:type="dxa"/>
            <w:shd w:val="clear" w:color="auto" w:fill="auto"/>
          </w:tcPr>
          <w:p w14:paraId="5B770559" w14:textId="0950C732" w:rsidR="00CB5706" w:rsidRPr="00937E21" w:rsidRDefault="00CB5706" w:rsidP="00CB5706">
            <w:pPr>
              <w:rPr>
                <w:rFonts w:ascii="標楷體" w:hAnsi="標楷體"/>
                <w:b/>
              </w:rPr>
            </w:pPr>
            <w:r w:rsidRPr="00937E21">
              <w:rPr>
                <w:rFonts w:ascii="標楷體" w:hAnsi="標楷體"/>
                <w:b/>
              </w:rPr>
              <w:t>審查</w:t>
            </w:r>
            <w:r w:rsidR="000012EE">
              <w:rPr>
                <w:rFonts w:ascii="標楷體" w:hAnsi="標楷體" w:hint="eastAsia"/>
                <w:b/>
                <w:lang w:eastAsia="zh-TW"/>
              </w:rPr>
              <w:t>、處理</w:t>
            </w:r>
            <w:r w:rsidRPr="00937E21">
              <w:rPr>
                <w:rFonts w:ascii="標楷體" w:hAnsi="標楷體"/>
                <w:b/>
              </w:rPr>
              <w:t>情形</w:t>
            </w:r>
          </w:p>
        </w:tc>
      </w:tr>
      <w:tr w:rsidR="0076228B" w:rsidRPr="00652084" w14:paraId="43EA7C6B" w14:textId="77777777" w:rsidTr="00D77B8C">
        <w:tc>
          <w:tcPr>
            <w:tcW w:w="830" w:type="dxa"/>
            <w:shd w:val="clear" w:color="auto" w:fill="auto"/>
          </w:tcPr>
          <w:p w14:paraId="23F8C3F6" w14:textId="4F097D23" w:rsidR="0076228B" w:rsidRDefault="0076228B" w:rsidP="0076228B">
            <w:pPr>
              <w:rPr>
                <w:rFonts w:ascii="標楷體" w:hAnsi="標楷體"/>
                <w:lang w:eastAsia="zh-TW"/>
              </w:rPr>
            </w:pPr>
            <w:r w:rsidRPr="0076093E">
              <w:rPr>
                <w:rFonts w:ascii="標楷體" w:hAnsi="標楷體"/>
              </w:rPr>
              <w:t>1</w:t>
            </w:r>
          </w:p>
        </w:tc>
        <w:tc>
          <w:tcPr>
            <w:tcW w:w="3876" w:type="dxa"/>
            <w:shd w:val="clear" w:color="auto" w:fill="auto"/>
          </w:tcPr>
          <w:p w14:paraId="19826FA3" w14:textId="74A1C381" w:rsidR="0076228B" w:rsidRPr="00784615" w:rsidRDefault="0076228B" w:rsidP="0076228B">
            <w:pPr>
              <w:pStyle w:val="01"/>
              <w:rPr>
                <w:rFonts w:hAnsi="標楷體"/>
              </w:rPr>
            </w:pPr>
            <w:r w:rsidRPr="0076093E">
              <w:rPr>
                <w:rFonts w:hAnsi="標楷體"/>
              </w:rPr>
              <w:t>司法院函送「法庭錄音錄影公開播送實施辦法」，請查照案。</w:t>
            </w:r>
          </w:p>
        </w:tc>
        <w:tc>
          <w:tcPr>
            <w:tcW w:w="1843" w:type="dxa"/>
            <w:shd w:val="clear" w:color="auto" w:fill="auto"/>
          </w:tcPr>
          <w:p w14:paraId="3C0420ED" w14:textId="77777777" w:rsidR="0076228B" w:rsidRPr="0076093E" w:rsidRDefault="0076228B" w:rsidP="0076228B">
            <w:pPr>
              <w:rPr>
                <w:rFonts w:ascii="標楷體" w:hAnsi="標楷體"/>
              </w:rPr>
            </w:pPr>
            <w:r w:rsidRPr="0076093E">
              <w:rPr>
                <w:rFonts w:ascii="標楷體" w:hAnsi="標楷體"/>
              </w:rPr>
              <w:t>司法院</w:t>
            </w:r>
          </w:p>
          <w:p w14:paraId="056FF1F4" w14:textId="77777777" w:rsidR="0076228B" w:rsidRPr="0076093E" w:rsidRDefault="0076228B" w:rsidP="0076228B">
            <w:pPr>
              <w:rPr>
                <w:rFonts w:ascii="標楷體" w:hAnsi="標楷體"/>
              </w:rPr>
            </w:pPr>
            <w:r w:rsidRPr="0076093E">
              <w:rPr>
                <w:rFonts w:ascii="標楷體" w:hAnsi="標楷體"/>
              </w:rPr>
              <w:t>114.10.31</w:t>
            </w:r>
          </w:p>
          <w:p w14:paraId="3C018DB1" w14:textId="32A1C68D" w:rsidR="0076228B" w:rsidRPr="00784615" w:rsidRDefault="0076228B" w:rsidP="0076228B">
            <w:pPr>
              <w:rPr>
                <w:rFonts w:ascii="標楷體" w:hAnsi="標楷體"/>
              </w:rPr>
            </w:pPr>
            <w:r w:rsidRPr="0076093E">
              <w:rPr>
                <w:rFonts w:ascii="標楷體" w:hAnsi="標楷體"/>
              </w:rPr>
              <w:t>（11-4-7）</w:t>
            </w:r>
          </w:p>
        </w:tc>
        <w:tc>
          <w:tcPr>
            <w:tcW w:w="1843" w:type="dxa"/>
            <w:shd w:val="clear" w:color="auto" w:fill="auto"/>
          </w:tcPr>
          <w:p w14:paraId="22A59219" w14:textId="6CDE90D8" w:rsidR="0076228B" w:rsidRPr="00784615" w:rsidRDefault="0076228B" w:rsidP="0076228B">
            <w:pPr>
              <w:rPr>
                <w:rFonts w:ascii="標楷體" w:hAnsi="標楷體"/>
              </w:rPr>
            </w:pPr>
            <w:r w:rsidRPr="0076093E">
              <w:rPr>
                <w:rFonts w:ascii="標楷體" w:hAnsi="標楷體"/>
              </w:rPr>
              <w:t>司法及法制</w:t>
            </w:r>
          </w:p>
        </w:tc>
        <w:tc>
          <w:tcPr>
            <w:tcW w:w="1668" w:type="dxa"/>
            <w:shd w:val="clear" w:color="auto" w:fill="auto"/>
          </w:tcPr>
          <w:p w14:paraId="424E1062" w14:textId="77777777" w:rsidR="0076228B" w:rsidRPr="0076228B" w:rsidRDefault="0076228B" w:rsidP="0076228B">
            <w:pPr>
              <w:rPr>
                <w:rFonts w:ascii="標楷體" w:hAnsi="標楷體"/>
              </w:rPr>
            </w:pPr>
            <w:r w:rsidRPr="0076228B">
              <w:rPr>
                <w:rFonts w:ascii="標楷體" w:hAnsi="標楷體" w:hint="eastAsia"/>
              </w:rPr>
              <w:t>1.本會</w:t>
            </w:r>
          </w:p>
          <w:p w14:paraId="47D745F6" w14:textId="77777777" w:rsidR="0076228B" w:rsidRPr="0076228B" w:rsidRDefault="0076228B" w:rsidP="0076228B">
            <w:pPr>
              <w:rPr>
                <w:rFonts w:ascii="標楷體" w:hAnsi="標楷體"/>
              </w:rPr>
            </w:pPr>
            <w:r w:rsidRPr="0076228B">
              <w:rPr>
                <w:rFonts w:ascii="標楷體" w:hAnsi="標楷體"/>
              </w:rPr>
              <w:t>114.11.20</w:t>
            </w:r>
          </w:p>
          <w:p w14:paraId="28A3B759" w14:textId="77777777" w:rsidR="0076228B" w:rsidRPr="0076228B" w:rsidRDefault="0076228B" w:rsidP="0076228B">
            <w:pPr>
              <w:rPr>
                <w:rFonts w:ascii="標楷體" w:hAnsi="標楷體"/>
              </w:rPr>
            </w:pPr>
            <w:r w:rsidRPr="0076228B">
              <w:rPr>
                <w:rFonts w:ascii="標楷體" w:hAnsi="標楷體" w:hint="eastAsia"/>
              </w:rPr>
              <w:t>(11-4-10)報告及詢答完畢，另定期繼續審查。</w:t>
            </w:r>
          </w:p>
          <w:p w14:paraId="2BBDA807" w14:textId="77777777" w:rsidR="0076228B" w:rsidRPr="0076228B" w:rsidRDefault="0076228B" w:rsidP="0076228B">
            <w:pPr>
              <w:rPr>
                <w:rFonts w:ascii="標楷體" w:hAnsi="標楷體"/>
              </w:rPr>
            </w:pPr>
            <w:r w:rsidRPr="0076228B">
              <w:rPr>
                <w:rFonts w:ascii="標楷體" w:hAnsi="標楷體" w:hint="eastAsia"/>
              </w:rPr>
              <w:t>2.已逾立法院職權行使法第61條所定審查期限，依規定提報院會存查。</w:t>
            </w:r>
          </w:p>
          <w:p w14:paraId="25E3CE17" w14:textId="77777777" w:rsidR="0076228B" w:rsidRPr="0076228B" w:rsidRDefault="0076228B" w:rsidP="0076228B">
            <w:pPr>
              <w:rPr>
                <w:rFonts w:ascii="標楷體" w:hAnsi="標楷體"/>
              </w:rPr>
            </w:pPr>
            <w:r w:rsidRPr="0076228B">
              <w:rPr>
                <w:rFonts w:ascii="標楷體" w:hAnsi="標楷體" w:hint="eastAsia"/>
              </w:rPr>
              <w:t>3.院會</w:t>
            </w:r>
          </w:p>
          <w:p w14:paraId="2F660F04" w14:textId="77777777" w:rsidR="0076228B" w:rsidRPr="0076228B" w:rsidRDefault="0076228B" w:rsidP="0076228B">
            <w:pPr>
              <w:rPr>
                <w:rFonts w:ascii="標楷體" w:hAnsi="標楷體"/>
              </w:rPr>
            </w:pPr>
            <w:r w:rsidRPr="0076228B">
              <w:rPr>
                <w:rFonts w:ascii="標楷體" w:hAnsi="標楷體"/>
              </w:rPr>
              <w:t>115.4.10</w:t>
            </w:r>
          </w:p>
          <w:p w14:paraId="44E297E8" w14:textId="795ACAF1" w:rsidR="0076228B" w:rsidRPr="00784615" w:rsidRDefault="0076228B" w:rsidP="0076228B">
            <w:pPr>
              <w:rPr>
                <w:rFonts w:ascii="標楷體" w:hAnsi="標楷體"/>
              </w:rPr>
            </w:pPr>
            <w:r w:rsidRPr="0076228B">
              <w:rPr>
                <w:rFonts w:ascii="標楷體" w:hAnsi="標楷體" w:hint="eastAsia"/>
              </w:rPr>
              <w:t>（11-5-6）展延。</w:t>
            </w:r>
          </w:p>
        </w:tc>
      </w:tr>
    </w:tbl>
    <w:p w14:paraId="696934D5" w14:textId="0CB07326" w:rsidR="0083599D" w:rsidRDefault="00047DC6" w:rsidP="00047DC6">
      <w:pPr>
        <w:pStyle w:val="-"/>
        <w:spacing w:before="190"/>
        <w:ind w:leftChars="0" w:left="0" w:firstLineChars="130" w:firstLine="364"/>
        <w:rPr>
          <w:rFonts w:ascii="標楷體" w:hAnsi="標楷體"/>
        </w:rPr>
      </w:pPr>
      <w:bookmarkStart w:id="190" w:name="_Toc232158830"/>
      <w:r w:rsidRPr="00652084">
        <w:rPr>
          <w:rFonts w:ascii="標楷體" w:hAnsi="標楷體" w:hint="eastAsia"/>
          <w:lang w:eastAsia="zh-TW"/>
        </w:rPr>
        <w:t>肆</w:t>
      </w:r>
      <w:r w:rsidRPr="00652084">
        <w:rPr>
          <w:rFonts w:ascii="標楷體" w:hAnsi="標楷體"/>
        </w:rPr>
        <w:t>、</w:t>
      </w:r>
      <w:proofErr w:type="spellStart"/>
      <w:r>
        <w:rPr>
          <w:rFonts w:ascii="標楷體" w:hAnsi="標楷體" w:hint="eastAsia"/>
          <w:lang w:eastAsia="zh-TW"/>
        </w:rPr>
        <w:t>同意權行使</w:t>
      </w:r>
      <w:proofErr w:type="spellEnd"/>
      <w:r w:rsidRPr="00652084">
        <w:rPr>
          <w:rFonts w:ascii="標楷體" w:hAnsi="標楷體"/>
        </w:rPr>
        <w:t>案（</w:t>
      </w:r>
      <w:r w:rsidR="00385829">
        <w:rPr>
          <w:rFonts w:ascii="標楷體" w:hAnsi="標楷體" w:hint="eastAsia"/>
          <w:lang w:eastAsia="zh-TW"/>
        </w:rPr>
        <w:t>0</w:t>
      </w:r>
      <w:r w:rsidRPr="00652084">
        <w:rPr>
          <w:rFonts w:ascii="標楷體" w:hAnsi="標楷體"/>
        </w:rPr>
        <w:t>案）</w:t>
      </w:r>
      <w:bookmarkEnd w:id="190"/>
    </w:p>
    <w:p w14:paraId="6A33082B" w14:textId="1CB674B9" w:rsidR="00A05C69" w:rsidRDefault="00047DC6" w:rsidP="00EC7B78">
      <w:pPr>
        <w:pStyle w:val="-"/>
        <w:spacing w:before="190"/>
        <w:ind w:leftChars="0" w:left="0" w:firstLineChars="130" w:firstLine="364"/>
        <w:rPr>
          <w:rFonts w:ascii="標楷體" w:hAnsi="標楷體"/>
        </w:rPr>
      </w:pPr>
      <w:bookmarkStart w:id="191" w:name="_Toc232158831"/>
      <w:r>
        <w:rPr>
          <w:rFonts w:ascii="標楷體" w:hAnsi="標楷體" w:hint="eastAsia"/>
          <w:lang w:eastAsia="zh-TW"/>
        </w:rPr>
        <w:t>伍</w:t>
      </w:r>
      <w:r w:rsidR="00602EE9" w:rsidRPr="00652084">
        <w:rPr>
          <w:rFonts w:ascii="標楷體" w:hAnsi="標楷體"/>
        </w:rPr>
        <w:t>、</w:t>
      </w:r>
      <w:r w:rsidR="00EC7B78" w:rsidRPr="00652084">
        <w:rPr>
          <w:rFonts w:ascii="標楷體" w:hAnsi="標楷體"/>
        </w:rPr>
        <w:t>立法院內</w:t>
      </w:r>
      <w:proofErr w:type="gramStart"/>
      <w:r w:rsidR="00EC7B78" w:rsidRPr="00652084">
        <w:rPr>
          <w:rFonts w:ascii="標楷體" w:hAnsi="標楷體"/>
        </w:rPr>
        <w:t>規</w:t>
      </w:r>
      <w:proofErr w:type="gramEnd"/>
      <w:r w:rsidR="00602EE9" w:rsidRPr="00652084">
        <w:rPr>
          <w:rFonts w:ascii="標楷體" w:hAnsi="標楷體"/>
        </w:rPr>
        <w:t>（</w:t>
      </w:r>
      <w:r w:rsidR="00EA60D2">
        <w:rPr>
          <w:rFonts w:ascii="標楷體" w:hAnsi="標楷體" w:hint="eastAsia"/>
          <w:lang w:eastAsia="zh-TW"/>
        </w:rPr>
        <w:t>3</w:t>
      </w:r>
      <w:r w:rsidR="00602EE9" w:rsidRPr="00652084">
        <w:rPr>
          <w:rFonts w:ascii="標楷體" w:hAnsi="標楷體"/>
        </w:rPr>
        <w:t>案）</w:t>
      </w:r>
      <w:bookmarkStart w:id="192" w:name="_Toc361217377"/>
      <w:bookmarkStart w:id="193" w:name="_Toc362968437"/>
      <w:bookmarkEnd w:id="187"/>
      <w:bookmarkEnd w:id="188"/>
      <w:bookmarkEnd w:id="191"/>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744"/>
        <w:gridCol w:w="1826"/>
        <w:gridCol w:w="1780"/>
        <w:gridCol w:w="1896"/>
      </w:tblGrid>
      <w:tr w:rsidR="0009352A" w:rsidRPr="00652084" w14:paraId="018859F1" w14:textId="77777777" w:rsidTr="002F3DD7">
        <w:tc>
          <w:tcPr>
            <w:tcW w:w="814" w:type="dxa"/>
            <w:shd w:val="clear" w:color="auto" w:fill="auto"/>
          </w:tcPr>
          <w:p w14:paraId="2BEA06A6" w14:textId="04B28BF5" w:rsidR="0009352A" w:rsidRPr="00937E21" w:rsidRDefault="0009352A" w:rsidP="0009352A">
            <w:pPr>
              <w:rPr>
                <w:rFonts w:ascii="標楷體" w:hAnsi="標楷體"/>
                <w:b/>
              </w:rPr>
            </w:pPr>
            <w:r w:rsidRPr="00937E21">
              <w:rPr>
                <w:rFonts w:ascii="標楷體" w:hAnsi="標楷體"/>
                <w:b/>
              </w:rPr>
              <w:t>序號</w:t>
            </w:r>
          </w:p>
        </w:tc>
        <w:tc>
          <w:tcPr>
            <w:tcW w:w="3744" w:type="dxa"/>
            <w:shd w:val="clear" w:color="auto" w:fill="auto"/>
          </w:tcPr>
          <w:p w14:paraId="4C0DDE67" w14:textId="0574FE31" w:rsidR="0009352A" w:rsidRPr="00937E21" w:rsidRDefault="0009352A" w:rsidP="0009352A">
            <w:pPr>
              <w:pStyle w:val="01"/>
              <w:rPr>
                <w:rFonts w:hAnsi="標楷體"/>
                <w:b/>
              </w:rPr>
            </w:pPr>
            <w:r w:rsidRPr="00937E21">
              <w:rPr>
                <w:b/>
              </w:rPr>
              <w:t>議案名稱</w:t>
            </w:r>
          </w:p>
        </w:tc>
        <w:tc>
          <w:tcPr>
            <w:tcW w:w="1826" w:type="dxa"/>
            <w:shd w:val="clear" w:color="auto" w:fill="auto"/>
          </w:tcPr>
          <w:p w14:paraId="4B19F5ED" w14:textId="1329BC13" w:rsidR="0009352A" w:rsidRPr="00937E21" w:rsidRDefault="0009352A" w:rsidP="0009352A">
            <w:pPr>
              <w:rPr>
                <w:rFonts w:ascii="標楷體" w:hAnsi="標楷體"/>
                <w:b/>
                <w:lang w:eastAsia="zh-TW"/>
              </w:rPr>
            </w:pPr>
            <w:r w:rsidRPr="00937E21">
              <w:rPr>
                <w:rFonts w:ascii="標楷體" w:hAnsi="標楷體"/>
                <w:b/>
                <w:lang w:eastAsia="zh-TW"/>
              </w:rPr>
              <w:t>提案委員或機關、院會交付日期(會次)</w:t>
            </w:r>
          </w:p>
        </w:tc>
        <w:tc>
          <w:tcPr>
            <w:tcW w:w="1780" w:type="dxa"/>
            <w:shd w:val="clear" w:color="auto" w:fill="auto"/>
          </w:tcPr>
          <w:p w14:paraId="3DFC5D24" w14:textId="5F9541D6" w:rsidR="0009352A" w:rsidRPr="00937E21" w:rsidRDefault="0009352A" w:rsidP="0009352A">
            <w:pPr>
              <w:rPr>
                <w:rFonts w:ascii="標楷體" w:hAnsi="標楷體"/>
                <w:b/>
              </w:rPr>
            </w:pPr>
            <w:r w:rsidRPr="00937E21">
              <w:rPr>
                <w:rFonts w:ascii="標楷體" w:hAnsi="標楷體"/>
                <w:b/>
              </w:rPr>
              <w:t>審查委員會</w:t>
            </w:r>
          </w:p>
        </w:tc>
        <w:tc>
          <w:tcPr>
            <w:tcW w:w="1896" w:type="dxa"/>
            <w:shd w:val="clear" w:color="auto" w:fill="auto"/>
          </w:tcPr>
          <w:p w14:paraId="158DF1F7" w14:textId="66299842" w:rsidR="0009352A" w:rsidRPr="00937E21" w:rsidRDefault="0009352A" w:rsidP="0009352A">
            <w:pPr>
              <w:rPr>
                <w:rFonts w:ascii="標楷體" w:hAnsi="標楷體"/>
                <w:b/>
              </w:rPr>
            </w:pPr>
            <w:r w:rsidRPr="00937E21">
              <w:rPr>
                <w:rFonts w:ascii="標楷體" w:hAnsi="標楷體"/>
                <w:b/>
              </w:rPr>
              <w:t>審查情形</w:t>
            </w:r>
          </w:p>
        </w:tc>
      </w:tr>
      <w:tr w:rsidR="00182DC6" w:rsidRPr="00652084" w14:paraId="1FD90C1D" w14:textId="77777777" w:rsidTr="002F3DD7">
        <w:tc>
          <w:tcPr>
            <w:tcW w:w="814" w:type="dxa"/>
            <w:shd w:val="clear" w:color="auto" w:fill="auto"/>
          </w:tcPr>
          <w:p w14:paraId="66EF116B" w14:textId="000DFB93" w:rsidR="00182DC6" w:rsidRPr="00937E21" w:rsidRDefault="00182DC6" w:rsidP="00182DC6">
            <w:pPr>
              <w:tabs>
                <w:tab w:val="left" w:pos="528"/>
              </w:tabs>
              <w:rPr>
                <w:rFonts w:ascii="標楷體" w:hAnsi="標楷體"/>
                <w:b/>
              </w:rPr>
            </w:pPr>
            <w:r w:rsidRPr="005178A6">
              <w:rPr>
                <w:rFonts w:ascii="標楷體" w:hAnsi="標楷體"/>
              </w:rPr>
              <w:t>1</w:t>
            </w:r>
          </w:p>
        </w:tc>
        <w:tc>
          <w:tcPr>
            <w:tcW w:w="3744" w:type="dxa"/>
            <w:shd w:val="clear" w:color="auto" w:fill="auto"/>
          </w:tcPr>
          <w:p w14:paraId="7C7C2FC7" w14:textId="3378E1DD" w:rsidR="00182DC6" w:rsidRPr="00937E21" w:rsidRDefault="00182DC6" w:rsidP="00182DC6">
            <w:pPr>
              <w:pStyle w:val="01"/>
              <w:rPr>
                <w:b/>
              </w:rPr>
            </w:pPr>
            <w:r w:rsidRPr="005178A6">
              <w:rPr>
                <w:rFonts w:hAnsi="標楷體"/>
              </w:rPr>
              <w:t>廢止「立法院卸任院長副院長禮遇辦法」</w:t>
            </w:r>
            <w:proofErr w:type="gramStart"/>
            <w:r w:rsidRPr="005178A6">
              <w:rPr>
                <w:rFonts w:hAnsi="標楷體"/>
              </w:rPr>
              <w:t>（</w:t>
            </w:r>
            <w:proofErr w:type="gramEnd"/>
            <w:r w:rsidRPr="005178A6">
              <w:rPr>
                <w:rFonts w:hAnsi="標楷體"/>
              </w:rPr>
              <w:t>廢止重點：</w:t>
            </w:r>
            <w:proofErr w:type="gramStart"/>
            <w:r w:rsidRPr="005178A6">
              <w:rPr>
                <w:rFonts w:hAnsi="標楷體"/>
              </w:rPr>
              <w:t>鑑</w:t>
            </w:r>
            <w:proofErr w:type="gramEnd"/>
            <w:r w:rsidRPr="005178A6">
              <w:rPr>
                <w:rFonts w:hAnsi="標楷體"/>
              </w:rPr>
              <w:t>於本辦法乃欠缺正當性之過時規範，</w:t>
            </w:r>
            <w:proofErr w:type="gramStart"/>
            <w:r w:rsidRPr="005178A6">
              <w:rPr>
                <w:rFonts w:hAnsi="標楷體"/>
              </w:rPr>
              <w:t>爰</w:t>
            </w:r>
            <w:proofErr w:type="gramEnd"/>
            <w:r w:rsidRPr="005178A6">
              <w:rPr>
                <w:rFonts w:hAnsi="標楷體"/>
              </w:rPr>
              <w:t>廢止本辦法。）</w:t>
            </w:r>
          </w:p>
        </w:tc>
        <w:tc>
          <w:tcPr>
            <w:tcW w:w="1826" w:type="dxa"/>
            <w:shd w:val="clear" w:color="auto" w:fill="auto"/>
          </w:tcPr>
          <w:p w14:paraId="3F7D9C40" w14:textId="77777777" w:rsidR="00182DC6" w:rsidRPr="005178A6" w:rsidRDefault="00182DC6" w:rsidP="00182DC6">
            <w:pPr>
              <w:rPr>
                <w:rFonts w:ascii="標楷體" w:hAnsi="標楷體"/>
              </w:rPr>
            </w:pPr>
            <w:r w:rsidRPr="005178A6">
              <w:rPr>
                <w:rFonts w:ascii="標楷體" w:hAnsi="標楷體"/>
              </w:rPr>
              <w:t>台灣民眾黨黨團</w:t>
            </w:r>
          </w:p>
          <w:p w14:paraId="50E016DF" w14:textId="77777777" w:rsidR="00182DC6" w:rsidRPr="005178A6" w:rsidRDefault="00182DC6" w:rsidP="00182DC6">
            <w:pPr>
              <w:rPr>
                <w:rFonts w:ascii="標楷體" w:hAnsi="標楷體"/>
              </w:rPr>
            </w:pPr>
            <w:r w:rsidRPr="005178A6">
              <w:rPr>
                <w:rFonts w:ascii="標楷體" w:hAnsi="標楷體"/>
              </w:rPr>
              <w:t>113.02.20</w:t>
            </w:r>
          </w:p>
          <w:p w14:paraId="4341DEE7" w14:textId="3FDA37C3" w:rsidR="00182DC6" w:rsidRPr="00937E21" w:rsidRDefault="00182DC6" w:rsidP="00182DC6">
            <w:pPr>
              <w:rPr>
                <w:rFonts w:ascii="標楷體" w:hAnsi="標楷體"/>
                <w:b/>
              </w:rPr>
            </w:pPr>
            <w:r w:rsidRPr="005178A6">
              <w:rPr>
                <w:rFonts w:ascii="標楷體" w:hAnsi="標楷體"/>
              </w:rPr>
              <w:t>（11-1-1）</w:t>
            </w:r>
          </w:p>
        </w:tc>
        <w:tc>
          <w:tcPr>
            <w:tcW w:w="1780" w:type="dxa"/>
            <w:shd w:val="clear" w:color="auto" w:fill="auto"/>
          </w:tcPr>
          <w:p w14:paraId="51111643" w14:textId="319A0A02" w:rsidR="00182DC6" w:rsidRPr="00937E21" w:rsidRDefault="00182DC6" w:rsidP="00182DC6">
            <w:pPr>
              <w:rPr>
                <w:rFonts w:ascii="標楷體" w:hAnsi="標楷體"/>
                <w:b/>
              </w:rPr>
            </w:pPr>
            <w:r w:rsidRPr="005178A6">
              <w:rPr>
                <w:rFonts w:ascii="標楷體" w:hAnsi="標楷體"/>
              </w:rPr>
              <w:t>司法及法制</w:t>
            </w:r>
          </w:p>
        </w:tc>
        <w:tc>
          <w:tcPr>
            <w:tcW w:w="1896" w:type="dxa"/>
            <w:shd w:val="clear" w:color="auto" w:fill="auto"/>
          </w:tcPr>
          <w:p w14:paraId="7D7EC437" w14:textId="77777777" w:rsidR="00182DC6" w:rsidRPr="005178A6" w:rsidRDefault="00182DC6" w:rsidP="00182DC6">
            <w:pPr>
              <w:rPr>
                <w:rFonts w:ascii="標楷體" w:hAnsi="標楷體"/>
                <w:lang w:eastAsia="zh-TW"/>
              </w:rPr>
            </w:pPr>
            <w:r w:rsidRPr="005178A6">
              <w:rPr>
                <w:rFonts w:ascii="標楷體" w:hAnsi="標楷體"/>
                <w:lang w:eastAsia="zh-TW"/>
              </w:rPr>
              <w:t>1.本會</w:t>
            </w:r>
          </w:p>
          <w:p w14:paraId="033A7BDA" w14:textId="77777777" w:rsidR="00182DC6" w:rsidRPr="005178A6" w:rsidRDefault="00182DC6" w:rsidP="00182DC6">
            <w:pPr>
              <w:rPr>
                <w:rFonts w:ascii="標楷體" w:hAnsi="標楷體"/>
                <w:lang w:eastAsia="zh-TW"/>
              </w:rPr>
            </w:pPr>
            <w:r w:rsidRPr="005178A6">
              <w:rPr>
                <w:rFonts w:ascii="標楷體" w:hAnsi="標楷體"/>
                <w:lang w:eastAsia="zh-TW"/>
              </w:rPr>
              <w:t>113.4.10舉行「如何落實國會調查／</w:t>
            </w:r>
            <w:proofErr w:type="gramStart"/>
            <w:r w:rsidRPr="005178A6">
              <w:rPr>
                <w:rFonts w:ascii="標楷體" w:hAnsi="標楷體"/>
                <w:lang w:eastAsia="zh-TW"/>
              </w:rPr>
              <w:t>聽證權以</w:t>
            </w:r>
            <w:proofErr w:type="gramEnd"/>
            <w:r w:rsidRPr="005178A6">
              <w:rPr>
                <w:rFonts w:ascii="標楷體" w:hAnsi="標楷體"/>
                <w:lang w:eastAsia="zh-TW"/>
              </w:rPr>
              <w:t>有效監督行政機關，並避免侵犯人民</w:t>
            </w:r>
            <w:proofErr w:type="gramStart"/>
            <w:r w:rsidRPr="005178A6">
              <w:rPr>
                <w:rFonts w:ascii="標楷體" w:hAnsi="標楷體"/>
                <w:lang w:eastAsia="zh-TW"/>
              </w:rPr>
              <w:t>自由／</w:t>
            </w:r>
            <w:proofErr w:type="gramEnd"/>
            <w:r w:rsidRPr="005178A6">
              <w:rPr>
                <w:rFonts w:ascii="標楷體" w:hAnsi="標楷體"/>
                <w:lang w:eastAsia="zh-TW"/>
              </w:rPr>
              <w:t>隱私權」公聽會。</w:t>
            </w:r>
          </w:p>
          <w:p w14:paraId="75AE160F" w14:textId="77777777" w:rsidR="00182DC6" w:rsidRPr="005178A6" w:rsidRDefault="00182DC6" w:rsidP="00182DC6">
            <w:pPr>
              <w:rPr>
                <w:rFonts w:ascii="標楷體" w:hAnsi="標楷體"/>
                <w:lang w:eastAsia="zh-TW"/>
              </w:rPr>
            </w:pPr>
            <w:r w:rsidRPr="005178A6">
              <w:rPr>
                <w:rFonts w:ascii="標楷體" w:hAnsi="標楷體"/>
                <w:lang w:eastAsia="zh-TW"/>
              </w:rPr>
              <w:t>2.本會</w:t>
            </w:r>
          </w:p>
          <w:p w14:paraId="0979C722" w14:textId="329142AD" w:rsidR="00182DC6" w:rsidRPr="0017671E" w:rsidRDefault="00182DC6" w:rsidP="00182DC6">
            <w:pPr>
              <w:rPr>
                <w:rFonts w:ascii="標楷體" w:eastAsia="Malgun Gothic" w:hAnsi="標楷體"/>
                <w:b/>
                <w:lang w:eastAsia="zh-TW"/>
              </w:rPr>
            </w:pPr>
            <w:r w:rsidRPr="005178A6">
              <w:rPr>
                <w:rFonts w:ascii="標楷體" w:hAnsi="標楷體"/>
                <w:lang w:eastAsia="zh-TW"/>
              </w:rPr>
              <w:t>113.4.11舉行</w:t>
            </w:r>
            <w:r w:rsidRPr="005178A6">
              <w:rPr>
                <w:rFonts w:ascii="標楷體" w:hAnsi="標楷體"/>
                <w:lang w:eastAsia="zh-TW"/>
              </w:rPr>
              <w:lastRenderedPageBreak/>
              <w:t>「如何落實國會調查／</w:t>
            </w:r>
            <w:proofErr w:type="gramStart"/>
            <w:r w:rsidRPr="005178A6">
              <w:rPr>
                <w:rFonts w:ascii="標楷體" w:hAnsi="標楷體"/>
                <w:lang w:eastAsia="zh-TW"/>
              </w:rPr>
              <w:t>聽證權以</w:t>
            </w:r>
            <w:proofErr w:type="gramEnd"/>
            <w:r w:rsidRPr="005178A6">
              <w:rPr>
                <w:rFonts w:ascii="標楷體" w:hAnsi="標楷體"/>
                <w:lang w:eastAsia="zh-TW"/>
              </w:rPr>
              <w:t>有效監督行政機關，並防範機密外</w:t>
            </w:r>
            <w:proofErr w:type="gramStart"/>
            <w:r w:rsidRPr="005178A6">
              <w:rPr>
                <w:rFonts w:ascii="標楷體" w:hAnsi="標楷體"/>
                <w:lang w:eastAsia="zh-TW"/>
              </w:rPr>
              <w:t>洩</w:t>
            </w:r>
            <w:proofErr w:type="gramEnd"/>
            <w:r w:rsidRPr="005178A6">
              <w:rPr>
                <w:rFonts w:ascii="標楷體" w:hAnsi="標楷體"/>
                <w:lang w:eastAsia="zh-TW"/>
              </w:rPr>
              <w:t>危害國安」公聽會。</w:t>
            </w:r>
          </w:p>
        </w:tc>
      </w:tr>
      <w:tr w:rsidR="00182DC6" w:rsidRPr="00652084" w14:paraId="6508E0CA" w14:textId="77777777" w:rsidTr="002F3DD7">
        <w:tc>
          <w:tcPr>
            <w:tcW w:w="814" w:type="dxa"/>
            <w:shd w:val="clear" w:color="auto" w:fill="auto"/>
          </w:tcPr>
          <w:p w14:paraId="64B2872E" w14:textId="09B7AFC2" w:rsidR="00182DC6" w:rsidRPr="00937E21" w:rsidRDefault="00182DC6" w:rsidP="00182DC6">
            <w:pPr>
              <w:rPr>
                <w:rFonts w:ascii="標楷體" w:hAnsi="標楷體"/>
                <w:b/>
              </w:rPr>
            </w:pPr>
            <w:r w:rsidRPr="005178A6">
              <w:rPr>
                <w:rFonts w:ascii="標楷體" w:hAnsi="標楷體"/>
              </w:rPr>
              <w:lastRenderedPageBreak/>
              <w:t>2</w:t>
            </w:r>
          </w:p>
        </w:tc>
        <w:tc>
          <w:tcPr>
            <w:tcW w:w="3744" w:type="dxa"/>
            <w:shd w:val="clear" w:color="auto" w:fill="auto"/>
          </w:tcPr>
          <w:p w14:paraId="2FF8D6F7" w14:textId="66DE4ED6" w:rsidR="00182DC6" w:rsidRPr="00937E21" w:rsidRDefault="00182DC6" w:rsidP="00182DC6">
            <w:pPr>
              <w:pStyle w:val="01"/>
              <w:rPr>
                <w:b/>
              </w:rPr>
            </w:pPr>
            <w:r w:rsidRPr="005178A6">
              <w:rPr>
                <w:rFonts w:hAnsi="標楷體"/>
              </w:rPr>
              <w:t>1.立法院議事規則第九條、第二十二條及第五十</w:t>
            </w:r>
            <w:proofErr w:type="gramStart"/>
            <w:r w:rsidRPr="005178A6">
              <w:rPr>
                <w:rFonts w:hAnsi="標楷體"/>
              </w:rPr>
              <w:t>條</w:t>
            </w:r>
            <w:proofErr w:type="gramEnd"/>
            <w:r w:rsidRPr="005178A6">
              <w:rPr>
                <w:rFonts w:hAnsi="標楷體"/>
              </w:rPr>
              <w:t>條文修正草案</w:t>
            </w:r>
            <w:proofErr w:type="gramStart"/>
            <w:r w:rsidRPr="005178A6">
              <w:rPr>
                <w:rFonts w:hAnsi="標楷體"/>
              </w:rPr>
              <w:t>（</w:t>
            </w:r>
            <w:proofErr w:type="gramEnd"/>
            <w:r w:rsidRPr="005178A6">
              <w:rPr>
                <w:rFonts w:hAnsi="標楷體"/>
              </w:rPr>
              <w:t>修正重點：「國是論壇」應予檢討廢除；臨時提案處理時間應予提前；參加秘密會議之出列席人員應切結保密協議並禁止攜帶任何通訊產品入內。）</w:t>
            </w:r>
          </w:p>
        </w:tc>
        <w:tc>
          <w:tcPr>
            <w:tcW w:w="1826" w:type="dxa"/>
            <w:shd w:val="clear" w:color="auto" w:fill="auto"/>
          </w:tcPr>
          <w:p w14:paraId="79834BC5" w14:textId="77777777" w:rsidR="00182DC6" w:rsidRPr="005178A6" w:rsidRDefault="00182DC6" w:rsidP="00182DC6">
            <w:pPr>
              <w:rPr>
                <w:rFonts w:ascii="標楷體" w:hAnsi="標楷體"/>
              </w:rPr>
            </w:pPr>
            <w:r w:rsidRPr="005178A6">
              <w:rPr>
                <w:rFonts w:ascii="標楷體" w:hAnsi="標楷體"/>
              </w:rPr>
              <w:t>委員賴瑞隆</w:t>
            </w:r>
          </w:p>
          <w:p w14:paraId="3CFEB137" w14:textId="77777777" w:rsidR="00182DC6" w:rsidRPr="005178A6" w:rsidRDefault="00182DC6" w:rsidP="00182DC6">
            <w:pPr>
              <w:rPr>
                <w:rFonts w:ascii="標楷體" w:hAnsi="標楷體"/>
              </w:rPr>
            </w:pPr>
            <w:r w:rsidRPr="005178A6">
              <w:rPr>
                <w:rFonts w:ascii="標楷體" w:hAnsi="標楷體"/>
              </w:rPr>
              <w:t>等16人</w:t>
            </w:r>
          </w:p>
          <w:p w14:paraId="11E14D25" w14:textId="77777777" w:rsidR="00182DC6" w:rsidRPr="005178A6" w:rsidRDefault="00182DC6" w:rsidP="00182DC6">
            <w:pPr>
              <w:rPr>
                <w:rFonts w:ascii="標楷體" w:hAnsi="標楷體"/>
              </w:rPr>
            </w:pPr>
            <w:r w:rsidRPr="005178A6">
              <w:rPr>
                <w:rFonts w:ascii="標楷體" w:hAnsi="標楷體"/>
              </w:rPr>
              <w:t>113.03.01</w:t>
            </w:r>
          </w:p>
          <w:p w14:paraId="785B80BE" w14:textId="0B5946D5" w:rsidR="00182DC6" w:rsidRPr="00937E21" w:rsidRDefault="00182DC6" w:rsidP="00182DC6">
            <w:pPr>
              <w:rPr>
                <w:rFonts w:ascii="標楷體" w:hAnsi="標楷體"/>
                <w:b/>
              </w:rPr>
            </w:pPr>
            <w:r w:rsidRPr="005178A6">
              <w:rPr>
                <w:rFonts w:ascii="標楷體" w:hAnsi="標楷體"/>
              </w:rPr>
              <w:t>（11-1-3）</w:t>
            </w:r>
          </w:p>
        </w:tc>
        <w:tc>
          <w:tcPr>
            <w:tcW w:w="1780" w:type="dxa"/>
            <w:shd w:val="clear" w:color="auto" w:fill="auto"/>
          </w:tcPr>
          <w:p w14:paraId="6966F002" w14:textId="7AFF0A4E" w:rsidR="00182DC6" w:rsidRPr="00937E21" w:rsidRDefault="00182DC6" w:rsidP="00182DC6">
            <w:pPr>
              <w:rPr>
                <w:rFonts w:ascii="標楷體" w:hAnsi="標楷體"/>
                <w:b/>
              </w:rPr>
            </w:pPr>
            <w:r w:rsidRPr="005178A6">
              <w:rPr>
                <w:rFonts w:ascii="標楷體" w:hAnsi="標楷體"/>
              </w:rPr>
              <w:t>司法及法制</w:t>
            </w:r>
          </w:p>
        </w:tc>
        <w:tc>
          <w:tcPr>
            <w:tcW w:w="1896" w:type="dxa"/>
            <w:shd w:val="clear" w:color="auto" w:fill="auto"/>
          </w:tcPr>
          <w:p w14:paraId="253B43A1" w14:textId="77777777" w:rsidR="00182DC6" w:rsidRPr="005178A6" w:rsidRDefault="00182DC6" w:rsidP="00182DC6">
            <w:pPr>
              <w:rPr>
                <w:rFonts w:ascii="標楷體" w:hAnsi="標楷體"/>
                <w:lang w:eastAsia="zh-TW"/>
              </w:rPr>
            </w:pPr>
            <w:r w:rsidRPr="005178A6">
              <w:rPr>
                <w:rFonts w:ascii="標楷體" w:hAnsi="標楷體"/>
                <w:lang w:eastAsia="zh-TW"/>
              </w:rPr>
              <w:t>1.本會</w:t>
            </w:r>
          </w:p>
          <w:p w14:paraId="6D9E438A" w14:textId="77777777" w:rsidR="00182DC6" w:rsidRPr="005178A6" w:rsidRDefault="00182DC6" w:rsidP="00182DC6">
            <w:pPr>
              <w:rPr>
                <w:rFonts w:ascii="標楷體" w:hAnsi="標楷體"/>
                <w:lang w:eastAsia="zh-TW"/>
              </w:rPr>
            </w:pPr>
            <w:r w:rsidRPr="005178A6">
              <w:rPr>
                <w:rFonts w:ascii="標楷體" w:hAnsi="標楷體"/>
                <w:lang w:eastAsia="zh-TW"/>
              </w:rPr>
              <w:t>113.4.10舉行「如何落實國會調查／</w:t>
            </w:r>
            <w:proofErr w:type="gramStart"/>
            <w:r w:rsidRPr="005178A6">
              <w:rPr>
                <w:rFonts w:ascii="標楷體" w:hAnsi="標楷體"/>
                <w:lang w:eastAsia="zh-TW"/>
              </w:rPr>
              <w:t>聽證權以</w:t>
            </w:r>
            <w:proofErr w:type="gramEnd"/>
            <w:r w:rsidRPr="005178A6">
              <w:rPr>
                <w:rFonts w:ascii="標楷體" w:hAnsi="標楷體"/>
                <w:lang w:eastAsia="zh-TW"/>
              </w:rPr>
              <w:t>有效監督行政機關，並避免侵犯人民</w:t>
            </w:r>
            <w:proofErr w:type="gramStart"/>
            <w:r w:rsidRPr="005178A6">
              <w:rPr>
                <w:rFonts w:ascii="標楷體" w:hAnsi="標楷體"/>
                <w:lang w:eastAsia="zh-TW"/>
              </w:rPr>
              <w:t>自由／</w:t>
            </w:r>
            <w:proofErr w:type="gramEnd"/>
            <w:r w:rsidRPr="005178A6">
              <w:rPr>
                <w:rFonts w:ascii="標楷體" w:hAnsi="標楷體"/>
                <w:lang w:eastAsia="zh-TW"/>
              </w:rPr>
              <w:t>隱私權」公聽會。</w:t>
            </w:r>
          </w:p>
          <w:p w14:paraId="6B91ECFB" w14:textId="77777777" w:rsidR="00182DC6" w:rsidRPr="005178A6" w:rsidRDefault="00182DC6" w:rsidP="00182DC6">
            <w:pPr>
              <w:rPr>
                <w:rFonts w:ascii="標楷體" w:hAnsi="標楷體"/>
                <w:lang w:eastAsia="zh-TW"/>
              </w:rPr>
            </w:pPr>
            <w:r w:rsidRPr="005178A6">
              <w:rPr>
                <w:rFonts w:ascii="標楷體" w:hAnsi="標楷體"/>
                <w:lang w:eastAsia="zh-TW"/>
              </w:rPr>
              <w:t>2.本會</w:t>
            </w:r>
          </w:p>
          <w:p w14:paraId="583D5018" w14:textId="77777777" w:rsidR="00182DC6" w:rsidRPr="005178A6" w:rsidRDefault="00182DC6" w:rsidP="00182DC6">
            <w:pPr>
              <w:rPr>
                <w:rFonts w:ascii="標楷體" w:hAnsi="標楷體"/>
                <w:lang w:eastAsia="zh-TW"/>
              </w:rPr>
            </w:pPr>
            <w:r w:rsidRPr="005178A6">
              <w:rPr>
                <w:rFonts w:ascii="標楷體" w:hAnsi="標楷體"/>
                <w:lang w:eastAsia="zh-TW"/>
              </w:rPr>
              <w:t>113.4.11舉行「如何落實國會調查／</w:t>
            </w:r>
            <w:proofErr w:type="gramStart"/>
            <w:r w:rsidRPr="005178A6">
              <w:rPr>
                <w:rFonts w:ascii="標楷體" w:hAnsi="標楷體"/>
                <w:lang w:eastAsia="zh-TW"/>
              </w:rPr>
              <w:t>聽證權以</w:t>
            </w:r>
            <w:proofErr w:type="gramEnd"/>
            <w:r w:rsidRPr="005178A6">
              <w:rPr>
                <w:rFonts w:ascii="標楷體" w:hAnsi="標楷體"/>
                <w:lang w:eastAsia="zh-TW"/>
              </w:rPr>
              <w:t>有效監督行政機關，並防範機密外</w:t>
            </w:r>
            <w:proofErr w:type="gramStart"/>
            <w:r w:rsidRPr="005178A6">
              <w:rPr>
                <w:rFonts w:ascii="標楷體" w:hAnsi="標楷體"/>
                <w:lang w:eastAsia="zh-TW"/>
              </w:rPr>
              <w:t>洩</w:t>
            </w:r>
            <w:proofErr w:type="gramEnd"/>
            <w:r w:rsidRPr="005178A6">
              <w:rPr>
                <w:rFonts w:ascii="標楷體" w:hAnsi="標楷體"/>
                <w:lang w:eastAsia="zh-TW"/>
              </w:rPr>
              <w:t>危害國安」公聽會。</w:t>
            </w:r>
          </w:p>
          <w:p w14:paraId="43368CC0" w14:textId="77777777" w:rsidR="00182DC6" w:rsidRPr="005178A6" w:rsidRDefault="00182DC6" w:rsidP="00182DC6">
            <w:pPr>
              <w:rPr>
                <w:rFonts w:ascii="標楷體" w:hAnsi="標楷體"/>
                <w:lang w:eastAsia="zh-TW"/>
              </w:rPr>
            </w:pPr>
            <w:r w:rsidRPr="005178A6">
              <w:rPr>
                <w:rFonts w:ascii="標楷體" w:hAnsi="標楷體"/>
                <w:lang w:eastAsia="zh-TW"/>
              </w:rPr>
              <w:t>3.本會</w:t>
            </w:r>
          </w:p>
          <w:p w14:paraId="1EC26809" w14:textId="77777777" w:rsidR="00182DC6" w:rsidRPr="005178A6" w:rsidRDefault="00182DC6" w:rsidP="00182DC6">
            <w:pPr>
              <w:rPr>
                <w:rFonts w:ascii="標楷體" w:hAnsi="標楷體"/>
                <w:lang w:eastAsia="zh-TW"/>
              </w:rPr>
            </w:pPr>
            <w:r w:rsidRPr="005178A6">
              <w:rPr>
                <w:rFonts w:ascii="標楷體" w:hAnsi="標楷體"/>
                <w:lang w:eastAsia="zh-TW"/>
              </w:rPr>
              <w:t>113.4.22(11-1-15)(民進黨黨團提案說明完畢)。</w:t>
            </w:r>
          </w:p>
          <w:p w14:paraId="231DE349" w14:textId="77777777" w:rsidR="00182DC6" w:rsidRPr="005178A6" w:rsidRDefault="00182DC6" w:rsidP="00182DC6">
            <w:pPr>
              <w:rPr>
                <w:rFonts w:ascii="標楷體" w:hAnsi="標楷體"/>
                <w:lang w:eastAsia="zh-TW"/>
              </w:rPr>
            </w:pPr>
            <w:r w:rsidRPr="005178A6">
              <w:rPr>
                <w:rFonts w:ascii="標楷體" w:hAnsi="標楷體"/>
                <w:lang w:eastAsia="zh-TW"/>
              </w:rPr>
              <w:t>4.本會</w:t>
            </w:r>
          </w:p>
          <w:p w14:paraId="4CA51BF8" w14:textId="77777777" w:rsidR="00182DC6" w:rsidRPr="005178A6" w:rsidRDefault="00182DC6" w:rsidP="00182DC6">
            <w:pPr>
              <w:rPr>
                <w:rFonts w:ascii="標楷體" w:hAnsi="標楷體"/>
                <w:lang w:eastAsia="zh-TW"/>
              </w:rPr>
            </w:pPr>
            <w:r w:rsidRPr="005178A6">
              <w:rPr>
                <w:rFonts w:ascii="標楷體" w:hAnsi="標楷體"/>
                <w:lang w:eastAsia="zh-TW"/>
              </w:rPr>
              <w:t>113.4.25(11-1-17)報告及</w:t>
            </w:r>
            <w:proofErr w:type="gramStart"/>
            <w:r w:rsidRPr="005178A6">
              <w:rPr>
                <w:rFonts w:ascii="標楷體" w:hAnsi="標楷體"/>
                <w:lang w:eastAsia="zh-TW"/>
              </w:rPr>
              <w:t>詢</w:t>
            </w:r>
            <w:proofErr w:type="gramEnd"/>
            <w:r w:rsidRPr="005178A6">
              <w:rPr>
                <w:rFonts w:ascii="標楷體" w:hAnsi="標楷體"/>
                <w:lang w:eastAsia="zh-TW"/>
              </w:rPr>
              <w:t>答完畢，另定期繼續審查。</w:t>
            </w:r>
          </w:p>
          <w:p w14:paraId="752ED8A0" w14:textId="77777777" w:rsidR="00182DC6" w:rsidRPr="005178A6" w:rsidRDefault="00182DC6" w:rsidP="00182DC6">
            <w:pPr>
              <w:rPr>
                <w:rFonts w:ascii="標楷體" w:hAnsi="標楷體"/>
                <w:lang w:eastAsia="zh-TW"/>
              </w:rPr>
            </w:pPr>
            <w:r w:rsidRPr="005178A6">
              <w:rPr>
                <w:rFonts w:ascii="標楷體" w:hAnsi="標楷體"/>
                <w:lang w:eastAsia="zh-TW"/>
              </w:rPr>
              <w:t>5.本會</w:t>
            </w:r>
          </w:p>
          <w:p w14:paraId="361F2CDD" w14:textId="213962AB" w:rsidR="00182DC6" w:rsidRPr="009521DB" w:rsidRDefault="00182DC6" w:rsidP="00182DC6">
            <w:pPr>
              <w:rPr>
                <w:rFonts w:ascii="標楷體" w:eastAsia="Malgun Gothic" w:hAnsi="標楷體"/>
                <w:b/>
                <w:lang w:eastAsia="zh-TW"/>
              </w:rPr>
            </w:pPr>
            <w:r w:rsidRPr="005178A6">
              <w:rPr>
                <w:rFonts w:ascii="標楷體" w:hAnsi="標楷體"/>
                <w:lang w:eastAsia="zh-TW"/>
              </w:rPr>
              <w:t>113.5.6(11-1-19)另定期繼續審查。</w:t>
            </w:r>
          </w:p>
        </w:tc>
      </w:tr>
      <w:tr w:rsidR="00CD6A0F" w:rsidRPr="00652084" w14:paraId="7135CDDE" w14:textId="77777777" w:rsidTr="002F3DD7">
        <w:tc>
          <w:tcPr>
            <w:tcW w:w="814" w:type="dxa"/>
            <w:shd w:val="clear" w:color="auto" w:fill="auto"/>
          </w:tcPr>
          <w:p w14:paraId="20A4A2AA" w14:textId="318B0D5E" w:rsidR="00CD6A0F" w:rsidRPr="00937E21" w:rsidRDefault="00CD6A0F" w:rsidP="00CD6A0F">
            <w:pPr>
              <w:rPr>
                <w:rFonts w:ascii="標楷體" w:hAnsi="標楷體"/>
                <w:b/>
              </w:rPr>
            </w:pPr>
            <w:r w:rsidRPr="005178A6">
              <w:rPr>
                <w:rFonts w:ascii="標楷體" w:hAnsi="標楷體"/>
              </w:rPr>
              <w:t>3</w:t>
            </w:r>
          </w:p>
        </w:tc>
        <w:tc>
          <w:tcPr>
            <w:tcW w:w="3744" w:type="dxa"/>
            <w:shd w:val="clear" w:color="auto" w:fill="auto"/>
          </w:tcPr>
          <w:p w14:paraId="67012235" w14:textId="5CB7AC76" w:rsidR="00CD6A0F" w:rsidRPr="00937E21" w:rsidRDefault="00CD6A0F" w:rsidP="00CD6A0F">
            <w:pPr>
              <w:pStyle w:val="01"/>
              <w:rPr>
                <w:b/>
              </w:rPr>
            </w:pPr>
            <w:r>
              <w:rPr>
                <w:rFonts w:hAnsi="標楷體" w:hint="eastAsia"/>
              </w:rPr>
              <w:t>2</w:t>
            </w:r>
            <w:r w:rsidRPr="00F30A1F">
              <w:rPr>
                <w:rFonts w:hAnsi="標楷體"/>
              </w:rPr>
              <w:t>.立法院議事規則第五十</w:t>
            </w:r>
            <w:proofErr w:type="gramStart"/>
            <w:r w:rsidRPr="00F30A1F">
              <w:rPr>
                <w:rFonts w:hAnsi="標楷體"/>
              </w:rPr>
              <w:t>條</w:t>
            </w:r>
            <w:proofErr w:type="gramEnd"/>
            <w:r w:rsidRPr="00F30A1F">
              <w:rPr>
                <w:rFonts w:hAnsi="標楷體"/>
              </w:rPr>
              <w:t>條文修正草案</w:t>
            </w:r>
            <w:proofErr w:type="gramStart"/>
            <w:r w:rsidRPr="00F30A1F">
              <w:rPr>
                <w:rFonts w:hAnsi="標楷體"/>
              </w:rPr>
              <w:t>（</w:t>
            </w:r>
            <w:proofErr w:type="gramEnd"/>
            <w:r w:rsidRPr="00F30A1F">
              <w:rPr>
                <w:rFonts w:hAnsi="標楷體"/>
              </w:rPr>
              <w:t>修正重點：出</w:t>
            </w:r>
            <w:r w:rsidRPr="00F30A1F">
              <w:rPr>
                <w:rFonts w:hAnsi="標楷體"/>
              </w:rPr>
              <w:lastRenderedPageBreak/>
              <w:t>席秘密會議立法委員、列席人員及立法院員工人等</w:t>
            </w:r>
            <w:proofErr w:type="gramStart"/>
            <w:r w:rsidRPr="00F30A1F">
              <w:rPr>
                <w:rFonts w:hAnsi="標楷體"/>
              </w:rPr>
              <w:t>皆須切結</w:t>
            </w:r>
            <w:proofErr w:type="gramEnd"/>
            <w:r w:rsidRPr="00F30A1F">
              <w:rPr>
                <w:rFonts w:hAnsi="標楷體"/>
              </w:rPr>
              <w:t>保密協議始得進入秘密會議。）</w:t>
            </w:r>
          </w:p>
        </w:tc>
        <w:tc>
          <w:tcPr>
            <w:tcW w:w="1826" w:type="dxa"/>
            <w:shd w:val="clear" w:color="auto" w:fill="auto"/>
          </w:tcPr>
          <w:p w14:paraId="09829F29" w14:textId="77777777" w:rsidR="00CD6A0F" w:rsidRPr="00F30A1F" w:rsidRDefault="00CD6A0F" w:rsidP="00CD6A0F">
            <w:pPr>
              <w:rPr>
                <w:rFonts w:ascii="標楷體" w:hAnsi="標楷體"/>
              </w:rPr>
            </w:pPr>
            <w:r w:rsidRPr="00F30A1F">
              <w:rPr>
                <w:rFonts w:ascii="標楷體" w:hAnsi="標楷體"/>
              </w:rPr>
              <w:lastRenderedPageBreak/>
              <w:t>委員林岱樺</w:t>
            </w:r>
          </w:p>
          <w:p w14:paraId="7320AF99" w14:textId="77777777" w:rsidR="00CD6A0F" w:rsidRPr="00F30A1F" w:rsidRDefault="00CD6A0F" w:rsidP="00CD6A0F">
            <w:pPr>
              <w:rPr>
                <w:rFonts w:ascii="標楷體" w:hAnsi="標楷體"/>
              </w:rPr>
            </w:pPr>
            <w:r w:rsidRPr="00F30A1F">
              <w:rPr>
                <w:rFonts w:ascii="標楷體" w:hAnsi="標楷體"/>
              </w:rPr>
              <w:t>等18人</w:t>
            </w:r>
          </w:p>
          <w:p w14:paraId="47FD7A44" w14:textId="77777777" w:rsidR="00CD6A0F" w:rsidRPr="00F30A1F" w:rsidRDefault="00CD6A0F" w:rsidP="00CD6A0F">
            <w:pPr>
              <w:rPr>
                <w:rFonts w:ascii="標楷體" w:hAnsi="標楷體"/>
              </w:rPr>
            </w:pPr>
            <w:r w:rsidRPr="00F30A1F">
              <w:rPr>
                <w:rFonts w:ascii="標楷體" w:hAnsi="標楷體"/>
              </w:rPr>
              <w:lastRenderedPageBreak/>
              <w:t>113.11.15</w:t>
            </w:r>
          </w:p>
          <w:p w14:paraId="318A2BEA" w14:textId="62485BF1" w:rsidR="00CD6A0F" w:rsidRPr="00937E21" w:rsidRDefault="00CD6A0F" w:rsidP="00CD6A0F">
            <w:pPr>
              <w:rPr>
                <w:rFonts w:ascii="標楷體" w:hAnsi="標楷體"/>
                <w:b/>
              </w:rPr>
            </w:pPr>
            <w:r w:rsidRPr="00F30A1F">
              <w:rPr>
                <w:rFonts w:ascii="標楷體" w:hAnsi="標楷體"/>
              </w:rPr>
              <w:t>（11-2-9）</w:t>
            </w:r>
          </w:p>
        </w:tc>
        <w:tc>
          <w:tcPr>
            <w:tcW w:w="1780" w:type="dxa"/>
            <w:shd w:val="clear" w:color="auto" w:fill="auto"/>
          </w:tcPr>
          <w:p w14:paraId="1CC36FA0" w14:textId="0CFC1335" w:rsidR="00CD6A0F" w:rsidRPr="00937E21" w:rsidRDefault="00CD6A0F" w:rsidP="00CD6A0F">
            <w:pPr>
              <w:rPr>
                <w:rFonts w:ascii="標楷體" w:hAnsi="標楷體"/>
                <w:b/>
              </w:rPr>
            </w:pPr>
            <w:r w:rsidRPr="00F30A1F">
              <w:rPr>
                <w:rFonts w:ascii="標楷體" w:hAnsi="標楷體"/>
              </w:rPr>
              <w:lastRenderedPageBreak/>
              <w:t>司法及法制</w:t>
            </w:r>
          </w:p>
        </w:tc>
        <w:tc>
          <w:tcPr>
            <w:tcW w:w="1896" w:type="dxa"/>
            <w:shd w:val="clear" w:color="auto" w:fill="auto"/>
          </w:tcPr>
          <w:p w14:paraId="19C33786" w14:textId="3D7985E3" w:rsidR="00CD6A0F" w:rsidRPr="00CB1625" w:rsidRDefault="00CD6A0F" w:rsidP="00CD6A0F">
            <w:pPr>
              <w:jc w:val="left"/>
              <w:rPr>
                <w:rFonts w:ascii="標楷體" w:eastAsia="Malgun Gothic" w:hAnsi="標楷體"/>
                <w:b/>
              </w:rPr>
            </w:pPr>
            <w:r w:rsidRPr="00F30A1F">
              <w:rPr>
                <w:rFonts w:ascii="標楷體" w:hAnsi="標楷體"/>
              </w:rPr>
              <w:t>尚未審查</w:t>
            </w:r>
          </w:p>
        </w:tc>
      </w:tr>
    </w:tbl>
    <w:p w14:paraId="361E5028" w14:textId="2A53838E" w:rsidR="002F0C0B" w:rsidRPr="00A05C69" w:rsidRDefault="00047DC6" w:rsidP="00A05C69">
      <w:pPr>
        <w:pStyle w:val="-"/>
        <w:spacing w:before="190"/>
        <w:ind w:leftChars="0" w:left="0" w:firstLineChars="125" w:firstLine="350"/>
        <w:rPr>
          <w:rFonts w:ascii="標楷體" w:hAnsi="標楷體"/>
          <w:lang w:eastAsia="zh-TW"/>
        </w:rPr>
      </w:pPr>
      <w:bookmarkStart w:id="194" w:name="_Toc361217379"/>
      <w:bookmarkStart w:id="195" w:name="_Toc362968439"/>
      <w:bookmarkStart w:id="196" w:name="_Toc232158832"/>
      <w:bookmarkEnd w:id="192"/>
      <w:bookmarkEnd w:id="193"/>
      <w:proofErr w:type="spellStart"/>
      <w:r w:rsidRPr="00652084">
        <w:rPr>
          <w:rFonts w:ascii="標楷體" w:hAnsi="標楷體" w:hint="eastAsia"/>
        </w:rPr>
        <w:t>陸</w:t>
      </w:r>
      <w:r w:rsidR="000722D4" w:rsidRPr="00652084">
        <w:rPr>
          <w:rFonts w:ascii="標楷體" w:hAnsi="標楷體"/>
        </w:rPr>
        <w:t>、專案報告案（非預算案部分</w:t>
      </w:r>
      <w:proofErr w:type="spellEnd"/>
      <w:r w:rsidR="000722D4" w:rsidRPr="00652084">
        <w:rPr>
          <w:rFonts w:ascii="標楷體" w:hAnsi="標楷體"/>
        </w:rPr>
        <w:t>）（</w:t>
      </w:r>
      <w:r w:rsidR="00495019">
        <w:rPr>
          <w:rFonts w:ascii="標楷體" w:hAnsi="標楷體"/>
          <w:lang w:eastAsia="zh-TW"/>
        </w:rPr>
        <w:t>0</w:t>
      </w:r>
      <w:r w:rsidR="00602EE9" w:rsidRPr="00652084">
        <w:rPr>
          <w:rFonts w:ascii="標楷體" w:hAnsi="標楷體"/>
        </w:rPr>
        <w:t>案）</w:t>
      </w:r>
      <w:bookmarkEnd w:id="194"/>
      <w:bookmarkEnd w:id="195"/>
      <w:bookmarkEnd w:id="196"/>
    </w:p>
    <w:p w14:paraId="43F5E2E7" w14:textId="5764AD7E" w:rsidR="008A2CFB" w:rsidRDefault="00047DC6" w:rsidP="00363C9D">
      <w:pPr>
        <w:pStyle w:val="-"/>
        <w:spacing w:before="190"/>
        <w:ind w:leftChars="0" w:left="0" w:firstLineChars="120" w:firstLine="336"/>
        <w:rPr>
          <w:rFonts w:ascii="標楷體" w:hAnsi="標楷體"/>
        </w:rPr>
      </w:pPr>
      <w:bookmarkStart w:id="197" w:name="_Toc361217380"/>
      <w:bookmarkStart w:id="198" w:name="_Toc362968440"/>
      <w:bookmarkStart w:id="199" w:name="_Toc232158833"/>
      <w:proofErr w:type="gramStart"/>
      <w:r>
        <w:rPr>
          <w:rFonts w:ascii="標楷體" w:hAnsi="標楷體" w:hint="eastAsia"/>
          <w:lang w:eastAsia="zh-TW"/>
        </w:rPr>
        <w:t>柒</w:t>
      </w:r>
      <w:proofErr w:type="gramEnd"/>
      <w:r w:rsidR="00602EE9" w:rsidRPr="00652084">
        <w:rPr>
          <w:rFonts w:ascii="標楷體" w:hAnsi="標楷體"/>
        </w:rPr>
        <w:t>、其他議案（</w:t>
      </w:r>
      <w:r w:rsidR="00E20376">
        <w:rPr>
          <w:rFonts w:ascii="標楷體" w:hAnsi="標楷體"/>
          <w:lang w:eastAsia="zh-TW"/>
        </w:rPr>
        <w:t>2</w:t>
      </w:r>
      <w:r w:rsidR="00602EE9" w:rsidRPr="00652084">
        <w:rPr>
          <w:rFonts w:ascii="標楷體" w:hAnsi="標楷體"/>
        </w:rPr>
        <w:t>案）</w:t>
      </w:r>
      <w:bookmarkEnd w:id="197"/>
      <w:bookmarkEnd w:id="198"/>
      <w:bookmarkEnd w:id="199"/>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76"/>
        <w:gridCol w:w="1843"/>
        <w:gridCol w:w="1843"/>
        <w:gridCol w:w="1668"/>
      </w:tblGrid>
      <w:tr w:rsidR="00ED51BA" w:rsidRPr="00652084" w14:paraId="2001F318" w14:textId="77777777" w:rsidTr="00480FC3">
        <w:tc>
          <w:tcPr>
            <w:tcW w:w="830" w:type="dxa"/>
            <w:shd w:val="clear" w:color="auto" w:fill="auto"/>
          </w:tcPr>
          <w:p w14:paraId="15591251" w14:textId="1DE77498" w:rsidR="00ED51BA" w:rsidRPr="00937E21" w:rsidRDefault="00ED51BA" w:rsidP="00ED51BA">
            <w:pPr>
              <w:rPr>
                <w:rFonts w:ascii="標楷體" w:hAnsi="標楷體"/>
                <w:b/>
              </w:rPr>
            </w:pPr>
            <w:r w:rsidRPr="00937E21">
              <w:rPr>
                <w:rFonts w:ascii="標楷體" w:hAnsi="標楷體"/>
                <w:b/>
              </w:rPr>
              <w:t>序號</w:t>
            </w:r>
          </w:p>
        </w:tc>
        <w:tc>
          <w:tcPr>
            <w:tcW w:w="3876" w:type="dxa"/>
            <w:shd w:val="clear" w:color="auto" w:fill="auto"/>
          </w:tcPr>
          <w:p w14:paraId="15206999" w14:textId="274531A1" w:rsidR="00ED51BA" w:rsidRPr="00937E21" w:rsidRDefault="00C951A7" w:rsidP="00ED51BA">
            <w:pPr>
              <w:pStyle w:val="01"/>
              <w:rPr>
                <w:rFonts w:hAnsi="標楷體"/>
                <w:b/>
              </w:rPr>
            </w:pPr>
            <w:r>
              <w:rPr>
                <w:rFonts w:hAnsi="標楷體" w:hint="eastAsia"/>
                <w:b/>
              </w:rPr>
              <w:t>議</w:t>
            </w:r>
            <w:r w:rsidR="00ED51BA" w:rsidRPr="00937E21">
              <w:rPr>
                <w:rFonts w:hAnsi="標楷體"/>
                <w:b/>
              </w:rPr>
              <w:t>案名稱</w:t>
            </w:r>
          </w:p>
        </w:tc>
        <w:tc>
          <w:tcPr>
            <w:tcW w:w="1843" w:type="dxa"/>
            <w:shd w:val="clear" w:color="auto" w:fill="auto"/>
          </w:tcPr>
          <w:p w14:paraId="177FC097" w14:textId="0A89B2F1" w:rsidR="00ED51BA" w:rsidRPr="00937E21" w:rsidRDefault="00ED51BA" w:rsidP="00ED51BA">
            <w:pPr>
              <w:rPr>
                <w:rFonts w:ascii="標楷體" w:hAnsi="標楷體"/>
                <w:b/>
                <w:lang w:eastAsia="zh-TW"/>
              </w:rPr>
            </w:pPr>
            <w:r w:rsidRPr="00937E21">
              <w:rPr>
                <w:rFonts w:ascii="標楷體" w:hAnsi="標楷體"/>
                <w:b/>
                <w:lang w:eastAsia="zh-TW"/>
              </w:rPr>
              <w:t>提案機關、院會交付日期 (會次)</w:t>
            </w:r>
          </w:p>
        </w:tc>
        <w:tc>
          <w:tcPr>
            <w:tcW w:w="1843" w:type="dxa"/>
            <w:shd w:val="clear" w:color="auto" w:fill="auto"/>
          </w:tcPr>
          <w:p w14:paraId="1B0C2890" w14:textId="44B52BF9" w:rsidR="00ED51BA" w:rsidRPr="00937E21" w:rsidRDefault="00C925D4" w:rsidP="00ED51BA">
            <w:pPr>
              <w:rPr>
                <w:rFonts w:ascii="標楷體" w:hAnsi="標楷體"/>
                <w:b/>
              </w:rPr>
            </w:pPr>
            <w:r>
              <w:rPr>
                <w:rFonts w:ascii="標楷體" w:hAnsi="標楷體" w:hint="eastAsia"/>
                <w:b/>
                <w:lang w:eastAsia="zh-TW"/>
              </w:rPr>
              <w:t>審查</w:t>
            </w:r>
            <w:r w:rsidR="00ED51BA" w:rsidRPr="00937E21">
              <w:rPr>
                <w:rFonts w:ascii="標楷體" w:hAnsi="標楷體"/>
                <w:b/>
              </w:rPr>
              <w:t>委員會</w:t>
            </w:r>
          </w:p>
        </w:tc>
        <w:tc>
          <w:tcPr>
            <w:tcW w:w="1668" w:type="dxa"/>
            <w:shd w:val="clear" w:color="auto" w:fill="auto"/>
          </w:tcPr>
          <w:p w14:paraId="3C7CEFA2" w14:textId="274C544E" w:rsidR="00ED51BA" w:rsidRPr="00937E21" w:rsidRDefault="00ED51BA" w:rsidP="00ED51BA">
            <w:pPr>
              <w:rPr>
                <w:rFonts w:ascii="標楷體" w:hAnsi="標楷體"/>
                <w:b/>
              </w:rPr>
            </w:pPr>
            <w:r w:rsidRPr="00937E21">
              <w:rPr>
                <w:rFonts w:ascii="標楷體" w:hAnsi="標楷體"/>
                <w:b/>
              </w:rPr>
              <w:t>審查情形</w:t>
            </w:r>
          </w:p>
        </w:tc>
      </w:tr>
      <w:tr w:rsidR="00ED51BA" w:rsidRPr="00652084" w14:paraId="3052A34C" w14:textId="77777777" w:rsidTr="00480FC3">
        <w:tc>
          <w:tcPr>
            <w:tcW w:w="830" w:type="dxa"/>
            <w:shd w:val="clear" w:color="auto" w:fill="auto"/>
          </w:tcPr>
          <w:p w14:paraId="05D7A003" w14:textId="3C6C93A4" w:rsidR="00ED51BA" w:rsidRPr="00937E21" w:rsidRDefault="00ED51BA" w:rsidP="00ED51BA">
            <w:pPr>
              <w:rPr>
                <w:rFonts w:ascii="標楷體" w:hAnsi="標楷體"/>
                <w:b/>
              </w:rPr>
            </w:pPr>
            <w:r w:rsidRPr="0081362C">
              <w:rPr>
                <w:rFonts w:ascii="標楷體" w:hAnsi="標楷體"/>
              </w:rPr>
              <w:t>1</w:t>
            </w:r>
          </w:p>
        </w:tc>
        <w:tc>
          <w:tcPr>
            <w:tcW w:w="3876" w:type="dxa"/>
            <w:shd w:val="clear" w:color="auto" w:fill="auto"/>
          </w:tcPr>
          <w:p w14:paraId="3C2240B9" w14:textId="2C68D8EA" w:rsidR="00ED51BA" w:rsidRPr="00937E21" w:rsidRDefault="00ED51BA" w:rsidP="00ED51BA">
            <w:pPr>
              <w:pStyle w:val="01"/>
              <w:rPr>
                <w:b/>
              </w:rPr>
            </w:pPr>
            <w:r w:rsidRPr="0081362C">
              <w:rPr>
                <w:rFonts w:hAnsi="標楷體"/>
              </w:rPr>
              <w:t>司法院函送「112年司法院所屬機關通訊監察業務統計年報」，請查照案。</w:t>
            </w:r>
          </w:p>
        </w:tc>
        <w:tc>
          <w:tcPr>
            <w:tcW w:w="1843" w:type="dxa"/>
            <w:shd w:val="clear" w:color="auto" w:fill="auto"/>
          </w:tcPr>
          <w:p w14:paraId="0919C470" w14:textId="4D5656C8" w:rsidR="00ED51BA" w:rsidRPr="00937E21" w:rsidRDefault="00ED51BA" w:rsidP="00ED51BA">
            <w:pPr>
              <w:rPr>
                <w:rFonts w:ascii="標楷體" w:hAnsi="標楷體"/>
                <w:b/>
              </w:rPr>
            </w:pPr>
            <w:r w:rsidRPr="0081362C">
              <w:rPr>
                <w:rFonts w:ascii="標楷體" w:hAnsi="標楷體"/>
              </w:rPr>
              <w:t>司法院 113.03.29 （11-1-7）</w:t>
            </w:r>
          </w:p>
        </w:tc>
        <w:tc>
          <w:tcPr>
            <w:tcW w:w="1843" w:type="dxa"/>
            <w:shd w:val="clear" w:color="auto" w:fill="auto"/>
          </w:tcPr>
          <w:p w14:paraId="3C91BE40" w14:textId="044C2554" w:rsidR="00ED51BA" w:rsidRPr="00937E21" w:rsidRDefault="00ED51BA" w:rsidP="00ED51BA">
            <w:pPr>
              <w:rPr>
                <w:rFonts w:ascii="標楷體" w:hAnsi="標楷體"/>
                <w:b/>
              </w:rPr>
            </w:pPr>
            <w:r w:rsidRPr="0081362C">
              <w:rPr>
                <w:rFonts w:ascii="標楷體" w:hAnsi="標楷體"/>
              </w:rPr>
              <w:t>司法及法制</w:t>
            </w:r>
          </w:p>
        </w:tc>
        <w:tc>
          <w:tcPr>
            <w:tcW w:w="1668" w:type="dxa"/>
            <w:shd w:val="clear" w:color="auto" w:fill="auto"/>
          </w:tcPr>
          <w:p w14:paraId="3E3C749E" w14:textId="7840C5DA" w:rsidR="00ED51BA" w:rsidRPr="00937E21" w:rsidRDefault="00ED51BA" w:rsidP="00ED51BA">
            <w:pPr>
              <w:rPr>
                <w:rFonts w:ascii="標楷體" w:hAnsi="標楷體"/>
                <w:b/>
              </w:rPr>
            </w:pPr>
            <w:r w:rsidRPr="0081362C">
              <w:rPr>
                <w:rFonts w:ascii="標楷體" w:hAnsi="標楷體"/>
              </w:rPr>
              <w:t>尚未審查</w:t>
            </w:r>
          </w:p>
        </w:tc>
      </w:tr>
      <w:tr w:rsidR="00E20376" w:rsidRPr="00652084" w14:paraId="3AD8215E" w14:textId="77777777" w:rsidTr="00480FC3">
        <w:tc>
          <w:tcPr>
            <w:tcW w:w="830" w:type="dxa"/>
            <w:shd w:val="clear" w:color="auto" w:fill="auto"/>
          </w:tcPr>
          <w:p w14:paraId="3AAA4B64" w14:textId="4C60ABFD" w:rsidR="00E20376" w:rsidRPr="0081362C" w:rsidRDefault="00E20376" w:rsidP="00E20376">
            <w:pPr>
              <w:rPr>
                <w:rFonts w:ascii="標楷體" w:hAnsi="標楷體"/>
                <w:lang w:eastAsia="zh-TW"/>
              </w:rPr>
            </w:pPr>
            <w:r>
              <w:rPr>
                <w:rFonts w:ascii="標楷體" w:hAnsi="標楷體" w:hint="eastAsia"/>
                <w:lang w:eastAsia="zh-TW"/>
              </w:rPr>
              <w:t>2</w:t>
            </w:r>
          </w:p>
        </w:tc>
        <w:tc>
          <w:tcPr>
            <w:tcW w:w="3876" w:type="dxa"/>
            <w:shd w:val="clear" w:color="auto" w:fill="auto"/>
          </w:tcPr>
          <w:p w14:paraId="321B20DB" w14:textId="2F0D5FCE" w:rsidR="00E20376" w:rsidRPr="0081362C" w:rsidRDefault="00F50F8E" w:rsidP="00E20376">
            <w:pPr>
              <w:pStyle w:val="01"/>
              <w:rPr>
                <w:rFonts w:hAnsi="標楷體"/>
              </w:rPr>
            </w:pPr>
            <w:r w:rsidRPr="00F50F8E">
              <w:rPr>
                <w:rFonts w:hAnsi="標楷體" w:hint="eastAsia"/>
              </w:rPr>
              <w:t>中央選舉委員會函，為本院交由該會辦理主文為「您是否同意『各級法院合議庭法官判處死刑不須一致決』之政策？」之公民投票提案，不符合公民投票法第二條第二項第三款所定事項，</w:t>
            </w:r>
            <w:proofErr w:type="gramStart"/>
            <w:r w:rsidRPr="00F50F8E">
              <w:rPr>
                <w:rFonts w:hAnsi="標楷體" w:hint="eastAsia"/>
              </w:rPr>
              <w:t>該會礙難</w:t>
            </w:r>
            <w:proofErr w:type="gramEnd"/>
            <w:r w:rsidRPr="00F50F8E">
              <w:rPr>
                <w:rFonts w:hAnsi="標楷體" w:hint="eastAsia"/>
              </w:rPr>
              <w:t>辦理，請查照案。</w:t>
            </w:r>
          </w:p>
        </w:tc>
        <w:tc>
          <w:tcPr>
            <w:tcW w:w="1843" w:type="dxa"/>
            <w:shd w:val="clear" w:color="auto" w:fill="auto"/>
          </w:tcPr>
          <w:p w14:paraId="1D99C9B7" w14:textId="77777777" w:rsidR="00E20376" w:rsidRDefault="00E20376" w:rsidP="00E20376">
            <w:pPr>
              <w:rPr>
                <w:rFonts w:ascii="標楷體" w:eastAsia="Malgun Gothic" w:hAnsi="標楷體"/>
              </w:rPr>
            </w:pPr>
            <w:r w:rsidRPr="00E20376">
              <w:rPr>
                <w:rFonts w:ascii="標楷體" w:hAnsi="標楷體" w:hint="eastAsia"/>
              </w:rPr>
              <w:t>中央選舉委員會</w:t>
            </w:r>
          </w:p>
          <w:p w14:paraId="55C8501E" w14:textId="08156DA3" w:rsidR="00E20376" w:rsidRPr="00E20376" w:rsidRDefault="00E20376" w:rsidP="00E20376">
            <w:pPr>
              <w:rPr>
                <w:rFonts w:ascii="標楷體" w:eastAsia="Malgun Gothic" w:hAnsi="標楷體"/>
              </w:rPr>
            </w:pPr>
            <w:r w:rsidRPr="0081362C">
              <w:rPr>
                <w:rFonts w:ascii="標楷體" w:hAnsi="標楷體"/>
              </w:rPr>
              <w:t>11</w:t>
            </w:r>
            <w:r>
              <w:rPr>
                <w:rFonts w:ascii="標楷體" w:hAnsi="標楷體"/>
              </w:rPr>
              <w:t>4</w:t>
            </w:r>
            <w:r w:rsidRPr="0081362C">
              <w:rPr>
                <w:rFonts w:ascii="標楷體" w:hAnsi="標楷體"/>
              </w:rPr>
              <w:t>.0</w:t>
            </w:r>
            <w:r>
              <w:rPr>
                <w:rFonts w:ascii="標楷體" w:hAnsi="標楷體"/>
              </w:rPr>
              <w:t>6</w:t>
            </w:r>
            <w:r w:rsidRPr="0081362C">
              <w:rPr>
                <w:rFonts w:ascii="標楷體" w:hAnsi="標楷體"/>
              </w:rPr>
              <w:t>.</w:t>
            </w:r>
            <w:r>
              <w:rPr>
                <w:rFonts w:ascii="標楷體" w:hAnsi="標楷體"/>
              </w:rPr>
              <w:t>06</w:t>
            </w:r>
            <w:r w:rsidRPr="0081362C">
              <w:rPr>
                <w:rFonts w:ascii="標楷體" w:hAnsi="標楷體"/>
              </w:rPr>
              <w:t xml:space="preserve"> （11-</w:t>
            </w:r>
            <w:r>
              <w:rPr>
                <w:rFonts w:ascii="標楷體" w:hAnsi="標楷體"/>
              </w:rPr>
              <w:t>3</w:t>
            </w:r>
            <w:r w:rsidRPr="0081362C">
              <w:rPr>
                <w:rFonts w:ascii="標楷體" w:hAnsi="標楷體"/>
              </w:rPr>
              <w:t>-</w:t>
            </w:r>
            <w:r>
              <w:rPr>
                <w:rFonts w:ascii="標楷體" w:hAnsi="標楷體"/>
              </w:rPr>
              <w:t>15</w:t>
            </w:r>
            <w:r w:rsidRPr="0081362C">
              <w:rPr>
                <w:rFonts w:ascii="標楷體" w:hAnsi="標楷體"/>
              </w:rPr>
              <w:t>）</w:t>
            </w:r>
          </w:p>
        </w:tc>
        <w:tc>
          <w:tcPr>
            <w:tcW w:w="1843" w:type="dxa"/>
            <w:shd w:val="clear" w:color="auto" w:fill="auto"/>
          </w:tcPr>
          <w:p w14:paraId="00B67195" w14:textId="531ED1E5" w:rsidR="00E20376" w:rsidRPr="0081362C" w:rsidRDefault="00E20376" w:rsidP="00E20376">
            <w:pPr>
              <w:rPr>
                <w:rFonts w:ascii="標楷體" w:hAnsi="標楷體"/>
                <w:lang w:eastAsia="zh-TW"/>
              </w:rPr>
            </w:pPr>
            <w:r w:rsidRPr="0081362C">
              <w:rPr>
                <w:rFonts w:ascii="標楷體" w:hAnsi="標楷體"/>
              </w:rPr>
              <w:t>司法及法制</w:t>
            </w:r>
            <w:r>
              <w:rPr>
                <w:rFonts w:ascii="標楷體" w:hAnsi="標楷體" w:hint="eastAsia"/>
                <w:lang w:eastAsia="zh-TW"/>
              </w:rPr>
              <w:t>、內政</w:t>
            </w:r>
          </w:p>
        </w:tc>
        <w:tc>
          <w:tcPr>
            <w:tcW w:w="1668" w:type="dxa"/>
            <w:shd w:val="clear" w:color="auto" w:fill="auto"/>
          </w:tcPr>
          <w:p w14:paraId="72301D12" w14:textId="21E7AE50" w:rsidR="00E20376" w:rsidRPr="0081362C" w:rsidRDefault="00E20376" w:rsidP="00E20376">
            <w:pPr>
              <w:rPr>
                <w:rFonts w:ascii="標楷體" w:hAnsi="標楷體"/>
              </w:rPr>
            </w:pPr>
            <w:r w:rsidRPr="0081362C">
              <w:rPr>
                <w:rFonts w:ascii="標楷體" w:hAnsi="標楷體"/>
              </w:rPr>
              <w:t>尚未審查</w:t>
            </w:r>
          </w:p>
        </w:tc>
      </w:tr>
    </w:tbl>
    <w:p w14:paraId="53308C9C" w14:textId="5548AAD4" w:rsidR="007B63A1" w:rsidRDefault="00D92316" w:rsidP="007B63A1">
      <w:pPr>
        <w:pStyle w:val="-"/>
        <w:numPr>
          <w:ilvl w:val="0"/>
          <w:numId w:val="5"/>
        </w:numPr>
        <w:spacing w:before="190"/>
        <w:ind w:leftChars="0"/>
        <w:rPr>
          <w:rFonts w:ascii="標楷體" w:hAnsi="標楷體"/>
        </w:rPr>
      </w:pPr>
      <w:bookmarkStart w:id="200" w:name="_Toc361217381"/>
      <w:bookmarkStart w:id="201" w:name="_Toc362968441"/>
      <w:bookmarkStart w:id="202" w:name="_Toc232158834"/>
      <w:r w:rsidRPr="00652084">
        <w:rPr>
          <w:rFonts w:ascii="標楷體" w:hAnsi="標楷體" w:hint="eastAsia"/>
        </w:rPr>
        <w:t>院會同意撤回之議案</w:t>
      </w:r>
      <w:bookmarkEnd w:id="200"/>
      <w:bookmarkEnd w:id="201"/>
      <w:r w:rsidRPr="00652084">
        <w:rPr>
          <w:rFonts w:ascii="標楷體" w:hAnsi="標楷體"/>
        </w:rPr>
        <w:t>（</w:t>
      </w:r>
      <w:r w:rsidR="0066620A">
        <w:rPr>
          <w:rFonts w:ascii="標楷體" w:hAnsi="標楷體" w:hint="eastAsia"/>
          <w:lang w:eastAsia="zh-TW"/>
        </w:rPr>
        <w:t>7</w:t>
      </w:r>
      <w:r w:rsidRPr="00652084">
        <w:rPr>
          <w:rFonts w:ascii="標楷體" w:hAnsi="標楷體"/>
        </w:rPr>
        <w:t>案）</w:t>
      </w:r>
      <w:bookmarkEnd w:id="202"/>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76"/>
        <w:gridCol w:w="1843"/>
        <w:gridCol w:w="1843"/>
        <w:gridCol w:w="1668"/>
      </w:tblGrid>
      <w:tr w:rsidR="0009352A" w:rsidRPr="00652084" w14:paraId="222F7E20" w14:textId="77777777" w:rsidTr="00D77B8C">
        <w:tc>
          <w:tcPr>
            <w:tcW w:w="830" w:type="dxa"/>
            <w:shd w:val="clear" w:color="auto" w:fill="auto"/>
          </w:tcPr>
          <w:p w14:paraId="00DBD651" w14:textId="19AC014A" w:rsidR="0009352A" w:rsidRPr="00937E21" w:rsidRDefault="0009352A" w:rsidP="0009352A">
            <w:pPr>
              <w:rPr>
                <w:rFonts w:ascii="標楷體" w:hAnsi="標楷體"/>
                <w:b/>
              </w:rPr>
            </w:pPr>
            <w:r w:rsidRPr="00937E21">
              <w:rPr>
                <w:rFonts w:ascii="標楷體" w:hAnsi="標楷體"/>
                <w:b/>
              </w:rPr>
              <w:t>序號</w:t>
            </w:r>
          </w:p>
        </w:tc>
        <w:tc>
          <w:tcPr>
            <w:tcW w:w="3876" w:type="dxa"/>
            <w:shd w:val="clear" w:color="auto" w:fill="auto"/>
          </w:tcPr>
          <w:p w14:paraId="0CB9A23E" w14:textId="5F175F7F" w:rsidR="0009352A" w:rsidRPr="00937E21" w:rsidRDefault="0009352A" w:rsidP="0009352A">
            <w:pPr>
              <w:pStyle w:val="01"/>
              <w:rPr>
                <w:rFonts w:hAnsi="標楷體"/>
                <w:b/>
              </w:rPr>
            </w:pPr>
            <w:r w:rsidRPr="00937E21">
              <w:rPr>
                <w:rFonts w:hAnsi="標楷體"/>
                <w:b/>
              </w:rPr>
              <w:t>議案名稱</w:t>
            </w:r>
          </w:p>
        </w:tc>
        <w:tc>
          <w:tcPr>
            <w:tcW w:w="1843" w:type="dxa"/>
            <w:shd w:val="clear" w:color="auto" w:fill="auto"/>
          </w:tcPr>
          <w:p w14:paraId="4891DC92" w14:textId="7F9ABA9B" w:rsidR="0009352A" w:rsidRPr="00937E21" w:rsidRDefault="0009352A" w:rsidP="0009352A">
            <w:pPr>
              <w:rPr>
                <w:rFonts w:ascii="標楷體" w:hAnsi="標楷體"/>
                <w:b/>
                <w:lang w:eastAsia="zh-TW"/>
              </w:rPr>
            </w:pPr>
            <w:r w:rsidRPr="00937E21">
              <w:rPr>
                <w:rFonts w:ascii="標楷體" w:hAnsi="標楷體"/>
                <w:b/>
                <w:lang w:eastAsia="zh-TW"/>
              </w:rPr>
              <w:t>提案委員或機關、院會交付日期(會次)</w:t>
            </w:r>
          </w:p>
        </w:tc>
        <w:tc>
          <w:tcPr>
            <w:tcW w:w="1843" w:type="dxa"/>
            <w:shd w:val="clear" w:color="auto" w:fill="auto"/>
          </w:tcPr>
          <w:p w14:paraId="1EC7AD49" w14:textId="08CD99B0" w:rsidR="0009352A" w:rsidRPr="00937E21" w:rsidRDefault="0009352A" w:rsidP="0009352A">
            <w:pPr>
              <w:rPr>
                <w:rFonts w:ascii="標楷體" w:hAnsi="標楷體"/>
                <w:b/>
              </w:rPr>
            </w:pPr>
            <w:r w:rsidRPr="00937E21">
              <w:rPr>
                <w:rFonts w:ascii="標楷體" w:hAnsi="標楷體" w:hint="eastAsia"/>
                <w:b/>
                <w:lang w:eastAsia="zh-TW"/>
              </w:rPr>
              <w:t>交付</w:t>
            </w:r>
            <w:r w:rsidRPr="00937E21">
              <w:rPr>
                <w:rFonts w:ascii="標楷體" w:hAnsi="標楷體"/>
                <w:b/>
              </w:rPr>
              <w:t>委員會</w:t>
            </w:r>
          </w:p>
        </w:tc>
        <w:tc>
          <w:tcPr>
            <w:tcW w:w="1668" w:type="dxa"/>
            <w:shd w:val="clear" w:color="auto" w:fill="auto"/>
          </w:tcPr>
          <w:p w14:paraId="6D4F9C63" w14:textId="1E29CBB3" w:rsidR="0009352A" w:rsidRPr="00937E21" w:rsidRDefault="0009352A" w:rsidP="0009352A">
            <w:pPr>
              <w:rPr>
                <w:rFonts w:ascii="標楷體" w:hAnsi="標楷體"/>
                <w:b/>
              </w:rPr>
            </w:pPr>
            <w:r w:rsidRPr="00937E21">
              <w:rPr>
                <w:rFonts w:ascii="標楷體" w:hAnsi="標楷體"/>
                <w:b/>
              </w:rPr>
              <w:t>審查</w:t>
            </w:r>
            <w:r w:rsidRPr="00937E21">
              <w:rPr>
                <w:rFonts w:ascii="標楷體" w:hAnsi="標楷體" w:hint="eastAsia"/>
                <w:b/>
                <w:lang w:eastAsia="zh-TW"/>
              </w:rPr>
              <w:t>、處理</w:t>
            </w:r>
            <w:r w:rsidRPr="00937E21">
              <w:rPr>
                <w:rFonts w:ascii="標楷體" w:hAnsi="標楷體"/>
                <w:b/>
              </w:rPr>
              <w:t>情形</w:t>
            </w:r>
          </w:p>
        </w:tc>
      </w:tr>
      <w:tr w:rsidR="001B28B5" w:rsidRPr="00652084" w14:paraId="40DCD2E7" w14:textId="77777777" w:rsidTr="00D77B8C">
        <w:tc>
          <w:tcPr>
            <w:tcW w:w="830" w:type="dxa"/>
            <w:shd w:val="clear" w:color="auto" w:fill="auto"/>
          </w:tcPr>
          <w:p w14:paraId="1306445B" w14:textId="02CF8EE9" w:rsidR="001B28B5" w:rsidRPr="001B28B5" w:rsidRDefault="001B28B5" w:rsidP="001B28B5">
            <w:pPr>
              <w:rPr>
                <w:rFonts w:ascii="標楷體" w:hAnsi="標楷體"/>
              </w:rPr>
            </w:pPr>
            <w:r w:rsidRPr="001B28B5">
              <w:rPr>
                <w:rFonts w:ascii="標楷體" w:hAnsi="標楷體" w:hint="eastAsia"/>
                <w:lang w:eastAsia="zh-TW"/>
              </w:rPr>
              <w:t>1</w:t>
            </w:r>
          </w:p>
        </w:tc>
        <w:tc>
          <w:tcPr>
            <w:tcW w:w="3876" w:type="dxa"/>
            <w:shd w:val="clear" w:color="auto" w:fill="auto"/>
          </w:tcPr>
          <w:p w14:paraId="72790968" w14:textId="043965BF" w:rsidR="001B28B5" w:rsidRPr="00937E21" w:rsidRDefault="001B28B5" w:rsidP="001B28B5">
            <w:pPr>
              <w:pStyle w:val="01"/>
              <w:rPr>
                <w:b/>
              </w:rPr>
            </w:pPr>
            <w:r>
              <w:rPr>
                <w:rFonts w:hAnsi="標楷體" w:hint="eastAsia"/>
              </w:rPr>
              <w:t>公務人員退休資遣撫</w:t>
            </w:r>
            <w:proofErr w:type="gramStart"/>
            <w:r>
              <w:rPr>
                <w:rFonts w:hAnsi="標楷體" w:hint="eastAsia"/>
              </w:rPr>
              <w:t>卹</w:t>
            </w:r>
            <w:proofErr w:type="gramEnd"/>
            <w:r>
              <w:rPr>
                <w:rFonts w:hAnsi="標楷體" w:hint="eastAsia"/>
              </w:rPr>
              <w:t>法第三十四</w:t>
            </w:r>
            <w:proofErr w:type="gramStart"/>
            <w:r>
              <w:rPr>
                <w:rFonts w:hAnsi="標楷體" w:hint="eastAsia"/>
              </w:rPr>
              <w:t>條</w:t>
            </w:r>
            <w:proofErr w:type="gramEnd"/>
            <w:r>
              <w:rPr>
                <w:rFonts w:hAnsi="標楷體" w:hint="eastAsia"/>
              </w:rPr>
              <w:t>條文修正草案</w:t>
            </w:r>
            <w:proofErr w:type="gramStart"/>
            <w:r>
              <w:rPr>
                <w:rFonts w:hAnsi="標楷體" w:hint="eastAsia"/>
              </w:rPr>
              <w:t>（</w:t>
            </w:r>
            <w:proofErr w:type="gramEnd"/>
            <w:r>
              <w:rPr>
                <w:rFonts w:hAnsi="標楷體" w:hint="eastAsia"/>
              </w:rPr>
              <w:t>修正重點：為使軍公教年金改革、已退在職者能有一致性規範，修正有關補償金之規範。）</w:t>
            </w:r>
          </w:p>
        </w:tc>
        <w:tc>
          <w:tcPr>
            <w:tcW w:w="1843" w:type="dxa"/>
            <w:shd w:val="clear" w:color="auto" w:fill="auto"/>
          </w:tcPr>
          <w:p w14:paraId="286ADD62" w14:textId="29010823" w:rsidR="001B28B5" w:rsidRPr="00937E21" w:rsidRDefault="001B28B5" w:rsidP="001B28B5">
            <w:pPr>
              <w:rPr>
                <w:rFonts w:ascii="標楷體" w:hAnsi="標楷體"/>
                <w:b/>
              </w:rPr>
            </w:pPr>
            <w:r>
              <w:rPr>
                <w:rFonts w:ascii="標楷體" w:hAnsi="標楷體" w:hint="eastAsia"/>
              </w:rPr>
              <w:t>委員陳亭妃等18人 113.04.12 （11-1-9）</w:t>
            </w:r>
          </w:p>
        </w:tc>
        <w:tc>
          <w:tcPr>
            <w:tcW w:w="1843" w:type="dxa"/>
            <w:shd w:val="clear" w:color="auto" w:fill="auto"/>
          </w:tcPr>
          <w:p w14:paraId="26BBC328" w14:textId="2086BFEF" w:rsidR="001B28B5" w:rsidRPr="00937E21" w:rsidRDefault="001B28B5" w:rsidP="001B28B5">
            <w:pPr>
              <w:rPr>
                <w:rFonts w:ascii="標楷體" w:hAnsi="標楷體"/>
                <w:b/>
              </w:rPr>
            </w:pPr>
            <w:r>
              <w:rPr>
                <w:rFonts w:ascii="標楷體" w:hAnsi="標楷體" w:hint="eastAsia"/>
              </w:rPr>
              <w:t>司法及法制</w:t>
            </w:r>
          </w:p>
        </w:tc>
        <w:tc>
          <w:tcPr>
            <w:tcW w:w="1668" w:type="dxa"/>
            <w:shd w:val="clear" w:color="auto" w:fill="auto"/>
          </w:tcPr>
          <w:p w14:paraId="5357003D" w14:textId="77777777" w:rsidR="001B28B5" w:rsidRPr="001B28B5" w:rsidRDefault="001B28B5" w:rsidP="001B28B5">
            <w:pPr>
              <w:rPr>
                <w:rFonts w:ascii="標楷體" w:hAnsi="標楷體"/>
                <w:lang w:eastAsia="zh-TW"/>
              </w:rPr>
            </w:pPr>
            <w:r w:rsidRPr="001B28B5">
              <w:rPr>
                <w:rFonts w:ascii="標楷體" w:hAnsi="標楷體" w:hint="eastAsia"/>
                <w:lang w:eastAsia="zh-TW"/>
              </w:rPr>
              <w:t>1.尚未審查</w:t>
            </w:r>
          </w:p>
          <w:p w14:paraId="4BB106B1" w14:textId="77777777" w:rsidR="001B28B5" w:rsidRPr="001B28B5" w:rsidRDefault="001B28B5" w:rsidP="001B28B5">
            <w:pPr>
              <w:rPr>
                <w:rFonts w:ascii="標楷體" w:hAnsi="標楷體"/>
                <w:lang w:eastAsia="zh-TW"/>
              </w:rPr>
            </w:pPr>
            <w:r w:rsidRPr="001B28B5">
              <w:rPr>
                <w:rFonts w:ascii="標楷體" w:hAnsi="標楷體" w:hint="eastAsia"/>
                <w:lang w:eastAsia="zh-TW"/>
              </w:rPr>
              <w:t>2.院會</w:t>
            </w:r>
          </w:p>
          <w:p w14:paraId="615A88AB" w14:textId="77777777" w:rsidR="001B28B5" w:rsidRPr="001B28B5" w:rsidRDefault="001B28B5" w:rsidP="001B28B5">
            <w:pPr>
              <w:rPr>
                <w:rFonts w:ascii="標楷體" w:hAnsi="標楷體"/>
                <w:lang w:eastAsia="zh-TW"/>
              </w:rPr>
            </w:pPr>
            <w:r w:rsidRPr="001B28B5">
              <w:rPr>
                <w:rFonts w:ascii="標楷體" w:hAnsi="標楷體"/>
                <w:lang w:eastAsia="zh-TW"/>
              </w:rPr>
              <w:t>113.5.3</w:t>
            </w:r>
          </w:p>
          <w:p w14:paraId="0C3AA51C" w14:textId="6939F630" w:rsidR="001B28B5" w:rsidRPr="00937E21" w:rsidRDefault="001B28B5" w:rsidP="001B28B5">
            <w:pPr>
              <w:rPr>
                <w:rFonts w:ascii="標楷體" w:hAnsi="標楷體"/>
                <w:b/>
                <w:lang w:eastAsia="zh-TW"/>
              </w:rPr>
            </w:pPr>
            <w:r w:rsidRPr="001B28B5">
              <w:rPr>
                <w:rFonts w:ascii="標楷體" w:hAnsi="標楷體" w:hint="eastAsia"/>
                <w:lang w:eastAsia="zh-TW"/>
              </w:rPr>
              <w:t>（11-1-12）同意撤回</w:t>
            </w:r>
          </w:p>
        </w:tc>
      </w:tr>
      <w:tr w:rsidR="00987FD3" w:rsidRPr="00652084" w14:paraId="729DD5B6" w14:textId="77777777" w:rsidTr="00D77B8C">
        <w:tc>
          <w:tcPr>
            <w:tcW w:w="830" w:type="dxa"/>
            <w:shd w:val="clear" w:color="auto" w:fill="auto"/>
          </w:tcPr>
          <w:p w14:paraId="2C94D94B" w14:textId="4A6E826E" w:rsidR="00987FD3" w:rsidRPr="001B28B5" w:rsidRDefault="00987FD3" w:rsidP="00987FD3">
            <w:pPr>
              <w:rPr>
                <w:rFonts w:ascii="標楷體" w:hAnsi="標楷體"/>
                <w:lang w:eastAsia="zh-TW"/>
              </w:rPr>
            </w:pPr>
            <w:r>
              <w:rPr>
                <w:rFonts w:ascii="標楷體" w:hAnsi="標楷體" w:hint="eastAsia"/>
                <w:lang w:eastAsia="zh-TW"/>
              </w:rPr>
              <w:t>2</w:t>
            </w:r>
          </w:p>
        </w:tc>
        <w:tc>
          <w:tcPr>
            <w:tcW w:w="3876" w:type="dxa"/>
            <w:shd w:val="clear" w:color="auto" w:fill="auto"/>
          </w:tcPr>
          <w:p w14:paraId="6560DEE5" w14:textId="408EC276" w:rsidR="00987FD3" w:rsidRDefault="00987FD3" w:rsidP="00987FD3">
            <w:pPr>
              <w:pStyle w:val="01"/>
              <w:rPr>
                <w:rFonts w:hAnsi="標楷體"/>
              </w:rPr>
            </w:pPr>
            <w:r w:rsidRPr="00987FD3">
              <w:rPr>
                <w:rFonts w:hAnsi="標楷體" w:hint="eastAsia"/>
              </w:rPr>
              <w:t>刑事訴訟法增訂部分條文草案</w:t>
            </w:r>
            <w:proofErr w:type="gramStart"/>
            <w:r w:rsidR="00D730C3" w:rsidRPr="00BF0731">
              <w:rPr>
                <w:rFonts w:hAnsi="標楷體"/>
              </w:rPr>
              <w:t>（</w:t>
            </w:r>
            <w:proofErr w:type="gramEnd"/>
            <w:r w:rsidR="00D730C3" w:rsidRPr="00BF0731">
              <w:rPr>
                <w:rFonts w:hAnsi="標楷體"/>
              </w:rPr>
              <w:t>增訂第十一章之</w:t>
            </w:r>
            <w:proofErr w:type="gramStart"/>
            <w:r w:rsidR="00D730C3" w:rsidRPr="00BF0731">
              <w:rPr>
                <w:rFonts w:hAnsi="標楷體"/>
              </w:rPr>
              <w:t>一</w:t>
            </w:r>
            <w:proofErr w:type="gramEnd"/>
            <w:r w:rsidR="00D730C3" w:rsidRPr="00BF0731">
              <w:rPr>
                <w:rFonts w:hAnsi="標楷體"/>
              </w:rPr>
              <w:t>章名、§153-1~11。增訂重點：授權科技偵查手段法律基礎，並予以層級化規範。）</w:t>
            </w:r>
          </w:p>
        </w:tc>
        <w:tc>
          <w:tcPr>
            <w:tcW w:w="1843" w:type="dxa"/>
            <w:shd w:val="clear" w:color="auto" w:fill="auto"/>
          </w:tcPr>
          <w:p w14:paraId="1A517C35" w14:textId="77777777" w:rsidR="00987FD3" w:rsidRPr="00987FD3" w:rsidRDefault="00987FD3" w:rsidP="00987FD3">
            <w:pPr>
              <w:rPr>
                <w:rFonts w:ascii="標楷體" w:hAnsi="標楷體"/>
              </w:rPr>
            </w:pPr>
            <w:r w:rsidRPr="00987FD3">
              <w:rPr>
                <w:rFonts w:ascii="標楷體" w:hAnsi="標楷體" w:hint="eastAsia"/>
              </w:rPr>
              <w:t>委員鍾佳濱等18人</w:t>
            </w:r>
            <w:r w:rsidRPr="00987FD3">
              <w:rPr>
                <w:rFonts w:ascii="標楷體" w:hAnsi="標楷體"/>
              </w:rPr>
              <w:t>113.05.31</w:t>
            </w:r>
          </w:p>
          <w:p w14:paraId="5053F06D" w14:textId="4316C3C3" w:rsidR="00987FD3" w:rsidRDefault="00987FD3" w:rsidP="00987FD3">
            <w:pPr>
              <w:rPr>
                <w:rFonts w:ascii="標楷體" w:hAnsi="標楷體"/>
              </w:rPr>
            </w:pPr>
            <w:r w:rsidRPr="00987FD3">
              <w:rPr>
                <w:rFonts w:ascii="標楷體" w:hAnsi="標楷體" w:hint="eastAsia"/>
              </w:rPr>
              <w:t>（11-1-16）</w:t>
            </w:r>
          </w:p>
        </w:tc>
        <w:tc>
          <w:tcPr>
            <w:tcW w:w="1843" w:type="dxa"/>
            <w:shd w:val="clear" w:color="auto" w:fill="auto"/>
          </w:tcPr>
          <w:p w14:paraId="3F3B5B64" w14:textId="38931F76" w:rsidR="00987FD3" w:rsidRDefault="00987FD3" w:rsidP="00987FD3">
            <w:pPr>
              <w:rPr>
                <w:rFonts w:ascii="標楷體" w:hAnsi="標楷體"/>
              </w:rPr>
            </w:pPr>
            <w:r>
              <w:rPr>
                <w:rFonts w:ascii="標楷體" w:hAnsi="標楷體" w:hint="eastAsia"/>
              </w:rPr>
              <w:t>司法及法制</w:t>
            </w:r>
          </w:p>
        </w:tc>
        <w:tc>
          <w:tcPr>
            <w:tcW w:w="1668" w:type="dxa"/>
            <w:shd w:val="clear" w:color="auto" w:fill="auto"/>
          </w:tcPr>
          <w:p w14:paraId="5374AA4B" w14:textId="7BB60E2A" w:rsidR="00987FD3" w:rsidRPr="00987FD3" w:rsidRDefault="00987FD3" w:rsidP="00987FD3">
            <w:pPr>
              <w:rPr>
                <w:rFonts w:ascii="標楷體" w:hAnsi="標楷體"/>
                <w:lang w:eastAsia="zh-TW"/>
              </w:rPr>
            </w:pPr>
            <w:r>
              <w:rPr>
                <w:rFonts w:ascii="標楷體" w:hAnsi="標楷體" w:hint="eastAsia"/>
                <w:lang w:eastAsia="zh-TW"/>
              </w:rPr>
              <w:t>1.</w:t>
            </w:r>
            <w:r w:rsidRPr="00987FD3">
              <w:rPr>
                <w:rFonts w:ascii="標楷體" w:hAnsi="標楷體" w:hint="eastAsia"/>
                <w:lang w:eastAsia="zh-TW"/>
              </w:rPr>
              <w:t>本會1</w:t>
            </w:r>
            <w:r w:rsidRPr="00987FD3">
              <w:rPr>
                <w:rFonts w:ascii="標楷體" w:hAnsi="標楷體"/>
                <w:lang w:eastAsia="zh-TW"/>
              </w:rPr>
              <w:t>13</w:t>
            </w:r>
            <w:r w:rsidRPr="00987FD3">
              <w:rPr>
                <w:rFonts w:ascii="標楷體" w:hAnsi="標楷體" w:hint="eastAsia"/>
                <w:lang w:eastAsia="zh-TW"/>
              </w:rPr>
              <w:t>.6.12</w:t>
            </w:r>
          </w:p>
          <w:p w14:paraId="6949E2A8" w14:textId="77777777" w:rsidR="00987FD3" w:rsidRPr="00987FD3" w:rsidRDefault="00987FD3" w:rsidP="00987FD3">
            <w:pPr>
              <w:rPr>
                <w:rFonts w:ascii="標楷體" w:hAnsi="標楷體"/>
                <w:lang w:eastAsia="zh-TW"/>
              </w:rPr>
            </w:pPr>
            <w:r w:rsidRPr="00987FD3">
              <w:rPr>
                <w:rFonts w:ascii="標楷體" w:hAnsi="標楷體" w:hint="eastAsia"/>
                <w:lang w:eastAsia="zh-TW"/>
              </w:rPr>
              <w:t>(1</w:t>
            </w:r>
            <w:r w:rsidRPr="00987FD3">
              <w:rPr>
                <w:rFonts w:ascii="標楷體" w:hAnsi="標楷體"/>
                <w:lang w:eastAsia="zh-TW"/>
              </w:rPr>
              <w:t>1</w:t>
            </w:r>
            <w:r w:rsidRPr="00987FD3">
              <w:rPr>
                <w:rFonts w:ascii="標楷體" w:hAnsi="標楷體" w:hint="eastAsia"/>
                <w:lang w:eastAsia="zh-TW"/>
              </w:rPr>
              <w:t>-1-</w:t>
            </w:r>
            <w:r w:rsidRPr="00987FD3">
              <w:rPr>
                <w:rFonts w:ascii="標楷體" w:hAnsi="標楷體"/>
                <w:lang w:eastAsia="zh-TW"/>
              </w:rPr>
              <w:t>3</w:t>
            </w:r>
            <w:r w:rsidRPr="00987FD3">
              <w:rPr>
                <w:rFonts w:ascii="標楷體" w:hAnsi="標楷體" w:hint="eastAsia"/>
                <w:lang w:eastAsia="zh-TW"/>
              </w:rPr>
              <w:t>2)審查完竣，須交由黨團協商。</w:t>
            </w:r>
          </w:p>
          <w:p w14:paraId="27C9DFE1" w14:textId="77777777" w:rsidR="00987FD3" w:rsidRPr="001B28B5" w:rsidRDefault="00987FD3" w:rsidP="00987FD3">
            <w:pPr>
              <w:rPr>
                <w:rFonts w:ascii="標楷體" w:hAnsi="標楷體"/>
              </w:rPr>
            </w:pPr>
            <w:r w:rsidRPr="001B28B5">
              <w:rPr>
                <w:rFonts w:ascii="標楷體" w:hAnsi="標楷體" w:hint="eastAsia"/>
              </w:rPr>
              <w:t>2.院會</w:t>
            </w:r>
          </w:p>
          <w:p w14:paraId="069E7782" w14:textId="357F2F90" w:rsidR="00987FD3" w:rsidRPr="001B28B5" w:rsidRDefault="00987FD3" w:rsidP="00987FD3">
            <w:pPr>
              <w:rPr>
                <w:rFonts w:ascii="標楷體" w:hAnsi="標楷體"/>
              </w:rPr>
            </w:pPr>
            <w:r w:rsidRPr="001B28B5">
              <w:rPr>
                <w:rFonts w:ascii="標楷體" w:hAnsi="標楷體"/>
              </w:rPr>
              <w:t>113.</w:t>
            </w:r>
            <w:r>
              <w:rPr>
                <w:rFonts w:ascii="標楷體" w:hAnsi="標楷體" w:hint="eastAsia"/>
                <w:lang w:eastAsia="zh-TW"/>
              </w:rPr>
              <w:t>6</w:t>
            </w:r>
            <w:r w:rsidRPr="001B28B5">
              <w:rPr>
                <w:rFonts w:ascii="標楷體" w:hAnsi="標楷體"/>
              </w:rPr>
              <w:t>.</w:t>
            </w:r>
            <w:r>
              <w:rPr>
                <w:rFonts w:ascii="標楷體" w:hAnsi="標楷體" w:hint="eastAsia"/>
                <w:lang w:eastAsia="zh-TW"/>
              </w:rPr>
              <w:t>28</w:t>
            </w:r>
          </w:p>
          <w:p w14:paraId="632DE457" w14:textId="2EAC3D94" w:rsidR="00987FD3" w:rsidRPr="00987FD3" w:rsidRDefault="00987FD3" w:rsidP="00987FD3">
            <w:pPr>
              <w:rPr>
                <w:rFonts w:ascii="標楷體" w:eastAsia="Malgun Gothic" w:hAnsi="標楷體"/>
              </w:rPr>
            </w:pPr>
            <w:r w:rsidRPr="001B28B5">
              <w:rPr>
                <w:rFonts w:ascii="標楷體" w:hAnsi="標楷體" w:hint="eastAsia"/>
              </w:rPr>
              <w:t>（11-1-</w:t>
            </w:r>
            <w:r>
              <w:rPr>
                <w:rFonts w:ascii="標楷體" w:hAnsi="標楷體" w:hint="eastAsia"/>
                <w:lang w:eastAsia="zh-TW"/>
              </w:rPr>
              <w:t>20</w:t>
            </w:r>
            <w:r w:rsidRPr="001B28B5">
              <w:rPr>
                <w:rFonts w:ascii="標楷體" w:hAnsi="標楷體" w:hint="eastAsia"/>
              </w:rPr>
              <w:t>）同意撤回</w:t>
            </w:r>
          </w:p>
        </w:tc>
      </w:tr>
      <w:tr w:rsidR="00A86A25" w:rsidRPr="00652084" w14:paraId="0E6C724D" w14:textId="77777777" w:rsidTr="00D77B8C">
        <w:tc>
          <w:tcPr>
            <w:tcW w:w="830" w:type="dxa"/>
            <w:shd w:val="clear" w:color="auto" w:fill="auto"/>
          </w:tcPr>
          <w:p w14:paraId="3524C506" w14:textId="799418E6" w:rsidR="00A86A25" w:rsidRDefault="00A86A25" w:rsidP="00A86A25">
            <w:pPr>
              <w:rPr>
                <w:rFonts w:ascii="標楷體" w:hAnsi="標楷體"/>
                <w:lang w:eastAsia="zh-TW"/>
              </w:rPr>
            </w:pPr>
            <w:r>
              <w:rPr>
                <w:rFonts w:ascii="標楷體" w:hAnsi="標楷體" w:hint="eastAsia"/>
                <w:lang w:eastAsia="zh-TW"/>
              </w:rPr>
              <w:lastRenderedPageBreak/>
              <w:t>3</w:t>
            </w:r>
          </w:p>
        </w:tc>
        <w:tc>
          <w:tcPr>
            <w:tcW w:w="3876" w:type="dxa"/>
            <w:shd w:val="clear" w:color="auto" w:fill="auto"/>
          </w:tcPr>
          <w:p w14:paraId="5EA74900" w14:textId="30A291DD" w:rsidR="00A86A25" w:rsidRPr="00987FD3" w:rsidRDefault="00A86A25" w:rsidP="00A86A25">
            <w:pPr>
              <w:pStyle w:val="01"/>
              <w:rPr>
                <w:rFonts w:hAnsi="標楷體"/>
              </w:rPr>
            </w:pPr>
            <w:r w:rsidRPr="00601792">
              <w:rPr>
                <w:rFonts w:hAnsi="標楷體"/>
              </w:rPr>
              <w:t>學校法人及其所屬私立學校教職員退休撫</w:t>
            </w:r>
            <w:proofErr w:type="gramStart"/>
            <w:r w:rsidRPr="00601792">
              <w:rPr>
                <w:rFonts w:hAnsi="標楷體"/>
              </w:rPr>
              <w:t>卹</w:t>
            </w:r>
            <w:proofErr w:type="gramEnd"/>
            <w:r w:rsidRPr="00601792">
              <w:rPr>
                <w:rFonts w:hAnsi="標楷體"/>
              </w:rPr>
              <w:t>離職資遣條例第八</w:t>
            </w:r>
            <w:proofErr w:type="gramStart"/>
            <w:r w:rsidRPr="00601792">
              <w:rPr>
                <w:rFonts w:hAnsi="標楷體"/>
              </w:rPr>
              <w:t>條</w:t>
            </w:r>
            <w:proofErr w:type="gramEnd"/>
            <w:r w:rsidRPr="00601792">
              <w:rPr>
                <w:rFonts w:hAnsi="標楷體"/>
              </w:rPr>
              <w:t>條文修正草案</w:t>
            </w:r>
            <w:proofErr w:type="gramStart"/>
            <w:r w:rsidRPr="00601792">
              <w:rPr>
                <w:rFonts w:hAnsi="標楷體"/>
              </w:rPr>
              <w:t>（</w:t>
            </w:r>
            <w:proofErr w:type="gramEnd"/>
            <w:r w:rsidRPr="00601792">
              <w:rPr>
                <w:rFonts w:hAnsi="標楷體"/>
              </w:rPr>
              <w:t>修正重點：將私立學校教職員之退撫儲金專戶</w:t>
            </w:r>
            <w:proofErr w:type="gramStart"/>
            <w:r w:rsidRPr="00601792">
              <w:rPr>
                <w:rFonts w:hAnsi="標楷體"/>
              </w:rPr>
              <w:t>提撥</w:t>
            </w:r>
            <w:proofErr w:type="gramEnd"/>
            <w:r w:rsidRPr="00601792">
              <w:rPr>
                <w:rFonts w:hAnsi="標楷體"/>
              </w:rPr>
              <w:t>率比照公立學校教職員。）</w:t>
            </w:r>
          </w:p>
        </w:tc>
        <w:tc>
          <w:tcPr>
            <w:tcW w:w="1843" w:type="dxa"/>
            <w:shd w:val="clear" w:color="auto" w:fill="auto"/>
          </w:tcPr>
          <w:p w14:paraId="52A86C53" w14:textId="67C29BC2" w:rsidR="00A86A25" w:rsidRPr="00987FD3" w:rsidRDefault="00A86A25" w:rsidP="00A86A25">
            <w:pPr>
              <w:rPr>
                <w:rFonts w:ascii="標楷體" w:hAnsi="標楷體"/>
              </w:rPr>
            </w:pPr>
            <w:r w:rsidRPr="00601792">
              <w:rPr>
                <w:rFonts w:ascii="標楷體" w:hAnsi="標楷體"/>
              </w:rPr>
              <w:t>委員陳秀</w:t>
            </w:r>
            <w:r w:rsidRPr="00601792">
              <w:rPr>
                <w:rFonts w:ascii="標楷體" w:hAnsi="標楷體" w:hint="eastAsia"/>
              </w:rPr>
              <w:t>寳等</w:t>
            </w:r>
            <w:r w:rsidRPr="00601792">
              <w:rPr>
                <w:rFonts w:ascii="標楷體" w:hAnsi="標楷體"/>
              </w:rPr>
              <w:t>18人 113.03.15 （11-1-5）</w:t>
            </w:r>
          </w:p>
        </w:tc>
        <w:tc>
          <w:tcPr>
            <w:tcW w:w="1843" w:type="dxa"/>
            <w:shd w:val="clear" w:color="auto" w:fill="auto"/>
          </w:tcPr>
          <w:p w14:paraId="22509880" w14:textId="2FDE3E77" w:rsidR="00A86A25" w:rsidRDefault="00A86A25" w:rsidP="00A86A25">
            <w:pPr>
              <w:rPr>
                <w:rFonts w:ascii="標楷體" w:hAnsi="標楷體"/>
              </w:rPr>
            </w:pPr>
            <w:r w:rsidRPr="00601792">
              <w:rPr>
                <w:rFonts w:ascii="標楷體" w:hAnsi="標楷體"/>
              </w:rPr>
              <w:t>司法及法制、教育及文化</w:t>
            </w:r>
          </w:p>
        </w:tc>
        <w:tc>
          <w:tcPr>
            <w:tcW w:w="1668" w:type="dxa"/>
            <w:shd w:val="clear" w:color="auto" w:fill="auto"/>
          </w:tcPr>
          <w:p w14:paraId="7C0F1EAA" w14:textId="77777777" w:rsidR="00A86A25" w:rsidRPr="00601792" w:rsidRDefault="00A86A25" w:rsidP="00A86A25">
            <w:pPr>
              <w:rPr>
                <w:rFonts w:ascii="標楷體" w:hAnsi="標楷體"/>
                <w:lang w:eastAsia="zh-TW"/>
              </w:rPr>
            </w:pPr>
            <w:r w:rsidRPr="00601792">
              <w:rPr>
                <w:rFonts w:ascii="標楷體" w:hAnsi="標楷體"/>
                <w:lang w:eastAsia="zh-TW"/>
              </w:rPr>
              <w:t>1.尚未審查</w:t>
            </w:r>
          </w:p>
          <w:p w14:paraId="6B184BE1" w14:textId="77777777" w:rsidR="00A86A25" w:rsidRPr="00601792" w:rsidRDefault="00A86A25" w:rsidP="00A86A25">
            <w:pPr>
              <w:rPr>
                <w:rFonts w:ascii="標楷體" w:hAnsi="標楷體"/>
                <w:lang w:eastAsia="zh-TW"/>
              </w:rPr>
            </w:pPr>
            <w:r w:rsidRPr="00601792">
              <w:rPr>
                <w:rFonts w:ascii="標楷體" w:hAnsi="標楷體"/>
                <w:lang w:eastAsia="zh-TW"/>
              </w:rPr>
              <w:t>2.院會</w:t>
            </w:r>
          </w:p>
          <w:p w14:paraId="1E23D4C7" w14:textId="77777777" w:rsidR="00A86A25" w:rsidRPr="00601792" w:rsidRDefault="00A86A25" w:rsidP="00A86A25">
            <w:pPr>
              <w:rPr>
                <w:rFonts w:ascii="標楷體" w:hAnsi="標楷體"/>
                <w:lang w:eastAsia="zh-TW"/>
              </w:rPr>
            </w:pPr>
            <w:r w:rsidRPr="00601792">
              <w:rPr>
                <w:rFonts w:ascii="標楷體" w:hAnsi="標楷體"/>
                <w:lang w:eastAsia="zh-TW"/>
              </w:rPr>
              <w:t>113.7.12</w:t>
            </w:r>
          </w:p>
          <w:p w14:paraId="08F73301" w14:textId="5FA68845" w:rsidR="00A86A25" w:rsidRDefault="00A86A25" w:rsidP="00A86A25">
            <w:pPr>
              <w:rPr>
                <w:rFonts w:ascii="標楷體" w:hAnsi="標楷體"/>
                <w:lang w:eastAsia="zh-TW"/>
              </w:rPr>
            </w:pPr>
            <w:r w:rsidRPr="00601792">
              <w:rPr>
                <w:rFonts w:ascii="標楷體" w:hAnsi="標楷體"/>
                <w:lang w:eastAsia="zh-TW"/>
              </w:rPr>
              <w:t>（11-1-22）同意撤回</w:t>
            </w:r>
          </w:p>
        </w:tc>
      </w:tr>
      <w:tr w:rsidR="00A86A25" w:rsidRPr="00652084" w14:paraId="68A9ABFF" w14:textId="77777777" w:rsidTr="00D77B8C">
        <w:tc>
          <w:tcPr>
            <w:tcW w:w="830" w:type="dxa"/>
            <w:shd w:val="clear" w:color="auto" w:fill="auto"/>
          </w:tcPr>
          <w:p w14:paraId="4B05A744" w14:textId="2107CCF2" w:rsidR="00A86A25" w:rsidRDefault="00A86A25" w:rsidP="00A86A25">
            <w:pPr>
              <w:rPr>
                <w:rFonts w:ascii="標楷體" w:hAnsi="標楷體"/>
                <w:lang w:eastAsia="zh-TW"/>
              </w:rPr>
            </w:pPr>
            <w:r>
              <w:rPr>
                <w:rFonts w:ascii="標楷體" w:hAnsi="標楷體" w:hint="eastAsia"/>
                <w:lang w:eastAsia="zh-TW"/>
              </w:rPr>
              <w:t>4</w:t>
            </w:r>
          </w:p>
        </w:tc>
        <w:tc>
          <w:tcPr>
            <w:tcW w:w="3876" w:type="dxa"/>
            <w:shd w:val="clear" w:color="auto" w:fill="auto"/>
          </w:tcPr>
          <w:p w14:paraId="32EEC760" w14:textId="12C69ED4" w:rsidR="00A86A25" w:rsidRPr="00987FD3" w:rsidRDefault="00A86A25" w:rsidP="00A86A25">
            <w:pPr>
              <w:pStyle w:val="01"/>
              <w:rPr>
                <w:rFonts w:hAnsi="標楷體"/>
              </w:rPr>
            </w:pPr>
            <w:r w:rsidRPr="00601792">
              <w:rPr>
                <w:rFonts w:hAnsi="標楷體"/>
              </w:rPr>
              <w:t>學校法人及其所屬私立學校教職員退休撫</w:t>
            </w:r>
            <w:proofErr w:type="gramStart"/>
            <w:r w:rsidRPr="00601792">
              <w:rPr>
                <w:rFonts w:hAnsi="標楷體"/>
              </w:rPr>
              <w:t>卹</w:t>
            </w:r>
            <w:proofErr w:type="gramEnd"/>
            <w:r w:rsidRPr="00601792">
              <w:rPr>
                <w:rFonts w:hAnsi="標楷體"/>
              </w:rPr>
              <w:t>離職資遣條例第八</w:t>
            </w:r>
            <w:proofErr w:type="gramStart"/>
            <w:r w:rsidRPr="00601792">
              <w:rPr>
                <w:rFonts w:hAnsi="標楷體"/>
              </w:rPr>
              <w:t>條</w:t>
            </w:r>
            <w:proofErr w:type="gramEnd"/>
            <w:r w:rsidRPr="00601792">
              <w:rPr>
                <w:rFonts w:hAnsi="標楷體"/>
              </w:rPr>
              <w:t>條文修正草案</w:t>
            </w:r>
            <w:proofErr w:type="gramStart"/>
            <w:r w:rsidRPr="00601792">
              <w:rPr>
                <w:rFonts w:hAnsi="標楷體"/>
              </w:rPr>
              <w:t>（</w:t>
            </w:r>
            <w:proofErr w:type="gramEnd"/>
            <w:r w:rsidRPr="00601792">
              <w:rPr>
                <w:rFonts w:hAnsi="標楷體"/>
              </w:rPr>
              <w:t>修正重點：將私校退撫之</w:t>
            </w:r>
            <w:proofErr w:type="gramStart"/>
            <w:r w:rsidRPr="00601792">
              <w:rPr>
                <w:rFonts w:hAnsi="標楷體"/>
              </w:rPr>
              <w:t>提撥</w:t>
            </w:r>
            <w:proofErr w:type="gramEnd"/>
            <w:r w:rsidRPr="00601792">
              <w:rPr>
                <w:rFonts w:hAnsi="標楷體"/>
              </w:rPr>
              <w:t>費率調整為與公校一致。）</w:t>
            </w:r>
          </w:p>
        </w:tc>
        <w:tc>
          <w:tcPr>
            <w:tcW w:w="1843" w:type="dxa"/>
            <w:shd w:val="clear" w:color="auto" w:fill="auto"/>
          </w:tcPr>
          <w:p w14:paraId="0D638864" w14:textId="68C7E3BC" w:rsidR="00A86A25" w:rsidRPr="00987FD3" w:rsidRDefault="00A86A25" w:rsidP="00A86A25">
            <w:pPr>
              <w:rPr>
                <w:rFonts w:ascii="標楷體" w:hAnsi="標楷體"/>
              </w:rPr>
            </w:pPr>
            <w:r w:rsidRPr="00601792">
              <w:rPr>
                <w:rFonts w:ascii="標楷體" w:hAnsi="標楷體"/>
              </w:rPr>
              <w:t>委員范雲等18人 113.05.03 （11-1-12）</w:t>
            </w:r>
          </w:p>
        </w:tc>
        <w:tc>
          <w:tcPr>
            <w:tcW w:w="1843" w:type="dxa"/>
            <w:shd w:val="clear" w:color="auto" w:fill="auto"/>
          </w:tcPr>
          <w:p w14:paraId="3E7427FD" w14:textId="57789064" w:rsidR="00A86A25" w:rsidRDefault="00A86A25" w:rsidP="00A86A25">
            <w:pPr>
              <w:rPr>
                <w:rFonts w:ascii="標楷體" w:hAnsi="標楷體"/>
              </w:rPr>
            </w:pPr>
            <w:r w:rsidRPr="00601792">
              <w:rPr>
                <w:rFonts w:ascii="標楷體" w:hAnsi="標楷體"/>
              </w:rPr>
              <w:t>司法及法制、教育及文化</w:t>
            </w:r>
          </w:p>
        </w:tc>
        <w:tc>
          <w:tcPr>
            <w:tcW w:w="1668" w:type="dxa"/>
            <w:shd w:val="clear" w:color="auto" w:fill="auto"/>
          </w:tcPr>
          <w:p w14:paraId="47483826" w14:textId="77777777" w:rsidR="00A86A25" w:rsidRPr="00601792" w:rsidRDefault="00A86A25" w:rsidP="00A86A25">
            <w:pPr>
              <w:rPr>
                <w:rFonts w:ascii="標楷體" w:hAnsi="標楷體"/>
                <w:lang w:eastAsia="zh-TW"/>
              </w:rPr>
            </w:pPr>
            <w:r w:rsidRPr="00601792">
              <w:rPr>
                <w:rFonts w:ascii="標楷體" w:hAnsi="標楷體"/>
                <w:lang w:eastAsia="zh-TW"/>
              </w:rPr>
              <w:t>1.尚未審查</w:t>
            </w:r>
          </w:p>
          <w:p w14:paraId="389EF241" w14:textId="77777777" w:rsidR="00A86A25" w:rsidRPr="00601792" w:rsidRDefault="00A86A25" w:rsidP="00A86A25">
            <w:pPr>
              <w:rPr>
                <w:rFonts w:ascii="標楷體" w:hAnsi="標楷體"/>
                <w:lang w:eastAsia="zh-TW"/>
              </w:rPr>
            </w:pPr>
            <w:r w:rsidRPr="00601792">
              <w:rPr>
                <w:rFonts w:ascii="標楷體" w:hAnsi="標楷體"/>
                <w:lang w:eastAsia="zh-TW"/>
              </w:rPr>
              <w:t>2.院會</w:t>
            </w:r>
          </w:p>
          <w:p w14:paraId="44C08965" w14:textId="77777777" w:rsidR="00A86A25" w:rsidRPr="00601792" w:rsidRDefault="00A86A25" w:rsidP="00A86A25">
            <w:pPr>
              <w:rPr>
                <w:rFonts w:ascii="標楷體" w:hAnsi="標楷體"/>
                <w:lang w:eastAsia="zh-TW"/>
              </w:rPr>
            </w:pPr>
            <w:r w:rsidRPr="00601792">
              <w:rPr>
                <w:rFonts w:ascii="標楷體" w:hAnsi="標楷體"/>
                <w:lang w:eastAsia="zh-TW"/>
              </w:rPr>
              <w:t>113.7.12</w:t>
            </w:r>
          </w:p>
          <w:p w14:paraId="092EEF94" w14:textId="2963C31B" w:rsidR="00A86A25" w:rsidRDefault="00A86A25" w:rsidP="00A86A25">
            <w:pPr>
              <w:rPr>
                <w:rFonts w:ascii="標楷體" w:hAnsi="標楷體"/>
                <w:lang w:eastAsia="zh-TW"/>
              </w:rPr>
            </w:pPr>
            <w:r w:rsidRPr="00601792">
              <w:rPr>
                <w:rFonts w:ascii="標楷體" w:hAnsi="標楷體"/>
                <w:lang w:eastAsia="zh-TW"/>
              </w:rPr>
              <w:t>（11-1-22）同意撤回</w:t>
            </w:r>
          </w:p>
        </w:tc>
      </w:tr>
      <w:tr w:rsidR="00A86A25" w:rsidRPr="00652084" w14:paraId="0479EAA9" w14:textId="77777777" w:rsidTr="00D77B8C">
        <w:tc>
          <w:tcPr>
            <w:tcW w:w="830" w:type="dxa"/>
            <w:shd w:val="clear" w:color="auto" w:fill="auto"/>
          </w:tcPr>
          <w:p w14:paraId="3DFE213E" w14:textId="0E72B91B" w:rsidR="00A86A25" w:rsidRDefault="00A86A25" w:rsidP="00A86A25">
            <w:pPr>
              <w:rPr>
                <w:rFonts w:ascii="標楷體" w:hAnsi="標楷體"/>
                <w:lang w:eastAsia="zh-TW"/>
              </w:rPr>
            </w:pPr>
            <w:r>
              <w:rPr>
                <w:rFonts w:ascii="標楷體" w:hAnsi="標楷體" w:hint="eastAsia"/>
                <w:lang w:eastAsia="zh-TW"/>
              </w:rPr>
              <w:t>5</w:t>
            </w:r>
          </w:p>
        </w:tc>
        <w:tc>
          <w:tcPr>
            <w:tcW w:w="3876" w:type="dxa"/>
            <w:shd w:val="clear" w:color="auto" w:fill="auto"/>
          </w:tcPr>
          <w:p w14:paraId="594E25A2" w14:textId="7340AD5C" w:rsidR="00A86A25" w:rsidRPr="00987FD3" w:rsidRDefault="00A86A25" w:rsidP="00A86A25">
            <w:pPr>
              <w:pStyle w:val="01"/>
              <w:rPr>
                <w:rFonts w:hAnsi="標楷體"/>
              </w:rPr>
            </w:pPr>
            <w:r w:rsidRPr="00601792">
              <w:rPr>
                <w:rFonts w:hAnsi="標楷體"/>
              </w:rPr>
              <w:t>學校法人及其所屬私立學校教職員退休撫</w:t>
            </w:r>
            <w:proofErr w:type="gramStart"/>
            <w:r w:rsidRPr="00601792">
              <w:rPr>
                <w:rFonts w:hAnsi="標楷體"/>
              </w:rPr>
              <w:t>卹</w:t>
            </w:r>
            <w:proofErr w:type="gramEnd"/>
            <w:r w:rsidRPr="00601792">
              <w:rPr>
                <w:rFonts w:hAnsi="標楷體"/>
              </w:rPr>
              <w:t>離職資遣條例第八</w:t>
            </w:r>
            <w:proofErr w:type="gramStart"/>
            <w:r w:rsidRPr="00601792">
              <w:rPr>
                <w:rFonts w:hAnsi="標楷體"/>
              </w:rPr>
              <w:t>條</w:t>
            </w:r>
            <w:proofErr w:type="gramEnd"/>
            <w:r w:rsidRPr="00601792">
              <w:rPr>
                <w:rFonts w:hAnsi="標楷體"/>
              </w:rPr>
              <w:t>條文修正草案</w:t>
            </w:r>
            <w:proofErr w:type="gramStart"/>
            <w:r w:rsidRPr="00601792">
              <w:rPr>
                <w:rFonts w:hAnsi="標楷體"/>
              </w:rPr>
              <w:t>（</w:t>
            </w:r>
            <w:proofErr w:type="gramEnd"/>
            <w:r w:rsidRPr="00601792">
              <w:rPr>
                <w:rFonts w:hAnsi="標楷體"/>
              </w:rPr>
              <w:t>修正重點：私立學校教職員退休撫</w:t>
            </w:r>
            <w:proofErr w:type="gramStart"/>
            <w:r w:rsidRPr="00601792">
              <w:rPr>
                <w:rFonts w:hAnsi="標楷體"/>
              </w:rPr>
              <w:t>卹</w:t>
            </w:r>
            <w:proofErr w:type="gramEnd"/>
            <w:r w:rsidRPr="00601792">
              <w:rPr>
                <w:rFonts w:hAnsi="標楷體"/>
              </w:rPr>
              <w:t>條件與公立學校保持一致。）</w:t>
            </w:r>
          </w:p>
        </w:tc>
        <w:tc>
          <w:tcPr>
            <w:tcW w:w="1843" w:type="dxa"/>
            <w:shd w:val="clear" w:color="auto" w:fill="auto"/>
          </w:tcPr>
          <w:p w14:paraId="26069716" w14:textId="1347985D" w:rsidR="00A86A25" w:rsidRPr="00987FD3" w:rsidRDefault="00A86A25" w:rsidP="00A86A25">
            <w:pPr>
              <w:rPr>
                <w:rFonts w:ascii="標楷體" w:hAnsi="標楷體"/>
              </w:rPr>
            </w:pPr>
            <w:r w:rsidRPr="00601792">
              <w:rPr>
                <w:rFonts w:ascii="標楷體" w:hAnsi="標楷體"/>
              </w:rPr>
              <w:t>委員陳冠廷等21人 113.04.19 （11-1-10）</w:t>
            </w:r>
          </w:p>
        </w:tc>
        <w:tc>
          <w:tcPr>
            <w:tcW w:w="1843" w:type="dxa"/>
            <w:shd w:val="clear" w:color="auto" w:fill="auto"/>
          </w:tcPr>
          <w:p w14:paraId="65DEFBA9" w14:textId="3CACD7AA" w:rsidR="00A86A25" w:rsidRDefault="00A86A25" w:rsidP="00A86A25">
            <w:pPr>
              <w:rPr>
                <w:rFonts w:ascii="標楷體" w:hAnsi="標楷體"/>
              </w:rPr>
            </w:pPr>
            <w:r w:rsidRPr="00601792">
              <w:rPr>
                <w:rFonts w:ascii="標楷體" w:hAnsi="標楷體"/>
              </w:rPr>
              <w:t>司法及法制、教育及文化</w:t>
            </w:r>
          </w:p>
        </w:tc>
        <w:tc>
          <w:tcPr>
            <w:tcW w:w="1668" w:type="dxa"/>
            <w:shd w:val="clear" w:color="auto" w:fill="auto"/>
          </w:tcPr>
          <w:p w14:paraId="4DDA7138" w14:textId="77777777" w:rsidR="00A86A25" w:rsidRPr="00601792" w:rsidRDefault="00A86A25" w:rsidP="00A86A25">
            <w:pPr>
              <w:rPr>
                <w:rFonts w:ascii="標楷體" w:hAnsi="標楷體"/>
                <w:lang w:eastAsia="zh-TW"/>
              </w:rPr>
            </w:pPr>
            <w:r w:rsidRPr="00601792">
              <w:rPr>
                <w:rFonts w:ascii="標楷體" w:hAnsi="標楷體"/>
                <w:lang w:eastAsia="zh-TW"/>
              </w:rPr>
              <w:t>1.尚未審查</w:t>
            </w:r>
          </w:p>
          <w:p w14:paraId="503650BA" w14:textId="77777777" w:rsidR="00A86A25" w:rsidRPr="00601792" w:rsidRDefault="00A86A25" w:rsidP="00A86A25">
            <w:pPr>
              <w:rPr>
                <w:rFonts w:ascii="標楷體" w:hAnsi="標楷體"/>
                <w:lang w:eastAsia="zh-TW"/>
              </w:rPr>
            </w:pPr>
            <w:r w:rsidRPr="00601792">
              <w:rPr>
                <w:rFonts w:ascii="標楷體" w:hAnsi="標楷體"/>
                <w:lang w:eastAsia="zh-TW"/>
              </w:rPr>
              <w:t>2.院會</w:t>
            </w:r>
          </w:p>
          <w:p w14:paraId="4EC3D22D" w14:textId="77777777" w:rsidR="00A86A25" w:rsidRPr="00601792" w:rsidRDefault="00A86A25" w:rsidP="00A86A25">
            <w:pPr>
              <w:rPr>
                <w:rFonts w:ascii="標楷體" w:hAnsi="標楷體"/>
                <w:lang w:eastAsia="zh-TW"/>
              </w:rPr>
            </w:pPr>
            <w:r w:rsidRPr="00601792">
              <w:rPr>
                <w:rFonts w:ascii="標楷體" w:hAnsi="標楷體"/>
                <w:lang w:eastAsia="zh-TW"/>
              </w:rPr>
              <w:t>113.7.12</w:t>
            </w:r>
          </w:p>
          <w:p w14:paraId="366965FA" w14:textId="4962E3AF" w:rsidR="00A86A25" w:rsidRDefault="00A86A25" w:rsidP="00A86A25">
            <w:pPr>
              <w:rPr>
                <w:rFonts w:ascii="標楷體" w:hAnsi="標楷體"/>
                <w:lang w:eastAsia="zh-TW"/>
              </w:rPr>
            </w:pPr>
            <w:r w:rsidRPr="00601792">
              <w:rPr>
                <w:rFonts w:ascii="標楷體" w:hAnsi="標楷體"/>
                <w:lang w:eastAsia="zh-TW"/>
              </w:rPr>
              <w:t>（11-1-22）同意撤回</w:t>
            </w:r>
          </w:p>
        </w:tc>
      </w:tr>
      <w:tr w:rsidR="002C62B7" w:rsidRPr="00652084" w14:paraId="659C4F98" w14:textId="77777777" w:rsidTr="00D77B8C">
        <w:tc>
          <w:tcPr>
            <w:tcW w:w="830" w:type="dxa"/>
            <w:shd w:val="clear" w:color="auto" w:fill="auto"/>
          </w:tcPr>
          <w:p w14:paraId="45A366FC" w14:textId="38A65735" w:rsidR="002C62B7" w:rsidRDefault="002C62B7" w:rsidP="002C62B7">
            <w:pPr>
              <w:rPr>
                <w:rFonts w:ascii="標楷體" w:hAnsi="標楷體"/>
                <w:lang w:eastAsia="zh-TW"/>
              </w:rPr>
            </w:pPr>
            <w:r>
              <w:rPr>
                <w:rFonts w:ascii="標楷體" w:hAnsi="標楷體" w:hint="eastAsia"/>
                <w:lang w:eastAsia="zh-TW"/>
              </w:rPr>
              <w:t>6</w:t>
            </w:r>
          </w:p>
        </w:tc>
        <w:tc>
          <w:tcPr>
            <w:tcW w:w="3876" w:type="dxa"/>
            <w:shd w:val="clear" w:color="auto" w:fill="auto"/>
          </w:tcPr>
          <w:p w14:paraId="28B29954" w14:textId="15969AD2" w:rsidR="002C62B7" w:rsidRPr="00601792" w:rsidRDefault="002C62B7" w:rsidP="002C62B7">
            <w:pPr>
              <w:pStyle w:val="01"/>
              <w:rPr>
                <w:rFonts w:hAnsi="標楷體"/>
              </w:rPr>
            </w:pPr>
            <w:r w:rsidRPr="003C0B74">
              <w:rPr>
                <w:rFonts w:hAnsi="標楷體"/>
              </w:rPr>
              <w:t>陸海空軍刑法部分條文修正草案</w:t>
            </w:r>
            <w:proofErr w:type="gramStart"/>
            <w:r w:rsidRPr="003C0B74">
              <w:rPr>
                <w:rFonts w:hAnsi="標楷體"/>
              </w:rPr>
              <w:t>（</w:t>
            </w:r>
            <w:proofErr w:type="gramEnd"/>
            <w:r w:rsidRPr="003C0B74">
              <w:rPr>
                <w:rFonts w:hAnsi="標楷體"/>
              </w:rPr>
              <w:t>修正§17~19、24。修正重點：現行</w:t>
            </w:r>
            <w:proofErr w:type="gramStart"/>
            <w:r w:rsidRPr="003C0B74">
              <w:rPr>
                <w:rFonts w:hAnsi="標楷體"/>
              </w:rPr>
              <w:t>助敵罪</w:t>
            </w:r>
            <w:proofErr w:type="gramEnd"/>
            <w:r w:rsidRPr="003C0B74">
              <w:rPr>
                <w:rFonts w:hAnsi="標楷體"/>
              </w:rPr>
              <w:t>相關條文之陰謀或預備犯刑度過輕，參照刑法外患罪刑度，修正現行相關刑罰規定。）</w:t>
            </w:r>
          </w:p>
        </w:tc>
        <w:tc>
          <w:tcPr>
            <w:tcW w:w="1843" w:type="dxa"/>
            <w:shd w:val="clear" w:color="auto" w:fill="auto"/>
          </w:tcPr>
          <w:p w14:paraId="77034F83" w14:textId="77777777" w:rsidR="002C62B7" w:rsidRPr="003C0B74" w:rsidRDefault="002C62B7" w:rsidP="002C62B7">
            <w:pPr>
              <w:rPr>
                <w:rFonts w:ascii="標楷體" w:hAnsi="標楷體"/>
              </w:rPr>
            </w:pPr>
            <w:r w:rsidRPr="003C0B74">
              <w:rPr>
                <w:rFonts w:ascii="標楷體" w:hAnsi="標楷體"/>
              </w:rPr>
              <w:t>委員王定宇</w:t>
            </w:r>
          </w:p>
          <w:p w14:paraId="550E48CD" w14:textId="77777777" w:rsidR="002C62B7" w:rsidRPr="003C0B74" w:rsidRDefault="002C62B7" w:rsidP="002C62B7">
            <w:pPr>
              <w:rPr>
                <w:rFonts w:ascii="標楷體" w:hAnsi="標楷體"/>
              </w:rPr>
            </w:pPr>
            <w:r w:rsidRPr="003C0B74">
              <w:rPr>
                <w:rFonts w:ascii="標楷體" w:hAnsi="標楷體"/>
              </w:rPr>
              <w:t>等17人</w:t>
            </w:r>
          </w:p>
          <w:p w14:paraId="200BD630" w14:textId="77777777" w:rsidR="002C62B7" w:rsidRPr="003C0B74" w:rsidRDefault="002C62B7" w:rsidP="002C62B7">
            <w:pPr>
              <w:rPr>
                <w:rFonts w:ascii="標楷體" w:hAnsi="標楷體"/>
              </w:rPr>
            </w:pPr>
            <w:r w:rsidRPr="003C0B74">
              <w:rPr>
                <w:rFonts w:ascii="標楷體" w:hAnsi="標楷體"/>
              </w:rPr>
              <w:t>113.03.29</w:t>
            </w:r>
          </w:p>
          <w:p w14:paraId="66B105CD" w14:textId="0124B0A1" w:rsidR="002C62B7" w:rsidRPr="00601792" w:rsidRDefault="002C62B7" w:rsidP="002C62B7">
            <w:pPr>
              <w:rPr>
                <w:rFonts w:ascii="標楷體" w:hAnsi="標楷體"/>
              </w:rPr>
            </w:pPr>
            <w:r w:rsidRPr="003C0B74">
              <w:rPr>
                <w:rFonts w:ascii="標楷體" w:hAnsi="標楷體"/>
              </w:rPr>
              <w:t>（11-1-7）</w:t>
            </w:r>
          </w:p>
        </w:tc>
        <w:tc>
          <w:tcPr>
            <w:tcW w:w="1843" w:type="dxa"/>
            <w:shd w:val="clear" w:color="auto" w:fill="auto"/>
          </w:tcPr>
          <w:p w14:paraId="303884F5" w14:textId="7798C503" w:rsidR="002C62B7" w:rsidRPr="00601792" w:rsidRDefault="002C62B7" w:rsidP="002C62B7">
            <w:pPr>
              <w:rPr>
                <w:rFonts w:ascii="標楷體" w:hAnsi="標楷體"/>
                <w:lang w:eastAsia="zh-TW"/>
              </w:rPr>
            </w:pPr>
            <w:r w:rsidRPr="003C0B74">
              <w:rPr>
                <w:rFonts w:ascii="標楷體" w:hAnsi="標楷體"/>
                <w:lang w:eastAsia="zh-TW"/>
              </w:rPr>
              <w:t>司法及法制、外交及國防</w:t>
            </w:r>
          </w:p>
        </w:tc>
        <w:tc>
          <w:tcPr>
            <w:tcW w:w="1668" w:type="dxa"/>
            <w:shd w:val="clear" w:color="auto" w:fill="auto"/>
          </w:tcPr>
          <w:p w14:paraId="51290AEE" w14:textId="77777777" w:rsidR="002C62B7" w:rsidRPr="00601792" w:rsidRDefault="002C62B7" w:rsidP="002C62B7">
            <w:pPr>
              <w:rPr>
                <w:rFonts w:ascii="標楷體" w:hAnsi="標楷體"/>
                <w:lang w:eastAsia="zh-TW"/>
              </w:rPr>
            </w:pPr>
            <w:r w:rsidRPr="00601792">
              <w:rPr>
                <w:rFonts w:ascii="標楷體" w:hAnsi="標楷體"/>
                <w:lang w:eastAsia="zh-TW"/>
              </w:rPr>
              <w:t>1.尚未審查</w:t>
            </w:r>
          </w:p>
          <w:p w14:paraId="2E953EE1" w14:textId="77777777" w:rsidR="002C62B7" w:rsidRPr="00601792" w:rsidRDefault="002C62B7" w:rsidP="002C62B7">
            <w:pPr>
              <w:rPr>
                <w:rFonts w:ascii="標楷體" w:hAnsi="標楷體"/>
                <w:lang w:eastAsia="zh-TW"/>
              </w:rPr>
            </w:pPr>
            <w:r w:rsidRPr="00601792">
              <w:rPr>
                <w:rFonts w:ascii="標楷體" w:hAnsi="標楷體"/>
                <w:lang w:eastAsia="zh-TW"/>
              </w:rPr>
              <w:t>2.院會</w:t>
            </w:r>
          </w:p>
          <w:p w14:paraId="2E99FF3A" w14:textId="4960E119" w:rsidR="002C62B7" w:rsidRPr="00601792" w:rsidRDefault="002C62B7" w:rsidP="002C62B7">
            <w:pPr>
              <w:rPr>
                <w:rFonts w:ascii="標楷體" w:hAnsi="標楷體"/>
                <w:lang w:eastAsia="zh-TW"/>
              </w:rPr>
            </w:pPr>
            <w:r w:rsidRPr="00601792">
              <w:rPr>
                <w:rFonts w:ascii="標楷體" w:hAnsi="標楷體"/>
                <w:lang w:eastAsia="zh-TW"/>
              </w:rPr>
              <w:t>11</w:t>
            </w:r>
            <w:r>
              <w:rPr>
                <w:rFonts w:ascii="標楷體" w:hAnsi="標楷體" w:hint="eastAsia"/>
                <w:lang w:eastAsia="zh-TW"/>
              </w:rPr>
              <w:t>4</w:t>
            </w:r>
            <w:r w:rsidRPr="00601792">
              <w:rPr>
                <w:rFonts w:ascii="標楷體" w:hAnsi="標楷體"/>
                <w:lang w:eastAsia="zh-TW"/>
              </w:rPr>
              <w:t>.</w:t>
            </w:r>
            <w:r>
              <w:rPr>
                <w:rFonts w:ascii="標楷體" w:hAnsi="標楷體" w:hint="eastAsia"/>
                <w:lang w:eastAsia="zh-TW"/>
              </w:rPr>
              <w:t>4</w:t>
            </w:r>
            <w:r w:rsidRPr="00601792">
              <w:rPr>
                <w:rFonts w:ascii="標楷體" w:hAnsi="標楷體"/>
                <w:lang w:eastAsia="zh-TW"/>
              </w:rPr>
              <w:t>.</w:t>
            </w:r>
            <w:r>
              <w:rPr>
                <w:rFonts w:ascii="標楷體" w:hAnsi="標楷體" w:hint="eastAsia"/>
                <w:lang w:eastAsia="zh-TW"/>
              </w:rPr>
              <w:t>25</w:t>
            </w:r>
          </w:p>
          <w:p w14:paraId="03516BAC" w14:textId="0D377F94" w:rsidR="002C62B7" w:rsidRPr="00601792" w:rsidRDefault="002C62B7" w:rsidP="002C62B7">
            <w:pPr>
              <w:rPr>
                <w:rFonts w:ascii="標楷體" w:hAnsi="標楷體"/>
                <w:lang w:eastAsia="zh-TW"/>
              </w:rPr>
            </w:pPr>
            <w:r w:rsidRPr="00601792">
              <w:rPr>
                <w:rFonts w:ascii="標楷體" w:hAnsi="標楷體"/>
                <w:lang w:eastAsia="zh-TW"/>
              </w:rPr>
              <w:t>（11-</w:t>
            </w:r>
            <w:r>
              <w:rPr>
                <w:rFonts w:ascii="標楷體" w:hAnsi="標楷體" w:hint="eastAsia"/>
                <w:lang w:eastAsia="zh-TW"/>
              </w:rPr>
              <w:t>3</w:t>
            </w:r>
            <w:r w:rsidRPr="00601792">
              <w:rPr>
                <w:rFonts w:ascii="標楷體" w:hAnsi="標楷體"/>
                <w:lang w:eastAsia="zh-TW"/>
              </w:rPr>
              <w:t>-</w:t>
            </w:r>
            <w:r>
              <w:rPr>
                <w:rFonts w:ascii="標楷體" w:hAnsi="標楷體" w:hint="eastAsia"/>
                <w:lang w:eastAsia="zh-TW"/>
              </w:rPr>
              <w:t>9</w:t>
            </w:r>
            <w:r w:rsidRPr="00601792">
              <w:rPr>
                <w:rFonts w:ascii="標楷體" w:hAnsi="標楷體"/>
                <w:lang w:eastAsia="zh-TW"/>
              </w:rPr>
              <w:t>）同意撤回</w:t>
            </w:r>
          </w:p>
        </w:tc>
      </w:tr>
      <w:tr w:rsidR="0066620A" w:rsidRPr="00652084" w14:paraId="2ADF5EDD" w14:textId="77777777" w:rsidTr="00D77B8C">
        <w:tc>
          <w:tcPr>
            <w:tcW w:w="830" w:type="dxa"/>
            <w:shd w:val="clear" w:color="auto" w:fill="auto"/>
          </w:tcPr>
          <w:p w14:paraId="639513A9" w14:textId="56471F79" w:rsidR="0066620A" w:rsidRDefault="0066620A" w:rsidP="0066620A">
            <w:pPr>
              <w:rPr>
                <w:rFonts w:ascii="標楷體" w:hAnsi="標楷體"/>
                <w:lang w:eastAsia="zh-TW"/>
              </w:rPr>
            </w:pPr>
            <w:r>
              <w:rPr>
                <w:rFonts w:ascii="標楷體" w:hAnsi="標楷體" w:hint="eastAsia"/>
                <w:lang w:eastAsia="zh-TW"/>
              </w:rPr>
              <w:t>7</w:t>
            </w:r>
          </w:p>
        </w:tc>
        <w:tc>
          <w:tcPr>
            <w:tcW w:w="3876" w:type="dxa"/>
            <w:shd w:val="clear" w:color="auto" w:fill="auto"/>
          </w:tcPr>
          <w:p w14:paraId="692032BA" w14:textId="75DC5A81" w:rsidR="0066620A" w:rsidRPr="003C0B74" w:rsidRDefault="0066620A" w:rsidP="0066620A">
            <w:pPr>
              <w:pStyle w:val="01"/>
              <w:rPr>
                <w:rFonts w:hAnsi="標楷體"/>
              </w:rPr>
            </w:pPr>
            <w:r w:rsidRPr="001E13C3">
              <w:rPr>
                <w:rFonts w:hAnsi="標楷體"/>
              </w:rPr>
              <w:t>刑事訴訟法第四百四十一</w:t>
            </w:r>
            <w:proofErr w:type="gramStart"/>
            <w:r w:rsidRPr="001E13C3">
              <w:rPr>
                <w:rFonts w:hAnsi="標楷體"/>
              </w:rPr>
              <w:t>條</w:t>
            </w:r>
            <w:proofErr w:type="gramEnd"/>
            <w:r w:rsidRPr="001E13C3">
              <w:rPr>
                <w:rFonts w:hAnsi="標楷體"/>
              </w:rPr>
              <w:t>條文修正草案</w:t>
            </w:r>
            <w:proofErr w:type="gramStart"/>
            <w:r w:rsidRPr="001E13C3">
              <w:rPr>
                <w:rFonts w:hAnsi="標楷體"/>
              </w:rPr>
              <w:t>（</w:t>
            </w:r>
            <w:proofErr w:type="gramEnd"/>
            <w:r w:rsidRPr="001E13C3">
              <w:rPr>
                <w:rFonts w:hAnsi="標楷體"/>
              </w:rPr>
              <w:t>修正重點：案件於法院訴訟</w:t>
            </w:r>
            <w:proofErr w:type="gramStart"/>
            <w:r w:rsidRPr="001E13C3">
              <w:rPr>
                <w:rFonts w:hAnsi="標楷體"/>
              </w:rPr>
              <w:t>繫</w:t>
            </w:r>
            <w:proofErr w:type="gramEnd"/>
            <w:r w:rsidRPr="001E13C3">
              <w:rPr>
                <w:rFonts w:hAnsi="標楷體"/>
              </w:rPr>
              <w:t>屬中，法律進行修正或變更應適用新法判決而未及適用或不為適用，</w:t>
            </w:r>
            <w:proofErr w:type="gramStart"/>
            <w:r w:rsidRPr="001E13C3">
              <w:rPr>
                <w:rFonts w:hAnsi="標楷體"/>
              </w:rPr>
              <w:t>恐致判決</w:t>
            </w:r>
            <w:proofErr w:type="gramEnd"/>
            <w:r w:rsidRPr="001E13C3">
              <w:rPr>
                <w:rFonts w:hAnsi="標楷體"/>
              </w:rPr>
              <w:t>違背法令，應提起非常上訴。）</w:t>
            </w:r>
          </w:p>
        </w:tc>
        <w:tc>
          <w:tcPr>
            <w:tcW w:w="1843" w:type="dxa"/>
            <w:shd w:val="clear" w:color="auto" w:fill="auto"/>
          </w:tcPr>
          <w:p w14:paraId="21890FFC" w14:textId="77777777" w:rsidR="0066620A" w:rsidRPr="001E13C3" w:rsidRDefault="0066620A" w:rsidP="0066620A">
            <w:pPr>
              <w:rPr>
                <w:rFonts w:ascii="標楷體" w:hAnsi="標楷體"/>
              </w:rPr>
            </w:pPr>
            <w:r w:rsidRPr="001E13C3">
              <w:rPr>
                <w:rFonts w:ascii="標楷體" w:hAnsi="標楷體"/>
              </w:rPr>
              <w:t>委員許智傑</w:t>
            </w:r>
          </w:p>
          <w:p w14:paraId="2236F99C" w14:textId="77777777" w:rsidR="0066620A" w:rsidRPr="001E13C3" w:rsidRDefault="0066620A" w:rsidP="0066620A">
            <w:pPr>
              <w:rPr>
                <w:rFonts w:ascii="標楷體" w:hAnsi="標楷體"/>
              </w:rPr>
            </w:pPr>
            <w:r w:rsidRPr="001E13C3">
              <w:rPr>
                <w:rFonts w:ascii="標楷體" w:hAnsi="標楷體"/>
              </w:rPr>
              <w:t>等22人</w:t>
            </w:r>
          </w:p>
          <w:p w14:paraId="32129EF4" w14:textId="77777777" w:rsidR="0066620A" w:rsidRPr="001E13C3" w:rsidRDefault="0066620A" w:rsidP="0066620A">
            <w:pPr>
              <w:rPr>
                <w:rFonts w:ascii="標楷體" w:hAnsi="標楷體"/>
              </w:rPr>
            </w:pPr>
            <w:r w:rsidRPr="001E13C3">
              <w:rPr>
                <w:rFonts w:ascii="標楷體" w:hAnsi="標楷體"/>
              </w:rPr>
              <w:t>113.11.01</w:t>
            </w:r>
          </w:p>
          <w:p w14:paraId="1346FED6" w14:textId="0F68C2D9" w:rsidR="0066620A" w:rsidRPr="003C0B74" w:rsidRDefault="0066620A" w:rsidP="0066620A">
            <w:pPr>
              <w:rPr>
                <w:rFonts w:ascii="標楷體" w:hAnsi="標楷體"/>
              </w:rPr>
            </w:pPr>
            <w:r w:rsidRPr="001E13C3">
              <w:rPr>
                <w:rFonts w:ascii="標楷體" w:hAnsi="標楷體"/>
              </w:rPr>
              <w:t>（11-2-7）</w:t>
            </w:r>
          </w:p>
        </w:tc>
        <w:tc>
          <w:tcPr>
            <w:tcW w:w="1843" w:type="dxa"/>
            <w:shd w:val="clear" w:color="auto" w:fill="auto"/>
          </w:tcPr>
          <w:p w14:paraId="25AB157C" w14:textId="4107A7E5" w:rsidR="0066620A" w:rsidRPr="003C0B74" w:rsidRDefault="0066620A" w:rsidP="0066620A">
            <w:pPr>
              <w:rPr>
                <w:rFonts w:ascii="標楷體" w:hAnsi="標楷體"/>
              </w:rPr>
            </w:pPr>
            <w:r w:rsidRPr="001E13C3">
              <w:rPr>
                <w:rFonts w:ascii="標楷體" w:hAnsi="標楷體"/>
              </w:rPr>
              <w:t>司法及法制</w:t>
            </w:r>
          </w:p>
        </w:tc>
        <w:tc>
          <w:tcPr>
            <w:tcW w:w="1668" w:type="dxa"/>
            <w:shd w:val="clear" w:color="auto" w:fill="auto"/>
          </w:tcPr>
          <w:p w14:paraId="5DC0C459" w14:textId="50CC36C6" w:rsidR="0066620A" w:rsidRPr="001E13C3" w:rsidRDefault="00ED56D0" w:rsidP="0066620A">
            <w:pPr>
              <w:rPr>
                <w:rFonts w:ascii="標楷體" w:hAnsi="標楷體"/>
                <w:lang w:eastAsia="zh-TW"/>
              </w:rPr>
            </w:pPr>
            <w:r>
              <w:rPr>
                <w:rFonts w:ascii="標楷體" w:hAnsi="標楷體" w:hint="eastAsia"/>
                <w:lang w:eastAsia="zh-TW"/>
              </w:rPr>
              <w:t>1.</w:t>
            </w:r>
            <w:r w:rsidR="0066620A" w:rsidRPr="001E13C3">
              <w:rPr>
                <w:rFonts w:ascii="標楷體" w:hAnsi="標楷體"/>
                <w:lang w:eastAsia="zh-TW"/>
              </w:rPr>
              <w:t>本會</w:t>
            </w:r>
          </w:p>
          <w:p w14:paraId="114D3481" w14:textId="77777777" w:rsidR="0066620A" w:rsidRDefault="0066620A" w:rsidP="0066620A">
            <w:pPr>
              <w:rPr>
                <w:rFonts w:ascii="標楷體" w:hAnsi="標楷體"/>
                <w:lang w:eastAsia="zh-TW"/>
              </w:rPr>
            </w:pPr>
            <w:r w:rsidRPr="001E13C3">
              <w:rPr>
                <w:rFonts w:ascii="標楷體" w:hAnsi="標楷體"/>
                <w:lang w:eastAsia="zh-TW"/>
              </w:rPr>
              <w:t>114.4.24(11-3-11)報告及</w:t>
            </w:r>
            <w:proofErr w:type="gramStart"/>
            <w:r w:rsidRPr="001E13C3">
              <w:rPr>
                <w:rFonts w:ascii="標楷體" w:hAnsi="標楷體"/>
                <w:lang w:eastAsia="zh-TW"/>
              </w:rPr>
              <w:t>詢</w:t>
            </w:r>
            <w:proofErr w:type="gramEnd"/>
            <w:r w:rsidRPr="001E13C3">
              <w:rPr>
                <w:rFonts w:ascii="標楷體" w:hAnsi="標楷體"/>
                <w:lang w:eastAsia="zh-TW"/>
              </w:rPr>
              <w:t>答完畢，另定期繼續審查。</w:t>
            </w:r>
          </w:p>
          <w:p w14:paraId="6CC90F51" w14:textId="77777777" w:rsidR="00ED56D0" w:rsidRPr="00601792" w:rsidRDefault="00ED56D0" w:rsidP="00ED56D0">
            <w:pPr>
              <w:rPr>
                <w:rFonts w:ascii="標楷體" w:hAnsi="標楷體"/>
                <w:lang w:eastAsia="zh-TW"/>
              </w:rPr>
            </w:pPr>
            <w:r w:rsidRPr="00601792">
              <w:rPr>
                <w:rFonts w:ascii="標楷體" w:hAnsi="標楷體"/>
                <w:lang w:eastAsia="zh-TW"/>
              </w:rPr>
              <w:t>2.院會</w:t>
            </w:r>
          </w:p>
          <w:p w14:paraId="785D956D" w14:textId="4B82D98F" w:rsidR="00ED56D0" w:rsidRPr="00601792" w:rsidRDefault="00ED56D0" w:rsidP="00ED56D0">
            <w:pPr>
              <w:rPr>
                <w:rFonts w:ascii="標楷體" w:hAnsi="標楷體"/>
                <w:lang w:eastAsia="zh-TW"/>
              </w:rPr>
            </w:pPr>
            <w:r w:rsidRPr="00601792">
              <w:rPr>
                <w:rFonts w:ascii="標楷體" w:hAnsi="標楷體"/>
                <w:lang w:eastAsia="zh-TW"/>
              </w:rPr>
              <w:t>11</w:t>
            </w:r>
            <w:r>
              <w:rPr>
                <w:rFonts w:ascii="標楷體" w:hAnsi="標楷體" w:hint="eastAsia"/>
                <w:lang w:eastAsia="zh-TW"/>
              </w:rPr>
              <w:t>4</w:t>
            </w:r>
            <w:r w:rsidRPr="00601792">
              <w:rPr>
                <w:rFonts w:ascii="標楷體" w:hAnsi="標楷體"/>
                <w:lang w:eastAsia="zh-TW"/>
              </w:rPr>
              <w:t>.</w:t>
            </w:r>
            <w:r>
              <w:rPr>
                <w:rFonts w:ascii="標楷體" w:hAnsi="標楷體" w:hint="eastAsia"/>
                <w:lang w:eastAsia="zh-TW"/>
              </w:rPr>
              <w:t>5</w:t>
            </w:r>
            <w:r w:rsidRPr="00601792">
              <w:rPr>
                <w:rFonts w:ascii="標楷體" w:hAnsi="標楷體"/>
                <w:lang w:eastAsia="zh-TW"/>
              </w:rPr>
              <w:t>.</w:t>
            </w:r>
            <w:r>
              <w:rPr>
                <w:rFonts w:ascii="標楷體" w:hAnsi="標楷體" w:hint="eastAsia"/>
                <w:lang w:eastAsia="zh-TW"/>
              </w:rPr>
              <w:t>9</w:t>
            </w:r>
          </w:p>
          <w:p w14:paraId="2F64034D" w14:textId="2FBF2461" w:rsidR="00ED56D0" w:rsidRPr="00601792" w:rsidRDefault="00ED56D0" w:rsidP="00ED56D0">
            <w:pPr>
              <w:rPr>
                <w:rFonts w:ascii="標楷體" w:hAnsi="標楷體"/>
                <w:lang w:eastAsia="zh-TW"/>
              </w:rPr>
            </w:pPr>
            <w:r w:rsidRPr="00601792">
              <w:rPr>
                <w:rFonts w:ascii="標楷體" w:hAnsi="標楷體"/>
                <w:lang w:eastAsia="zh-TW"/>
              </w:rPr>
              <w:t>（11-</w:t>
            </w:r>
            <w:r>
              <w:rPr>
                <w:rFonts w:ascii="標楷體" w:hAnsi="標楷體" w:hint="eastAsia"/>
                <w:lang w:eastAsia="zh-TW"/>
              </w:rPr>
              <w:t>3</w:t>
            </w:r>
            <w:r w:rsidRPr="00601792">
              <w:rPr>
                <w:rFonts w:ascii="標楷體" w:hAnsi="標楷體"/>
                <w:lang w:eastAsia="zh-TW"/>
              </w:rPr>
              <w:t>-</w:t>
            </w:r>
            <w:r>
              <w:rPr>
                <w:rFonts w:ascii="標楷體" w:hAnsi="標楷體" w:hint="eastAsia"/>
                <w:lang w:eastAsia="zh-TW"/>
              </w:rPr>
              <w:t>11</w:t>
            </w:r>
            <w:r w:rsidRPr="00601792">
              <w:rPr>
                <w:rFonts w:ascii="標楷體" w:hAnsi="標楷體"/>
                <w:lang w:eastAsia="zh-TW"/>
              </w:rPr>
              <w:t>）同意撤回</w:t>
            </w:r>
          </w:p>
        </w:tc>
      </w:tr>
    </w:tbl>
    <w:p w14:paraId="4344BF46" w14:textId="1FF8DD05" w:rsidR="00B05071" w:rsidRDefault="00DA4AB1" w:rsidP="00DA4AB1">
      <w:pPr>
        <w:pStyle w:val="-"/>
        <w:numPr>
          <w:ilvl w:val="0"/>
          <w:numId w:val="5"/>
        </w:numPr>
        <w:spacing w:before="190"/>
        <w:ind w:leftChars="0" w:left="480"/>
        <w:rPr>
          <w:color w:val="000000" w:themeColor="text1"/>
        </w:rPr>
      </w:pPr>
      <w:bookmarkStart w:id="203" w:name="_Toc28694481"/>
      <w:bookmarkStart w:id="204" w:name="_Toc232158835"/>
      <w:proofErr w:type="spellStart"/>
      <w:r w:rsidRPr="00E61F9D">
        <w:rPr>
          <w:rFonts w:hint="eastAsia"/>
          <w:color w:val="000000" w:themeColor="text1"/>
        </w:rPr>
        <w:t>院會同意</w:t>
      </w:r>
      <w:r w:rsidRPr="00E61F9D">
        <w:rPr>
          <w:rFonts w:hint="eastAsia"/>
          <w:color w:val="000000" w:themeColor="text1"/>
          <w:lang w:eastAsia="zh-TW"/>
        </w:rPr>
        <w:t>改交</w:t>
      </w:r>
      <w:proofErr w:type="spellEnd"/>
      <w:r w:rsidRPr="00E61F9D">
        <w:rPr>
          <w:rFonts w:hint="eastAsia"/>
          <w:color w:val="000000" w:themeColor="text1"/>
        </w:rPr>
        <w:t>之議案</w:t>
      </w:r>
      <w:r w:rsidRPr="00E61F9D">
        <w:rPr>
          <w:color w:val="000000" w:themeColor="text1"/>
        </w:rPr>
        <w:t>（</w:t>
      </w:r>
      <w:r>
        <w:rPr>
          <w:rFonts w:hint="eastAsia"/>
          <w:color w:val="000000" w:themeColor="text1"/>
          <w:lang w:eastAsia="zh-TW"/>
        </w:rPr>
        <w:t>1</w:t>
      </w:r>
      <w:r w:rsidRPr="00E61F9D">
        <w:rPr>
          <w:color w:val="000000" w:themeColor="text1"/>
        </w:rPr>
        <w:t>案）</w:t>
      </w:r>
      <w:bookmarkEnd w:id="203"/>
      <w:bookmarkEnd w:id="204"/>
    </w:p>
    <w:tbl>
      <w:tblPr>
        <w:tblW w:w="100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76"/>
        <w:gridCol w:w="1843"/>
        <w:gridCol w:w="1843"/>
        <w:gridCol w:w="1668"/>
      </w:tblGrid>
      <w:tr w:rsidR="00DA4AB1" w:rsidRPr="00652084" w14:paraId="5F5180D5" w14:textId="77777777" w:rsidTr="00F00A62">
        <w:tc>
          <w:tcPr>
            <w:tcW w:w="830" w:type="dxa"/>
            <w:shd w:val="clear" w:color="auto" w:fill="auto"/>
          </w:tcPr>
          <w:p w14:paraId="508A95D2" w14:textId="77777777" w:rsidR="00DA4AB1" w:rsidRPr="00937E21" w:rsidRDefault="00DA4AB1" w:rsidP="00DA4AB1">
            <w:pPr>
              <w:rPr>
                <w:rFonts w:ascii="標楷體" w:hAnsi="標楷體"/>
                <w:b/>
              </w:rPr>
            </w:pPr>
            <w:r w:rsidRPr="00937E21">
              <w:rPr>
                <w:rFonts w:ascii="標楷體" w:hAnsi="標楷體"/>
                <w:b/>
              </w:rPr>
              <w:t>序號</w:t>
            </w:r>
          </w:p>
        </w:tc>
        <w:tc>
          <w:tcPr>
            <w:tcW w:w="3876" w:type="dxa"/>
            <w:shd w:val="clear" w:color="auto" w:fill="auto"/>
          </w:tcPr>
          <w:p w14:paraId="6FA286E8" w14:textId="1F90A0DE" w:rsidR="00DA4AB1" w:rsidRPr="00937E21" w:rsidRDefault="00DA4AB1" w:rsidP="00DA4AB1">
            <w:pPr>
              <w:pStyle w:val="01"/>
              <w:rPr>
                <w:rFonts w:hAnsi="標楷體"/>
                <w:b/>
              </w:rPr>
            </w:pPr>
            <w:r w:rsidRPr="00E61F9D">
              <w:rPr>
                <w:rFonts w:ascii="Times New Roman" w:hAnsi="Times New Roman"/>
                <w:b/>
                <w:color w:val="000000" w:themeColor="text1"/>
                <w:szCs w:val="28"/>
              </w:rPr>
              <w:t>議案名稱</w:t>
            </w:r>
          </w:p>
        </w:tc>
        <w:tc>
          <w:tcPr>
            <w:tcW w:w="1843" w:type="dxa"/>
            <w:shd w:val="clear" w:color="auto" w:fill="auto"/>
          </w:tcPr>
          <w:p w14:paraId="491E6885" w14:textId="3E619CDB" w:rsidR="00DA4AB1" w:rsidRPr="00937E21" w:rsidRDefault="00DA4AB1" w:rsidP="00DA4AB1">
            <w:pPr>
              <w:rPr>
                <w:rFonts w:ascii="標楷體" w:hAnsi="標楷體"/>
                <w:b/>
                <w:lang w:eastAsia="zh-TW"/>
              </w:rPr>
            </w:pPr>
            <w:r w:rsidRPr="00E61F9D">
              <w:rPr>
                <w:rFonts w:ascii="Times New Roman" w:hAnsi="Times New Roman"/>
                <w:b/>
                <w:color w:val="000000" w:themeColor="text1"/>
                <w:szCs w:val="28"/>
                <w:lang w:eastAsia="zh-TW"/>
              </w:rPr>
              <w:t>提案委員或機關、</w:t>
            </w:r>
            <w:r w:rsidRPr="00E61F9D">
              <w:rPr>
                <w:rFonts w:ascii="Times New Roman" w:hAnsi="Times New Roman" w:hint="eastAsia"/>
                <w:b/>
                <w:color w:val="000000" w:themeColor="text1"/>
                <w:szCs w:val="28"/>
                <w:lang w:eastAsia="zh-TW"/>
              </w:rPr>
              <w:t>原</w:t>
            </w:r>
            <w:r w:rsidRPr="00E61F9D">
              <w:rPr>
                <w:rFonts w:ascii="Times New Roman" w:hAnsi="Times New Roman"/>
                <w:b/>
                <w:color w:val="000000" w:themeColor="text1"/>
                <w:szCs w:val="28"/>
                <w:lang w:eastAsia="zh-TW"/>
              </w:rPr>
              <w:t>院會交付日期（會次）</w:t>
            </w:r>
          </w:p>
        </w:tc>
        <w:tc>
          <w:tcPr>
            <w:tcW w:w="1843" w:type="dxa"/>
            <w:shd w:val="clear" w:color="auto" w:fill="auto"/>
          </w:tcPr>
          <w:p w14:paraId="2E9C8212" w14:textId="2F15EA8D" w:rsidR="00DA4AB1" w:rsidRPr="00937E21" w:rsidRDefault="00DA4AB1" w:rsidP="00DA4AB1">
            <w:pPr>
              <w:rPr>
                <w:rFonts w:ascii="標楷體" w:hAnsi="標楷體"/>
                <w:b/>
              </w:rPr>
            </w:pPr>
            <w:r w:rsidRPr="00E61F9D">
              <w:rPr>
                <w:rFonts w:ascii="Times New Roman" w:hAnsi="Times New Roman" w:hint="eastAsia"/>
                <w:b/>
                <w:color w:val="000000" w:themeColor="text1"/>
                <w:szCs w:val="28"/>
                <w:lang w:eastAsia="zh-TW"/>
              </w:rPr>
              <w:t>原交付</w:t>
            </w:r>
            <w:r w:rsidRPr="00E61F9D">
              <w:rPr>
                <w:rFonts w:ascii="Times New Roman" w:hAnsi="Times New Roman"/>
                <w:b/>
                <w:color w:val="000000" w:themeColor="text1"/>
                <w:szCs w:val="28"/>
                <w:lang w:eastAsia="zh-TW"/>
              </w:rPr>
              <w:t>審查</w:t>
            </w:r>
            <w:r w:rsidRPr="00E61F9D">
              <w:rPr>
                <w:rFonts w:ascii="Times New Roman" w:hAnsi="Times New Roman" w:hint="eastAsia"/>
                <w:b/>
                <w:color w:val="000000" w:themeColor="text1"/>
                <w:szCs w:val="28"/>
                <w:lang w:eastAsia="zh-TW"/>
              </w:rPr>
              <w:t>之</w:t>
            </w:r>
            <w:r w:rsidRPr="00E61F9D">
              <w:rPr>
                <w:rFonts w:ascii="Times New Roman" w:hAnsi="Times New Roman"/>
                <w:b/>
                <w:color w:val="000000" w:themeColor="text1"/>
                <w:szCs w:val="28"/>
                <w:lang w:eastAsia="zh-TW"/>
              </w:rPr>
              <w:t>委員會</w:t>
            </w:r>
          </w:p>
        </w:tc>
        <w:tc>
          <w:tcPr>
            <w:tcW w:w="1668" w:type="dxa"/>
            <w:shd w:val="clear" w:color="auto" w:fill="auto"/>
          </w:tcPr>
          <w:p w14:paraId="4536B884" w14:textId="6983BD4E" w:rsidR="00DA4AB1" w:rsidRPr="00937E21" w:rsidRDefault="00DA4AB1" w:rsidP="00DA4AB1">
            <w:pPr>
              <w:rPr>
                <w:rFonts w:ascii="標楷體" w:hAnsi="標楷體"/>
                <w:b/>
              </w:rPr>
            </w:pPr>
            <w:r w:rsidRPr="00E61F9D">
              <w:rPr>
                <w:rFonts w:ascii="Times New Roman" w:hAnsi="Times New Roman"/>
                <w:b/>
                <w:color w:val="000000" w:themeColor="text1"/>
                <w:szCs w:val="28"/>
                <w:lang w:eastAsia="zh-TW"/>
              </w:rPr>
              <w:t>審查</w:t>
            </w:r>
            <w:r w:rsidR="0091304C">
              <w:rPr>
                <w:rFonts w:ascii="Times New Roman" w:hAnsi="Times New Roman" w:hint="eastAsia"/>
                <w:b/>
                <w:color w:val="000000" w:themeColor="text1"/>
                <w:szCs w:val="28"/>
                <w:lang w:eastAsia="zh-TW"/>
              </w:rPr>
              <w:t>、處理</w:t>
            </w:r>
            <w:r w:rsidRPr="00E61F9D">
              <w:rPr>
                <w:rFonts w:ascii="Times New Roman" w:hAnsi="Times New Roman"/>
                <w:b/>
                <w:color w:val="000000" w:themeColor="text1"/>
                <w:szCs w:val="28"/>
                <w:lang w:eastAsia="zh-TW"/>
              </w:rPr>
              <w:t>情形</w:t>
            </w:r>
          </w:p>
        </w:tc>
      </w:tr>
      <w:tr w:rsidR="00955397" w:rsidRPr="00652084" w14:paraId="118640DC" w14:textId="77777777" w:rsidTr="00F00A62">
        <w:tc>
          <w:tcPr>
            <w:tcW w:w="830" w:type="dxa"/>
            <w:shd w:val="clear" w:color="auto" w:fill="auto"/>
          </w:tcPr>
          <w:p w14:paraId="54C86643" w14:textId="77777777" w:rsidR="00955397" w:rsidRPr="001B28B5" w:rsidRDefault="00955397" w:rsidP="00955397">
            <w:pPr>
              <w:rPr>
                <w:rFonts w:ascii="標楷體" w:hAnsi="標楷體"/>
              </w:rPr>
            </w:pPr>
            <w:r w:rsidRPr="001B28B5">
              <w:rPr>
                <w:rFonts w:ascii="標楷體" w:hAnsi="標楷體" w:hint="eastAsia"/>
                <w:lang w:eastAsia="zh-TW"/>
              </w:rPr>
              <w:t>1</w:t>
            </w:r>
          </w:p>
        </w:tc>
        <w:tc>
          <w:tcPr>
            <w:tcW w:w="3876" w:type="dxa"/>
            <w:shd w:val="clear" w:color="auto" w:fill="auto"/>
          </w:tcPr>
          <w:p w14:paraId="2707EDFC" w14:textId="554EAC27" w:rsidR="00955397" w:rsidRPr="00937E21" w:rsidRDefault="00955397" w:rsidP="00955397">
            <w:pPr>
              <w:pStyle w:val="01"/>
              <w:rPr>
                <w:b/>
              </w:rPr>
            </w:pPr>
            <w:r w:rsidRPr="009F4A37">
              <w:rPr>
                <w:rFonts w:hAnsi="標楷體"/>
              </w:rPr>
              <w:t>威權統治時期國家不法行為被害者權利回復條例部分條文修正草案</w:t>
            </w:r>
            <w:proofErr w:type="gramStart"/>
            <w:r w:rsidRPr="009F4A37">
              <w:rPr>
                <w:rFonts w:hAnsi="標楷體"/>
              </w:rPr>
              <w:t>（</w:t>
            </w:r>
            <w:proofErr w:type="gramEnd"/>
            <w:r w:rsidRPr="009F4A37">
              <w:rPr>
                <w:rFonts w:hAnsi="標楷體"/>
              </w:rPr>
              <w:t>修正§8、23、26；增訂§17-1。修正重點：落實國家</w:t>
            </w:r>
            <w:r w:rsidRPr="009F4A37">
              <w:rPr>
                <w:rFonts w:hAnsi="標楷體"/>
              </w:rPr>
              <w:lastRenderedPageBreak/>
              <w:t>不法行為之賠償及權利回復事宜，完整保障回復被害者或其家屬受損之權利。）</w:t>
            </w:r>
          </w:p>
        </w:tc>
        <w:tc>
          <w:tcPr>
            <w:tcW w:w="1843" w:type="dxa"/>
            <w:shd w:val="clear" w:color="auto" w:fill="auto"/>
          </w:tcPr>
          <w:p w14:paraId="462F3786" w14:textId="77777777" w:rsidR="00955397" w:rsidRPr="009F4A37" w:rsidRDefault="00955397" w:rsidP="00955397">
            <w:pPr>
              <w:rPr>
                <w:rFonts w:ascii="標楷體" w:hAnsi="標楷體"/>
              </w:rPr>
            </w:pPr>
            <w:r w:rsidRPr="009F4A37">
              <w:rPr>
                <w:rFonts w:ascii="標楷體" w:hAnsi="標楷體"/>
              </w:rPr>
              <w:lastRenderedPageBreak/>
              <w:t>行政院</w:t>
            </w:r>
          </w:p>
          <w:p w14:paraId="1C71E3FA" w14:textId="77777777" w:rsidR="00955397" w:rsidRPr="009F4A37" w:rsidRDefault="00955397" w:rsidP="00955397">
            <w:pPr>
              <w:rPr>
                <w:rFonts w:ascii="標楷體" w:hAnsi="標楷體"/>
              </w:rPr>
            </w:pPr>
            <w:r w:rsidRPr="009F4A37">
              <w:rPr>
                <w:rFonts w:ascii="標楷體" w:hAnsi="標楷體"/>
              </w:rPr>
              <w:t>113.09.20</w:t>
            </w:r>
          </w:p>
          <w:p w14:paraId="7641A79F" w14:textId="5843AE8F" w:rsidR="00955397" w:rsidRPr="00937E21" w:rsidRDefault="00955397" w:rsidP="00955397">
            <w:pPr>
              <w:rPr>
                <w:rFonts w:ascii="標楷體" w:hAnsi="標楷體"/>
                <w:b/>
              </w:rPr>
            </w:pPr>
            <w:r w:rsidRPr="009F4A37">
              <w:rPr>
                <w:rFonts w:ascii="標楷體" w:hAnsi="標楷體"/>
              </w:rPr>
              <w:t>（11-2-1）</w:t>
            </w:r>
          </w:p>
        </w:tc>
        <w:tc>
          <w:tcPr>
            <w:tcW w:w="1843" w:type="dxa"/>
            <w:shd w:val="clear" w:color="auto" w:fill="auto"/>
          </w:tcPr>
          <w:p w14:paraId="4FC87F1D" w14:textId="378C7B64" w:rsidR="00955397" w:rsidRPr="00937E21" w:rsidRDefault="00955397" w:rsidP="00955397">
            <w:pPr>
              <w:rPr>
                <w:rFonts w:ascii="標楷體" w:hAnsi="標楷體"/>
                <w:b/>
              </w:rPr>
            </w:pPr>
            <w:r w:rsidRPr="009F4A37">
              <w:rPr>
                <w:rFonts w:ascii="標楷體" w:hAnsi="標楷體"/>
              </w:rPr>
              <w:t>司法及法制</w:t>
            </w:r>
          </w:p>
        </w:tc>
        <w:tc>
          <w:tcPr>
            <w:tcW w:w="1668" w:type="dxa"/>
            <w:shd w:val="clear" w:color="auto" w:fill="auto"/>
          </w:tcPr>
          <w:p w14:paraId="54F2D588" w14:textId="77777777" w:rsidR="00955397" w:rsidRDefault="00955397" w:rsidP="00955397">
            <w:pPr>
              <w:spacing w:line="300" w:lineRule="exact"/>
              <w:jc w:val="left"/>
              <w:rPr>
                <w:rFonts w:ascii="標楷體" w:hAnsi="標楷體"/>
                <w:color w:val="000000" w:themeColor="text1"/>
                <w:lang w:eastAsia="zh-TW"/>
              </w:rPr>
            </w:pPr>
            <w:r>
              <w:rPr>
                <w:rFonts w:ascii="標楷體" w:hAnsi="標楷體" w:hint="eastAsia"/>
                <w:color w:val="000000" w:themeColor="text1"/>
                <w:lang w:eastAsia="zh-TW"/>
              </w:rPr>
              <w:t>1.</w:t>
            </w:r>
            <w:r w:rsidRPr="0008438C">
              <w:rPr>
                <w:rFonts w:ascii="標楷體" w:hAnsi="標楷體" w:hint="eastAsia"/>
                <w:color w:val="000000" w:themeColor="text1"/>
                <w:lang w:eastAsia="zh-TW"/>
              </w:rPr>
              <w:t>本會</w:t>
            </w:r>
          </w:p>
          <w:p w14:paraId="5A74EE85" w14:textId="77777777" w:rsidR="00CD285B" w:rsidRDefault="00955397" w:rsidP="00955397">
            <w:pPr>
              <w:spacing w:line="300" w:lineRule="exact"/>
              <w:jc w:val="left"/>
              <w:rPr>
                <w:rFonts w:ascii="標楷體" w:hAnsi="標楷體"/>
                <w:color w:val="000000" w:themeColor="text1"/>
                <w:lang w:eastAsia="zh-TW"/>
              </w:rPr>
            </w:pPr>
            <w:r w:rsidRPr="0008438C">
              <w:rPr>
                <w:rFonts w:ascii="標楷體" w:hAnsi="標楷體" w:hint="eastAsia"/>
                <w:color w:val="000000" w:themeColor="text1"/>
                <w:lang w:eastAsia="zh-TW"/>
              </w:rPr>
              <w:t>1</w:t>
            </w:r>
            <w:r>
              <w:rPr>
                <w:rFonts w:ascii="標楷體" w:hAnsi="標楷體" w:hint="eastAsia"/>
                <w:color w:val="000000" w:themeColor="text1"/>
                <w:lang w:eastAsia="zh-TW"/>
              </w:rPr>
              <w:t>13</w:t>
            </w:r>
            <w:r w:rsidRPr="0008438C">
              <w:rPr>
                <w:rFonts w:ascii="標楷體" w:hAnsi="標楷體" w:hint="eastAsia"/>
                <w:color w:val="000000" w:themeColor="text1"/>
                <w:lang w:eastAsia="zh-TW"/>
              </w:rPr>
              <w:t>.1</w:t>
            </w:r>
            <w:r>
              <w:rPr>
                <w:rFonts w:ascii="標楷體" w:hAnsi="標楷體" w:hint="eastAsia"/>
                <w:color w:val="000000" w:themeColor="text1"/>
                <w:lang w:eastAsia="zh-TW"/>
              </w:rPr>
              <w:t>0</w:t>
            </w:r>
            <w:r w:rsidRPr="0008438C">
              <w:rPr>
                <w:rFonts w:ascii="標楷體" w:hAnsi="標楷體" w:hint="eastAsia"/>
                <w:color w:val="000000" w:themeColor="text1"/>
                <w:lang w:eastAsia="zh-TW"/>
              </w:rPr>
              <w:t>.</w:t>
            </w:r>
            <w:r>
              <w:rPr>
                <w:rFonts w:ascii="標楷體" w:hAnsi="標楷體" w:hint="eastAsia"/>
                <w:color w:val="000000" w:themeColor="text1"/>
                <w:lang w:eastAsia="zh-TW"/>
              </w:rPr>
              <w:t>1</w:t>
            </w:r>
          </w:p>
          <w:p w14:paraId="02F6A22B" w14:textId="1D9439AA" w:rsidR="00955397" w:rsidRDefault="00955397" w:rsidP="00955397">
            <w:pPr>
              <w:spacing w:line="300" w:lineRule="exact"/>
              <w:jc w:val="left"/>
              <w:rPr>
                <w:rFonts w:ascii="標楷體" w:hAnsi="標楷體"/>
                <w:color w:val="000000" w:themeColor="text1"/>
                <w:lang w:eastAsia="zh-TW"/>
              </w:rPr>
            </w:pPr>
            <w:r w:rsidRPr="0008438C">
              <w:rPr>
                <w:rFonts w:ascii="標楷體" w:hAnsi="標楷體" w:hint="eastAsia"/>
                <w:color w:val="000000" w:themeColor="text1"/>
                <w:lang w:eastAsia="zh-TW"/>
              </w:rPr>
              <w:t>函請改交內政委員會審查。</w:t>
            </w:r>
          </w:p>
          <w:p w14:paraId="4AB80457" w14:textId="77777777" w:rsidR="00955397" w:rsidRDefault="00955397" w:rsidP="00955397">
            <w:pPr>
              <w:spacing w:line="300" w:lineRule="exact"/>
              <w:jc w:val="left"/>
              <w:rPr>
                <w:rFonts w:ascii="標楷體" w:hAnsi="標楷體"/>
                <w:color w:val="000000" w:themeColor="text1"/>
                <w:lang w:eastAsia="zh-TW"/>
              </w:rPr>
            </w:pPr>
            <w:r>
              <w:rPr>
                <w:rFonts w:ascii="標楷體" w:hAnsi="標楷體" w:hint="eastAsia"/>
                <w:color w:val="000000" w:themeColor="text1"/>
                <w:lang w:eastAsia="zh-TW"/>
              </w:rPr>
              <w:lastRenderedPageBreak/>
              <w:t>2.</w:t>
            </w:r>
            <w:r w:rsidRPr="0008438C">
              <w:rPr>
                <w:rFonts w:ascii="標楷體" w:hAnsi="標楷體" w:hint="eastAsia"/>
                <w:color w:val="000000" w:themeColor="text1"/>
                <w:lang w:eastAsia="zh-TW"/>
              </w:rPr>
              <w:t>院會</w:t>
            </w:r>
          </w:p>
          <w:p w14:paraId="108B6AB5" w14:textId="6E7231FF" w:rsidR="00955397" w:rsidRPr="0008438C" w:rsidRDefault="00955397" w:rsidP="00955397">
            <w:pPr>
              <w:spacing w:line="300" w:lineRule="exact"/>
              <w:jc w:val="left"/>
              <w:rPr>
                <w:rFonts w:ascii="標楷體" w:hAnsi="標楷體"/>
                <w:color w:val="000000" w:themeColor="text1"/>
                <w:lang w:eastAsia="zh-TW"/>
              </w:rPr>
            </w:pPr>
            <w:r>
              <w:rPr>
                <w:rFonts w:ascii="標楷體" w:hAnsi="標楷體" w:hint="eastAsia"/>
                <w:color w:val="000000" w:themeColor="text1"/>
                <w:lang w:eastAsia="zh-TW"/>
              </w:rPr>
              <w:t>113</w:t>
            </w:r>
            <w:r w:rsidRPr="0008438C">
              <w:rPr>
                <w:rFonts w:ascii="標楷體" w:hAnsi="標楷體" w:hint="eastAsia"/>
                <w:color w:val="000000" w:themeColor="text1"/>
                <w:lang w:eastAsia="zh-TW"/>
              </w:rPr>
              <w:t>.</w:t>
            </w:r>
            <w:r>
              <w:rPr>
                <w:rFonts w:ascii="標楷體" w:hAnsi="標楷體" w:hint="eastAsia"/>
                <w:color w:val="000000" w:themeColor="text1"/>
                <w:lang w:eastAsia="zh-TW"/>
              </w:rPr>
              <w:t>10.11</w:t>
            </w:r>
          </w:p>
          <w:p w14:paraId="0107564C" w14:textId="566F24BB" w:rsidR="00955397" w:rsidRPr="00937E21" w:rsidRDefault="00955397" w:rsidP="00955397">
            <w:pPr>
              <w:rPr>
                <w:rFonts w:ascii="標楷體" w:hAnsi="標楷體"/>
                <w:b/>
                <w:lang w:eastAsia="zh-TW"/>
              </w:rPr>
            </w:pPr>
            <w:r w:rsidRPr="0008438C">
              <w:rPr>
                <w:rFonts w:ascii="標楷體" w:hAnsi="標楷體" w:hint="eastAsia"/>
                <w:color w:val="000000" w:themeColor="text1"/>
                <w:lang w:eastAsia="zh-TW"/>
              </w:rPr>
              <w:t>（</w:t>
            </w:r>
            <w:r>
              <w:rPr>
                <w:rFonts w:ascii="標楷體" w:hAnsi="標楷體" w:hint="eastAsia"/>
                <w:color w:val="000000" w:themeColor="text1"/>
                <w:lang w:eastAsia="zh-TW"/>
              </w:rPr>
              <w:t>11-2</w:t>
            </w:r>
            <w:r w:rsidRPr="0008438C">
              <w:rPr>
                <w:rFonts w:ascii="標楷體" w:hAnsi="標楷體" w:hint="eastAsia"/>
                <w:color w:val="000000" w:themeColor="text1"/>
                <w:lang w:eastAsia="zh-TW"/>
              </w:rPr>
              <w:t>-</w:t>
            </w:r>
            <w:r>
              <w:rPr>
                <w:rFonts w:ascii="標楷體" w:hAnsi="標楷體" w:hint="eastAsia"/>
                <w:color w:val="000000" w:themeColor="text1"/>
                <w:lang w:eastAsia="zh-TW"/>
              </w:rPr>
              <w:t>4</w:t>
            </w:r>
            <w:r w:rsidRPr="0008438C">
              <w:rPr>
                <w:rFonts w:ascii="標楷體" w:hAnsi="標楷體" w:hint="eastAsia"/>
                <w:color w:val="000000" w:themeColor="text1"/>
                <w:lang w:eastAsia="zh-TW"/>
              </w:rPr>
              <w:t>）改交</w:t>
            </w:r>
            <w:r>
              <w:rPr>
                <w:rFonts w:ascii="標楷體" w:hAnsi="標楷體" w:hint="eastAsia"/>
                <w:color w:val="000000" w:themeColor="text1"/>
                <w:lang w:eastAsia="zh-TW"/>
              </w:rPr>
              <w:t>內政委員會審查。</w:t>
            </w:r>
          </w:p>
        </w:tc>
      </w:tr>
    </w:tbl>
    <w:p w14:paraId="5CBFC183" w14:textId="77777777" w:rsidR="00F00A62" w:rsidRDefault="00F00A62" w:rsidP="00DA4AB1">
      <w:pPr>
        <w:rPr>
          <w:lang w:eastAsia="x-none"/>
        </w:rPr>
      </w:pPr>
    </w:p>
    <w:p w14:paraId="072F47AE" w14:textId="7A2AF32B" w:rsidR="00DA4AB1" w:rsidRPr="00DA4AB1" w:rsidRDefault="00DA4AB1" w:rsidP="00DA4AB1">
      <w:pPr>
        <w:rPr>
          <w:lang w:eastAsia="x-none"/>
        </w:rPr>
      </w:pPr>
    </w:p>
    <w:sectPr w:rsidR="00DA4AB1" w:rsidRPr="00DA4AB1" w:rsidSect="00AA4DCC">
      <w:footerReference w:type="default" r:id="rId10"/>
      <w:pgSz w:w="11906" w:h="16838"/>
      <w:pgMar w:top="720" w:right="720" w:bottom="720" w:left="720" w:header="567" w:footer="283" w:gutter="283"/>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429C" w14:textId="77777777" w:rsidR="00627168" w:rsidRDefault="00627168" w:rsidP="00602EE9">
      <w:pPr>
        <w:spacing w:line="240" w:lineRule="auto"/>
      </w:pPr>
      <w:r>
        <w:separator/>
      </w:r>
    </w:p>
  </w:endnote>
  <w:endnote w:type="continuationSeparator" w:id="0">
    <w:p w14:paraId="51C0CF80" w14:textId="77777777" w:rsidR="00627168" w:rsidRDefault="00627168" w:rsidP="00602E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華康楷書體W5">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3D03" w14:textId="77777777" w:rsidR="00500A0C" w:rsidRDefault="00500A0C" w:rsidP="00602EE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F4080B9" w14:textId="77777777" w:rsidR="00500A0C" w:rsidRDefault="00500A0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F6B00" w14:textId="1647AC01" w:rsidR="00500A0C" w:rsidRDefault="00500A0C">
    <w:pPr>
      <w:pStyle w:val="aa"/>
      <w:jc w:val="center"/>
    </w:pPr>
    <w:r>
      <w:fldChar w:fldCharType="begin"/>
    </w:r>
    <w:r>
      <w:instrText>PAGE   \* MERGEFORMAT</w:instrText>
    </w:r>
    <w:r>
      <w:fldChar w:fldCharType="separate"/>
    </w:r>
    <w:r w:rsidR="00761A1C" w:rsidRPr="00761A1C">
      <w:rPr>
        <w:noProof/>
        <w:lang w:val="zh-TW" w:eastAsia="zh-TW"/>
      </w:rPr>
      <w:t>1</w:t>
    </w:r>
    <w:r>
      <w:fldChar w:fldCharType="end"/>
    </w:r>
  </w:p>
  <w:p w14:paraId="04A89673" w14:textId="77777777" w:rsidR="00500A0C" w:rsidRDefault="00500A0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8CDE" w14:textId="2AEEF46A" w:rsidR="00500A0C" w:rsidRDefault="00500A0C" w:rsidP="00602EE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61A1C">
      <w:rPr>
        <w:rStyle w:val="ac"/>
        <w:noProof/>
      </w:rPr>
      <w:t>69</w:t>
    </w:r>
    <w:r>
      <w:rPr>
        <w:rStyle w:val="ac"/>
      </w:rPr>
      <w:fldChar w:fldCharType="end"/>
    </w:r>
  </w:p>
  <w:p w14:paraId="414202BB" w14:textId="77777777" w:rsidR="00500A0C" w:rsidRDefault="00500A0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67EF4" w14:textId="77777777" w:rsidR="00627168" w:rsidRDefault="00627168" w:rsidP="00602EE9">
      <w:pPr>
        <w:spacing w:line="240" w:lineRule="auto"/>
      </w:pPr>
      <w:r>
        <w:separator/>
      </w:r>
    </w:p>
  </w:footnote>
  <w:footnote w:type="continuationSeparator" w:id="0">
    <w:p w14:paraId="56570428" w14:textId="77777777" w:rsidR="00627168" w:rsidRDefault="00627168" w:rsidP="00602E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3C65"/>
    <w:multiLevelType w:val="hybridMultilevel"/>
    <w:tmpl w:val="0E5051FC"/>
    <w:lvl w:ilvl="0" w:tplc="F9EA4F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8414D3"/>
    <w:multiLevelType w:val="hybridMultilevel"/>
    <w:tmpl w:val="495A69B0"/>
    <w:lvl w:ilvl="0" w:tplc="B2FE3B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C71BBB"/>
    <w:multiLevelType w:val="hybridMultilevel"/>
    <w:tmpl w:val="D9DECC06"/>
    <w:lvl w:ilvl="0" w:tplc="96C6962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2B7104"/>
    <w:multiLevelType w:val="hybridMultilevel"/>
    <w:tmpl w:val="CE3A1BDE"/>
    <w:lvl w:ilvl="0" w:tplc="BFFA7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B1B40"/>
    <w:multiLevelType w:val="hybridMultilevel"/>
    <w:tmpl w:val="3ED000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C0F4A"/>
    <w:multiLevelType w:val="hybridMultilevel"/>
    <w:tmpl w:val="0C602D28"/>
    <w:lvl w:ilvl="0" w:tplc="CB8EC3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697251"/>
    <w:multiLevelType w:val="hybridMultilevel"/>
    <w:tmpl w:val="B00652BA"/>
    <w:lvl w:ilvl="0" w:tplc="23FE08F8">
      <w:start w:val="1"/>
      <w:numFmt w:val="bullet"/>
      <w:lvlText w:val="※"/>
      <w:lvlJc w:val="left"/>
      <w:pPr>
        <w:ind w:left="760" w:hanging="480"/>
      </w:pPr>
      <w:rPr>
        <w:rFonts w:ascii="標楷體" w:eastAsia="標楷體" w:hAnsi="標楷體" w:hint="eastAsia"/>
        <w:sz w:val="32"/>
        <w:szCs w:val="32"/>
      </w:rPr>
    </w:lvl>
    <w:lvl w:ilvl="1" w:tplc="04090003" w:tentative="1">
      <w:start w:val="1"/>
      <w:numFmt w:val="bullet"/>
      <w:lvlText w:val=""/>
      <w:lvlJc w:val="left"/>
      <w:pPr>
        <w:ind w:left="1240" w:hanging="480"/>
      </w:pPr>
      <w:rPr>
        <w:rFonts w:ascii="Wingdings" w:hAnsi="Wingdings" w:hint="default"/>
      </w:rPr>
    </w:lvl>
    <w:lvl w:ilvl="2" w:tplc="04090005" w:tentative="1">
      <w:start w:val="1"/>
      <w:numFmt w:val="bullet"/>
      <w:lvlText w:val=""/>
      <w:lvlJc w:val="left"/>
      <w:pPr>
        <w:ind w:left="1720" w:hanging="480"/>
      </w:pPr>
      <w:rPr>
        <w:rFonts w:ascii="Wingdings" w:hAnsi="Wingdings" w:hint="default"/>
      </w:rPr>
    </w:lvl>
    <w:lvl w:ilvl="3" w:tplc="04090001" w:tentative="1">
      <w:start w:val="1"/>
      <w:numFmt w:val="bullet"/>
      <w:lvlText w:val=""/>
      <w:lvlJc w:val="left"/>
      <w:pPr>
        <w:ind w:left="2200" w:hanging="480"/>
      </w:pPr>
      <w:rPr>
        <w:rFonts w:ascii="Wingdings" w:hAnsi="Wingdings" w:hint="default"/>
      </w:rPr>
    </w:lvl>
    <w:lvl w:ilvl="4" w:tplc="04090003" w:tentative="1">
      <w:start w:val="1"/>
      <w:numFmt w:val="bullet"/>
      <w:lvlText w:val=""/>
      <w:lvlJc w:val="left"/>
      <w:pPr>
        <w:ind w:left="2680" w:hanging="480"/>
      </w:pPr>
      <w:rPr>
        <w:rFonts w:ascii="Wingdings" w:hAnsi="Wingdings" w:hint="default"/>
      </w:rPr>
    </w:lvl>
    <w:lvl w:ilvl="5" w:tplc="04090005" w:tentative="1">
      <w:start w:val="1"/>
      <w:numFmt w:val="bullet"/>
      <w:lvlText w:val=""/>
      <w:lvlJc w:val="left"/>
      <w:pPr>
        <w:ind w:left="3160" w:hanging="480"/>
      </w:pPr>
      <w:rPr>
        <w:rFonts w:ascii="Wingdings" w:hAnsi="Wingdings" w:hint="default"/>
      </w:rPr>
    </w:lvl>
    <w:lvl w:ilvl="6" w:tplc="04090001" w:tentative="1">
      <w:start w:val="1"/>
      <w:numFmt w:val="bullet"/>
      <w:lvlText w:val=""/>
      <w:lvlJc w:val="left"/>
      <w:pPr>
        <w:ind w:left="3640" w:hanging="480"/>
      </w:pPr>
      <w:rPr>
        <w:rFonts w:ascii="Wingdings" w:hAnsi="Wingdings" w:hint="default"/>
      </w:rPr>
    </w:lvl>
    <w:lvl w:ilvl="7" w:tplc="04090003" w:tentative="1">
      <w:start w:val="1"/>
      <w:numFmt w:val="bullet"/>
      <w:lvlText w:val=""/>
      <w:lvlJc w:val="left"/>
      <w:pPr>
        <w:ind w:left="4120" w:hanging="480"/>
      </w:pPr>
      <w:rPr>
        <w:rFonts w:ascii="Wingdings" w:hAnsi="Wingdings" w:hint="default"/>
      </w:rPr>
    </w:lvl>
    <w:lvl w:ilvl="8" w:tplc="04090005" w:tentative="1">
      <w:start w:val="1"/>
      <w:numFmt w:val="bullet"/>
      <w:lvlText w:val=""/>
      <w:lvlJc w:val="left"/>
      <w:pPr>
        <w:ind w:left="4600" w:hanging="480"/>
      </w:pPr>
      <w:rPr>
        <w:rFonts w:ascii="Wingdings" w:hAnsi="Wingdings" w:hint="default"/>
      </w:rPr>
    </w:lvl>
  </w:abstractNum>
  <w:abstractNum w:abstractNumId="7" w15:restartNumberingAfterBreak="0">
    <w:nsid w:val="1B066689"/>
    <w:multiLevelType w:val="hybridMultilevel"/>
    <w:tmpl w:val="ACDE5C22"/>
    <w:lvl w:ilvl="0" w:tplc="11DA25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0D71A2"/>
    <w:multiLevelType w:val="hybridMultilevel"/>
    <w:tmpl w:val="F98054D2"/>
    <w:lvl w:ilvl="0" w:tplc="384413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492F46"/>
    <w:multiLevelType w:val="hybridMultilevel"/>
    <w:tmpl w:val="1766E876"/>
    <w:lvl w:ilvl="0" w:tplc="A25081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A96BF1"/>
    <w:multiLevelType w:val="hybridMultilevel"/>
    <w:tmpl w:val="CC963744"/>
    <w:lvl w:ilvl="0" w:tplc="C598FA7A">
      <w:start w:val="1"/>
      <w:numFmt w:val="decimal"/>
      <w:lvlText w:val="%1."/>
      <w:lvlJc w:val="left"/>
      <w:pPr>
        <w:ind w:left="1632" w:hanging="16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541BF3"/>
    <w:multiLevelType w:val="hybridMultilevel"/>
    <w:tmpl w:val="BB0C680A"/>
    <w:lvl w:ilvl="0" w:tplc="9192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973772"/>
    <w:multiLevelType w:val="hybridMultilevel"/>
    <w:tmpl w:val="1D362938"/>
    <w:lvl w:ilvl="0" w:tplc="921E3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114555"/>
    <w:multiLevelType w:val="hybridMultilevel"/>
    <w:tmpl w:val="4B5C6E48"/>
    <w:lvl w:ilvl="0" w:tplc="D74623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3637DD"/>
    <w:multiLevelType w:val="hybridMultilevel"/>
    <w:tmpl w:val="1F26457A"/>
    <w:lvl w:ilvl="0" w:tplc="ACBA0D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DA5031"/>
    <w:multiLevelType w:val="hybridMultilevel"/>
    <w:tmpl w:val="9FCA7DDC"/>
    <w:lvl w:ilvl="0" w:tplc="811695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7F44FE"/>
    <w:multiLevelType w:val="hybridMultilevel"/>
    <w:tmpl w:val="A80208FE"/>
    <w:lvl w:ilvl="0" w:tplc="72000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FD644F"/>
    <w:multiLevelType w:val="hybridMultilevel"/>
    <w:tmpl w:val="746E1DDC"/>
    <w:lvl w:ilvl="0" w:tplc="4184C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F81DF6"/>
    <w:multiLevelType w:val="hybridMultilevel"/>
    <w:tmpl w:val="04FA6666"/>
    <w:lvl w:ilvl="0" w:tplc="FAC4DB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D56166"/>
    <w:multiLevelType w:val="hybridMultilevel"/>
    <w:tmpl w:val="98B62CE6"/>
    <w:lvl w:ilvl="0" w:tplc="829C0AE0">
      <w:start w:val="1"/>
      <w:numFmt w:val="decimal"/>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FC7F89"/>
    <w:multiLevelType w:val="hybridMultilevel"/>
    <w:tmpl w:val="4496995A"/>
    <w:lvl w:ilvl="0" w:tplc="62EC92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39A7ABC"/>
    <w:multiLevelType w:val="hybridMultilevel"/>
    <w:tmpl w:val="3D4CE932"/>
    <w:lvl w:ilvl="0" w:tplc="DD1E69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390952"/>
    <w:multiLevelType w:val="hybridMultilevel"/>
    <w:tmpl w:val="E46A3E7E"/>
    <w:lvl w:ilvl="0" w:tplc="F73EB2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D670DCD"/>
    <w:multiLevelType w:val="hybridMultilevel"/>
    <w:tmpl w:val="C8145C76"/>
    <w:lvl w:ilvl="0" w:tplc="E7C8A4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6CD0B9F"/>
    <w:multiLevelType w:val="hybridMultilevel"/>
    <w:tmpl w:val="37D44F30"/>
    <w:lvl w:ilvl="0" w:tplc="CD8C2C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8A6926"/>
    <w:multiLevelType w:val="hybridMultilevel"/>
    <w:tmpl w:val="573AD4DC"/>
    <w:lvl w:ilvl="0" w:tplc="445CF1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A040C0"/>
    <w:multiLevelType w:val="hybridMultilevel"/>
    <w:tmpl w:val="C7FCC44E"/>
    <w:lvl w:ilvl="0" w:tplc="5AEED44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7F733E"/>
    <w:multiLevelType w:val="hybridMultilevel"/>
    <w:tmpl w:val="E166A5D2"/>
    <w:lvl w:ilvl="0" w:tplc="999EE0CC">
      <w:start w:val="1"/>
      <w:numFmt w:val="bullet"/>
      <w:lvlText w:val="※"/>
      <w:lvlJc w:val="left"/>
      <w:pPr>
        <w:ind w:left="760" w:hanging="480"/>
      </w:pPr>
      <w:rPr>
        <w:rFonts w:ascii="標楷體" w:eastAsia="標楷體" w:hAnsi="標楷體" w:hint="eastAsia"/>
      </w:rPr>
    </w:lvl>
    <w:lvl w:ilvl="1" w:tplc="04090003" w:tentative="1">
      <w:start w:val="1"/>
      <w:numFmt w:val="bullet"/>
      <w:lvlText w:val=""/>
      <w:lvlJc w:val="left"/>
      <w:pPr>
        <w:ind w:left="1240" w:hanging="480"/>
      </w:pPr>
      <w:rPr>
        <w:rFonts w:ascii="Wingdings" w:hAnsi="Wingdings" w:hint="default"/>
      </w:rPr>
    </w:lvl>
    <w:lvl w:ilvl="2" w:tplc="04090005" w:tentative="1">
      <w:start w:val="1"/>
      <w:numFmt w:val="bullet"/>
      <w:lvlText w:val=""/>
      <w:lvlJc w:val="left"/>
      <w:pPr>
        <w:ind w:left="1720" w:hanging="480"/>
      </w:pPr>
      <w:rPr>
        <w:rFonts w:ascii="Wingdings" w:hAnsi="Wingdings" w:hint="default"/>
      </w:rPr>
    </w:lvl>
    <w:lvl w:ilvl="3" w:tplc="04090001" w:tentative="1">
      <w:start w:val="1"/>
      <w:numFmt w:val="bullet"/>
      <w:lvlText w:val=""/>
      <w:lvlJc w:val="left"/>
      <w:pPr>
        <w:ind w:left="2200" w:hanging="480"/>
      </w:pPr>
      <w:rPr>
        <w:rFonts w:ascii="Wingdings" w:hAnsi="Wingdings" w:hint="default"/>
      </w:rPr>
    </w:lvl>
    <w:lvl w:ilvl="4" w:tplc="04090003" w:tentative="1">
      <w:start w:val="1"/>
      <w:numFmt w:val="bullet"/>
      <w:lvlText w:val=""/>
      <w:lvlJc w:val="left"/>
      <w:pPr>
        <w:ind w:left="2680" w:hanging="480"/>
      </w:pPr>
      <w:rPr>
        <w:rFonts w:ascii="Wingdings" w:hAnsi="Wingdings" w:hint="default"/>
      </w:rPr>
    </w:lvl>
    <w:lvl w:ilvl="5" w:tplc="04090005" w:tentative="1">
      <w:start w:val="1"/>
      <w:numFmt w:val="bullet"/>
      <w:lvlText w:val=""/>
      <w:lvlJc w:val="left"/>
      <w:pPr>
        <w:ind w:left="3160" w:hanging="480"/>
      </w:pPr>
      <w:rPr>
        <w:rFonts w:ascii="Wingdings" w:hAnsi="Wingdings" w:hint="default"/>
      </w:rPr>
    </w:lvl>
    <w:lvl w:ilvl="6" w:tplc="04090001" w:tentative="1">
      <w:start w:val="1"/>
      <w:numFmt w:val="bullet"/>
      <w:lvlText w:val=""/>
      <w:lvlJc w:val="left"/>
      <w:pPr>
        <w:ind w:left="3640" w:hanging="480"/>
      </w:pPr>
      <w:rPr>
        <w:rFonts w:ascii="Wingdings" w:hAnsi="Wingdings" w:hint="default"/>
      </w:rPr>
    </w:lvl>
    <w:lvl w:ilvl="7" w:tplc="04090003" w:tentative="1">
      <w:start w:val="1"/>
      <w:numFmt w:val="bullet"/>
      <w:lvlText w:val=""/>
      <w:lvlJc w:val="left"/>
      <w:pPr>
        <w:ind w:left="4120" w:hanging="480"/>
      </w:pPr>
      <w:rPr>
        <w:rFonts w:ascii="Wingdings" w:hAnsi="Wingdings" w:hint="default"/>
      </w:rPr>
    </w:lvl>
    <w:lvl w:ilvl="8" w:tplc="04090005" w:tentative="1">
      <w:start w:val="1"/>
      <w:numFmt w:val="bullet"/>
      <w:lvlText w:val=""/>
      <w:lvlJc w:val="left"/>
      <w:pPr>
        <w:ind w:left="4600" w:hanging="480"/>
      </w:pPr>
      <w:rPr>
        <w:rFonts w:ascii="Wingdings" w:hAnsi="Wingdings" w:hint="default"/>
      </w:rPr>
    </w:lvl>
  </w:abstractNum>
  <w:abstractNum w:abstractNumId="28" w15:restartNumberingAfterBreak="0">
    <w:nsid w:val="6CAD06FC"/>
    <w:multiLevelType w:val="hybridMultilevel"/>
    <w:tmpl w:val="568807E6"/>
    <w:lvl w:ilvl="0" w:tplc="5B288AF4">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0A77FF"/>
    <w:multiLevelType w:val="hybridMultilevel"/>
    <w:tmpl w:val="D01E9286"/>
    <w:lvl w:ilvl="0" w:tplc="0C765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EA8027B"/>
    <w:multiLevelType w:val="hybridMultilevel"/>
    <w:tmpl w:val="1E02B16E"/>
    <w:lvl w:ilvl="0" w:tplc="C5527F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11C7CF9"/>
    <w:multiLevelType w:val="hybridMultilevel"/>
    <w:tmpl w:val="4B2E8D5A"/>
    <w:lvl w:ilvl="0" w:tplc="9070B1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183738E"/>
    <w:multiLevelType w:val="hybridMultilevel"/>
    <w:tmpl w:val="F6687616"/>
    <w:lvl w:ilvl="0" w:tplc="A6687D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D5B5A76"/>
    <w:multiLevelType w:val="hybridMultilevel"/>
    <w:tmpl w:val="D1FA2396"/>
    <w:lvl w:ilvl="0" w:tplc="30D6FF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2"/>
  </w:num>
  <w:num w:numId="3">
    <w:abstractNumId w:val="2"/>
  </w:num>
  <w:num w:numId="4">
    <w:abstractNumId w:val="27"/>
  </w:num>
  <w:num w:numId="5">
    <w:abstractNumId w:val="6"/>
  </w:num>
  <w:num w:numId="6">
    <w:abstractNumId w:val="26"/>
  </w:num>
  <w:num w:numId="7">
    <w:abstractNumId w:val="13"/>
  </w:num>
  <w:num w:numId="8">
    <w:abstractNumId w:val="12"/>
  </w:num>
  <w:num w:numId="9">
    <w:abstractNumId w:val="10"/>
  </w:num>
  <w:num w:numId="10">
    <w:abstractNumId w:val="32"/>
  </w:num>
  <w:num w:numId="11">
    <w:abstractNumId w:val="19"/>
  </w:num>
  <w:num w:numId="12">
    <w:abstractNumId w:val="14"/>
  </w:num>
  <w:num w:numId="13">
    <w:abstractNumId w:val="20"/>
  </w:num>
  <w:num w:numId="14">
    <w:abstractNumId w:val="4"/>
  </w:num>
  <w:num w:numId="15">
    <w:abstractNumId w:val="17"/>
  </w:num>
  <w:num w:numId="16">
    <w:abstractNumId w:val="21"/>
  </w:num>
  <w:num w:numId="17">
    <w:abstractNumId w:val="11"/>
  </w:num>
  <w:num w:numId="18">
    <w:abstractNumId w:val="31"/>
  </w:num>
  <w:num w:numId="19">
    <w:abstractNumId w:val="5"/>
  </w:num>
  <w:num w:numId="20">
    <w:abstractNumId w:val="29"/>
  </w:num>
  <w:num w:numId="21">
    <w:abstractNumId w:val="1"/>
  </w:num>
  <w:num w:numId="22">
    <w:abstractNumId w:val="30"/>
  </w:num>
  <w:num w:numId="23">
    <w:abstractNumId w:val="3"/>
  </w:num>
  <w:num w:numId="24">
    <w:abstractNumId w:val="25"/>
  </w:num>
  <w:num w:numId="25">
    <w:abstractNumId w:val="8"/>
  </w:num>
  <w:num w:numId="26">
    <w:abstractNumId w:val="15"/>
  </w:num>
  <w:num w:numId="27">
    <w:abstractNumId w:val="16"/>
  </w:num>
  <w:num w:numId="28">
    <w:abstractNumId w:val="24"/>
  </w:num>
  <w:num w:numId="29">
    <w:abstractNumId w:val="22"/>
  </w:num>
  <w:num w:numId="30">
    <w:abstractNumId w:val="23"/>
  </w:num>
  <w:num w:numId="31">
    <w:abstractNumId w:val="7"/>
  </w:num>
  <w:num w:numId="32">
    <w:abstractNumId w:val="33"/>
  </w:num>
  <w:num w:numId="33">
    <w:abstractNumId w:val="0"/>
  </w:num>
  <w:num w:numId="34">
    <w:abstractNumId w:val="9"/>
  </w:num>
  <w:num w:numId="35">
    <w:abstractNumId w:val="18"/>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ko-KR" w:vendorID="64" w:dllVersion="4096" w:nlCheck="1" w:checkStyle="0"/>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EE9"/>
    <w:rsid w:val="000002F8"/>
    <w:rsid w:val="0000069D"/>
    <w:rsid w:val="0000085A"/>
    <w:rsid w:val="00000B63"/>
    <w:rsid w:val="00000F88"/>
    <w:rsid w:val="00001152"/>
    <w:rsid w:val="000012EE"/>
    <w:rsid w:val="00001396"/>
    <w:rsid w:val="00001CDF"/>
    <w:rsid w:val="00001D66"/>
    <w:rsid w:val="00001D86"/>
    <w:rsid w:val="00002455"/>
    <w:rsid w:val="00002573"/>
    <w:rsid w:val="00002D7D"/>
    <w:rsid w:val="00002E86"/>
    <w:rsid w:val="00003111"/>
    <w:rsid w:val="00003CE6"/>
    <w:rsid w:val="00003D97"/>
    <w:rsid w:val="0000403F"/>
    <w:rsid w:val="00004262"/>
    <w:rsid w:val="0000476F"/>
    <w:rsid w:val="0000488F"/>
    <w:rsid w:val="00004B69"/>
    <w:rsid w:val="000050DC"/>
    <w:rsid w:val="00005906"/>
    <w:rsid w:val="00005CED"/>
    <w:rsid w:val="00006020"/>
    <w:rsid w:val="0000654B"/>
    <w:rsid w:val="000069BC"/>
    <w:rsid w:val="00006CEE"/>
    <w:rsid w:val="00006ED5"/>
    <w:rsid w:val="00007146"/>
    <w:rsid w:val="00007507"/>
    <w:rsid w:val="00007818"/>
    <w:rsid w:val="00007A40"/>
    <w:rsid w:val="00007D96"/>
    <w:rsid w:val="00007FF3"/>
    <w:rsid w:val="00010021"/>
    <w:rsid w:val="0001031A"/>
    <w:rsid w:val="000104A8"/>
    <w:rsid w:val="00010B80"/>
    <w:rsid w:val="00010F54"/>
    <w:rsid w:val="00011049"/>
    <w:rsid w:val="000110CF"/>
    <w:rsid w:val="00011362"/>
    <w:rsid w:val="00011B62"/>
    <w:rsid w:val="00011C70"/>
    <w:rsid w:val="00011C8F"/>
    <w:rsid w:val="0001216B"/>
    <w:rsid w:val="000122B7"/>
    <w:rsid w:val="0001240D"/>
    <w:rsid w:val="00012561"/>
    <w:rsid w:val="00012786"/>
    <w:rsid w:val="00012873"/>
    <w:rsid w:val="0001300A"/>
    <w:rsid w:val="00013BD8"/>
    <w:rsid w:val="00013CDE"/>
    <w:rsid w:val="00013F72"/>
    <w:rsid w:val="0001444B"/>
    <w:rsid w:val="00014469"/>
    <w:rsid w:val="00014555"/>
    <w:rsid w:val="0001493B"/>
    <w:rsid w:val="00014EE4"/>
    <w:rsid w:val="00014F2B"/>
    <w:rsid w:val="000153DA"/>
    <w:rsid w:val="00015963"/>
    <w:rsid w:val="00015B01"/>
    <w:rsid w:val="00015D60"/>
    <w:rsid w:val="00015E1A"/>
    <w:rsid w:val="000163D6"/>
    <w:rsid w:val="000164FB"/>
    <w:rsid w:val="00016509"/>
    <w:rsid w:val="000167B5"/>
    <w:rsid w:val="00016B2D"/>
    <w:rsid w:val="00016BEA"/>
    <w:rsid w:val="00016CFD"/>
    <w:rsid w:val="00017287"/>
    <w:rsid w:val="000173FE"/>
    <w:rsid w:val="00017632"/>
    <w:rsid w:val="00017717"/>
    <w:rsid w:val="0002030E"/>
    <w:rsid w:val="00020BCF"/>
    <w:rsid w:val="00020C93"/>
    <w:rsid w:val="00020F4D"/>
    <w:rsid w:val="00020F9A"/>
    <w:rsid w:val="0002109E"/>
    <w:rsid w:val="000211CE"/>
    <w:rsid w:val="000221F2"/>
    <w:rsid w:val="00022794"/>
    <w:rsid w:val="00023093"/>
    <w:rsid w:val="00023220"/>
    <w:rsid w:val="0002335E"/>
    <w:rsid w:val="00023599"/>
    <w:rsid w:val="00023F67"/>
    <w:rsid w:val="0002425A"/>
    <w:rsid w:val="000248A4"/>
    <w:rsid w:val="00024A42"/>
    <w:rsid w:val="00024F6E"/>
    <w:rsid w:val="000251A0"/>
    <w:rsid w:val="00025731"/>
    <w:rsid w:val="00025EF3"/>
    <w:rsid w:val="00026B1A"/>
    <w:rsid w:val="00026D13"/>
    <w:rsid w:val="00026D68"/>
    <w:rsid w:val="00026FEE"/>
    <w:rsid w:val="000276CD"/>
    <w:rsid w:val="00027AC4"/>
    <w:rsid w:val="00027B54"/>
    <w:rsid w:val="00027C28"/>
    <w:rsid w:val="00027CDB"/>
    <w:rsid w:val="00027E0D"/>
    <w:rsid w:val="0003029C"/>
    <w:rsid w:val="0003036A"/>
    <w:rsid w:val="00030527"/>
    <w:rsid w:val="00031360"/>
    <w:rsid w:val="00031825"/>
    <w:rsid w:val="00031D52"/>
    <w:rsid w:val="00031F48"/>
    <w:rsid w:val="0003239D"/>
    <w:rsid w:val="00032583"/>
    <w:rsid w:val="00032747"/>
    <w:rsid w:val="0003282C"/>
    <w:rsid w:val="00032AD6"/>
    <w:rsid w:val="0003306B"/>
    <w:rsid w:val="0003309A"/>
    <w:rsid w:val="00033AC6"/>
    <w:rsid w:val="00033B69"/>
    <w:rsid w:val="00033D89"/>
    <w:rsid w:val="00033E6A"/>
    <w:rsid w:val="000340C3"/>
    <w:rsid w:val="0003458A"/>
    <w:rsid w:val="00034BDE"/>
    <w:rsid w:val="000353E4"/>
    <w:rsid w:val="0003614D"/>
    <w:rsid w:val="00037050"/>
    <w:rsid w:val="000370BA"/>
    <w:rsid w:val="00037244"/>
    <w:rsid w:val="000377F4"/>
    <w:rsid w:val="00037972"/>
    <w:rsid w:val="00037C35"/>
    <w:rsid w:val="00037D20"/>
    <w:rsid w:val="00037DD6"/>
    <w:rsid w:val="000401A0"/>
    <w:rsid w:val="000402A1"/>
    <w:rsid w:val="000404C9"/>
    <w:rsid w:val="00040768"/>
    <w:rsid w:val="00040B08"/>
    <w:rsid w:val="00040B3A"/>
    <w:rsid w:val="000411E3"/>
    <w:rsid w:val="00041218"/>
    <w:rsid w:val="0004121A"/>
    <w:rsid w:val="000416CE"/>
    <w:rsid w:val="000416E8"/>
    <w:rsid w:val="00041ADB"/>
    <w:rsid w:val="00042022"/>
    <w:rsid w:val="000421C9"/>
    <w:rsid w:val="0004221A"/>
    <w:rsid w:val="00042472"/>
    <w:rsid w:val="000425CB"/>
    <w:rsid w:val="00042715"/>
    <w:rsid w:val="00042B1F"/>
    <w:rsid w:val="00042C1C"/>
    <w:rsid w:val="00042FED"/>
    <w:rsid w:val="000430B9"/>
    <w:rsid w:val="000432A1"/>
    <w:rsid w:val="00043540"/>
    <w:rsid w:val="00043761"/>
    <w:rsid w:val="00043825"/>
    <w:rsid w:val="00044050"/>
    <w:rsid w:val="00044487"/>
    <w:rsid w:val="00044D95"/>
    <w:rsid w:val="00044DAF"/>
    <w:rsid w:val="00044E42"/>
    <w:rsid w:val="0004518D"/>
    <w:rsid w:val="0004533D"/>
    <w:rsid w:val="0004554B"/>
    <w:rsid w:val="0004569F"/>
    <w:rsid w:val="000456D7"/>
    <w:rsid w:val="000457D1"/>
    <w:rsid w:val="00045BBF"/>
    <w:rsid w:val="00045E58"/>
    <w:rsid w:val="00045ECE"/>
    <w:rsid w:val="00045F41"/>
    <w:rsid w:val="00046266"/>
    <w:rsid w:val="00046451"/>
    <w:rsid w:val="00046A07"/>
    <w:rsid w:val="00046C2C"/>
    <w:rsid w:val="00046DA7"/>
    <w:rsid w:val="000470F6"/>
    <w:rsid w:val="00047A85"/>
    <w:rsid w:val="00047DC6"/>
    <w:rsid w:val="00047EBE"/>
    <w:rsid w:val="00050721"/>
    <w:rsid w:val="00050A3E"/>
    <w:rsid w:val="00050B28"/>
    <w:rsid w:val="00050C98"/>
    <w:rsid w:val="00050D61"/>
    <w:rsid w:val="0005100D"/>
    <w:rsid w:val="00051B2A"/>
    <w:rsid w:val="00051DFA"/>
    <w:rsid w:val="00051F36"/>
    <w:rsid w:val="00051FDB"/>
    <w:rsid w:val="000520ED"/>
    <w:rsid w:val="000525D6"/>
    <w:rsid w:val="00052CD5"/>
    <w:rsid w:val="00052DE2"/>
    <w:rsid w:val="00052F00"/>
    <w:rsid w:val="00052F41"/>
    <w:rsid w:val="000534EE"/>
    <w:rsid w:val="00053748"/>
    <w:rsid w:val="0005378C"/>
    <w:rsid w:val="00053B89"/>
    <w:rsid w:val="00054204"/>
    <w:rsid w:val="0005441A"/>
    <w:rsid w:val="00054680"/>
    <w:rsid w:val="000548E3"/>
    <w:rsid w:val="00054D6B"/>
    <w:rsid w:val="00054D70"/>
    <w:rsid w:val="000554D4"/>
    <w:rsid w:val="00055933"/>
    <w:rsid w:val="0005599C"/>
    <w:rsid w:val="00055A8E"/>
    <w:rsid w:val="00055BF4"/>
    <w:rsid w:val="000560DF"/>
    <w:rsid w:val="000562FA"/>
    <w:rsid w:val="00056516"/>
    <w:rsid w:val="0005666C"/>
    <w:rsid w:val="00056B37"/>
    <w:rsid w:val="00056C95"/>
    <w:rsid w:val="0005736E"/>
    <w:rsid w:val="000577CF"/>
    <w:rsid w:val="000578A9"/>
    <w:rsid w:val="00060817"/>
    <w:rsid w:val="00060866"/>
    <w:rsid w:val="00060886"/>
    <w:rsid w:val="00060A4C"/>
    <w:rsid w:val="0006111A"/>
    <w:rsid w:val="000613CA"/>
    <w:rsid w:val="000616CA"/>
    <w:rsid w:val="00061B8E"/>
    <w:rsid w:val="00061D53"/>
    <w:rsid w:val="00061F1C"/>
    <w:rsid w:val="000621E9"/>
    <w:rsid w:val="000625D5"/>
    <w:rsid w:val="00062B51"/>
    <w:rsid w:val="00062F78"/>
    <w:rsid w:val="00063971"/>
    <w:rsid w:val="00063D82"/>
    <w:rsid w:val="00063E9C"/>
    <w:rsid w:val="00063F18"/>
    <w:rsid w:val="00064231"/>
    <w:rsid w:val="00064406"/>
    <w:rsid w:val="00064CEB"/>
    <w:rsid w:val="0006521F"/>
    <w:rsid w:val="000654A8"/>
    <w:rsid w:val="00065DBB"/>
    <w:rsid w:val="00065EA6"/>
    <w:rsid w:val="00065FEC"/>
    <w:rsid w:val="0006678C"/>
    <w:rsid w:val="0006684D"/>
    <w:rsid w:val="000669C9"/>
    <w:rsid w:val="00066A85"/>
    <w:rsid w:val="00066EB9"/>
    <w:rsid w:val="0006721E"/>
    <w:rsid w:val="00070038"/>
    <w:rsid w:val="000700DF"/>
    <w:rsid w:val="0007072A"/>
    <w:rsid w:val="00070B2A"/>
    <w:rsid w:val="00070B4C"/>
    <w:rsid w:val="000714EB"/>
    <w:rsid w:val="00071C01"/>
    <w:rsid w:val="00071CF5"/>
    <w:rsid w:val="00071E05"/>
    <w:rsid w:val="00071F14"/>
    <w:rsid w:val="000722D4"/>
    <w:rsid w:val="00072357"/>
    <w:rsid w:val="00072477"/>
    <w:rsid w:val="000725B8"/>
    <w:rsid w:val="00072DFF"/>
    <w:rsid w:val="00072FE2"/>
    <w:rsid w:val="000732A8"/>
    <w:rsid w:val="0007338E"/>
    <w:rsid w:val="00073402"/>
    <w:rsid w:val="000735F6"/>
    <w:rsid w:val="00073A25"/>
    <w:rsid w:val="00073A6A"/>
    <w:rsid w:val="00073BFD"/>
    <w:rsid w:val="00073C3E"/>
    <w:rsid w:val="000748A0"/>
    <w:rsid w:val="00074A9B"/>
    <w:rsid w:val="00074B0D"/>
    <w:rsid w:val="00074D37"/>
    <w:rsid w:val="00074EFC"/>
    <w:rsid w:val="000752A0"/>
    <w:rsid w:val="0007548D"/>
    <w:rsid w:val="000755E1"/>
    <w:rsid w:val="0007582F"/>
    <w:rsid w:val="00075CC5"/>
    <w:rsid w:val="00075DED"/>
    <w:rsid w:val="000762BD"/>
    <w:rsid w:val="000763FB"/>
    <w:rsid w:val="0007660F"/>
    <w:rsid w:val="0007690A"/>
    <w:rsid w:val="00076B14"/>
    <w:rsid w:val="00076D1C"/>
    <w:rsid w:val="00076E32"/>
    <w:rsid w:val="00077C34"/>
    <w:rsid w:val="000805BE"/>
    <w:rsid w:val="00080EE6"/>
    <w:rsid w:val="0008173B"/>
    <w:rsid w:val="00081A65"/>
    <w:rsid w:val="00081BC0"/>
    <w:rsid w:val="00081E5F"/>
    <w:rsid w:val="00081F9E"/>
    <w:rsid w:val="000822C9"/>
    <w:rsid w:val="000823F0"/>
    <w:rsid w:val="000825A3"/>
    <w:rsid w:val="00082780"/>
    <w:rsid w:val="000827D3"/>
    <w:rsid w:val="000829E2"/>
    <w:rsid w:val="00083480"/>
    <w:rsid w:val="00083693"/>
    <w:rsid w:val="0008398D"/>
    <w:rsid w:val="0008438C"/>
    <w:rsid w:val="0008459D"/>
    <w:rsid w:val="000849D5"/>
    <w:rsid w:val="00084BC4"/>
    <w:rsid w:val="000853D5"/>
    <w:rsid w:val="0008559B"/>
    <w:rsid w:val="00085BAC"/>
    <w:rsid w:val="00085ECA"/>
    <w:rsid w:val="0008634E"/>
    <w:rsid w:val="00086846"/>
    <w:rsid w:val="0008746F"/>
    <w:rsid w:val="00087C04"/>
    <w:rsid w:val="00087FEA"/>
    <w:rsid w:val="000901B6"/>
    <w:rsid w:val="0009047A"/>
    <w:rsid w:val="00091340"/>
    <w:rsid w:val="000916A3"/>
    <w:rsid w:val="000918F1"/>
    <w:rsid w:val="000920BD"/>
    <w:rsid w:val="000921B5"/>
    <w:rsid w:val="00092436"/>
    <w:rsid w:val="000927D3"/>
    <w:rsid w:val="00092870"/>
    <w:rsid w:val="0009297B"/>
    <w:rsid w:val="000929F8"/>
    <w:rsid w:val="000931C0"/>
    <w:rsid w:val="00093224"/>
    <w:rsid w:val="00093384"/>
    <w:rsid w:val="0009347C"/>
    <w:rsid w:val="0009352A"/>
    <w:rsid w:val="00093D01"/>
    <w:rsid w:val="00093D17"/>
    <w:rsid w:val="00093E50"/>
    <w:rsid w:val="00094217"/>
    <w:rsid w:val="00094235"/>
    <w:rsid w:val="0009449C"/>
    <w:rsid w:val="00094579"/>
    <w:rsid w:val="00094A3E"/>
    <w:rsid w:val="000953E6"/>
    <w:rsid w:val="0009544F"/>
    <w:rsid w:val="00095808"/>
    <w:rsid w:val="00095828"/>
    <w:rsid w:val="00095986"/>
    <w:rsid w:val="00095FB5"/>
    <w:rsid w:val="00096616"/>
    <w:rsid w:val="00096641"/>
    <w:rsid w:val="00096738"/>
    <w:rsid w:val="0009682B"/>
    <w:rsid w:val="00097428"/>
    <w:rsid w:val="000975D4"/>
    <w:rsid w:val="00097D52"/>
    <w:rsid w:val="000A049D"/>
    <w:rsid w:val="000A058C"/>
    <w:rsid w:val="000A084D"/>
    <w:rsid w:val="000A0E5D"/>
    <w:rsid w:val="000A0FB0"/>
    <w:rsid w:val="000A1068"/>
    <w:rsid w:val="000A13CE"/>
    <w:rsid w:val="000A147D"/>
    <w:rsid w:val="000A1A9E"/>
    <w:rsid w:val="000A21D6"/>
    <w:rsid w:val="000A23FC"/>
    <w:rsid w:val="000A2918"/>
    <w:rsid w:val="000A2A52"/>
    <w:rsid w:val="000A313F"/>
    <w:rsid w:val="000A3357"/>
    <w:rsid w:val="000A33B3"/>
    <w:rsid w:val="000A37EB"/>
    <w:rsid w:val="000A3B09"/>
    <w:rsid w:val="000A3BB8"/>
    <w:rsid w:val="000A3C6A"/>
    <w:rsid w:val="000A3F2A"/>
    <w:rsid w:val="000A3F32"/>
    <w:rsid w:val="000A401B"/>
    <w:rsid w:val="000A4156"/>
    <w:rsid w:val="000A4254"/>
    <w:rsid w:val="000A4578"/>
    <w:rsid w:val="000A4602"/>
    <w:rsid w:val="000A466F"/>
    <w:rsid w:val="000A4936"/>
    <w:rsid w:val="000A4C38"/>
    <w:rsid w:val="000A540B"/>
    <w:rsid w:val="000A570A"/>
    <w:rsid w:val="000A6094"/>
    <w:rsid w:val="000A6177"/>
    <w:rsid w:val="000A64CC"/>
    <w:rsid w:val="000A670F"/>
    <w:rsid w:val="000A67F5"/>
    <w:rsid w:val="000A6845"/>
    <w:rsid w:val="000A6AA5"/>
    <w:rsid w:val="000A6B4F"/>
    <w:rsid w:val="000A6C9F"/>
    <w:rsid w:val="000A6D50"/>
    <w:rsid w:val="000A6E7E"/>
    <w:rsid w:val="000A7126"/>
    <w:rsid w:val="000A7336"/>
    <w:rsid w:val="000A7424"/>
    <w:rsid w:val="000A77BF"/>
    <w:rsid w:val="000A7842"/>
    <w:rsid w:val="000A78A0"/>
    <w:rsid w:val="000A7AFB"/>
    <w:rsid w:val="000A7B96"/>
    <w:rsid w:val="000A7C3F"/>
    <w:rsid w:val="000B000D"/>
    <w:rsid w:val="000B0171"/>
    <w:rsid w:val="000B159B"/>
    <w:rsid w:val="000B1708"/>
    <w:rsid w:val="000B180E"/>
    <w:rsid w:val="000B1876"/>
    <w:rsid w:val="000B1A01"/>
    <w:rsid w:val="000B1DBA"/>
    <w:rsid w:val="000B1FDF"/>
    <w:rsid w:val="000B200C"/>
    <w:rsid w:val="000B234C"/>
    <w:rsid w:val="000B2650"/>
    <w:rsid w:val="000B2742"/>
    <w:rsid w:val="000B2AD1"/>
    <w:rsid w:val="000B2F87"/>
    <w:rsid w:val="000B318D"/>
    <w:rsid w:val="000B3347"/>
    <w:rsid w:val="000B3418"/>
    <w:rsid w:val="000B3AB5"/>
    <w:rsid w:val="000B411D"/>
    <w:rsid w:val="000B45D6"/>
    <w:rsid w:val="000B4BB1"/>
    <w:rsid w:val="000B4E89"/>
    <w:rsid w:val="000B5115"/>
    <w:rsid w:val="000B524E"/>
    <w:rsid w:val="000B5291"/>
    <w:rsid w:val="000B55D2"/>
    <w:rsid w:val="000B569B"/>
    <w:rsid w:val="000B5ECD"/>
    <w:rsid w:val="000B6068"/>
    <w:rsid w:val="000B66EB"/>
    <w:rsid w:val="000B6745"/>
    <w:rsid w:val="000B6902"/>
    <w:rsid w:val="000B7160"/>
    <w:rsid w:val="000B733D"/>
    <w:rsid w:val="000B7751"/>
    <w:rsid w:val="000B77B4"/>
    <w:rsid w:val="000B7878"/>
    <w:rsid w:val="000C0040"/>
    <w:rsid w:val="000C03DF"/>
    <w:rsid w:val="000C05A1"/>
    <w:rsid w:val="000C0671"/>
    <w:rsid w:val="000C083F"/>
    <w:rsid w:val="000C0ED8"/>
    <w:rsid w:val="000C127F"/>
    <w:rsid w:val="000C16BC"/>
    <w:rsid w:val="000C1F0F"/>
    <w:rsid w:val="000C1FF4"/>
    <w:rsid w:val="000C200C"/>
    <w:rsid w:val="000C21C7"/>
    <w:rsid w:val="000C23C5"/>
    <w:rsid w:val="000C2536"/>
    <w:rsid w:val="000C2712"/>
    <w:rsid w:val="000C2937"/>
    <w:rsid w:val="000C2EC1"/>
    <w:rsid w:val="000C34A6"/>
    <w:rsid w:val="000C356B"/>
    <w:rsid w:val="000C36F8"/>
    <w:rsid w:val="000C3910"/>
    <w:rsid w:val="000C393D"/>
    <w:rsid w:val="000C41CA"/>
    <w:rsid w:val="000C4516"/>
    <w:rsid w:val="000C47C4"/>
    <w:rsid w:val="000C47C7"/>
    <w:rsid w:val="000C4881"/>
    <w:rsid w:val="000C4942"/>
    <w:rsid w:val="000C4ED5"/>
    <w:rsid w:val="000C50CB"/>
    <w:rsid w:val="000C549D"/>
    <w:rsid w:val="000C5742"/>
    <w:rsid w:val="000C5D06"/>
    <w:rsid w:val="000C6568"/>
    <w:rsid w:val="000C6703"/>
    <w:rsid w:val="000C6878"/>
    <w:rsid w:val="000C69E0"/>
    <w:rsid w:val="000C6E4A"/>
    <w:rsid w:val="000C6F3C"/>
    <w:rsid w:val="000C71E9"/>
    <w:rsid w:val="000C7CC9"/>
    <w:rsid w:val="000C7E26"/>
    <w:rsid w:val="000C7F3B"/>
    <w:rsid w:val="000D0026"/>
    <w:rsid w:val="000D0403"/>
    <w:rsid w:val="000D067C"/>
    <w:rsid w:val="000D0F21"/>
    <w:rsid w:val="000D10F9"/>
    <w:rsid w:val="000D1442"/>
    <w:rsid w:val="000D14C4"/>
    <w:rsid w:val="000D1707"/>
    <w:rsid w:val="000D1835"/>
    <w:rsid w:val="000D1B32"/>
    <w:rsid w:val="000D2279"/>
    <w:rsid w:val="000D237F"/>
    <w:rsid w:val="000D239F"/>
    <w:rsid w:val="000D23F1"/>
    <w:rsid w:val="000D285C"/>
    <w:rsid w:val="000D2B8D"/>
    <w:rsid w:val="000D2D6E"/>
    <w:rsid w:val="000D300C"/>
    <w:rsid w:val="000D3311"/>
    <w:rsid w:val="000D3B43"/>
    <w:rsid w:val="000D3E4B"/>
    <w:rsid w:val="000D3F05"/>
    <w:rsid w:val="000D406F"/>
    <w:rsid w:val="000D4902"/>
    <w:rsid w:val="000D5175"/>
    <w:rsid w:val="000D5991"/>
    <w:rsid w:val="000D63AB"/>
    <w:rsid w:val="000D65DC"/>
    <w:rsid w:val="000D6761"/>
    <w:rsid w:val="000D68DB"/>
    <w:rsid w:val="000D6FD3"/>
    <w:rsid w:val="000D70C0"/>
    <w:rsid w:val="000D72CB"/>
    <w:rsid w:val="000D780F"/>
    <w:rsid w:val="000D782D"/>
    <w:rsid w:val="000E0658"/>
    <w:rsid w:val="000E0A79"/>
    <w:rsid w:val="000E0AE9"/>
    <w:rsid w:val="000E0CBF"/>
    <w:rsid w:val="000E0DA6"/>
    <w:rsid w:val="000E0E9A"/>
    <w:rsid w:val="000E1025"/>
    <w:rsid w:val="000E12A1"/>
    <w:rsid w:val="000E16D3"/>
    <w:rsid w:val="000E1BAE"/>
    <w:rsid w:val="000E1E96"/>
    <w:rsid w:val="000E1F80"/>
    <w:rsid w:val="000E1FE5"/>
    <w:rsid w:val="000E2014"/>
    <w:rsid w:val="000E217E"/>
    <w:rsid w:val="000E21EB"/>
    <w:rsid w:val="000E2384"/>
    <w:rsid w:val="000E2666"/>
    <w:rsid w:val="000E2FE7"/>
    <w:rsid w:val="000E301A"/>
    <w:rsid w:val="000E32E5"/>
    <w:rsid w:val="000E3491"/>
    <w:rsid w:val="000E3571"/>
    <w:rsid w:val="000E3579"/>
    <w:rsid w:val="000E398E"/>
    <w:rsid w:val="000E3A8B"/>
    <w:rsid w:val="000E3D4A"/>
    <w:rsid w:val="000E3E8C"/>
    <w:rsid w:val="000E3EB8"/>
    <w:rsid w:val="000E3F04"/>
    <w:rsid w:val="000E4432"/>
    <w:rsid w:val="000E4E6D"/>
    <w:rsid w:val="000E4F80"/>
    <w:rsid w:val="000E5371"/>
    <w:rsid w:val="000E5814"/>
    <w:rsid w:val="000E5E2A"/>
    <w:rsid w:val="000E5FA9"/>
    <w:rsid w:val="000E5FAC"/>
    <w:rsid w:val="000E6579"/>
    <w:rsid w:val="000E6B4D"/>
    <w:rsid w:val="000E70F3"/>
    <w:rsid w:val="000E7485"/>
    <w:rsid w:val="000E797D"/>
    <w:rsid w:val="000F0088"/>
    <w:rsid w:val="000F0290"/>
    <w:rsid w:val="000F02B5"/>
    <w:rsid w:val="000F050A"/>
    <w:rsid w:val="000F0CEA"/>
    <w:rsid w:val="000F0F19"/>
    <w:rsid w:val="000F13E3"/>
    <w:rsid w:val="000F13EE"/>
    <w:rsid w:val="000F1CDB"/>
    <w:rsid w:val="000F209E"/>
    <w:rsid w:val="000F26AA"/>
    <w:rsid w:val="000F270D"/>
    <w:rsid w:val="000F289D"/>
    <w:rsid w:val="000F28DD"/>
    <w:rsid w:val="000F2C0F"/>
    <w:rsid w:val="000F331A"/>
    <w:rsid w:val="000F33D7"/>
    <w:rsid w:val="000F34F1"/>
    <w:rsid w:val="000F35E4"/>
    <w:rsid w:val="000F37DD"/>
    <w:rsid w:val="000F3CE2"/>
    <w:rsid w:val="000F3D59"/>
    <w:rsid w:val="000F4154"/>
    <w:rsid w:val="000F432D"/>
    <w:rsid w:val="000F4858"/>
    <w:rsid w:val="000F4955"/>
    <w:rsid w:val="000F4CE9"/>
    <w:rsid w:val="000F4F4A"/>
    <w:rsid w:val="000F50BD"/>
    <w:rsid w:val="000F516D"/>
    <w:rsid w:val="000F56F7"/>
    <w:rsid w:val="000F5B7E"/>
    <w:rsid w:val="000F6024"/>
    <w:rsid w:val="000F6496"/>
    <w:rsid w:val="000F64CC"/>
    <w:rsid w:val="000F6719"/>
    <w:rsid w:val="000F6F4A"/>
    <w:rsid w:val="000F7105"/>
    <w:rsid w:val="000F7557"/>
    <w:rsid w:val="000F7604"/>
    <w:rsid w:val="000F7650"/>
    <w:rsid w:val="000F7856"/>
    <w:rsid w:val="000F7864"/>
    <w:rsid w:val="000F7A16"/>
    <w:rsid w:val="000F7CF7"/>
    <w:rsid w:val="000F7E5D"/>
    <w:rsid w:val="000F7EE5"/>
    <w:rsid w:val="000F7F26"/>
    <w:rsid w:val="00100389"/>
    <w:rsid w:val="00100995"/>
    <w:rsid w:val="00100C40"/>
    <w:rsid w:val="00100EF4"/>
    <w:rsid w:val="001011D2"/>
    <w:rsid w:val="00101DF6"/>
    <w:rsid w:val="00102123"/>
    <w:rsid w:val="001027CF"/>
    <w:rsid w:val="0010284A"/>
    <w:rsid w:val="0010286E"/>
    <w:rsid w:val="00102D39"/>
    <w:rsid w:val="00102E55"/>
    <w:rsid w:val="0010319F"/>
    <w:rsid w:val="001031B7"/>
    <w:rsid w:val="001033B8"/>
    <w:rsid w:val="001035CF"/>
    <w:rsid w:val="001041E7"/>
    <w:rsid w:val="001041E8"/>
    <w:rsid w:val="00104552"/>
    <w:rsid w:val="00104C81"/>
    <w:rsid w:val="00104E31"/>
    <w:rsid w:val="00105412"/>
    <w:rsid w:val="001056E3"/>
    <w:rsid w:val="001058B2"/>
    <w:rsid w:val="00105FCF"/>
    <w:rsid w:val="001069D6"/>
    <w:rsid w:val="00106EFF"/>
    <w:rsid w:val="001073D5"/>
    <w:rsid w:val="00107409"/>
    <w:rsid w:val="001079CE"/>
    <w:rsid w:val="00107BCF"/>
    <w:rsid w:val="00107C37"/>
    <w:rsid w:val="00107C67"/>
    <w:rsid w:val="00107EB0"/>
    <w:rsid w:val="00107F09"/>
    <w:rsid w:val="00110AAB"/>
    <w:rsid w:val="00110C2C"/>
    <w:rsid w:val="00110D41"/>
    <w:rsid w:val="00110E04"/>
    <w:rsid w:val="0011122F"/>
    <w:rsid w:val="00111337"/>
    <w:rsid w:val="001118FB"/>
    <w:rsid w:val="00111A4F"/>
    <w:rsid w:val="00111AF7"/>
    <w:rsid w:val="00111BE7"/>
    <w:rsid w:val="00111F22"/>
    <w:rsid w:val="0011239C"/>
    <w:rsid w:val="00112A9C"/>
    <w:rsid w:val="001130EE"/>
    <w:rsid w:val="001131A4"/>
    <w:rsid w:val="001149FB"/>
    <w:rsid w:val="00114EEF"/>
    <w:rsid w:val="001150B3"/>
    <w:rsid w:val="0011546A"/>
    <w:rsid w:val="001157E3"/>
    <w:rsid w:val="001158CC"/>
    <w:rsid w:val="00116336"/>
    <w:rsid w:val="00116892"/>
    <w:rsid w:val="00116BA6"/>
    <w:rsid w:val="00116C95"/>
    <w:rsid w:val="00116D30"/>
    <w:rsid w:val="00116DC5"/>
    <w:rsid w:val="00116F22"/>
    <w:rsid w:val="00117375"/>
    <w:rsid w:val="00117683"/>
    <w:rsid w:val="00117BB2"/>
    <w:rsid w:val="00117C25"/>
    <w:rsid w:val="00117C2B"/>
    <w:rsid w:val="0012004F"/>
    <w:rsid w:val="001201FF"/>
    <w:rsid w:val="001203D8"/>
    <w:rsid w:val="0012068B"/>
    <w:rsid w:val="00120A0D"/>
    <w:rsid w:val="00120BD2"/>
    <w:rsid w:val="001213F1"/>
    <w:rsid w:val="00121C96"/>
    <w:rsid w:val="00121DA8"/>
    <w:rsid w:val="00121E10"/>
    <w:rsid w:val="001220D7"/>
    <w:rsid w:val="001222B5"/>
    <w:rsid w:val="00122A4F"/>
    <w:rsid w:val="00123033"/>
    <w:rsid w:val="001230B8"/>
    <w:rsid w:val="0012326E"/>
    <w:rsid w:val="00123471"/>
    <w:rsid w:val="0012376C"/>
    <w:rsid w:val="001239C4"/>
    <w:rsid w:val="001243F2"/>
    <w:rsid w:val="00124914"/>
    <w:rsid w:val="00124DDF"/>
    <w:rsid w:val="00124FE6"/>
    <w:rsid w:val="0012517B"/>
    <w:rsid w:val="0012551C"/>
    <w:rsid w:val="001256CC"/>
    <w:rsid w:val="001259D6"/>
    <w:rsid w:val="00125DD1"/>
    <w:rsid w:val="00125E95"/>
    <w:rsid w:val="00126173"/>
    <w:rsid w:val="001264F2"/>
    <w:rsid w:val="001269B5"/>
    <w:rsid w:val="00126A90"/>
    <w:rsid w:val="00127248"/>
    <w:rsid w:val="001274A9"/>
    <w:rsid w:val="00127585"/>
    <w:rsid w:val="00127951"/>
    <w:rsid w:val="00127C64"/>
    <w:rsid w:val="00130338"/>
    <w:rsid w:val="00130690"/>
    <w:rsid w:val="00130795"/>
    <w:rsid w:val="00130B01"/>
    <w:rsid w:val="00130C3B"/>
    <w:rsid w:val="00130C6F"/>
    <w:rsid w:val="00130FAA"/>
    <w:rsid w:val="001313F3"/>
    <w:rsid w:val="001315A9"/>
    <w:rsid w:val="00131639"/>
    <w:rsid w:val="001319DB"/>
    <w:rsid w:val="00131D74"/>
    <w:rsid w:val="001321AE"/>
    <w:rsid w:val="00132317"/>
    <w:rsid w:val="001328FB"/>
    <w:rsid w:val="001329A3"/>
    <w:rsid w:val="00132B61"/>
    <w:rsid w:val="001330DF"/>
    <w:rsid w:val="00133512"/>
    <w:rsid w:val="001335B1"/>
    <w:rsid w:val="001338D1"/>
    <w:rsid w:val="001338F5"/>
    <w:rsid w:val="00133B78"/>
    <w:rsid w:val="00133EED"/>
    <w:rsid w:val="00133FCD"/>
    <w:rsid w:val="001342E6"/>
    <w:rsid w:val="00134703"/>
    <w:rsid w:val="0013475B"/>
    <w:rsid w:val="0013476D"/>
    <w:rsid w:val="00134815"/>
    <w:rsid w:val="00134B81"/>
    <w:rsid w:val="00134D6E"/>
    <w:rsid w:val="00135026"/>
    <w:rsid w:val="001352F6"/>
    <w:rsid w:val="00135480"/>
    <w:rsid w:val="0013554E"/>
    <w:rsid w:val="0013555B"/>
    <w:rsid w:val="00135666"/>
    <w:rsid w:val="001356A5"/>
    <w:rsid w:val="001356FE"/>
    <w:rsid w:val="00135B07"/>
    <w:rsid w:val="0013608F"/>
    <w:rsid w:val="001362BE"/>
    <w:rsid w:val="00136701"/>
    <w:rsid w:val="00136A05"/>
    <w:rsid w:val="001370F7"/>
    <w:rsid w:val="00137569"/>
    <w:rsid w:val="001377C9"/>
    <w:rsid w:val="0013780D"/>
    <w:rsid w:val="001378E0"/>
    <w:rsid w:val="00137E39"/>
    <w:rsid w:val="00140179"/>
    <w:rsid w:val="001402F4"/>
    <w:rsid w:val="00140B01"/>
    <w:rsid w:val="00140D47"/>
    <w:rsid w:val="001412BF"/>
    <w:rsid w:val="001413D2"/>
    <w:rsid w:val="00141407"/>
    <w:rsid w:val="001414D7"/>
    <w:rsid w:val="00141F33"/>
    <w:rsid w:val="001423E4"/>
    <w:rsid w:val="001429D7"/>
    <w:rsid w:val="001429F8"/>
    <w:rsid w:val="00142F4A"/>
    <w:rsid w:val="00142FFA"/>
    <w:rsid w:val="001439E3"/>
    <w:rsid w:val="001442E4"/>
    <w:rsid w:val="00144454"/>
    <w:rsid w:val="001444D2"/>
    <w:rsid w:val="00144561"/>
    <w:rsid w:val="00144D42"/>
    <w:rsid w:val="00144F50"/>
    <w:rsid w:val="00145681"/>
    <w:rsid w:val="00145B92"/>
    <w:rsid w:val="00145D1E"/>
    <w:rsid w:val="00145D83"/>
    <w:rsid w:val="00145EF9"/>
    <w:rsid w:val="00146460"/>
    <w:rsid w:val="00146878"/>
    <w:rsid w:val="001471D7"/>
    <w:rsid w:val="001472A0"/>
    <w:rsid w:val="001479AC"/>
    <w:rsid w:val="00150154"/>
    <w:rsid w:val="00150277"/>
    <w:rsid w:val="00150279"/>
    <w:rsid w:val="0015050E"/>
    <w:rsid w:val="001506F3"/>
    <w:rsid w:val="00150722"/>
    <w:rsid w:val="00150EF0"/>
    <w:rsid w:val="0015127C"/>
    <w:rsid w:val="00151503"/>
    <w:rsid w:val="0015166C"/>
    <w:rsid w:val="00151824"/>
    <w:rsid w:val="001519FB"/>
    <w:rsid w:val="00151B85"/>
    <w:rsid w:val="00151E27"/>
    <w:rsid w:val="0015200F"/>
    <w:rsid w:val="00152097"/>
    <w:rsid w:val="001528AC"/>
    <w:rsid w:val="00152B65"/>
    <w:rsid w:val="001530E6"/>
    <w:rsid w:val="001532F7"/>
    <w:rsid w:val="00153418"/>
    <w:rsid w:val="001535F0"/>
    <w:rsid w:val="0015380A"/>
    <w:rsid w:val="001539A2"/>
    <w:rsid w:val="00153B99"/>
    <w:rsid w:val="00154001"/>
    <w:rsid w:val="00154B61"/>
    <w:rsid w:val="00154E6C"/>
    <w:rsid w:val="00154ECB"/>
    <w:rsid w:val="001550F2"/>
    <w:rsid w:val="0015542B"/>
    <w:rsid w:val="001554D3"/>
    <w:rsid w:val="00155E56"/>
    <w:rsid w:val="0015617A"/>
    <w:rsid w:val="00156298"/>
    <w:rsid w:val="0015634F"/>
    <w:rsid w:val="001563FB"/>
    <w:rsid w:val="00156A6B"/>
    <w:rsid w:val="00156D50"/>
    <w:rsid w:val="00156D8E"/>
    <w:rsid w:val="00156F22"/>
    <w:rsid w:val="00156F5D"/>
    <w:rsid w:val="001572CB"/>
    <w:rsid w:val="001576E4"/>
    <w:rsid w:val="00160011"/>
    <w:rsid w:val="0016005D"/>
    <w:rsid w:val="001603E8"/>
    <w:rsid w:val="00160518"/>
    <w:rsid w:val="00160D21"/>
    <w:rsid w:val="00160E67"/>
    <w:rsid w:val="001610BB"/>
    <w:rsid w:val="0016134C"/>
    <w:rsid w:val="00161390"/>
    <w:rsid w:val="00161621"/>
    <w:rsid w:val="0016179A"/>
    <w:rsid w:val="00161CE0"/>
    <w:rsid w:val="0016224D"/>
    <w:rsid w:val="00162744"/>
    <w:rsid w:val="00162824"/>
    <w:rsid w:val="00162ABB"/>
    <w:rsid w:val="00162B03"/>
    <w:rsid w:val="00162B08"/>
    <w:rsid w:val="00162BD2"/>
    <w:rsid w:val="00162D23"/>
    <w:rsid w:val="0016316F"/>
    <w:rsid w:val="001639F5"/>
    <w:rsid w:val="00163D0B"/>
    <w:rsid w:val="00163D3D"/>
    <w:rsid w:val="001640B6"/>
    <w:rsid w:val="0016435B"/>
    <w:rsid w:val="00164451"/>
    <w:rsid w:val="0016445A"/>
    <w:rsid w:val="00164473"/>
    <w:rsid w:val="001644AE"/>
    <w:rsid w:val="00164898"/>
    <w:rsid w:val="00164BE6"/>
    <w:rsid w:val="00165243"/>
    <w:rsid w:val="0016570A"/>
    <w:rsid w:val="00165AD4"/>
    <w:rsid w:val="00165CB1"/>
    <w:rsid w:val="00165DA6"/>
    <w:rsid w:val="00166489"/>
    <w:rsid w:val="00166664"/>
    <w:rsid w:val="001667BA"/>
    <w:rsid w:val="00166F7F"/>
    <w:rsid w:val="00167263"/>
    <w:rsid w:val="001678FF"/>
    <w:rsid w:val="00167AE5"/>
    <w:rsid w:val="00167D87"/>
    <w:rsid w:val="00167FF0"/>
    <w:rsid w:val="00170224"/>
    <w:rsid w:val="001706DB"/>
    <w:rsid w:val="00170ACD"/>
    <w:rsid w:val="001714E6"/>
    <w:rsid w:val="00171519"/>
    <w:rsid w:val="00171BA7"/>
    <w:rsid w:val="00171E98"/>
    <w:rsid w:val="00171F5C"/>
    <w:rsid w:val="00172080"/>
    <w:rsid w:val="00172190"/>
    <w:rsid w:val="001725B2"/>
    <w:rsid w:val="00172745"/>
    <w:rsid w:val="00172DCA"/>
    <w:rsid w:val="00172E5C"/>
    <w:rsid w:val="0017327D"/>
    <w:rsid w:val="00173551"/>
    <w:rsid w:val="0017383C"/>
    <w:rsid w:val="00174264"/>
    <w:rsid w:val="0017435B"/>
    <w:rsid w:val="00174A59"/>
    <w:rsid w:val="00174D36"/>
    <w:rsid w:val="0017503A"/>
    <w:rsid w:val="001750D7"/>
    <w:rsid w:val="00175297"/>
    <w:rsid w:val="00175347"/>
    <w:rsid w:val="00175C45"/>
    <w:rsid w:val="00176185"/>
    <w:rsid w:val="001761E0"/>
    <w:rsid w:val="001766D5"/>
    <w:rsid w:val="0017671E"/>
    <w:rsid w:val="001771AF"/>
    <w:rsid w:val="00177364"/>
    <w:rsid w:val="00177410"/>
    <w:rsid w:val="001776FD"/>
    <w:rsid w:val="00177948"/>
    <w:rsid w:val="00177E99"/>
    <w:rsid w:val="00180040"/>
    <w:rsid w:val="00180409"/>
    <w:rsid w:val="00180498"/>
    <w:rsid w:val="00180AD1"/>
    <w:rsid w:val="00180EE3"/>
    <w:rsid w:val="001812C2"/>
    <w:rsid w:val="00181467"/>
    <w:rsid w:val="00181496"/>
    <w:rsid w:val="001814CD"/>
    <w:rsid w:val="001815F1"/>
    <w:rsid w:val="00181643"/>
    <w:rsid w:val="0018166E"/>
    <w:rsid w:val="001816F1"/>
    <w:rsid w:val="00181B64"/>
    <w:rsid w:val="00181C9D"/>
    <w:rsid w:val="0018272E"/>
    <w:rsid w:val="00182998"/>
    <w:rsid w:val="00182AE8"/>
    <w:rsid w:val="00182DC6"/>
    <w:rsid w:val="001836F0"/>
    <w:rsid w:val="001838AA"/>
    <w:rsid w:val="00183CD4"/>
    <w:rsid w:val="00183E74"/>
    <w:rsid w:val="00183EB9"/>
    <w:rsid w:val="00184032"/>
    <w:rsid w:val="00184122"/>
    <w:rsid w:val="001841CE"/>
    <w:rsid w:val="001843E4"/>
    <w:rsid w:val="00184C48"/>
    <w:rsid w:val="00185169"/>
    <w:rsid w:val="0018535C"/>
    <w:rsid w:val="001853FA"/>
    <w:rsid w:val="00185628"/>
    <w:rsid w:val="00185FD8"/>
    <w:rsid w:val="00186004"/>
    <w:rsid w:val="00186037"/>
    <w:rsid w:val="001865DA"/>
    <w:rsid w:val="001866AC"/>
    <w:rsid w:val="001866B7"/>
    <w:rsid w:val="00186844"/>
    <w:rsid w:val="00186B33"/>
    <w:rsid w:val="001870B1"/>
    <w:rsid w:val="00187973"/>
    <w:rsid w:val="00187D68"/>
    <w:rsid w:val="00187EDF"/>
    <w:rsid w:val="00190286"/>
    <w:rsid w:val="00190665"/>
    <w:rsid w:val="001906BE"/>
    <w:rsid w:val="001906D5"/>
    <w:rsid w:val="001909A6"/>
    <w:rsid w:val="00190B41"/>
    <w:rsid w:val="00190BBC"/>
    <w:rsid w:val="001910A6"/>
    <w:rsid w:val="0019195C"/>
    <w:rsid w:val="00191C86"/>
    <w:rsid w:val="00192003"/>
    <w:rsid w:val="0019202E"/>
    <w:rsid w:val="0019270F"/>
    <w:rsid w:val="00193142"/>
    <w:rsid w:val="001935F9"/>
    <w:rsid w:val="0019372C"/>
    <w:rsid w:val="00193867"/>
    <w:rsid w:val="001938C1"/>
    <w:rsid w:val="00193F2C"/>
    <w:rsid w:val="001941BA"/>
    <w:rsid w:val="0019448B"/>
    <w:rsid w:val="00194B04"/>
    <w:rsid w:val="00194B25"/>
    <w:rsid w:val="00194FEB"/>
    <w:rsid w:val="001958C2"/>
    <w:rsid w:val="00195BF7"/>
    <w:rsid w:val="00196130"/>
    <w:rsid w:val="0019634B"/>
    <w:rsid w:val="00196517"/>
    <w:rsid w:val="0019659F"/>
    <w:rsid w:val="001966F3"/>
    <w:rsid w:val="001967E5"/>
    <w:rsid w:val="00196A4A"/>
    <w:rsid w:val="00196F49"/>
    <w:rsid w:val="00197166"/>
    <w:rsid w:val="0019799D"/>
    <w:rsid w:val="00197AF6"/>
    <w:rsid w:val="00197C34"/>
    <w:rsid w:val="001A065A"/>
    <w:rsid w:val="001A0987"/>
    <w:rsid w:val="001A0C8D"/>
    <w:rsid w:val="001A0DC2"/>
    <w:rsid w:val="001A1691"/>
    <w:rsid w:val="001A17F5"/>
    <w:rsid w:val="001A1A71"/>
    <w:rsid w:val="001A1BA9"/>
    <w:rsid w:val="001A1CBD"/>
    <w:rsid w:val="001A1EB4"/>
    <w:rsid w:val="001A28F1"/>
    <w:rsid w:val="001A2B10"/>
    <w:rsid w:val="001A2BCB"/>
    <w:rsid w:val="001A2E63"/>
    <w:rsid w:val="001A3386"/>
    <w:rsid w:val="001A36A2"/>
    <w:rsid w:val="001A3911"/>
    <w:rsid w:val="001A4108"/>
    <w:rsid w:val="001A4FE4"/>
    <w:rsid w:val="001A5217"/>
    <w:rsid w:val="001A52DA"/>
    <w:rsid w:val="001A53D1"/>
    <w:rsid w:val="001A5644"/>
    <w:rsid w:val="001A5BE0"/>
    <w:rsid w:val="001A5E2B"/>
    <w:rsid w:val="001A62E9"/>
    <w:rsid w:val="001A66AB"/>
    <w:rsid w:val="001A692D"/>
    <w:rsid w:val="001A6B03"/>
    <w:rsid w:val="001A7339"/>
    <w:rsid w:val="001A7425"/>
    <w:rsid w:val="001A7B8A"/>
    <w:rsid w:val="001A7B9C"/>
    <w:rsid w:val="001A7D7D"/>
    <w:rsid w:val="001A7F03"/>
    <w:rsid w:val="001B023D"/>
    <w:rsid w:val="001B079B"/>
    <w:rsid w:val="001B12A9"/>
    <w:rsid w:val="001B131B"/>
    <w:rsid w:val="001B15AD"/>
    <w:rsid w:val="001B1687"/>
    <w:rsid w:val="001B18FC"/>
    <w:rsid w:val="001B1ED9"/>
    <w:rsid w:val="001B20D6"/>
    <w:rsid w:val="001B2846"/>
    <w:rsid w:val="001B28B5"/>
    <w:rsid w:val="001B28CA"/>
    <w:rsid w:val="001B2C07"/>
    <w:rsid w:val="001B2E55"/>
    <w:rsid w:val="001B2F63"/>
    <w:rsid w:val="001B362A"/>
    <w:rsid w:val="001B3E80"/>
    <w:rsid w:val="001B4045"/>
    <w:rsid w:val="001B4336"/>
    <w:rsid w:val="001B45C7"/>
    <w:rsid w:val="001B511A"/>
    <w:rsid w:val="001B55CD"/>
    <w:rsid w:val="001B577B"/>
    <w:rsid w:val="001B5920"/>
    <w:rsid w:val="001B5B5E"/>
    <w:rsid w:val="001B5D23"/>
    <w:rsid w:val="001B6107"/>
    <w:rsid w:val="001B6836"/>
    <w:rsid w:val="001B6898"/>
    <w:rsid w:val="001B694D"/>
    <w:rsid w:val="001B6AC1"/>
    <w:rsid w:val="001B7A00"/>
    <w:rsid w:val="001B7C82"/>
    <w:rsid w:val="001C02C0"/>
    <w:rsid w:val="001C0422"/>
    <w:rsid w:val="001C069D"/>
    <w:rsid w:val="001C0A64"/>
    <w:rsid w:val="001C0C7A"/>
    <w:rsid w:val="001C10AB"/>
    <w:rsid w:val="001C1369"/>
    <w:rsid w:val="001C13FE"/>
    <w:rsid w:val="001C1967"/>
    <w:rsid w:val="001C1CDE"/>
    <w:rsid w:val="001C1DFB"/>
    <w:rsid w:val="001C1E24"/>
    <w:rsid w:val="001C22A8"/>
    <w:rsid w:val="001C2446"/>
    <w:rsid w:val="001C280E"/>
    <w:rsid w:val="001C2C0A"/>
    <w:rsid w:val="001C2E53"/>
    <w:rsid w:val="001C36C1"/>
    <w:rsid w:val="001C3991"/>
    <w:rsid w:val="001C3F0C"/>
    <w:rsid w:val="001C3FA8"/>
    <w:rsid w:val="001C424D"/>
    <w:rsid w:val="001C4405"/>
    <w:rsid w:val="001C4B2E"/>
    <w:rsid w:val="001C4FC9"/>
    <w:rsid w:val="001C508B"/>
    <w:rsid w:val="001C5200"/>
    <w:rsid w:val="001C55E2"/>
    <w:rsid w:val="001C5F3D"/>
    <w:rsid w:val="001C6045"/>
    <w:rsid w:val="001C654E"/>
    <w:rsid w:val="001C65E7"/>
    <w:rsid w:val="001C6C8A"/>
    <w:rsid w:val="001C6CF5"/>
    <w:rsid w:val="001C737B"/>
    <w:rsid w:val="001C738C"/>
    <w:rsid w:val="001C73B6"/>
    <w:rsid w:val="001C74FB"/>
    <w:rsid w:val="001C77CC"/>
    <w:rsid w:val="001C7A1A"/>
    <w:rsid w:val="001C7E20"/>
    <w:rsid w:val="001D05CB"/>
    <w:rsid w:val="001D0704"/>
    <w:rsid w:val="001D09EF"/>
    <w:rsid w:val="001D0AD8"/>
    <w:rsid w:val="001D0CEC"/>
    <w:rsid w:val="001D0DF9"/>
    <w:rsid w:val="001D10AD"/>
    <w:rsid w:val="001D14F5"/>
    <w:rsid w:val="001D15DC"/>
    <w:rsid w:val="001D1AE6"/>
    <w:rsid w:val="001D1F98"/>
    <w:rsid w:val="001D21EC"/>
    <w:rsid w:val="001D223C"/>
    <w:rsid w:val="001D24B1"/>
    <w:rsid w:val="001D276A"/>
    <w:rsid w:val="001D2E16"/>
    <w:rsid w:val="001D2E61"/>
    <w:rsid w:val="001D2EAA"/>
    <w:rsid w:val="001D30E1"/>
    <w:rsid w:val="001D3376"/>
    <w:rsid w:val="001D3458"/>
    <w:rsid w:val="001D3653"/>
    <w:rsid w:val="001D3E8F"/>
    <w:rsid w:val="001D41C3"/>
    <w:rsid w:val="001D4258"/>
    <w:rsid w:val="001D4636"/>
    <w:rsid w:val="001D4D72"/>
    <w:rsid w:val="001D51E9"/>
    <w:rsid w:val="001D5476"/>
    <w:rsid w:val="001D5BDE"/>
    <w:rsid w:val="001D5FE1"/>
    <w:rsid w:val="001D603A"/>
    <w:rsid w:val="001D61D9"/>
    <w:rsid w:val="001D639C"/>
    <w:rsid w:val="001D66EB"/>
    <w:rsid w:val="001D68E5"/>
    <w:rsid w:val="001D6F00"/>
    <w:rsid w:val="001D73E1"/>
    <w:rsid w:val="001D756E"/>
    <w:rsid w:val="001D75EF"/>
    <w:rsid w:val="001D7817"/>
    <w:rsid w:val="001D7A3C"/>
    <w:rsid w:val="001D7BE0"/>
    <w:rsid w:val="001E0435"/>
    <w:rsid w:val="001E0AC3"/>
    <w:rsid w:val="001E0ADC"/>
    <w:rsid w:val="001E0C09"/>
    <w:rsid w:val="001E0D0D"/>
    <w:rsid w:val="001E10A3"/>
    <w:rsid w:val="001E10A6"/>
    <w:rsid w:val="001E12AE"/>
    <w:rsid w:val="001E133D"/>
    <w:rsid w:val="001E134B"/>
    <w:rsid w:val="001E16EB"/>
    <w:rsid w:val="001E170C"/>
    <w:rsid w:val="001E1763"/>
    <w:rsid w:val="001E1950"/>
    <w:rsid w:val="001E1EC6"/>
    <w:rsid w:val="001E2446"/>
    <w:rsid w:val="001E257C"/>
    <w:rsid w:val="001E272B"/>
    <w:rsid w:val="001E292C"/>
    <w:rsid w:val="001E2B94"/>
    <w:rsid w:val="001E2DF9"/>
    <w:rsid w:val="001E307D"/>
    <w:rsid w:val="001E3145"/>
    <w:rsid w:val="001E34C2"/>
    <w:rsid w:val="001E3711"/>
    <w:rsid w:val="001E3C6F"/>
    <w:rsid w:val="001E4286"/>
    <w:rsid w:val="001E447F"/>
    <w:rsid w:val="001E45C7"/>
    <w:rsid w:val="001E4900"/>
    <w:rsid w:val="001E492E"/>
    <w:rsid w:val="001E4DB3"/>
    <w:rsid w:val="001E4F2C"/>
    <w:rsid w:val="001E4F55"/>
    <w:rsid w:val="001E512D"/>
    <w:rsid w:val="001E51EE"/>
    <w:rsid w:val="001E5498"/>
    <w:rsid w:val="001E57FB"/>
    <w:rsid w:val="001E5CA9"/>
    <w:rsid w:val="001E615D"/>
    <w:rsid w:val="001E6680"/>
    <w:rsid w:val="001E673F"/>
    <w:rsid w:val="001E697B"/>
    <w:rsid w:val="001E6A8B"/>
    <w:rsid w:val="001E6AA5"/>
    <w:rsid w:val="001E6BA4"/>
    <w:rsid w:val="001E6D49"/>
    <w:rsid w:val="001E7416"/>
    <w:rsid w:val="001E7C63"/>
    <w:rsid w:val="001F042E"/>
    <w:rsid w:val="001F07F8"/>
    <w:rsid w:val="001F08CB"/>
    <w:rsid w:val="001F0BFF"/>
    <w:rsid w:val="001F0DC5"/>
    <w:rsid w:val="001F0DE4"/>
    <w:rsid w:val="001F111E"/>
    <w:rsid w:val="001F12E1"/>
    <w:rsid w:val="001F143F"/>
    <w:rsid w:val="001F16FC"/>
    <w:rsid w:val="001F17BC"/>
    <w:rsid w:val="001F253F"/>
    <w:rsid w:val="001F29D6"/>
    <w:rsid w:val="001F2C9A"/>
    <w:rsid w:val="001F3239"/>
    <w:rsid w:val="001F3354"/>
    <w:rsid w:val="001F3581"/>
    <w:rsid w:val="001F384C"/>
    <w:rsid w:val="001F40BB"/>
    <w:rsid w:val="001F419E"/>
    <w:rsid w:val="001F421B"/>
    <w:rsid w:val="001F47A3"/>
    <w:rsid w:val="001F497C"/>
    <w:rsid w:val="001F519B"/>
    <w:rsid w:val="001F538F"/>
    <w:rsid w:val="001F5504"/>
    <w:rsid w:val="001F5A6A"/>
    <w:rsid w:val="001F5E24"/>
    <w:rsid w:val="001F6224"/>
    <w:rsid w:val="001F6391"/>
    <w:rsid w:val="001F6D14"/>
    <w:rsid w:val="001F7336"/>
    <w:rsid w:val="001F77E4"/>
    <w:rsid w:val="001F7A35"/>
    <w:rsid w:val="001F7ACB"/>
    <w:rsid w:val="001F7ADC"/>
    <w:rsid w:val="00200076"/>
    <w:rsid w:val="002005C6"/>
    <w:rsid w:val="00201468"/>
    <w:rsid w:val="0020151C"/>
    <w:rsid w:val="00201970"/>
    <w:rsid w:val="00201B3C"/>
    <w:rsid w:val="00202200"/>
    <w:rsid w:val="00202BC5"/>
    <w:rsid w:val="00202DBA"/>
    <w:rsid w:val="00202E9D"/>
    <w:rsid w:val="002032A3"/>
    <w:rsid w:val="00203818"/>
    <w:rsid w:val="0020392A"/>
    <w:rsid w:val="00203AA7"/>
    <w:rsid w:val="00204128"/>
    <w:rsid w:val="00204179"/>
    <w:rsid w:val="002042B4"/>
    <w:rsid w:val="00204463"/>
    <w:rsid w:val="002045A7"/>
    <w:rsid w:val="002051D2"/>
    <w:rsid w:val="00205749"/>
    <w:rsid w:val="00205FDA"/>
    <w:rsid w:val="00206215"/>
    <w:rsid w:val="002062CB"/>
    <w:rsid w:val="0020667D"/>
    <w:rsid w:val="00206A03"/>
    <w:rsid w:val="00206ADB"/>
    <w:rsid w:val="00206B3B"/>
    <w:rsid w:val="00206E6E"/>
    <w:rsid w:val="0020709A"/>
    <w:rsid w:val="002071DF"/>
    <w:rsid w:val="0020747D"/>
    <w:rsid w:val="00207691"/>
    <w:rsid w:val="002078A4"/>
    <w:rsid w:val="00207F6D"/>
    <w:rsid w:val="00207FDF"/>
    <w:rsid w:val="002103B8"/>
    <w:rsid w:val="00210467"/>
    <w:rsid w:val="002105F5"/>
    <w:rsid w:val="0021062F"/>
    <w:rsid w:val="002106D2"/>
    <w:rsid w:val="00210C34"/>
    <w:rsid w:val="00210EE3"/>
    <w:rsid w:val="00211343"/>
    <w:rsid w:val="002115F7"/>
    <w:rsid w:val="002118D5"/>
    <w:rsid w:val="00211B53"/>
    <w:rsid w:val="00211CDF"/>
    <w:rsid w:val="00211E74"/>
    <w:rsid w:val="0021238A"/>
    <w:rsid w:val="00212611"/>
    <w:rsid w:val="002126D0"/>
    <w:rsid w:val="002130ED"/>
    <w:rsid w:val="00213684"/>
    <w:rsid w:val="00213A4C"/>
    <w:rsid w:val="00214505"/>
    <w:rsid w:val="00214546"/>
    <w:rsid w:val="002145EE"/>
    <w:rsid w:val="0021470A"/>
    <w:rsid w:val="002148CB"/>
    <w:rsid w:val="00214EFE"/>
    <w:rsid w:val="00215268"/>
    <w:rsid w:val="00215ADB"/>
    <w:rsid w:val="00215D31"/>
    <w:rsid w:val="00216162"/>
    <w:rsid w:val="002163E1"/>
    <w:rsid w:val="00216730"/>
    <w:rsid w:val="002167C6"/>
    <w:rsid w:val="00216846"/>
    <w:rsid w:val="00216B65"/>
    <w:rsid w:val="00216C1E"/>
    <w:rsid w:val="002173FA"/>
    <w:rsid w:val="002178AA"/>
    <w:rsid w:val="00217B77"/>
    <w:rsid w:val="00217BA2"/>
    <w:rsid w:val="00217C19"/>
    <w:rsid w:val="00217D01"/>
    <w:rsid w:val="00217D0B"/>
    <w:rsid w:val="00217FA3"/>
    <w:rsid w:val="0022045D"/>
    <w:rsid w:val="00220A21"/>
    <w:rsid w:val="00220FEB"/>
    <w:rsid w:val="002210E1"/>
    <w:rsid w:val="002215C8"/>
    <w:rsid w:val="00221E7C"/>
    <w:rsid w:val="0022240D"/>
    <w:rsid w:val="0022286B"/>
    <w:rsid w:val="00222DCB"/>
    <w:rsid w:val="00222F2B"/>
    <w:rsid w:val="00223238"/>
    <w:rsid w:val="002234DF"/>
    <w:rsid w:val="002235D7"/>
    <w:rsid w:val="00223857"/>
    <w:rsid w:val="0022385F"/>
    <w:rsid w:val="002239B5"/>
    <w:rsid w:val="00223A69"/>
    <w:rsid w:val="002243B8"/>
    <w:rsid w:val="002244F7"/>
    <w:rsid w:val="00224AC3"/>
    <w:rsid w:val="00224E58"/>
    <w:rsid w:val="00224EAC"/>
    <w:rsid w:val="002251F8"/>
    <w:rsid w:val="00225993"/>
    <w:rsid w:val="002259AC"/>
    <w:rsid w:val="00226270"/>
    <w:rsid w:val="00226690"/>
    <w:rsid w:val="002266F3"/>
    <w:rsid w:val="002268EF"/>
    <w:rsid w:val="00226A91"/>
    <w:rsid w:val="0022711C"/>
    <w:rsid w:val="0022744A"/>
    <w:rsid w:val="00227495"/>
    <w:rsid w:val="00227699"/>
    <w:rsid w:val="002278E9"/>
    <w:rsid w:val="00227C1C"/>
    <w:rsid w:val="00227D13"/>
    <w:rsid w:val="00227D5C"/>
    <w:rsid w:val="00227EB6"/>
    <w:rsid w:val="002301C6"/>
    <w:rsid w:val="0023043A"/>
    <w:rsid w:val="00230A5F"/>
    <w:rsid w:val="00230A78"/>
    <w:rsid w:val="00230A96"/>
    <w:rsid w:val="00230B8F"/>
    <w:rsid w:val="00230E1E"/>
    <w:rsid w:val="00231122"/>
    <w:rsid w:val="00231173"/>
    <w:rsid w:val="0023149A"/>
    <w:rsid w:val="0023159A"/>
    <w:rsid w:val="00232006"/>
    <w:rsid w:val="002320B5"/>
    <w:rsid w:val="00232645"/>
    <w:rsid w:val="00232D0C"/>
    <w:rsid w:val="002331AC"/>
    <w:rsid w:val="002332EB"/>
    <w:rsid w:val="002335F8"/>
    <w:rsid w:val="0023367C"/>
    <w:rsid w:val="0023398F"/>
    <w:rsid w:val="00233A16"/>
    <w:rsid w:val="00233E31"/>
    <w:rsid w:val="00233E5D"/>
    <w:rsid w:val="0023443F"/>
    <w:rsid w:val="0023471D"/>
    <w:rsid w:val="0023487C"/>
    <w:rsid w:val="002348D2"/>
    <w:rsid w:val="00234FE3"/>
    <w:rsid w:val="002350D0"/>
    <w:rsid w:val="0023534D"/>
    <w:rsid w:val="00235777"/>
    <w:rsid w:val="00235821"/>
    <w:rsid w:val="00236132"/>
    <w:rsid w:val="0023677F"/>
    <w:rsid w:val="00236850"/>
    <w:rsid w:val="00236BDB"/>
    <w:rsid w:val="00237071"/>
    <w:rsid w:val="002377FE"/>
    <w:rsid w:val="002379BA"/>
    <w:rsid w:val="00237B8F"/>
    <w:rsid w:val="00237D3E"/>
    <w:rsid w:val="00237F69"/>
    <w:rsid w:val="0024040E"/>
    <w:rsid w:val="002405CA"/>
    <w:rsid w:val="00240B90"/>
    <w:rsid w:val="00241193"/>
    <w:rsid w:val="0024128B"/>
    <w:rsid w:val="002413AD"/>
    <w:rsid w:val="00241712"/>
    <w:rsid w:val="00241AE5"/>
    <w:rsid w:val="00241B5F"/>
    <w:rsid w:val="00242183"/>
    <w:rsid w:val="0024219B"/>
    <w:rsid w:val="002426AC"/>
    <w:rsid w:val="00242BD0"/>
    <w:rsid w:val="002430BC"/>
    <w:rsid w:val="00243504"/>
    <w:rsid w:val="00243736"/>
    <w:rsid w:val="002437F1"/>
    <w:rsid w:val="00243FD0"/>
    <w:rsid w:val="0024419D"/>
    <w:rsid w:val="00244461"/>
    <w:rsid w:val="0024470B"/>
    <w:rsid w:val="0024551A"/>
    <w:rsid w:val="002457EC"/>
    <w:rsid w:val="002458B2"/>
    <w:rsid w:val="0024593C"/>
    <w:rsid w:val="00245CFA"/>
    <w:rsid w:val="00245E27"/>
    <w:rsid w:val="00246447"/>
    <w:rsid w:val="00246ACD"/>
    <w:rsid w:val="00246B7C"/>
    <w:rsid w:val="00246EDE"/>
    <w:rsid w:val="00246F5E"/>
    <w:rsid w:val="00246F9C"/>
    <w:rsid w:val="002470CB"/>
    <w:rsid w:val="00247410"/>
    <w:rsid w:val="00247649"/>
    <w:rsid w:val="002477CF"/>
    <w:rsid w:val="00247A47"/>
    <w:rsid w:val="00247D11"/>
    <w:rsid w:val="00250603"/>
    <w:rsid w:val="0025085F"/>
    <w:rsid w:val="00250921"/>
    <w:rsid w:val="00250929"/>
    <w:rsid w:val="00250A1C"/>
    <w:rsid w:val="00250B7C"/>
    <w:rsid w:val="00250F39"/>
    <w:rsid w:val="002516D6"/>
    <w:rsid w:val="002516F8"/>
    <w:rsid w:val="00251945"/>
    <w:rsid w:val="00251C21"/>
    <w:rsid w:val="002521F0"/>
    <w:rsid w:val="00252633"/>
    <w:rsid w:val="002533CC"/>
    <w:rsid w:val="002537E0"/>
    <w:rsid w:val="00254002"/>
    <w:rsid w:val="002541C4"/>
    <w:rsid w:val="002541D2"/>
    <w:rsid w:val="002542B2"/>
    <w:rsid w:val="002542E7"/>
    <w:rsid w:val="0025471B"/>
    <w:rsid w:val="002547DE"/>
    <w:rsid w:val="00254905"/>
    <w:rsid w:val="00254E87"/>
    <w:rsid w:val="002554A3"/>
    <w:rsid w:val="00255503"/>
    <w:rsid w:val="002555A7"/>
    <w:rsid w:val="00255600"/>
    <w:rsid w:val="002557B5"/>
    <w:rsid w:val="002562DB"/>
    <w:rsid w:val="0025630D"/>
    <w:rsid w:val="0025634C"/>
    <w:rsid w:val="00256B55"/>
    <w:rsid w:val="00256BDA"/>
    <w:rsid w:val="00256CE9"/>
    <w:rsid w:val="00257482"/>
    <w:rsid w:val="002574BB"/>
    <w:rsid w:val="00257527"/>
    <w:rsid w:val="0025787D"/>
    <w:rsid w:val="00257F5A"/>
    <w:rsid w:val="002600BF"/>
    <w:rsid w:val="002606D7"/>
    <w:rsid w:val="00261B0B"/>
    <w:rsid w:val="00261CAA"/>
    <w:rsid w:val="00262218"/>
    <w:rsid w:val="00262299"/>
    <w:rsid w:val="002625E2"/>
    <w:rsid w:val="002629B5"/>
    <w:rsid w:val="00262DE0"/>
    <w:rsid w:val="00263632"/>
    <w:rsid w:val="0026386B"/>
    <w:rsid w:val="00263CF8"/>
    <w:rsid w:val="0026466C"/>
    <w:rsid w:val="00264A09"/>
    <w:rsid w:val="00264A70"/>
    <w:rsid w:val="00264C20"/>
    <w:rsid w:val="00264D45"/>
    <w:rsid w:val="00264D52"/>
    <w:rsid w:val="00265006"/>
    <w:rsid w:val="00265273"/>
    <w:rsid w:val="00265B6B"/>
    <w:rsid w:val="00266006"/>
    <w:rsid w:val="0026630E"/>
    <w:rsid w:val="00266BC0"/>
    <w:rsid w:val="00266D63"/>
    <w:rsid w:val="00266EFD"/>
    <w:rsid w:val="00266F53"/>
    <w:rsid w:val="00267165"/>
    <w:rsid w:val="002671BD"/>
    <w:rsid w:val="002672D9"/>
    <w:rsid w:val="00267A61"/>
    <w:rsid w:val="002702DE"/>
    <w:rsid w:val="0027041F"/>
    <w:rsid w:val="00270499"/>
    <w:rsid w:val="002704E6"/>
    <w:rsid w:val="00270796"/>
    <w:rsid w:val="00270A2B"/>
    <w:rsid w:val="00270AFA"/>
    <w:rsid w:val="00270DA6"/>
    <w:rsid w:val="00270FE5"/>
    <w:rsid w:val="0027136D"/>
    <w:rsid w:val="00271739"/>
    <w:rsid w:val="0027181F"/>
    <w:rsid w:val="002719AC"/>
    <w:rsid w:val="00271FA4"/>
    <w:rsid w:val="00272489"/>
    <w:rsid w:val="00272902"/>
    <w:rsid w:val="00272BA0"/>
    <w:rsid w:val="00272C36"/>
    <w:rsid w:val="00272C8A"/>
    <w:rsid w:val="00272D33"/>
    <w:rsid w:val="002730DA"/>
    <w:rsid w:val="0027322E"/>
    <w:rsid w:val="0027351C"/>
    <w:rsid w:val="002735DD"/>
    <w:rsid w:val="0027366C"/>
    <w:rsid w:val="0027381B"/>
    <w:rsid w:val="00273E46"/>
    <w:rsid w:val="002749FE"/>
    <w:rsid w:val="00274D35"/>
    <w:rsid w:val="00275197"/>
    <w:rsid w:val="0027525D"/>
    <w:rsid w:val="00275406"/>
    <w:rsid w:val="002755DA"/>
    <w:rsid w:val="002759D1"/>
    <w:rsid w:val="00275AB4"/>
    <w:rsid w:val="00276352"/>
    <w:rsid w:val="002765BB"/>
    <w:rsid w:val="0027678A"/>
    <w:rsid w:val="00277312"/>
    <w:rsid w:val="0027748E"/>
    <w:rsid w:val="00277623"/>
    <w:rsid w:val="00277963"/>
    <w:rsid w:val="00277B37"/>
    <w:rsid w:val="00280153"/>
    <w:rsid w:val="00280436"/>
    <w:rsid w:val="00280735"/>
    <w:rsid w:val="00280ADE"/>
    <w:rsid w:val="00280C8C"/>
    <w:rsid w:val="00280D59"/>
    <w:rsid w:val="0028114C"/>
    <w:rsid w:val="0028131D"/>
    <w:rsid w:val="00281403"/>
    <w:rsid w:val="00281527"/>
    <w:rsid w:val="00281BFF"/>
    <w:rsid w:val="00281C03"/>
    <w:rsid w:val="00281C13"/>
    <w:rsid w:val="00281C58"/>
    <w:rsid w:val="00281EAA"/>
    <w:rsid w:val="00282197"/>
    <w:rsid w:val="00282253"/>
    <w:rsid w:val="0028285F"/>
    <w:rsid w:val="00282980"/>
    <w:rsid w:val="00282A46"/>
    <w:rsid w:val="00282D35"/>
    <w:rsid w:val="002837DF"/>
    <w:rsid w:val="002838F4"/>
    <w:rsid w:val="00283EBD"/>
    <w:rsid w:val="00283F2D"/>
    <w:rsid w:val="002840A6"/>
    <w:rsid w:val="002847CB"/>
    <w:rsid w:val="002848DB"/>
    <w:rsid w:val="00284B65"/>
    <w:rsid w:val="00285508"/>
    <w:rsid w:val="002856AC"/>
    <w:rsid w:val="0028586C"/>
    <w:rsid w:val="00285926"/>
    <w:rsid w:val="00285ACC"/>
    <w:rsid w:val="00285B6A"/>
    <w:rsid w:val="00286EA8"/>
    <w:rsid w:val="00287052"/>
    <w:rsid w:val="0028715F"/>
    <w:rsid w:val="0028727C"/>
    <w:rsid w:val="002874D0"/>
    <w:rsid w:val="00287D1C"/>
    <w:rsid w:val="00287D3C"/>
    <w:rsid w:val="00287DFC"/>
    <w:rsid w:val="00287FF3"/>
    <w:rsid w:val="0029014D"/>
    <w:rsid w:val="00290831"/>
    <w:rsid w:val="00290B52"/>
    <w:rsid w:val="00290C94"/>
    <w:rsid w:val="002912D0"/>
    <w:rsid w:val="002919AA"/>
    <w:rsid w:val="00291AAE"/>
    <w:rsid w:val="00292213"/>
    <w:rsid w:val="002927FB"/>
    <w:rsid w:val="002928AB"/>
    <w:rsid w:val="00292D23"/>
    <w:rsid w:val="00292DC6"/>
    <w:rsid w:val="00293589"/>
    <w:rsid w:val="00293864"/>
    <w:rsid w:val="00293ED2"/>
    <w:rsid w:val="002943D9"/>
    <w:rsid w:val="00294591"/>
    <w:rsid w:val="002946E2"/>
    <w:rsid w:val="00294788"/>
    <w:rsid w:val="002948D3"/>
    <w:rsid w:val="00294BDC"/>
    <w:rsid w:val="00294F50"/>
    <w:rsid w:val="0029532F"/>
    <w:rsid w:val="002953E8"/>
    <w:rsid w:val="002958CD"/>
    <w:rsid w:val="00295BE7"/>
    <w:rsid w:val="00295F93"/>
    <w:rsid w:val="00296111"/>
    <w:rsid w:val="00296C43"/>
    <w:rsid w:val="00296D0C"/>
    <w:rsid w:val="00296D88"/>
    <w:rsid w:val="00296EF2"/>
    <w:rsid w:val="00297129"/>
    <w:rsid w:val="00297993"/>
    <w:rsid w:val="00297C18"/>
    <w:rsid w:val="002A002A"/>
    <w:rsid w:val="002A0965"/>
    <w:rsid w:val="002A0BBA"/>
    <w:rsid w:val="002A0D55"/>
    <w:rsid w:val="002A0FCF"/>
    <w:rsid w:val="002A117D"/>
    <w:rsid w:val="002A1746"/>
    <w:rsid w:val="002A1CAE"/>
    <w:rsid w:val="002A1D1F"/>
    <w:rsid w:val="002A2129"/>
    <w:rsid w:val="002A2163"/>
    <w:rsid w:val="002A262D"/>
    <w:rsid w:val="002A2643"/>
    <w:rsid w:val="002A2C0B"/>
    <w:rsid w:val="002A3357"/>
    <w:rsid w:val="002A33E3"/>
    <w:rsid w:val="002A3A5F"/>
    <w:rsid w:val="002A3BB0"/>
    <w:rsid w:val="002A3C14"/>
    <w:rsid w:val="002A3DC5"/>
    <w:rsid w:val="002A3EE8"/>
    <w:rsid w:val="002A43CA"/>
    <w:rsid w:val="002A45FE"/>
    <w:rsid w:val="002A4D52"/>
    <w:rsid w:val="002A4DC6"/>
    <w:rsid w:val="002A5E33"/>
    <w:rsid w:val="002A61DB"/>
    <w:rsid w:val="002A63CF"/>
    <w:rsid w:val="002A6767"/>
    <w:rsid w:val="002A7012"/>
    <w:rsid w:val="002A72AA"/>
    <w:rsid w:val="002A74B0"/>
    <w:rsid w:val="002A74EB"/>
    <w:rsid w:val="002A7E00"/>
    <w:rsid w:val="002A7E82"/>
    <w:rsid w:val="002B00CD"/>
    <w:rsid w:val="002B0192"/>
    <w:rsid w:val="002B1991"/>
    <w:rsid w:val="002B24E4"/>
    <w:rsid w:val="002B268C"/>
    <w:rsid w:val="002B27DE"/>
    <w:rsid w:val="002B2FE5"/>
    <w:rsid w:val="002B3059"/>
    <w:rsid w:val="002B359D"/>
    <w:rsid w:val="002B36A2"/>
    <w:rsid w:val="002B3852"/>
    <w:rsid w:val="002B40B0"/>
    <w:rsid w:val="002B414C"/>
    <w:rsid w:val="002B45BF"/>
    <w:rsid w:val="002B4E8F"/>
    <w:rsid w:val="002B504F"/>
    <w:rsid w:val="002B5068"/>
    <w:rsid w:val="002B506F"/>
    <w:rsid w:val="002B50A8"/>
    <w:rsid w:val="002B520F"/>
    <w:rsid w:val="002B5CA9"/>
    <w:rsid w:val="002B5E9E"/>
    <w:rsid w:val="002B5EAA"/>
    <w:rsid w:val="002B5F5B"/>
    <w:rsid w:val="002B6211"/>
    <w:rsid w:val="002B676C"/>
    <w:rsid w:val="002B6F59"/>
    <w:rsid w:val="002B6FED"/>
    <w:rsid w:val="002B7192"/>
    <w:rsid w:val="002B755E"/>
    <w:rsid w:val="002B7826"/>
    <w:rsid w:val="002B7A2A"/>
    <w:rsid w:val="002B7A84"/>
    <w:rsid w:val="002B7AF6"/>
    <w:rsid w:val="002B7B1F"/>
    <w:rsid w:val="002C01D5"/>
    <w:rsid w:val="002C0885"/>
    <w:rsid w:val="002C0FF0"/>
    <w:rsid w:val="002C129E"/>
    <w:rsid w:val="002C12F9"/>
    <w:rsid w:val="002C1472"/>
    <w:rsid w:val="002C158A"/>
    <w:rsid w:val="002C1913"/>
    <w:rsid w:val="002C1B14"/>
    <w:rsid w:val="002C1F41"/>
    <w:rsid w:val="002C1F7E"/>
    <w:rsid w:val="002C21B7"/>
    <w:rsid w:val="002C240B"/>
    <w:rsid w:val="002C279D"/>
    <w:rsid w:val="002C2A10"/>
    <w:rsid w:val="002C2F6D"/>
    <w:rsid w:val="002C2F88"/>
    <w:rsid w:val="002C30CC"/>
    <w:rsid w:val="002C3663"/>
    <w:rsid w:val="002C3F6F"/>
    <w:rsid w:val="002C4625"/>
    <w:rsid w:val="002C478A"/>
    <w:rsid w:val="002C488D"/>
    <w:rsid w:val="002C4B4E"/>
    <w:rsid w:val="002C4F52"/>
    <w:rsid w:val="002C51E0"/>
    <w:rsid w:val="002C5344"/>
    <w:rsid w:val="002C5351"/>
    <w:rsid w:val="002C572C"/>
    <w:rsid w:val="002C5774"/>
    <w:rsid w:val="002C58EC"/>
    <w:rsid w:val="002C597F"/>
    <w:rsid w:val="002C5C1B"/>
    <w:rsid w:val="002C60E0"/>
    <w:rsid w:val="002C6221"/>
    <w:rsid w:val="002C62B7"/>
    <w:rsid w:val="002C63AD"/>
    <w:rsid w:val="002C6504"/>
    <w:rsid w:val="002C6B7F"/>
    <w:rsid w:val="002C6F73"/>
    <w:rsid w:val="002C7020"/>
    <w:rsid w:val="002C73D4"/>
    <w:rsid w:val="002C7466"/>
    <w:rsid w:val="002C767F"/>
    <w:rsid w:val="002C76C4"/>
    <w:rsid w:val="002C7869"/>
    <w:rsid w:val="002D07C8"/>
    <w:rsid w:val="002D0A7E"/>
    <w:rsid w:val="002D0BFF"/>
    <w:rsid w:val="002D0C03"/>
    <w:rsid w:val="002D0C86"/>
    <w:rsid w:val="002D142A"/>
    <w:rsid w:val="002D167B"/>
    <w:rsid w:val="002D1937"/>
    <w:rsid w:val="002D2130"/>
    <w:rsid w:val="002D2358"/>
    <w:rsid w:val="002D2546"/>
    <w:rsid w:val="002D278F"/>
    <w:rsid w:val="002D29A3"/>
    <w:rsid w:val="002D2A0A"/>
    <w:rsid w:val="002D3E3E"/>
    <w:rsid w:val="002D3E88"/>
    <w:rsid w:val="002D42D6"/>
    <w:rsid w:val="002D449F"/>
    <w:rsid w:val="002D50CF"/>
    <w:rsid w:val="002D518B"/>
    <w:rsid w:val="002D5A09"/>
    <w:rsid w:val="002D5E6A"/>
    <w:rsid w:val="002D68F7"/>
    <w:rsid w:val="002D6990"/>
    <w:rsid w:val="002D6AD0"/>
    <w:rsid w:val="002D6C1C"/>
    <w:rsid w:val="002D6CEB"/>
    <w:rsid w:val="002D6EA6"/>
    <w:rsid w:val="002D72CD"/>
    <w:rsid w:val="002D72ED"/>
    <w:rsid w:val="002D772E"/>
    <w:rsid w:val="002E00C2"/>
    <w:rsid w:val="002E01FC"/>
    <w:rsid w:val="002E050E"/>
    <w:rsid w:val="002E0762"/>
    <w:rsid w:val="002E079B"/>
    <w:rsid w:val="002E093B"/>
    <w:rsid w:val="002E10C5"/>
    <w:rsid w:val="002E188B"/>
    <w:rsid w:val="002E18F9"/>
    <w:rsid w:val="002E1C4B"/>
    <w:rsid w:val="002E1C81"/>
    <w:rsid w:val="002E1DDB"/>
    <w:rsid w:val="002E1DE5"/>
    <w:rsid w:val="002E2285"/>
    <w:rsid w:val="002E2628"/>
    <w:rsid w:val="002E2647"/>
    <w:rsid w:val="002E32A8"/>
    <w:rsid w:val="002E36C3"/>
    <w:rsid w:val="002E36F0"/>
    <w:rsid w:val="002E39E0"/>
    <w:rsid w:val="002E3A00"/>
    <w:rsid w:val="002E3F12"/>
    <w:rsid w:val="002E4366"/>
    <w:rsid w:val="002E4728"/>
    <w:rsid w:val="002E4B0A"/>
    <w:rsid w:val="002E4BAD"/>
    <w:rsid w:val="002E4F1A"/>
    <w:rsid w:val="002E51C6"/>
    <w:rsid w:val="002E52D8"/>
    <w:rsid w:val="002E57FA"/>
    <w:rsid w:val="002E5B56"/>
    <w:rsid w:val="002E60B5"/>
    <w:rsid w:val="002E6314"/>
    <w:rsid w:val="002E632C"/>
    <w:rsid w:val="002E6377"/>
    <w:rsid w:val="002E78B9"/>
    <w:rsid w:val="002E7C25"/>
    <w:rsid w:val="002E7FED"/>
    <w:rsid w:val="002F0066"/>
    <w:rsid w:val="002F02CF"/>
    <w:rsid w:val="002F0673"/>
    <w:rsid w:val="002F070B"/>
    <w:rsid w:val="002F0827"/>
    <w:rsid w:val="002F0C0B"/>
    <w:rsid w:val="002F0E45"/>
    <w:rsid w:val="002F0F94"/>
    <w:rsid w:val="002F10C1"/>
    <w:rsid w:val="002F11E8"/>
    <w:rsid w:val="002F13BF"/>
    <w:rsid w:val="002F1751"/>
    <w:rsid w:val="002F1DB2"/>
    <w:rsid w:val="002F1DE1"/>
    <w:rsid w:val="002F25E0"/>
    <w:rsid w:val="002F2C35"/>
    <w:rsid w:val="002F2FE1"/>
    <w:rsid w:val="002F3177"/>
    <w:rsid w:val="002F326F"/>
    <w:rsid w:val="002F3387"/>
    <w:rsid w:val="002F33B6"/>
    <w:rsid w:val="002F344E"/>
    <w:rsid w:val="002F3DD7"/>
    <w:rsid w:val="002F3DF6"/>
    <w:rsid w:val="002F460B"/>
    <w:rsid w:val="002F46BE"/>
    <w:rsid w:val="002F58E8"/>
    <w:rsid w:val="002F5C32"/>
    <w:rsid w:val="002F6013"/>
    <w:rsid w:val="002F62E9"/>
    <w:rsid w:val="002F68E7"/>
    <w:rsid w:val="002F68EB"/>
    <w:rsid w:val="002F6BE0"/>
    <w:rsid w:val="002F70C2"/>
    <w:rsid w:val="002F70D1"/>
    <w:rsid w:val="002F71B1"/>
    <w:rsid w:val="002F7337"/>
    <w:rsid w:val="002F7B39"/>
    <w:rsid w:val="002F7DCA"/>
    <w:rsid w:val="00300238"/>
    <w:rsid w:val="0030093F"/>
    <w:rsid w:val="00300AB0"/>
    <w:rsid w:val="003011B3"/>
    <w:rsid w:val="003012C3"/>
    <w:rsid w:val="003019AB"/>
    <w:rsid w:val="00301A8A"/>
    <w:rsid w:val="00301C04"/>
    <w:rsid w:val="00302072"/>
    <w:rsid w:val="003024E2"/>
    <w:rsid w:val="0030259C"/>
    <w:rsid w:val="00302844"/>
    <w:rsid w:val="00302AC6"/>
    <w:rsid w:val="00303273"/>
    <w:rsid w:val="00303310"/>
    <w:rsid w:val="00303E25"/>
    <w:rsid w:val="00303EE4"/>
    <w:rsid w:val="00304185"/>
    <w:rsid w:val="003043A8"/>
    <w:rsid w:val="0030440E"/>
    <w:rsid w:val="00304983"/>
    <w:rsid w:val="00304BF7"/>
    <w:rsid w:val="0030506B"/>
    <w:rsid w:val="00305334"/>
    <w:rsid w:val="003055E6"/>
    <w:rsid w:val="00305A33"/>
    <w:rsid w:val="003063B7"/>
    <w:rsid w:val="0030671C"/>
    <w:rsid w:val="003068B9"/>
    <w:rsid w:val="003069C3"/>
    <w:rsid w:val="00306C97"/>
    <w:rsid w:val="0030705B"/>
    <w:rsid w:val="0030761A"/>
    <w:rsid w:val="003077FC"/>
    <w:rsid w:val="003104BB"/>
    <w:rsid w:val="00310998"/>
    <w:rsid w:val="003115F9"/>
    <w:rsid w:val="003118E8"/>
    <w:rsid w:val="00311940"/>
    <w:rsid w:val="00311A8C"/>
    <w:rsid w:val="00311B6D"/>
    <w:rsid w:val="00311DB2"/>
    <w:rsid w:val="00312321"/>
    <w:rsid w:val="00312449"/>
    <w:rsid w:val="00312551"/>
    <w:rsid w:val="00312B5C"/>
    <w:rsid w:val="003130C1"/>
    <w:rsid w:val="003131BB"/>
    <w:rsid w:val="003137B5"/>
    <w:rsid w:val="00313995"/>
    <w:rsid w:val="00313A64"/>
    <w:rsid w:val="00313C08"/>
    <w:rsid w:val="003147CB"/>
    <w:rsid w:val="00314813"/>
    <w:rsid w:val="003157B7"/>
    <w:rsid w:val="003157C0"/>
    <w:rsid w:val="003159E3"/>
    <w:rsid w:val="00315ADA"/>
    <w:rsid w:val="00315CE1"/>
    <w:rsid w:val="00315E08"/>
    <w:rsid w:val="00316171"/>
    <w:rsid w:val="003162A7"/>
    <w:rsid w:val="003163A5"/>
    <w:rsid w:val="003164D7"/>
    <w:rsid w:val="003168F7"/>
    <w:rsid w:val="0031696B"/>
    <w:rsid w:val="00316B07"/>
    <w:rsid w:val="00316BBA"/>
    <w:rsid w:val="00316E26"/>
    <w:rsid w:val="00316F19"/>
    <w:rsid w:val="00316F8D"/>
    <w:rsid w:val="0031707C"/>
    <w:rsid w:val="003170CD"/>
    <w:rsid w:val="00317240"/>
    <w:rsid w:val="003174F7"/>
    <w:rsid w:val="003175F7"/>
    <w:rsid w:val="00317BAC"/>
    <w:rsid w:val="00317C52"/>
    <w:rsid w:val="00317E6E"/>
    <w:rsid w:val="003201C2"/>
    <w:rsid w:val="00320A78"/>
    <w:rsid w:val="00320C02"/>
    <w:rsid w:val="00320FE7"/>
    <w:rsid w:val="003221C8"/>
    <w:rsid w:val="003226CF"/>
    <w:rsid w:val="00322FDE"/>
    <w:rsid w:val="00323034"/>
    <w:rsid w:val="00323101"/>
    <w:rsid w:val="003232BD"/>
    <w:rsid w:val="00323C9D"/>
    <w:rsid w:val="00323D61"/>
    <w:rsid w:val="00323F22"/>
    <w:rsid w:val="00324AB6"/>
    <w:rsid w:val="00324EFF"/>
    <w:rsid w:val="00324F4B"/>
    <w:rsid w:val="00325360"/>
    <w:rsid w:val="00325530"/>
    <w:rsid w:val="00325565"/>
    <w:rsid w:val="00325B07"/>
    <w:rsid w:val="00325DAD"/>
    <w:rsid w:val="0032641B"/>
    <w:rsid w:val="00326748"/>
    <w:rsid w:val="00326C3C"/>
    <w:rsid w:val="00326D70"/>
    <w:rsid w:val="00327033"/>
    <w:rsid w:val="0032784C"/>
    <w:rsid w:val="00327A9C"/>
    <w:rsid w:val="00327E25"/>
    <w:rsid w:val="00330526"/>
    <w:rsid w:val="0033059C"/>
    <w:rsid w:val="003308FD"/>
    <w:rsid w:val="00330CF7"/>
    <w:rsid w:val="0033102C"/>
    <w:rsid w:val="003312ED"/>
    <w:rsid w:val="0033177C"/>
    <w:rsid w:val="0033180F"/>
    <w:rsid w:val="00331911"/>
    <w:rsid w:val="00331A0F"/>
    <w:rsid w:val="00331B51"/>
    <w:rsid w:val="00331E81"/>
    <w:rsid w:val="00331E9A"/>
    <w:rsid w:val="0033214B"/>
    <w:rsid w:val="0033254A"/>
    <w:rsid w:val="00332778"/>
    <w:rsid w:val="00332D5F"/>
    <w:rsid w:val="00332E05"/>
    <w:rsid w:val="00333101"/>
    <w:rsid w:val="00333116"/>
    <w:rsid w:val="00333472"/>
    <w:rsid w:val="0033350A"/>
    <w:rsid w:val="0033382A"/>
    <w:rsid w:val="003340C7"/>
    <w:rsid w:val="0033416C"/>
    <w:rsid w:val="003348DB"/>
    <w:rsid w:val="00334910"/>
    <w:rsid w:val="00334C9D"/>
    <w:rsid w:val="00334E34"/>
    <w:rsid w:val="00334F18"/>
    <w:rsid w:val="0033543C"/>
    <w:rsid w:val="00335974"/>
    <w:rsid w:val="00335B74"/>
    <w:rsid w:val="00335D9F"/>
    <w:rsid w:val="00335E7C"/>
    <w:rsid w:val="00337019"/>
    <w:rsid w:val="00337481"/>
    <w:rsid w:val="0033762E"/>
    <w:rsid w:val="003376F3"/>
    <w:rsid w:val="00337AAB"/>
    <w:rsid w:val="00337C2E"/>
    <w:rsid w:val="0034012C"/>
    <w:rsid w:val="003407FE"/>
    <w:rsid w:val="0034085D"/>
    <w:rsid w:val="00340BF5"/>
    <w:rsid w:val="00340E6A"/>
    <w:rsid w:val="003412AC"/>
    <w:rsid w:val="00341310"/>
    <w:rsid w:val="003418D2"/>
    <w:rsid w:val="00341BB8"/>
    <w:rsid w:val="00341C17"/>
    <w:rsid w:val="0034227F"/>
    <w:rsid w:val="00342552"/>
    <w:rsid w:val="00342AB1"/>
    <w:rsid w:val="00342E5E"/>
    <w:rsid w:val="0034347D"/>
    <w:rsid w:val="003440B2"/>
    <w:rsid w:val="003442ED"/>
    <w:rsid w:val="00344B5A"/>
    <w:rsid w:val="00344E00"/>
    <w:rsid w:val="00345301"/>
    <w:rsid w:val="00345481"/>
    <w:rsid w:val="0034556C"/>
    <w:rsid w:val="0034598E"/>
    <w:rsid w:val="00345ACA"/>
    <w:rsid w:val="00345C52"/>
    <w:rsid w:val="00345EBC"/>
    <w:rsid w:val="00345F4B"/>
    <w:rsid w:val="00346231"/>
    <w:rsid w:val="00346C0E"/>
    <w:rsid w:val="00347261"/>
    <w:rsid w:val="00347ADA"/>
    <w:rsid w:val="00347DA7"/>
    <w:rsid w:val="003502B0"/>
    <w:rsid w:val="00350403"/>
    <w:rsid w:val="0035062F"/>
    <w:rsid w:val="003506AD"/>
    <w:rsid w:val="00350735"/>
    <w:rsid w:val="00350882"/>
    <w:rsid w:val="00350A06"/>
    <w:rsid w:val="00350A19"/>
    <w:rsid w:val="00350B38"/>
    <w:rsid w:val="00350CC6"/>
    <w:rsid w:val="003511D7"/>
    <w:rsid w:val="00351314"/>
    <w:rsid w:val="003513AF"/>
    <w:rsid w:val="00351C26"/>
    <w:rsid w:val="00351D66"/>
    <w:rsid w:val="00351FC0"/>
    <w:rsid w:val="00352AC4"/>
    <w:rsid w:val="003533FD"/>
    <w:rsid w:val="0035363B"/>
    <w:rsid w:val="00353AE9"/>
    <w:rsid w:val="00353B2F"/>
    <w:rsid w:val="00353B57"/>
    <w:rsid w:val="00353FC9"/>
    <w:rsid w:val="0035480C"/>
    <w:rsid w:val="00354C39"/>
    <w:rsid w:val="00354C82"/>
    <w:rsid w:val="00354EBF"/>
    <w:rsid w:val="00355CCA"/>
    <w:rsid w:val="00355EC6"/>
    <w:rsid w:val="00356542"/>
    <w:rsid w:val="00356EA3"/>
    <w:rsid w:val="0035704C"/>
    <w:rsid w:val="0035722D"/>
    <w:rsid w:val="003575BC"/>
    <w:rsid w:val="00357874"/>
    <w:rsid w:val="00357B7E"/>
    <w:rsid w:val="00357BCA"/>
    <w:rsid w:val="0036000A"/>
    <w:rsid w:val="00360818"/>
    <w:rsid w:val="00360A9D"/>
    <w:rsid w:val="00360C76"/>
    <w:rsid w:val="00360CED"/>
    <w:rsid w:val="00360D39"/>
    <w:rsid w:val="00360E30"/>
    <w:rsid w:val="00361066"/>
    <w:rsid w:val="003612A2"/>
    <w:rsid w:val="003616B5"/>
    <w:rsid w:val="003618EC"/>
    <w:rsid w:val="00361BD9"/>
    <w:rsid w:val="00361CBB"/>
    <w:rsid w:val="00361D66"/>
    <w:rsid w:val="00361DBF"/>
    <w:rsid w:val="00361E03"/>
    <w:rsid w:val="0036254D"/>
    <w:rsid w:val="003626C4"/>
    <w:rsid w:val="00362BFC"/>
    <w:rsid w:val="00362CA6"/>
    <w:rsid w:val="00362D1A"/>
    <w:rsid w:val="00362D55"/>
    <w:rsid w:val="003638E7"/>
    <w:rsid w:val="00363B84"/>
    <w:rsid w:val="00363C9D"/>
    <w:rsid w:val="00363DC7"/>
    <w:rsid w:val="00363E07"/>
    <w:rsid w:val="0036402D"/>
    <w:rsid w:val="00364188"/>
    <w:rsid w:val="003642E0"/>
    <w:rsid w:val="003645D4"/>
    <w:rsid w:val="00364717"/>
    <w:rsid w:val="00364A6A"/>
    <w:rsid w:val="00364E8F"/>
    <w:rsid w:val="00364FBE"/>
    <w:rsid w:val="00365210"/>
    <w:rsid w:val="003652A6"/>
    <w:rsid w:val="00365385"/>
    <w:rsid w:val="003653FA"/>
    <w:rsid w:val="0036572B"/>
    <w:rsid w:val="00366072"/>
    <w:rsid w:val="00366E13"/>
    <w:rsid w:val="003670DB"/>
    <w:rsid w:val="00367116"/>
    <w:rsid w:val="003675FA"/>
    <w:rsid w:val="00367681"/>
    <w:rsid w:val="0036793D"/>
    <w:rsid w:val="00367D1D"/>
    <w:rsid w:val="00370021"/>
    <w:rsid w:val="00370110"/>
    <w:rsid w:val="00370173"/>
    <w:rsid w:val="0037028F"/>
    <w:rsid w:val="003703BB"/>
    <w:rsid w:val="003706F4"/>
    <w:rsid w:val="00370755"/>
    <w:rsid w:val="0037085E"/>
    <w:rsid w:val="00370A80"/>
    <w:rsid w:val="00370B63"/>
    <w:rsid w:val="00370C8D"/>
    <w:rsid w:val="0037162B"/>
    <w:rsid w:val="003718EA"/>
    <w:rsid w:val="00371983"/>
    <w:rsid w:val="00371C06"/>
    <w:rsid w:val="00371D1C"/>
    <w:rsid w:val="00371D35"/>
    <w:rsid w:val="003720F0"/>
    <w:rsid w:val="00372113"/>
    <w:rsid w:val="003722D4"/>
    <w:rsid w:val="0037241E"/>
    <w:rsid w:val="0037242F"/>
    <w:rsid w:val="003726A7"/>
    <w:rsid w:val="00372CD1"/>
    <w:rsid w:val="003732FF"/>
    <w:rsid w:val="0037337B"/>
    <w:rsid w:val="0037337D"/>
    <w:rsid w:val="003734E9"/>
    <w:rsid w:val="00373930"/>
    <w:rsid w:val="00373A4A"/>
    <w:rsid w:val="00373CA6"/>
    <w:rsid w:val="00374039"/>
    <w:rsid w:val="00374196"/>
    <w:rsid w:val="0037447A"/>
    <w:rsid w:val="003746F0"/>
    <w:rsid w:val="00374F0C"/>
    <w:rsid w:val="0037546C"/>
    <w:rsid w:val="00375597"/>
    <w:rsid w:val="00375A69"/>
    <w:rsid w:val="00375A98"/>
    <w:rsid w:val="00375DDD"/>
    <w:rsid w:val="00376146"/>
    <w:rsid w:val="0037660D"/>
    <w:rsid w:val="0037671C"/>
    <w:rsid w:val="00376E1D"/>
    <w:rsid w:val="0037722A"/>
    <w:rsid w:val="00377270"/>
    <w:rsid w:val="003773A8"/>
    <w:rsid w:val="00377508"/>
    <w:rsid w:val="003777FD"/>
    <w:rsid w:val="00377BB1"/>
    <w:rsid w:val="00377D9C"/>
    <w:rsid w:val="003807DB"/>
    <w:rsid w:val="00380B49"/>
    <w:rsid w:val="00381576"/>
    <w:rsid w:val="003818DB"/>
    <w:rsid w:val="00382423"/>
    <w:rsid w:val="00382CE1"/>
    <w:rsid w:val="00383122"/>
    <w:rsid w:val="00383821"/>
    <w:rsid w:val="00383A1B"/>
    <w:rsid w:val="00383BE5"/>
    <w:rsid w:val="00383EB9"/>
    <w:rsid w:val="00384901"/>
    <w:rsid w:val="00384B04"/>
    <w:rsid w:val="003851B5"/>
    <w:rsid w:val="00385260"/>
    <w:rsid w:val="00385328"/>
    <w:rsid w:val="00385738"/>
    <w:rsid w:val="0038578C"/>
    <w:rsid w:val="00385829"/>
    <w:rsid w:val="00385962"/>
    <w:rsid w:val="00385A26"/>
    <w:rsid w:val="00385BD8"/>
    <w:rsid w:val="00385D4C"/>
    <w:rsid w:val="00385F41"/>
    <w:rsid w:val="0038690D"/>
    <w:rsid w:val="00386BB8"/>
    <w:rsid w:val="00386C8B"/>
    <w:rsid w:val="00386E85"/>
    <w:rsid w:val="00387CA8"/>
    <w:rsid w:val="00387D1E"/>
    <w:rsid w:val="00390271"/>
    <w:rsid w:val="0039028D"/>
    <w:rsid w:val="003905FB"/>
    <w:rsid w:val="00390875"/>
    <w:rsid w:val="003908DA"/>
    <w:rsid w:val="00390C1D"/>
    <w:rsid w:val="00390C6C"/>
    <w:rsid w:val="00390D10"/>
    <w:rsid w:val="00390E13"/>
    <w:rsid w:val="003910B6"/>
    <w:rsid w:val="003911DA"/>
    <w:rsid w:val="00391702"/>
    <w:rsid w:val="003925F2"/>
    <w:rsid w:val="003926C8"/>
    <w:rsid w:val="0039278C"/>
    <w:rsid w:val="0039293E"/>
    <w:rsid w:val="003934D8"/>
    <w:rsid w:val="00393778"/>
    <w:rsid w:val="00393A41"/>
    <w:rsid w:val="00393CBD"/>
    <w:rsid w:val="003942BD"/>
    <w:rsid w:val="003942C6"/>
    <w:rsid w:val="003945F1"/>
    <w:rsid w:val="00394AD9"/>
    <w:rsid w:val="00394B19"/>
    <w:rsid w:val="00395067"/>
    <w:rsid w:val="003959FE"/>
    <w:rsid w:val="00396041"/>
    <w:rsid w:val="003965D4"/>
    <w:rsid w:val="00396D8F"/>
    <w:rsid w:val="00397909"/>
    <w:rsid w:val="00397ECD"/>
    <w:rsid w:val="003A0145"/>
    <w:rsid w:val="003A03A5"/>
    <w:rsid w:val="003A0589"/>
    <w:rsid w:val="003A0A28"/>
    <w:rsid w:val="003A0A3A"/>
    <w:rsid w:val="003A0C12"/>
    <w:rsid w:val="003A0C53"/>
    <w:rsid w:val="003A0C99"/>
    <w:rsid w:val="003A11AC"/>
    <w:rsid w:val="003A19EB"/>
    <w:rsid w:val="003A1A68"/>
    <w:rsid w:val="003A20E6"/>
    <w:rsid w:val="003A2509"/>
    <w:rsid w:val="003A25C8"/>
    <w:rsid w:val="003A26AF"/>
    <w:rsid w:val="003A2AFF"/>
    <w:rsid w:val="003A2B4E"/>
    <w:rsid w:val="003A2BF1"/>
    <w:rsid w:val="003A32BF"/>
    <w:rsid w:val="003A36D3"/>
    <w:rsid w:val="003A38A8"/>
    <w:rsid w:val="003A4565"/>
    <w:rsid w:val="003A503A"/>
    <w:rsid w:val="003A5321"/>
    <w:rsid w:val="003A550C"/>
    <w:rsid w:val="003A58C0"/>
    <w:rsid w:val="003A5A95"/>
    <w:rsid w:val="003A5BD1"/>
    <w:rsid w:val="003A5E28"/>
    <w:rsid w:val="003A5E69"/>
    <w:rsid w:val="003A5F07"/>
    <w:rsid w:val="003A63F4"/>
    <w:rsid w:val="003A68DF"/>
    <w:rsid w:val="003A69CC"/>
    <w:rsid w:val="003A7B28"/>
    <w:rsid w:val="003A7BC8"/>
    <w:rsid w:val="003A7F77"/>
    <w:rsid w:val="003B029E"/>
    <w:rsid w:val="003B02DC"/>
    <w:rsid w:val="003B06B8"/>
    <w:rsid w:val="003B0A76"/>
    <w:rsid w:val="003B0B19"/>
    <w:rsid w:val="003B1232"/>
    <w:rsid w:val="003B12AE"/>
    <w:rsid w:val="003B16C3"/>
    <w:rsid w:val="003B17CE"/>
    <w:rsid w:val="003B1AFB"/>
    <w:rsid w:val="003B1BEC"/>
    <w:rsid w:val="003B2054"/>
    <w:rsid w:val="003B24CE"/>
    <w:rsid w:val="003B289E"/>
    <w:rsid w:val="003B295A"/>
    <w:rsid w:val="003B2DFA"/>
    <w:rsid w:val="003B36C4"/>
    <w:rsid w:val="003B4A50"/>
    <w:rsid w:val="003B4BD9"/>
    <w:rsid w:val="003B4DAD"/>
    <w:rsid w:val="003B4F23"/>
    <w:rsid w:val="003B5147"/>
    <w:rsid w:val="003B5B9F"/>
    <w:rsid w:val="003B5DF8"/>
    <w:rsid w:val="003B6301"/>
    <w:rsid w:val="003B64E4"/>
    <w:rsid w:val="003B6AEE"/>
    <w:rsid w:val="003B6B0F"/>
    <w:rsid w:val="003B6F25"/>
    <w:rsid w:val="003B7080"/>
    <w:rsid w:val="003B72EC"/>
    <w:rsid w:val="003B7866"/>
    <w:rsid w:val="003B7A51"/>
    <w:rsid w:val="003B7EDD"/>
    <w:rsid w:val="003B7F63"/>
    <w:rsid w:val="003C0319"/>
    <w:rsid w:val="003C0D70"/>
    <w:rsid w:val="003C0E00"/>
    <w:rsid w:val="003C0F26"/>
    <w:rsid w:val="003C0F36"/>
    <w:rsid w:val="003C10DD"/>
    <w:rsid w:val="003C13E1"/>
    <w:rsid w:val="003C15B7"/>
    <w:rsid w:val="003C164D"/>
    <w:rsid w:val="003C1FB1"/>
    <w:rsid w:val="003C240E"/>
    <w:rsid w:val="003C268F"/>
    <w:rsid w:val="003C28F2"/>
    <w:rsid w:val="003C3476"/>
    <w:rsid w:val="003C3636"/>
    <w:rsid w:val="003C36E6"/>
    <w:rsid w:val="003C3F55"/>
    <w:rsid w:val="003C43F6"/>
    <w:rsid w:val="003C45B3"/>
    <w:rsid w:val="003C4A74"/>
    <w:rsid w:val="003C4BFF"/>
    <w:rsid w:val="003C5212"/>
    <w:rsid w:val="003C55EA"/>
    <w:rsid w:val="003C5741"/>
    <w:rsid w:val="003C6454"/>
    <w:rsid w:val="003C675B"/>
    <w:rsid w:val="003C6800"/>
    <w:rsid w:val="003C69BE"/>
    <w:rsid w:val="003C6CB6"/>
    <w:rsid w:val="003C6DED"/>
    <w:rsid w:val="003C6DF4"/>
    <w:rsid w:val="003C7778"/>
    <w:rsid w:val="003C7C00"/>
    <w:rsid w:val="003C7FA2"/>
    <w:rsid w:val="003C7FF9"/>
    <w:rsid w:val="003D0427"/>
    <w:rsid w:val="003D0882"/>
    <w:rsid w:val="003D0924"/>
    <w:rsid w:val="003D0BDD"/>
    <w:rsid w:val="003D0DD5"/>
    <w:rsid w:val="003D13A6"/>
    <w:rsid w:val="003D143C"/>
    <w:rsid w:val="003D1B05"/>
    <w:rsid w:val="003D1D1D"/>
    <w:rsid w:val="003D1DC4"/>
    <w:rsid w:val="003D2530"/>
    <w:rsid w:val="003D28BA"/>
    <w:rsid w:val="003D2AAA"/>
    <w:rsid w:val="003D2C8B"/>
    <w:rsid w:val="003D30A2"/>
    <w:rsid w:val="003D391D"/>
    <w:rsid w:val="003D3E67"/>
    <w:rsid w:val="003D3F8C"/>
    <w:rsid w:val="003D4529"/>
    <w:rsid w:val="003D4A84"/>
    <w:rsid w:val="003D4B46"/>
    <w:rsid w:val="003D4D85"/>
    <w:rsid w:val="003D4F93"/>
    <w:rsid w:val="003D5131"/>
    <w:rsid w:val="003D5300"/>
    <w:rsid w:val="003D5432"/>
    <w:rsid w:val="003D56A3"/>
    <w:rsid w:val="003D56C8"/>
    <w:rsid w:val="003D61C5"/>
    <w:rsid w:val="003D679C"/>
    <w:rsid w:val="003D691A"/>
    <w:rsid w:val="003D6D17"/>
    <w:rsid w:val="003D6D5A"/>
    <w:rsid w:val="003D75AF"/>
    <w:rsid w:val="003E0049"/>
    <w:rsid w:val="003E0096"/>
    <w:rsid w:val="003E0147"/>
    <w:rsid w:val="003E05B4"/>
    <w:rsid w:val="003E06D2"/>
    <w:rsid w:val="003E0968"/>
    <w:rsid w:val="003E0C17"/>
    <w:rsid w:val="003E0D13"/>
    <w:rsid w:val="003E0D5D"/>
    <w:rsid w:val="003E0EDD"/>
    <w:rsid w:val="003E0FE9"/>
    <w:rsid w:val="003E11CB"/>
    <w:rsid w:val="003E153E"/>
    <w:rsid w:val="003E174F"/>
    <w:rsid w:val="003E18F3"/>
    <w:rsid w:val="003E1A53"/>
    <w:rsid w:val="003E1B29"/>
    <w:rsid w:val="003E1BCC"/>
    <w:rsid w:val="003E1C5F"/>
    <w:rsid w:val="003E205F"/>
    <w:rsid w:val="003E21BB"/>
    <w:rsid w:val="003E2309"/>
    <w:rsid w:val="003E2681"/>
    <w:rsid w:val="003E2C21"/>
    <w:rsid w:val="003E3486"/>
    <w:rsid w:val="003E3A09"/>
    <w:rsid w:val="003E3BCD"/>
    <w:rsid w:val="003E408C"/>
    <w:rsid w:val="003E4788"/>
    <w:rsid w:val="003E53A2"/>
    <w:rsid w:val="003E53F5"/>
    <w:rsid w:val="003E5612"/>
    <w:rsid w:val="003E595C"/>
    <w:rsid w:val="003E5AEC"/>
    <w:rsid w:val="003E5BEC"/>
    <w:rsid w:val="003E5E5E"/>
    <w:rsid w:val="003E7389"/>
    <w:rsid w:val="003E73E5"/>
    <w:rsid w:val="003E7821"/>
    <w:rsid w:val="003E7EB8"/>
    <w:rsid w:val="003F0121"/>
    <w:rsid w:val="003F02C5"/>
    <w:rsid w:val="003F04B8"/>
    <w:rsid w:val="003F05AB"/>
    <w:rsid w:val="003F0A3E"/>
    <w:rsid w:val="003F0B45"/>
    <w:rsid w:val="003F0DE1"/>
    <w:rsid w:val="003F0F2A"/>
    <w:rsid w:val="003F1433"/>
    <w:rsid w:val="003F1724"/>
    <w:rsid w:val="003F188C"/>
    <w:rsid w:val="003F1947"/>
    <w:rsid w:val="003F1FEA"/>
    <w:rsid w:val="003F24DA"/>
    <w:rsid w:val="003F27CE"/>
    <w:rsid w:val="003F28C1"/>
    <w:rsid w:val="003F2938"/>
    <w:rsid w:val="003F2965"/>
    <w:rsid w:val="003F29CE"/>
    <w:rsid w:val="003F2B4F"/>
    <w:rsid w:val="003F2C8C"/>
    <w:rsid w:val="003F3000"/>
    <w:rsid w:val="003F3013"/>
    <w:rsid w:val="003F32B2"/>
    <w:rsid w:val="003F3343"/>
    <w:rsid w:val="003F381B"/>
    <w:rsid w:val="003F3E0F"/>
    <w:rsid w:val="003F3E6D"/>
    <w:rsid w:val="003F4060"/>
    <w:rsid w:val="003F40FF"/>
    <w:rsid w:val="003F430B"/>
    <w:rsid w:val="003F4350"/>
    <w:rsid w:val="003F446D"/>
    <w:rsid w:val="003F4930"/>
    <w:rsid w:val="003F49E9"/>
    <w:rsid w:val="003F4ACA"/>
    <w:rsid w:val="003F4ADF"/>
    <w:rsid w:val="003F4B69"/>
    <w:rsid w:val="003F4C6F"/>
    <w:rsid w:val="003F50E5"/>
    <w:rsid w:val="003F52FC"/>
    <w:rsid w:val="003F55F9"/>
    <w:rsid w:val="003F5B5D"/>
    <w:rsid w:val="003F60D6"/>
    <w:rsid w:val="003F61E3"/>
    <w:rsid w:val="003F6339"/>
    <w:rsid w:val="003F647F"/>
    <w:rsid w:val="003F6629"/>
    <w:rsid w:val="003F6721"/>
    <w:rsid w:val="003F6A6F"/>
    <w:rsid w:val="003F75D3"/>
    <w:rsid w:val="003F77C1"/>
    <w:rsid w:val="003F7B9E"/>
    <w:rsid w:val="003F7BF7"/>
    <w:rsid w:val="003F7BF9"/>
    <w:rsid w:val="00400381"/>
    <w:rsid w:val="004003B7"/>
    <w:rsid w:val="004004C6"/>
    <w:rsid w:val="0040082B"/>
    <w:rsid w:val="00400918"/>
    <w:rsid w:val="00400930"/>
    <w:rsid w:val="00400CAA"/>
    <w:rsid w:val="00400DD5"/>
    <w:rsid w:val="00400F48"/>
    <w:rsid w:val="004011FB"/>
    <w:rsid w:val="004012F5"/>
    <w:rsid w:val="00401388"/>
    <w:rsid w:val="004016E9"/>
    <w:rsid w:val="004016FF"/>
    <w:rsid w:val="00401D76"/>
    <w:rsid w:val="00401E1B"/>
    <w:rsid w:val="00401E76"/>
    <w:rsid w:val="00402285"/>
    <w:rsid w:val="00402425"/>
    <w:rsid w:val="00402EEF"/>
    <w:rsid w:val="00403073"/>
    <w:rsid w:val="00403DEA"/>
    <w:rsid w:val="00403F1F"/>
    <w:rsid w:val="00404012"/>
    <w:rsid w:val="00404019"/>
    <w:rsid w:val="00404349"/>
    <w:rsid w:val="00404ACA"/>
    <w:rsid w:val="00404DAA"/>
    <w:rsid w:val="00404F72"/>
    <w:rsid w:val="00405485"/>
    <w:rsid w:val="004062C8"/>
    <w:rsid w:val="004064BB"/>
    <w:rsid w:val="00406C5D"/>
    <w:rsid w:val="00406DF7"/>
    <w:rsid w:val="0040707F"/>
    <w:rsid w:val="004071CA"/>
    <w:rsid w:val="00407881"/>
    <w:rsid w:val="00407A2D"/>
    <w:rsid w:val="00407D58"/>
    <w:rsid w:val="00407DCD"/>
    <w:rsid w:val="00410223"/>
    <w:rsid w:val="00410409"/>
    <w:rsid w:val="00410597"/>
    <w:rsid w:val="00410D4A"/>
    <w:rsid w:val="00410DDF"/>
    <w:rsid w:val="00411705"/>
    <w:rsid w:val="004117D0"/>
    <w:rsid w:val="00411A79"/>
    <w:rsid w:val="00411C63"/>
    <w:rsid w:val="00411FD7"/>
    <w:rsid w:val="00412131"/>
    <w:rsid w:val="004121F3"/>
    <w:rsid w:val="00412213"/>
    <w:rsid w:val="0041295F"/>
    <w:rsid w:val="00412B23"/>
    <w:rsid w:val="00413378"/>
    <w:rsid w:val="00413C20"/>
    <w:rsid w:val="00413FF2"/>
    <w:rsid w:val="0041419B"/>
    <w:rsid w:val="00414319"/>
    <w:rsid w:val="004146FB"/>
    <w:rsid w:val="0041483F"/>
    <w:rsid w:val="00414D20"/>
    <w:rsid w:val="00414F86"/>
    <w:rsid w:val="00414FC4"/>
    <w:rsid w:val="00415185"/>
    <w:rsid w:val="0041561F"/>
    <w:rsid w:val="00415621"/>
    <w:rsid w:val="00415C09"/>
    <w:rsid w:val="00415E9E"/>
    <w:rsid w:val="0041657D"/>
    <w:rsid w:val="004169AB"/>
    <w:rsid w:val="00416A16"/>
    <w:rsid w:val="00416BCC"/>
    <w:rsid w:val="00416C24"/>
    <w:rsid w:val="00416F1E"/>
    <w:rsid w:val="0041720F"/>
    <w:rsid w:val="0041770E"/>
    <w:rsid w:val="004179B2"/>
    <w:rsid w:val="00417CA4"/>
    <w:rsid w:val="00417D37"/>
    <w:rsid w:val="004201FF"/>
    <w:rsid w:val="0042043F"/>
    <w:rsid w:val="004207E3"/>
    <w:rsid w:val="00420838"/>
    <w:rsid w:val="0042093B"/>
    <w:rsid w:val="004211A4"/>
    <w:rsid w:val="004219A0"/>
    <w:rsid w:val="00421DAB"/>
    <w:rsid w:val="00421E9C"/>
    <w:rsid w:val="0042216F"/>
    <w:rsid w:val="004221B0"/>
    <w:rsid w:val="00422283"/>
    <w:rsid w:val="00422388"/>
    <w:rsid w:val="0042248F"/>
    <w:rsid w:val="00422888"/>
    <w:rsid w:val="004231CF"/>
    <w:rsid w:val="0042341A"/>
    <w:rsid w:val="00423B6C"/>
    <w:rsid w:val="00423C82"/>
    <w:rsid w:val="00423FCE"/>
    <w:rsid w:val="004240F0"/>
    <w:rsid w:val="004242F0"/>
    <w:rsid w:val="004245D8"/>
    <w:rsid w:val="00424B0D"/>
    <w:rsid w:val="00424E38"/>
    <w:rsid w:val="00425060"/>
    <w:rsid w:val="00425449"/>
    <w:rsid w:val="00425921"/>
    <w:rsid w:val="00425C38"/>
    <w:rsid w:val="0042614E"/>
    <w:rsid w:val="004263FC"/>
    <w:rsid w:val="0042644F"/>
    <w:rsid w:val="0042650C"/>
    <w:rsid w:val="004274B0"/>
    <w:rsid w:val="004277EB"/>
    <w:rsid w:val="00427828"/>
    <w:rsid w:val="0042793D"/>
    <w:rsid w:val="00427A71"/>
    <w:rsid w:val="00427AC9"/>
    <w:rsid w:val="00427B07"/>
    <w:rsid w:val="00427B25"/>
    <w:rsid w:val="00427E9F"/>
    <w:rsid w:val="00427F21"/>
    <w:rsid w:val="0043075A"/>
    <w:rsid w:val="00430B2C"/>
    <w:rsid w:val="00430F4A"/>
    <w:rsid w:val="00431053"/>
    <w:rsid w:val="00431059"/>
    <w:rsid w:val="004311BD"/>
    <w:rsid w:val="004317AD"/>
    <w:rsid w:val="004319B9"/>
    <w:rsid w:val="004320DF"/>
    <w:rsid w:val="004323B1"/>
    <w:rsid w:val="00432529"/>
    <w:rsid w:val="004325C6"/>
    <w:rsid w:val="0043260B"/>
    <w:rsid w:val="004328A3"/>
    <w:rsid w:val="00432E9C"/>
    <w:rsid w:val="00432EBF"/>
    <w:rsid w:val="00433326"/>
    <w:rsid w:val="00433349"/>
    <w:rsid w:val="0043337E"/>
    <w:rsid w:val="00433758"/>
    <w:rsid w:val="00433845"/>
    <w:rsid w:val="004340E5"/>
    <w:rsid w:val="0043441B"/>
    <w:rsid w:val="0043476D"/>
    <w:rsid w:val="00434A31"/>
    <w:rsid w:val="00434D29"/>
    <w:rsid w:val="00434F5E"/>
    <w:rsid w:val="0043527B"/>
    <w:rsid w:val="00435821"/>
    <w:rsid w:val="00435B1A"/>
    <w:rsid w:val="004361B4"/>
    <w:rsid w:val="00436300"/>
    <w:rsid w:val="00436B27"/>
    <w:rsid w:val="00436C0A"/>
    <w:rsid w:val="00436FB1"/>
    <w:rsid w:val="00436FE9"/>
    <w:rsid w:val="0043747B"/>
    <w:rsid w:val="00437764"/>
    <w:rsid w:val="00437A3D"/>
    <w:rsid w:val="00437A93"/>
    <w:rsid w:val="004401DF"/>
    <w:rsid w:val="0044064A"/>
    <w:rsid w:val="00440697"/>
    <w:rsid w:val="0044071E"/>
    <w:rsid w:val="00440A6F"/>
    <w:rsid w:val="004411EE"/>
    <w:rsid w:val="00441290"/>
    <w:rsid w:val="00441626"/>
    <w:rsid w:val="0044183C"/>
    <w:rsid w:val="0044186A"/>
    <w:rsid w:val="00441909"/>
    <w:rsid w:val="00441B4B"/>
    <w:rsid w:val="00442093"/>
    <w:rsid w:val="004428EC"/>
    <w:rsid w:val="004429E7"/>
    <w:rsid w:val="00442D07"/>
    <w:rsid w:val="004437B5"/>
    <w:rsid w:val="00443AD5"/>
    <w:rsid w:val="00444A48"/>
    <w:rsid w:val="00444C61"/>
    <w:rsid w:val="00444FBB"/>
    <w:rsid w:val="00444FC8"/>
    <w:rsid w:val="00445101"/>
    <w:rsid w:val="00445630"/>
    <w:rsid w:val="004458A3"/>
    <w:rsid w:val="004459C3"/>
    <w:rsid w:val="00445AEC"/>
    <w:rsid w:val="00446BC9"/>
    <w:rsid w:val="004472A5"/>
    <w:rsid w:val="004475E7"/>
    <w:rsid w:val="00447A5B"/>
    <w:rsid w:val="00447C23"/>
    <w:rsid w:val="00447F08"/>
    <w:rsid w:val="00450369"/>
    <w:rsid w:val="004511DA"/>
    <w:rsid w:val="004512AF"/>
    <w:rsid w:val="004512D3"/>
    <w:rsid w:val="00451664"/>
    <w:rsid w:val="0045178A"/>
    <w:rsid w:val="00451BEB"/>
    <w:rsid w:val="00451C7A"/>
    <w:rsid w:val="004523AA"/>
    <w:rsid w:val="00452908"/>
    <w:rsid w:val="00452990"/>
    <w:rsid w:val="00452B55"/>
    <w:rsid w:val="00452E5A"/>
    <w:rsid w:val="00452F83"/>
    <w:rsid w:val="00453A10"/>
    <w:rsid w:val="00453B38"/>
    <w:rsid w:val="00453E50"/>
    <w:rsid w:val="00453E52"/>
    <w:rsid w:val="00454671"/>
    <w:rsid w:val="00454733"/>
    <w:rsid w:val="004549CA"/>
    <w:rsid w:val="00454A8C"/>
    <w:rsid w:val="00454B5D"/>
    <w:rsid w:val="00454C55"/>
    <w:rsid w:val="00454CCE"/>
    <w:rsid w:val="00454D34"/>
    <w:rsid w:val="00454EFC"/>
    <w:rsid w:val="004550D8"/>
    <w:rsid w:val="00455612"/>
    <w:rsid w:val="004557B8"/>
    <w:rsid w:val="004558C9"/>
    <w:rsid w:val="00455B9F"/>
    <w:rsid w:val="00455C0F"/>
    <w:rsid w:val="00456166"/>
    <w:rsid w:val="004563CC"/>
    <w:rsid w:val="00456451"/>
    <w:rsid w:val="0045649E"/>
    <w:rsid w:val="004564F4"/>
    <w:rsid w:val="0045659A"/>
    <w:rsid w:val="00456941"/>
    <w:rsid w:val="004569BC"/>
    <w:rsid w:val="00457267"/>
    <w:rsid w:val="00457B32"/>
    <w:rsid w:val="00460153"/>
    <w:rsid w:val="00460798"/>
    <w:rsid w:val="00460A66"/>
    <w:rsid w:val="00460B88"/>
    <w:rsid w:val="00460D38"/>
    <w:rsid w:val="004618E4"/>
    <w:rsid w:val="00461BEA"/>
    <w:rsid w:val="00461C25"/>
    <w:rsid w:val="00461D25"/>
    <w:rsid w:val="004621C1"/>
    <w:rsid w:val="00462203"/>
    <w:rsid w:val="00462648"/>
    <w:rsid w:val="004626BB"/>
    <w:rsid w:val="00462773"/>
    <w:rsid w:val="004630EE"/>
    <w:rsid w:val="00463591"/>
    <w:rsid w:val="004636C4"/>
    <w:rsid w:val="0046395F"/>
    <w:rsid w:val="00463AD3"/>
    <w:rsid w:val="00463B3C"/>
    <w:rsid w:val="0046492F"/>
    <w:rsid w:val="004649F6"/>
    <w:rsid w:val="00464B30"/>
    <w:rsid w:val="00465034"/>
    <w:rsid w:val="004652C7"/>
    <w:rsid w:val="004654AF"/>
    <w:rsid w:val="0046567C"/>
    <w:rsid w:val="004656F9"/>
    <w:rsid w:val="00465700"/>
    <w:rsid w:val="00465A30"/>
    <w:rsid w:val="00465C22"/>
    <w:rsid w:val="00465C25"/>
    <w:rsid w:val="00465CD8"/>
    <w:rsid w:val="00465E17"/>
    <w:rsid w:val="00465FCB"/>
    <w:rsid w:val="00466191"/>
    <w:rsid w:val="004661FE"/>
    <w:rsid w:val="004667FF"/>
    <w:rsid w:val="00466CA9"/>
    <w:rsid w:val="00467F9B"/>
    <w:rsid w:val="004705E5"/>
    <w:rsid w:val="00470690"/>
    <w:rsid w:val="00470892"/>
    <w:rsid w:val="004709A8"/>
    <w:rsid w:val="00470D53"/>
    <w:rsid w:val="00470D59"/>
    <w:rsid w:val="00470E5D"/>
    <w:rsid w:val="00471041"/>
    <w:rsid w:val="00471747"/>
    <w:rsid w:val="0047175B"/>
    <w:rsid w:val="00471C22"/>
    <w:rsid w:val="00471C43"/>
    <w:rsid w:val="0047224E"/>
    <w:rsid w:val="004726FB"/>
    <w:rsid w:val="004727EF"/>
    <w:rsid w:val="004728FC"/>
    <w:rsid w:val="00472A43"/>
    <w:rsid w:val="00472B69"/>
    <w:rsid w:val="004734AC"/>
    <w:rsid w:val="004736AF"/>
    <w:rsid w:val="004736EF"/>
    <w:rsid w:val="00473F63"/>
    <w:rsid w:val="0047407C"/>
    <w:rsid w:val="004746B0"/>
    <w:rsid w:val="00474774"/>
    <w:rsid w:val="004753C2"/>
    <w:rsid w:val="00475555"/>
    <w:rsid w:val="00475685"/>
    <w:rsid w:val="00475700"/>
    <w:rsid w:val="0047586E"/>
    <w:rsid w:val="004758FA"/>
    <w:rsid w:val="00475BC3"/>
    <w:rsid w:val="00475ED4"/>
    <w:rsid w:val="004761C6"/>
    <w:rsid w:val="004761ED"/>
    <w:rsid w:val="004768F9"/>
    <w:rsid w:val="00476A71"/>
    <w:rsid w:val="00476E08"/>
    <w:rsid w:val="00477316"/>
    <w:rsid w:val="00477AC8"/>
    <w:rsid w:val="00477C89"/>
    <w:rsid w:val="00477DE8"/>
    <w:rsid w:val="0048001B"/>
    <w:rsid w:val="0048005E"/>
    <w:rsid w:val="00480070"/>
    <w:rsid w:val="004808DF"/>
    <w:rsid w:val="0048098B"/>
    <w:rsid w:val="00480AFE"/>
    <w:rsid w:val="00480C17"/>
    <w:rsid w:val="00480D13"/>
    <w:rsid w:val="00480E8D"/>
    <w:rsid w:val="00480FC3"/>
    <w:rsid w:val="004811AB"/>
    <w:rsid w:val="00481418"/>
    <w:rsid w:val="00481434"/>
    <w:rsid w:val="00481D8B"/>
    <w:rsid w:val="00481FA2"/>
    <w:rsid w:val="0048287F"/>
    <w:rsid w:val="00482ADE"/>
    <w:rsid w:val="00482ED2"/>
    <w:rsid w:val="00483A82"/>
    <w:rsid w:val="00483B4E"/>
    <w:rsid w:val="004840E8"/>
    <w:rsid w:val="00484190"/>
    <w:rsid w:val="00484329"/>
    <w:rsid w:val="00484730"/>
    <w:rsid w:val="00484ECC"/>
    <w:rsid w:val="004850BA"/>
    <w:rsid w:val="00486551"/>
    <w:rsid w:val="00486643"/>
    <w:rsid w:val="00486A87"/>
    <w:rsid w:val="00486F76"/>
    <w:rsid w:val="00487112"/>
    <w:rsid w:val="004877DD"/>
    <w:rsid w:val="00487A4C"/>
    <w:rsid w:val="00487FEE"/>
    <w:rsid w:val="00490D65"/>
    <w:rsid w:val="00490FCD"/>
    <w:rsid w:val="00491084"/>
    <w:rsid w:val="00491687"/>
    <w:rsid w:val="004918F0"/>
    <w:rsid w:val="00491AEA"/>
    <w:rsid w:val="0049222F"/>
    <w:rsid w:val="0049227F"/>
    <w:rsid w:val="00493341"/>
    <w:rsid w:val="004936F0"/>
    <w:rsid w:val="004937D6"/>
    <w:rsid w:val="00493895"/>
    <w:rsid w:val="00493D9C"/>
    <w:rsid w:val="00493E10"/>
    <w:rsid w:val="004941F8"/>
    <w:rsid w:val="004943C8"/>
    <w:rsid w:val="0049458F"/>
    <w:rsid w:val="00494A72"/>
    <w:rsid w:val="00494D9B"/>
    <w:rsid w:val="00495019"/>
    <w:rsid w:val="004953C9"/>
    <w:rsid w:val="00495437"/>
    <w:rsid w:val="00495564"/>
    <w:rsid w:val="004959D0"/>
    <w:rsid w:val="00495C9E"/>
    <w:rsid w:val="00495D26"/>
    <w:rsid w:val="00495F0C"/>
    <w:rsid w:val="004963B2"/>
    <w:rsid w:val="00496745"/>
    <w:rsid w:val="00496925"/>
    <w:rsid w:val="004970A9"/>
    <w:rsid w:val="0049716F"/>
    <w:rsid w:val="004972BD"/>
    <w:rsid w:val="00497715"/>
    <w:rsid w:val="004977C9"/>
    <w:rsid w:val="0049793F"/>
    <w:rsid w:val="00497C7A"/>
    <w:rsid w:val="004A00BE"/>
    <w:rsid w:val="004A0525"/>
    <w:rsid w:val="004A05CE"/>
    <w:rsid w:val="004A060B"/>
    <w:rsid w:val="004A0BB1"/>
    <w:rsid w:val="004A0C6D"/>
    <w:rsid w:val="004A0D5D"/>
    <w:rsid w:val="004A16BA"/>
    <w:rsid w:val="004A1EF4"/>
    <w:rsid w:val="004A2360"/>
    <w:rsid w:val="004A242F"/>
    <w:rsid w:val="004A247C"/>
    <w:rsid w:val="004A2E97"/>
    <w:rsid w:val="004A34D5"/>
    <w:rsid w:val="004A3CC7"/>
    <w:rsid w:val="004A3D54"/>
    <w:rsid w:val="004A3EA0"/>
    <w:rsid w:val="004A41E4"/>
    <w:rsid w:val="004A425F"/>
    <w:rsid w:val="004A42F8"/>
    <w:rsid w:val="004A4325"/>
    <w:rsid w:val="004A4475"/>
    <w:rsid w:val="004A4D5F"/>
    <w:rsid w:val="004A4DBF"/>
    <w:rsid w:val="004A57D7"/>
    <w:rsid w:val="004A62DC"/>
    <w:rsid w:val="004A63A4"/>
    <w:rsid w:val="004A6A1E"/>
    <w:rsid w:val="004A6A89"/>
    <w:rsid w:val="004A6B8D"/>
    <w:rsid w:val="004A714C"/>
    <w:rsid w:val="004A7780"/>
    <w:rsid w:val="004A7ABC"/>
    <w:rsid w:val="004A7DFF"/>
    <w:rsid w:val="004B0191"/>
    <w:rsid w:val="004B0544"/>
    <w:rsid w:val="004B0608"/>
    <w:rsid w:val="004B0ACB"/>
    <w:rsid w:val="004B0C05"/>
    <w:rsid w:val="004B0D07"/>
    <w:rsid w:val="004B0EB8"/>
    <w:rsid w:val="004B12B4"/>
    <w:rsid w:val="004B1ED4"/>
    <w:rsid w:val="004B1F2B"/>
    <w:rsid w:val="004B2473"/>
    <w:rsid w:val="004B2AE4"/>
    <w:rsid w:val="004B2CAA"/>
    <w:rsid w:val="004B2D87"/>
    <w:rsid w:val="004B2D9D"/>
    <w:rsid w:val="004B3068"/>
    <w:rsid w:val="004B3341"/>
    <w:rsid w:val="004B3437"/>
    <w:rsid w:val="004B3705"/>
    <w:rsid w:val="004B3BDE"/>
    <w:rsid w:val="004B4085"/>
    <w:rsid w:val="004B4193"/>
    <w:rsid w:val="004B4323"/>
    <w:rsid w:val="004B445E"/>
    <w:rsid w:val="004B4550"/>
    <w:rsid w:val="004B4573"/>
    <w:rsid w:val="004B46DC"/>
    <w:rsid w:val="004B4BB7"/>
    <w:rsid w:val="004B532A"/>
    <w:rsid w:val="004B54CD"/>
    <w:rsid w:val="004B5532"/>
    <w:rsid w:val="004B5998"/>
    <w:rsid w:val="004B5A3C"/>
    <w:rsid w:val="004B5B51"/>
    <w:rsid w:val="004B67E7"/>
    <w:rsid w:val="004B693B"/>
    <w:rsid w:val="004B6979"/>
    <w:rsid w:val="004B6AE6"/>
    <w:rsid w:val="004B6EAB"/>
    <w:rsid w:val="004B7303"/>
    <w:rsid w:val="004B7CF6"/>
    <w:rsid w:val="004B7D74"/>
    <w:rsid w:val="004C0014"/>
    <w:rsid w:val="004C01C7"/>
    <w:rsid w:val="004C08BD"/>
    <w:rsid w:val="004C0B1C"/>
    <w:rsid w:val="004C0EAD"/>
    <w:rsid w:val="004C0F29"/>
    <w:rsid w:val="004C13BB"/>
    <w:rsid w:val="004C1619"/>
    <w:rsid w:val="004C18C3"/>
    <w:rsid w:val="004C1DE7"/>
    <w:rsid w:val="004C22B4"/>
    <w:rsid w:val="004C24FE"/>
    <w:rsid w:val="004C2FEA"/>
    <w:rsid w:val="004C340E"/>
    <w:rsid w:val="004C3489"/>
    <w:rsid w:val="004C3747"/>
    <w:rsid w:val="004C38E6"/>
    <w:rsid w:val="004C3A70"/>
    <w:rsid w:val="004C3B59"/>
    <w:rsid w:val="004C46AF"/>
    <w:rsid w:val="004C4C86"/>
    <w:rsid w:val="004C6059"/>
    <w:rsid w:val="004C610B"/>
    <w:rsid w:val="004C6C48"/>
    <w:rsid w:val="004C7C60"/>
    <w:rsid w:val="004C7DD7"/>
    <w:rsid w:val="004C7F0C"/>
    <w:rsid w:val="004D0067"/>
    <w:rsid w:val="004D006C"/>
    <w:rsid w:val="004D0223"/>
    <w:rsid w:val="004D0370"/>
    <w:rsid w:val="004D058A"/>
    <w:rsid w:val="004D0898"/>
    <w:rsid w:val="004D09C6"/>
    <w:rsid w:val="004D09CD"/>
    <w:rsid w:val="004D09E5"/>
    <w:rsid w:val="004D09FB"/>
    <w:rsid w:val="004D0F05"/>
    <w:rsid w:val="004D11B7"/>
    <w:rsid w:val="004D161D"/>
    <w:rsid w:val="004D1975"/>
    <w:rsid w:val="004D1C8A"/>
    <w:rsid w:val="004D1D10"/>
    <w:rsid w:val="004D2025"/>
    <w:rsid w:val="004D22ED"/>
    <w:rsid w:val="004D247A"/>
    <w:rsid w:val="004D2733"/>
    <w:rsid w:val="004D27B8"/>
    <w:rsid w:val="004D2FD2"/>
    <w:rsid w:val="004D35F5"/>
    <w:rsid w:val="004D3692"/>
    <w:rsid w:val="004D37FD"/>
    <w:rsid w:val="004D39BE"/>
    <w:rsid w:val="004D3A43"/>
    <w:rsid w:val="004D3B71"/>
    <w:rsid w:val="004D47EA"/>
    <w:rsid w:val="004D49DB"/>
    <w:rsid w:val="004D5517"/>
    <w:rsid w:val="004D56F0"/>
    <w:rsid w:val="004D57C5"/>
    <w:rsid w:val="004D5879"/>
    <w:rsid w:val="004D5AE5"/>
    <w:rsid w:val="004D6019"/>
    <w:rsid w:val="004D61C6"/>
    <w:rsid w:val="004D6413"/>
    <w:rsid w:val="004D67D5"/>
    <w:rsid w:val="004D6DEA"/>
    <w:rsid w:val="004D6ECF"/>
    <w:rsid w:val="004D701A"/>
    <w:rsid w:val="004D74E3"/>
    <w:rsid w:val="004D75B2"/>
    <w:rsid w:val="004D75B5"/>
    <w:rsid w:val="004D7604"/>
    <w:rsid w:val="004D7A40"/>
    <w:rsid w:val="004D7C14"/>
    <w:rsid w:val="004D7E3C"/>
    <w:rsid w:val="004D7FCF"/>
    <w:rsid w:val="004E043F"/>
    <w:rsid w:val="004E0B1A"/>
    <w:rsid w:val="004E0C18"/>
    <w:rsid w:val="004E1051"/>
    <w:rsid w:val="004E12B1"/>
    <w:rsid w:val="004E1834"/>
    <w:rsid w:val="004E19BE"/>
    <w:rsid w:val="004E1B70"/>
    <w:rsid w:val="004E1D84"/>
    <w:rsid w:val="004E1ECE"/>
    <w:rsid w:val="004E2102"/>
    <w:rsid w:val="004E242D"/>
    <w:rsid w:val="004E2B00"/>
    <w:rsid w:val="004E2F34"/>
    <w:rsid w:val="004E36F0"/>
    <w:rsid w:val="004E3895"/>
    <w:rsid w:val="004E4575"/>
    <w:rsid w:val="004E4859"/>
    <w:rsid w:val="004E4978"/>
    <w:rsid w:val="004E4B0C"/>
    <w:rsid w:val="004E4B3C"/>
    <w:rsid w:val="004E4C7B"/>
    <w:rsid w:val="004E4EC3"/>
    <w:rsid w:val="004E5C20"/>
    <w:rsid w:val="004E5C7C"/>
    <w:rsid w:val="004E614B"/>
    <w:rsid w:val="004E6394"/>
    <w:rsid w:val="004E67E0"/>
    <w:rsid w:val="004E6EFE"/>
    <w:rsid w:val="004E70B3"/>
    <w:rsid w:val="004E7382"/>
    <w:rsid w:val="004E78AE"/>
    <w:rsid w:val="004E7A59"/>
    <w:rsid w:val="004E7BD0"/>
    <w:rsid w:val="004F0514"/>
    <w:rsid w:val="004F05B4"/>
    <w:rsid w:val="004F0631"/>
    <w:rsid w:val="004F09A0"/>
    <w:rsid w:val="004F0C53"/>
    <w:rsid w:val="004F0CDC"/>
    <w:rsid w:val="004F122F"/>
    <w:rsid w:val="004F123C"/>
    <w:rsid w:val="004F1270"/>
    <w:rsid w:val="004F12A6"/>
    <w:rsid w:val="004F13B7"/>
    <w:rsid w:val="004F178A"/>
    <w:rsid w:val="004F186A"/>
    <w:rsid w:val="004F1915"/>
    <w:rsid w:val="004F1A99"/>
    <w:rsid w:val="004F1E2F"/>
    <w:rsid w:val="004F221F"/>
    <w:rsid w:val="004F2760"/>
    <w:rsid w:val="004F27A1"/>
    <w:rsid w:val="004F28B7"/>
    <w:rsid w:val="004F28D2"/>
    <w:rsid w:val="004F323A"/>
    <w:rsid w:val="004F3D3F"/>
    <w:rsid w:val="004F3D73"/>
    <w:rsid w:val="004F4659"/>
    <w:rsid w:val="004F498F"/>
    <w:rsid w:val="004F4D0F"/>
    <w:rsid w:val="004F5052"/>
    <w:rsid w:val="004F5B7F"/>
    <w:rsid w:val="004F5E7B"/>
    <w:rsid w:val="004F5F25"/>
    <w:rsid w:val="004F60A9"/>
    <w:rsid w:val="004F6441"/>
    <w:rsid w:val="004F6777"/>
    <w:rsid w:val="004F6986"/>
    <w:rsid w:val="004F6C82"/>
    <w:rsid w:val="004F6E00"/>
    <w:rsid w:val="004F6FFC"/>
    <w:rsid w:val="004F7B43"/>
    <w:rsid w:val="004F7CA9"/>
    <w:rsid w:val="0050060D"/>
    <w:rsid w:val="00500A0C"/>
    <w:rsid w:val="00500CAE"/>
    <w:rsid w:val="00500CAF"/>
    <w:rsid w:val="00500FD0"/>
    <w:rsid w:val="0050101B"/>
    <w:rsid w:val="00501732"/>
    <w:rsid w:val="00501926"/>
    <w:rsid w:val="0050283A"/>
    <w:rsid w:val="0050286E"/>
    <w:rsid w:val="005028F3"/>
    <w:rsid w:val="005029CF"/>
    <w:rsid w:val="00503052"/>
    <w:rsid w:val="005037CE"/>
    <w:rsid w:val="005038D2"/>
    <w:rsid w:val="00503CCD"/>
    <w:rsid w:val="00503D11"/>
    <w:rsid w:val="00504464"/>
    <w:rsid w:val="00504669"/>
    <w:rsid w:val="005050C0"/>
    <w:rsid w:val="0050546D"/>
    <w:rsid w:val="0050569E"/>
    <w:rsid w:val="00505743"/>
    <w:rsid w:val="00505FB1"/>
    <w:rsid w:val="00506C34"/>
    <w:rsid w:val="00506ED6"/>
    <w:rsid w:val="005070C6"/>
    <w:rsid w:val="00507433"/>
    <w:rsid w:val="00507463"/>
    <w:rsid w:val="005074F7"/>
    <w:rsid w:val="00507AE1"/>
    <w:rsid w:val="005102D2"/>
    <w:rsid w:val="00510A31"/>
    <w:rsid w:val="00510E8E"/>
    <w:rsid w:val="00510FDF"/>
    <w:rsid w:val="005113ED"/>
    <w:rsid w:val="00511700"/>
    <w:rsid w:val="005117C7"/>
    <w:rsid w:val="0051183B"/>
    <w:rsid w:val="00511936"/>
    <w:rsid w:val="005119FF"/>
    <w:rsid w:val="00511CBF"/>
    <w:rsid w:val="00511E7E"/>
    <w:rsid w:val="00511FCB"/>
    <w:rsid w:val="005120F5"/>
    <w:rsid w:val="0051218A"/>
    <w:rsid w:val="00512733"/>
    <w:rsid w:val="00512827"/>
    <w:rsid w:val="00512AAA"/>
    <w:rsid w:val="00512B6D"/>
    <w:rsid w:val="005132A5"/>
    <w:rsid w:val="00513345"/>
    <w:rsid w:val="00513462"/>
    <w:rsid w:val="00513A5E"/>
    <w:rsid w:val="00513C94"/>
    <w:rsid w:val="00513D7B"/>
    <w:rsid w:val="0051450D"/>
    <w:rsid w:val="00514E25"/>
    <w:rsid w:val="00515021"/>
    <w:rsid w:val="0051563B"/>
    <w:rsid w:val="00515ACB"/>
    <w:rsid w:val="00515BEF"/>
    <w:rsid w:val="00515D14"/>
    <w:rsid w:val="005165F1"/>
    <w:rsid w:val="00516990"/>
    <w:rsid w:val="00516D30"/>
    <w:rsid w:val="00516E93"/>
    <w:rsid w:val="00517053"/>
    <w:rsid w:val="00517138"/>
    <w:rsid w:val="005175A9"/>
    <w:rsid w:val="00517BD3"/>
    <w:rsid w:val="0052026A"/>
    <w:rsid w:val="0052027C"/>
    <w:rsid w:val="00520570"/>
    <w:rsid w:val="0052096E"/>
    <w:rsid w:val="00520B27"/>
    <w:rsid w:val="00520C45"/>
    <w:rsid w:val="00520E80"/>
    <w:rsid w:val="00521093"/>
    <w:rsid w:val="005211E7"/>
    <w:rsid w:val="00521B3E"/>
    <w:rsid w:val="00521B42"/>
    <w:rsid w:val="00521F2C"/>
    <w:rsid w:val="00521FE5"/>
    <w:rsid w:val="005221AF"/>
    <w:rsid w:val="0052278F"/>
    <w:rsid w:val="0052280E"/>
    <w:rsid w:val="00522AB2"/>
    <w:rsid w:val="00523084"/>
    <w:rsid w:val="00523A10"/>
    <w:rsid w:val="005245D5"/>
    <w:rsid w:val="0052492A"/>
    <w:rsid w:val="00524D4B"/>
    <w:rsid w:val="00524DD4"/>
    <w:rsid w:val="00524FC0"/>
    <w:rsid w:val="005252B7"/>
    <w:rsid w:val="00525565"/>
    <w:rsid w:val="0052569D"/>
    <w:rsid w:val="005258CD"/>
    <w:rsid w:val="00525D94"/>
    <w:rsid w:val="005263AC"/>
    <w:rsid w:val="00526634"/>
    <w:rsid w:val="0052669A"/>
    <w:rsid w:val="005269ED"/>
    <w:rsid w:val="00530191"/>
    <w:rsid w:val="0053047D"/>
    <w:rsid w:val="005307F3"/>
    <w:rsid w:val="00530D23"/>
    <w:rsid w:val="0053198C"/>
    <w:rsid w:val="00531E57"/>
    <w:rsid w:val="00531ED7"/>
    <w:rsid w:val="005322F6"/>
    <w:rsid w:val="00533066"/>
    <w:rsid w:val="005332D7"/>
    <w:rsid w:val="005335E1"/>
    <w:rsid w:val="0053374E"/>
    <w:rsid w:val="00533981"/>
    <w:rsid w:val="00534170"/>
    <w:rsid w:val="0053465D"/>
    <w:rsid w:val="00534ACC"/>
    <w:rsid w:val="00534C0F"/>
    <w:rsid w:val="00534F8E"/>
    <w:rsid w:val="00535069"/>
    <w:rsid w:val="00535158"/>
    <w:rsid w:val="0053563C"/>
    <w:rsid w:val="005356A6"/>
    <w:rsid w:val="005357B0"/>
    <w:rsid w:val="005358CE"/>
    <w:rsid w:val="00535904"/>
    <w:rsid w:val="0053599C"/>
    <w:rsid w:val="00535A7B"/>
    <w:rsid w:val="00535FFD"/>
    <w:rsid w:val="00536087"/>
    <w:rsid w:val="0053614D"/>
    <w:rsid w:val="005363D4"/>
    <w:rsid w:val="005364B5"/>
    <w:rsid w:val="005364C0"/>
    <w:rsid w:val="00536572"/>
    <w:rsid w:val="005365A3"/>
    <w:rsid w:val="005367AF"/>
    <w:rsid w:val="005369A3"/>
    <w:rsid w:val="00537121"/>
    <w:rsid w:val="00537218"/>
    <w:rsid w:val="00537A4D"/>
    <w:rsid w:val="00537AA2"/>
    <w:rsid w:val="005401DF"/>
    <w:rsid w:val="0054041E"/>
    <w:rsid w:val="0054170D"/>
    <w:rsid w:val="00541C24"/>
    <w:rsid w:val="00542A5A"/>
    <w:rsid w:val="00542A8E"/>
    <w:rsid w:val="00542EA4"/>
    <w:rsid w:val="005432E9"/>
    <w:rsid w:val="00543872"/>
    <w:rsid w:val="00543DB3"/>
    <w:rsid w:val="00543DDE"/>
    <w:rsid w:val="00544364"/>
    <w:rsid w:val="005444A7"/>
    <w:rsid w:val="0054479B"/>
    <w:rsid w:val="005448CA"/>
    <w:rsid w:val="00544AE8"/>
    <w:rsid w:val="00544B20"/>
    <w:rsid w:val="00544C69"/>
    <w:rsid w:val="005450C8"/>
    <w:rsid w:val="0054563B"/>
    <w:rsid w:val="00545CFF"/>
    <w:rsid w:val="00545D4B"/>
    <w:rsid w:val="00545E80"/>
    <w:rsid w:val="00545F16"/>
    <w:rsid w:val="005463CB"/>
    <w:rsid w:val="0054642D"/>
    <w:rsid w:val="005467ED"/>
    <w:rsid w:val="005468AA"/>
    <w:rsid w:val="00546CE4"/>
    <w:rsid w:val="00546D07"/>
    <w:rsid w:val="00546E28"/>
    <w:rsid w:val="00546FD7"/>
    <w:rsid w:val="00547171"/>
    <w:rsid w:val="00547512"/>
    <w:rsid w:val="00547CAA"/>
    <w:rsid w:val="00547CB7"/>
    <w:rsid w:val="005501BB"/>
    <w:rsid w:val="0055066E"/>
    <w:rsid w:val="00550C6E"/>
    <w:rsid w:val="00550D9E"/>
    <w:rsid w:val="00551709"/>
    <w:rsid w:val="0055184D"/>
    <w:rsid w:val="00551B74"/>
    <w:rsid w:val="00551EA8"/>
    <w:rsid w:val="00552266"/>
    <w:rsid w:val="00552879"/>
    <w:rsid w:val="00552A45"/>
    <w:rsid w:val="00552CF8"/>
    <w:rsid w:val="00552D98"/>
    <w:rsid w:val="00552FAE"/>
    <w:rsid w:val="0055304E"/>
    <w:rsid w:val="0055363E"/>
    <w:rsid w:val="005536EE"/>
    <w:rsid w:val="00553A34"/>
    <w:rsid w:val="00553B2D"/>
    <w:rsid w:val="00553B67"/>
    <w:rsid w:val="00553F8A"/>
    <w:rsid w:val="00553F92"/>
    <w:rsid w:val="0055441B"/>
    <w:rsid w:val="00554DC8"/>
    <w:rsid w:val="005554C3"/>
    <w:rsid w:val="00555A70"/>
    <w:rsid w:val="00555DFC"/>
    <w:rsid w:val="005560EE"/>
    <w:rsid w:val="005563BC"/>
    <w:rsid w:val="00556438"/>
    <w:rsid w:val="00556510"/>
    <w:rsid w:val="00556569"/>
    <w:rsid w:val="00556682"/>
    <w:rsid w:val="005566EA"/>
    <w:rsid w:val="005567CA"/>
    <w:rsid w:val="00556A2B"/>
    <w:rsid w:val="00556A9B"/>
    <w:rsid w:val="00556C82"/>
    <w:rsid w:val="00557310"/>
    <w:rsid w:val="005575B0"/>
    <w:rsid w:val="00557F01"/>
    <w:rsid w:val="00557FE0"/>
    <w:rsid w:val="005602FB"/>
    <w:rsid w:val="005604BF"/>
    <w:rsid w:val="0056067E"/>
    <w:rsid w:val="00560781"/>
    <w:rsid w:val="00560AF2"/>
    <w:rsid w:val="00560DBE"/>
    <w:rsid w:val="00560FA9"/>
    <w:rsid w:val="00561851"/>
    <w:rsid w:val="00561BD6"/>
    <w:rsid w:val="00561C4D"/>
    <w:rsid w:val="00561D0B"/>
    <w:rsid w:val="00561D83"/>
    <w:rsid w:val="005625F0"/>
    <w:rsid w:val="005625FF"/>
    <w:rsid w:val="0056305E"/>
    <w:rsid w:val="00563138"/>
    <w:rsid w:val="005631FA"/>
    <w:rsid w:val="005632F7"/>
    <w:rsid w:val="00564217"/>
    <w:rsid w:val="00564275"/>
    <w:rsid w:val="005644E7"/>
    <w:rsid w:val="00564594"/>
    <w:rsid w:val="00564BDB"/>
    <w:rsid w:val="00565300"/>
    <w:rsid w:val="005658D6"/>
    <w:rsid w:val="00565923"/>
    <w:rsid w:val="00565A4D"/>
    <w:rsid w:val="00565E81"/>
    <w:rsid w:val="00565F57"/>
    <w:rsid w:val="005662F7"/>
    <w:rsid w:val="005663ED"/>
    <w:rsid w:val="005665AF"/>
    <w:rsid w:val="00566935"/>
    <w:rsid w:val="00566A32"/>
    <w:rsid w:val="0056766A"/>
    <w:rsid w:val="005678BD"/>
    <w:rsid w:val="005679FE"/>
    <w:rsid w:val="00567B1D"/>
    <w:rsid w:val="00567E3B"/>
    <w:rsid w:val="00570127"/>
    <w:rsid w:val="00570BEB"/>
    <w:rsid w:val="00570D32"/>
    <w:rsid w:val="005710CF"/>
    <w:rsid w:val="005714A3"/>
    <w:rsid w:val="0057169E"/>
    <w:rsid w:val="00571715"/>
    <w:rsid w:val="0057171F"/>
    <w:rsid w:val="00572428"/>
    <w:rsid w:val="00572563"/>
    <w:rsid w:val="00572646"/>
    <w:rsid w:val="00572AD1"/>
    <w:rsid w:val="00572CBE"/>
    <w:rsid w:val="00572D01"/>
    <w:rsid w:val="0057324D"/>
    <w:rsid w:val="0057325F"/>
    <w:rsid w:val="00573343"/>
    <w:rsid w:val="00573412"/>
    <w:rsid w:val="0057376D"/>
    <w:rsid w:val="005739BC"/>
    <w:rsid w:val="00573C16"/>
    <w:rsid w:val="00573D92"/>
    <w:rsid w:val="00573FE7"/>
    <w:rsid w:val="005744F5"/>
    <w:rsid w:val="0057496A"/>
    <w:rsid w:val="00574B1E"/>
    <w:rsid w:val="005753E6"/>
    <w:rsid w:val="00575921"/>
    <w:rsid w:val="00575AAA"/>
    <w:rsid w:val="00575F66"/>
    <w:rsid w:val="0057630F"/>
    <w:rsid w:val="00576BC6"/>
    <w:rsid w:val="005773DA"/>
    <w:rsid w:val="005775B1"/>
    <w:rsid w:val="00577BC8"/>
    <w:rsid w:val="00577D24"/>
    <w:rsid w:val="00580017"/>
    <w:rsid w:val="00580CFF"/>
    <w:rsid w:val="00580E7A"/>
    <w:rsid w:val="005812B0"/>
    <w:rsid w:val="005816AB"/>
    <w:rsid w:val="00581E26"/>
    <w:rsid w:val="005828E5"/>
    <w:rsid w:val="00582A5F"/>
    <w:rsid w:val="00582CFB"/>
    <w:rsid w:val="00583030"/>
    <w:rsid w:val="0058342B"/>
    <w:rsid w:val="0058352C"/>
    <w:rsid w:val="00583FC8"/>
    <w:rsid w:val="005840B7"/>
    <w:rsid w:val="00584286"/>
    <w:rsid w:val="00584C07"/>
    <w:rsid w:val="00584C77"/>
    <w:rsid w:val="00585F7F"/>
    <w:rsid w:val="005862EE"/>
    <w:rsid w:val="0058645B"/>
    <w:rsid w:val="005867A4"/>
    <w:rsid w:val="00586BA3"/>
    <w:rsid w:val="00586C3D"/>
    <w:rsid w:val="00586EC8"/>
    <w:rsid w:val="0058740E"/>
    <w:rsid w:val="005874DF"/>
    <w:rsid w:val="00587C0A"/>
    <w:rsid w:val="00587C63"/>
    <w:rsid w:val="00587C9E"/>
    <w:rsid w:val="00587D45"/>
    <w:rsid w:val="00587E9C"/>
    <w:rsid w:val="005905FF"/>
    <w:rsid w:val="00590AB1"/>
    <w:rsid w:val="00590BCC"/>
    <w:rsid w:val="00590EA9"/>
    <w:rsid w:val="00590EE9"/>
    <w:rsid w:val="00590EF2"/>
    <w:rsid w:val="00591249"/>
    <w:rsid w:val="0059142C"/>
    <w:rsid w:val="00591BA3"/>
    <w:rsid w:val="00591CF6"/>
    <w:rsid w:val="00592128"/>
    <w:rsid w:val="00592204"/>
    <w:rsid w:val="00592331"/>
    <w:rsid w:val="005924FC"/>
    <w:rsid w:val="0059291C"/>
    <w:rsid w:val="00592B66"/>
    <w:rsid w:val="00592D50"/>
    <w:rsid w:val="005933B7"/>
    <w:rsid w:val="005933D1"/>
    <w:rsid w:val="005934EB"/>
    <w:rsid w:val="00593C3B"/>
    <w:rsid w:val="00593C57"/>
    <w:rsid w:val="00594155"/>
    <w:rsid w:val="0059441D"/>
    <w:rsid w:val="00594B0C"/>
    <w:rsid w:val="0059508D"/>
    <w:rsid w:val="005950E6"/>
    <w:rsid w:val="00595172"/>
    <w:rsid w:val="00595584"/>
    <w:rsid w:val="00595E9D"/>
    <w:rsid w:val="00595EA5"/>
    <w:rsid w:val="0059628B"/>
    <w:rsid w:val="005963AF"/>
    <w:rsid w:val="00596FFF"/>
    <w:rsid w:val="005973D4"/>
    <w:rsid w:val="005A0165"/>
    <w:rsid w:val="005A07BC"/>
    <w:rsid w:val="005A08AD"/>
    <w:rsid w:val="005A0A07"/>
    <w:rsid w:val="005A0A6F"/>
    <w:rsid w:val="005A0B8C"/>
    <w:rsid w:val="005A0F2B"/>
    <w:rsid w:val="005A148A"/>
    <w:rsid w:val="005A149F"/>
    <w:rsid w:val="005A1A63"/>
    <w:rsid w:val="005A2003"/>
    <w:rsid w:val="005A215B"/>
    <w:rsid w:val="005A289A"/>
    <w:rsid w:val="005A2963"/>
    <w:rsid w:val="005A2CA8"/>
    <w:rsid w:val="005A2E06"/>
    <w:rsid w:val="005A30BE"/>
    <w:rsid w:val="005A341A"/>
    <w:rsid w:val="005A3573"/>
    <w:rsid w:val="005A35D5"/>
    <w:rsid w:val="005A3909"/>
    <w:rsid w:val="005A3944"/>
    <w:rsid w:val="005A3A39"/>
    <w:rsid w:val="005A3E44"/>
    <w:rsid w:val="005A4041"/>
    <w:rsid w:val="005A4199"/>
    <w:rsid w:val="005A4498"/>
    <w:rsid w:val="005A4895"/>
    <w:rsid w:val="005A4D54"/>
    <w:rsid w:val="005A4F48"/>
    <w:rsid w:val="005A50C6"/>
    <w:rsid w:val="005A51D3"/>
    <w:rsid w:val="005A5850"/>
    <w:rsid w:val="005A6074"/>
    <w:rsid w:val="005A64FD"/>
    <w:rsid w:val="005A6548"/>
    <w:rsid w:val="005A6CA7"/>
    <w:rsid w:val="005A6F24"/>
    <w:rsid w:val="005A7230"/>
    <w:rsid w:val="005A7C4F"/>
    <w:rsid w:val="005A7CB4"/>
    <w:rsid w:val="005B024D"/>
    <w:rsid w:val="005B034E"/>
    <w:rsid w:val="005B04EC"/>
    <w:rsid w:val="005B060D"/>
    <w:rsid w:val="005B0688"/>
    <w:rsid w:val="005B06BF"/>
    <w:rsid w:val="005B0A53"/>
    <w:rsid w:val="005B0AEF"/>
    <w:rsid w:val="005B0BC3"/>
    <w:rsid w:val="005B16EE"/>
    <w:rsid w:val="005B1A19"/>
    <w:rsid w:val="005B1D76"/>
    <w:rsid w:val="005B1F13"/>
    <w:rsid w:val="005B1F58"/>
    <w:rsid w:val="005B2913"/>
    <w:rsid w:val="005B2CE0"/>
    <w:rsid w:val="005B2DDC"/>
    <w:rsid w:val="005B32C9"/>
    <w:rsid w:val="005B3371"/>
    <w:rsid w:val="005B3D53"/>
    <w:rsid w:val="005B3FB8"/>
    <w:rsid w:val="005B448C"/>
    <w:rsid w:val="005B49F4"/>
    <w:rsid w:val="005B4A06"/>
    <w:rsid w:val="005B4D0E"/>
    <w:rsid w:val="005B4D2F"/>
    <w:rsid w:val="005B5A5B"/>
    <w:rsid w:val="005B602F"/>
    <w:rsid w:val="005B6045"/>
    <w:rsid w:val="005B6123"/>
    <w:rsid w:val="005B6179"/>
    <w:rsid w:val="005B66B5"/>
    <w:rsid w:val="005B66F3"/>
    <w:rsid w:val="005B6BE2"/>
    <w:rsid w:val="005B6C9C"/>
    <w:rsid w:val="005B6CF8"/>
    <w:rsid w:val="005B6D16"/>
    <w:rsid w:val="005B7153"/>
    <w:rsid w:val="005B7A58"/>
    <w:rsid w:val="005C0461"/>
    <w:rsid w:val="005C089A"/>
    <w:rsid w:val="005C0E24"/>
    <w:rsid w:val="005C1197"/>
    <w:rsid w:val="005C1317"/>
    <w:rsid w:val="005C157F"/>
    <w:rsid w:val="005C17E3"/>
    <w:rsid w:val="005C1AA3"/>
    <w:rsid w:val="005C1BB7"/>
    <w:rsid w:val="005C2610"/>
    <w:rsid w:val="005C2829"/>
    <w:rsid w:val="005C293E"/>
    <w:rsid w:val="005C29B7"/>
    <w:rsid w:val="005C2CA4"/>
    <w:rsid w:val="005C367C"/>
    <w:rsid w:val="005C36F2"/>
    <w:rsid w:val="005C3733"/>
    <w:rsid w:val="005C3A61"/>
    <w:rsid w:val="005C3B2D"/>
    <w:rsid w:val="005C3F04"/>
    <w:rsid w:val="005C4196"/>
    <w:rsid w:val="005C46DA"/>
    <w:rsid w:val="005C485C"/>
    <w:rsid w:val="005C4A61"/>
    <w:rsid w:val="005C4F57"/>
    <w:rsid w:val="005C509C"/>
    <w:rsid w:val="005C50B5"/>
    <w:rsid w:val="005C52A2"/>
    <w:rsid w:val="005C561E"/>
    <w:rsid w:val="005C59CD"/>
    <w:rsid w:val="005C5F8D"/>
    <w:rsid w:val="005C607E"/>
    <w:rsid w:val="005C681D"/>
    <w:rsid w:val="005C6BF7"/>
    <w:rsid w:val="005C6CBE"/>
    <w:rsid w:val="005C6E22"/>
    <w:rsid w:val="005D0069"/>
    <w:rsid w:val="005D06EC"/>
    <w:rsid w:val="005D08B4"/>
    <w:rsid w:val="005D096D"/>
    <w:rsid w:val="005D0FC6"/>
    <w:rsid w:val="005D118C"/>
    <w:rsid w:val="005D155E"/>
    <w:rsid w:val="005D1DBF"/>
    <w:rsid w:val="005D1ECB"/>
    <w:rsid w:val="005D24B0"/>
    <w:rsid w:val="005D2564"/>
    <w:rsid w:val="005D2841"/>
    <w:rsid w:val="005D2E58"/>
    <w:rsid w:val="005D3452"/>
    <w:rsid w:val="005D3760"/>
    <w:rsid w:val="005D376A"/>
    <w:rsid w:val="005D3990"/>
    <w:rsid w:val="005D3A26"/>
    <w:rsid w:val="005D4026"/>
    <w:rsid w:val="005D409D"/>
    <w:rsid w:val="005D484A"/>
    <w:rsid w:val="005D5224"/>
    <w:rsid w:val="005D5366"/>
    <w:rsid w:val="005D53F0"/>
    <w:rsid w:val="005D5746"/>
    <w:rsid w:val="005D5B79"/>
    <w:rsid w:val="005D61A2"/>
    <w:rsid w:val="005D6668"/>
    <w:rsid w:val="005D6825"/>
    <w:rsid w:val="005D72A9"/>
    <w:rsid w:val="005D73B8"/>
    <w:rsid w:val="005D75BE"/>
    <w:rsid w:val="005D7985"/>
    <w:rsid w:val="005D7B16"/>
    <w:rsid w:val="005D7BB9"/>
    <w:rsid w:val="005E0177"/>
    <w:rsid w:val="005E08BC"/>
    <w:rsid w:val="005E0A68"/>
    <w:rsid w:val="005E0F97"/>
    <w:rsid w:val="005E130F"/>
    <w:rsid w:val="005E13D7"/>
    <w:rsid w:val="005E1626"/>
    <w:rsid w:val="005E2024"/>
    <w:rsid w:val="005E20B7"/>
    <w:rsid w:val="005E24F2"/>
    <w:rsid w:val="005E35C5"/>
    <w:rsid w:val="005E3E5F"/>
    <w:rsid w:val="005E3FAB"/>
    <w:rsid w:val="005E43E3"/>
    <w:rsid w:val="005E4438"/>
    <w:rsid w:val="005E458F"/>
    <w:rsid w:val="005E485A"/>
    <w:rsid w:val="005E4AD3"/>
    <w:rsid w:val="005E4B2B"/>
    <w:rsid w:val="005E523D"/>
    <w:rsid w:val="005E62DB"/>
    <w:rsid w:val="005E683C"/>
    <w:rsid w:val="005E6C0E"/>
    <w:rsid w:val="005E6DCF"/>
    <w:rsid w:val="005E6DE1"/>
    <w:rsid w:val="005E7023"/>
    <w:rsid w:val="005E7206"/>
    <w:rsid w:val="005E7640"/>
    <w:rsid w:val="005E771E"/>
    <w:rsid w:val="005E77BB"/>
    <w:rsid w:val="005E7CCD"/>
    <w:rsid w:val="005E7D88"/>
    <w:rsid w:val="005E7FD8"/>
    <w:rsid w:val="005F0768"/>
    <w:rsid w:val="005F07D2"/>
    <w:rsid w:val="005F0A76"/>
    <w:rsid w:val="005F0C0E"/>
    <w:rsid w:val="005F14E1"/>
    <w:rsid w:val="005F1609"/>
    <w:rsid w:val="005F1C84"/>
    <w:rsid w:val="005F2113"/>
    <w:rsid w:val="005F22B9"/>
    <w:rsid w:val="005F27C2"/>
    <w:rsid w:val="005F2D1F"/>
    <w:rsid w:val="005F2D2C"/>
    <w:rsid w:val="005F32A1"/>
    <w:rsid w:val="005F3B18"/>
    <w:rsid w:val="005F5778"/>
    <w:rsid w:val="005F5AB8"/>
    <w:rsid w:val="005F6087"/>
    <w:rsid w:val="005F61C9"/>
    <w:rsid w:val="005F65A4"/>
    <w:rsid w:val="005F65D9"/>
    <w:rsid w:val="005F6733"/>
    <w:rsid w:val="005F677C"/>
    <w:rsid w:val="005F6B64"/>
    <w:rsid w:val="005F6B79"/>
    <w:rsid w:val="005F6BE3"/>
    <w:rsid w:val="005F6EE6"/>
    <w:rsid w:val="005F7298"/>
    <w:rsid w:val="005F7379"/>
    <w:rsid w:val="005F76EA"/>
    <w:rsid w:val="005F7743"/>
    <w:rsid w:val="005F7825"/>
    <w:rsid w:val="005F796D"/>
    <w:rsid w:val="005F79A4"/>
    <w:rsid w:val="005F7B51"/>
    <w:rsid w:val="006002E2"/>
    <w:rsid w:val="00600502"/>
    <w:rsid w:val="00600629"/>
    <w:rsid w:val="00600BEA"/>
    <w:rsid w:val="00601293"/>
    <w:rsid w:val="006016BA"/>
    <w:rsid w:val="00601797"/>
    <w:rsid w:val="006017E6"/>
    <w:rsid w:val="00601A61"/>
    <w:rsid w:val="00601AD1"/>
    <w:rsid w:val="00601CDC"/>
    <w:rsid w:val="00601E35"/>
    <w:rsid w:val="00601FEB"/>
    <w:rsid w:val="006020DD"/>
    <w:rsid w:val="006026CC"/>
    <w:rsid w:val="0060275B"/>
    <w:rsid w:val="00602D7D"/>
    <w:rsid w:val="00602EE9"/>
    <w:rsid w:val="00602FE8"/>
    <w:rsid w:val="00603024"/>
    <w:rsid w:val="0060312C"/>
    <w:rsid w:val="00603663"/>
    <w:rsid w:val="00603722"/>
    <w:rsid w:val="006039E9"/>
    <w:rsid w:val="00603B3A"/>
    <w:rsid w:val="00603C4B"/>
    <w:rsid w:val="0060424C"/>
    <w:rsid w:val="00604498"/>
    <w:rsid w:val="006044D0"/>
    <w:rsid w:val="00604668"/>
    <w:rsid w:val="00604C8F"/>
    <w:rsid w:val="006050B5"/>
    <w:rsid w:val="0060520B"/>
    <w:rsid w:val="00605273"/>
    <w:rsid w:val="006052BE"/>
    <w:rsid w:val="00605421"/>
    <w:rsid w:val="00605A12"/>
    <w:rsid w:val="00605A97"/>
    <w:rsid w:val="00606E39"/>
    <w:rsid w:val="00607112"/>
    <w:rsid w:val="0060745E"/>
    <w:rsid w:val="00607496"/>
    <w:rsid w:val="00607755"/>
    <w:rsid w:val="006077C1"/>
    <w:rsid w:val="00607BC1"/>
    <w:rsid w:val="00607C67"/>
    <w:rsid w:val="00607EA1"/>
    <w:rsid w:val="00610F7B"/>
    <w:rsid w:val="00611020"/>
    <w:rsid w:val="006110FB"/>
    <w:rsid w:val="006112F4"/>
    <w:rsid w:val="00611539"/>
    <w:rsid w:val="00611BC9"/>
    <w:rsid w:val="00611BCC"/>
    <w:rsid w:val="00611E83"/>
    <w:rsid w:val="006125A3"/>
    <w:rsid w:val="0061275C"/>
    <w:rsid w:val="00612878"/>
    <w:rsid w:val="00612C70"/>
    <w:rsid w:val="00613678"/>
    <w:rsid w:val="00613D1C"/>
    <w:rsid w:val="00613DA4"/>
    <w:rsid w:val="0061411B"/>
    <w:rsid w:val="00614122"/>
    <w:rsid w:val="00614365"/>
    <w:rsid w:val="006146A4"/>
    <w:rsid w:val="00614E1B"/>
    <w:rsid w:val="0061511B"/>
    <w:rsid w:val="006153CA"/>
    <w:rsid w:val="00615771"/>
    <w:rsid w:val="0061629C"/>
    <w:rsid w:val="006164A5"/>
    <w:rsid w:val="00616BC7"/>
    <w:rsid w:val="00616DC7"/>
    <w:rsid w:val="00617F0C"/>
    <w:rsid w:val="00617F8B"/>
    <w:rsid w:val="00620139"/>
    <w:rsid w:val="00621174"/>
    <w:rsid w:val="006212D7"/>
    <w:rsid w:val="006216B6"/>
    <w:rsid w:val="00621AB1"/>
    <w:rsid w:val="006228AB"/>
    <w:rsid w:val="00622E54"/>
    <w:rsid w:val="0062344B"/>
    <w:rsid w:val="006234D9"/>
    <w:rsid w:val="0062352D"/>
    <w:rsid w:val="00623697"/>
    <w:rsid w:val="00623F61"/>
    <w:rsid w:val="0062409B"/>
    <w:rsid w:val="0062410C"/>
    <w:rsid w:val="006246E8"/>
    <w:rsid w:val="0062491D"/>
    <w:rsid w:val="00624AD0"/>
    <w:rsid w:val="00624CBD"/>
    <w:rsid w:val="00624F25"/>
    <w:rsid w:val="0062539D"/>
    <w:rsid w:val="006254F2"/>
    <w:rsid w:val="00625F75"/>
    <w:rsid w:val="006265D2"/>
    <w:rsid w:val="00626724"/>
    <w:rsid w:val="00626942"/>
    <w:rsid w:val="00626BE8"/>
    <w:rsid w:val="00626DA6"/>
    <w:rsid w:val="00627168"/>
    <w:rsid w:val="006273D2"/>
    <w:rsid w:val="006276C8"/>
    <w:rsid w:val="0062785A"/>
    <w:rsid w:val="00627D42"/>
    <w:rsid w:val="00630086"/>
    <w:rsid w:val="00630499"/>
    <w:rsid w:val="0063079F"/>
    <w:rsid w:val="0063096E"/>
    <w:rsid w:val="00630D40"/>
    <w:rsid w:val="006314AE"/>
    <w:rsid w:val="0063162D"/>
    <w:rsid w:val="0063217C"/>
    <w:rsid w:val="006325FF"/>
    <w:rsid w:val="00632AFA"/>
    <w:rsid w:val="00632B0A"/>
    <w:rsid w:val="00632BDF"/>
    <w:rsid w:val="00632D3A"/>
    <w:rsid w:val="00632E2E"/>
    <w:rsid w:val="00632E7A"/>
    <w:rsid w:val="0063375F"/>
    <w:rsid w:val="0063404E"/>
    <w:rsid w:val="006341BC"/>
    <w:rsid w:val="006342A1"/>
    <w:rsid w:val="006343B8"/>
    <w:rsid w:val="0063466B"/>
    <w:rsid w:val="006346D9"/>
    <w:rsid w:val="00634920"/>
    <w:rsid w:val="00634C16"/>
    <w:rsid w:val="00634C42"/>
    <w:rsid w:val="00634DC8"/>
    <w:rsid w:val="006351A2"/>
    <w:rsid w:val="0063531C"/>
    <w:rsid w:val="0063571A"/>
    <w:rsid w:val="0063573A"/>
    <w:rsid w:val="0063581B"/>
    <w:rsid w:val="006364BA"/>
    <w:rsid w:val="0063656B"/>
    <w:rsid w:val="00637041"/>
    <w:rsid w:val="00637F57"/>
    <w:rsid w:val="00637F75"/>
    <w:rsid w:val="00637FFB"/>
    <w:rsid w:val="006400C4"/>
    <w:rsid w:val="0064035A"/>
    <w:rsid w:val="00640542"/>
    <w:rsid w:val="0064056E"/>
    <w:rsid w:val="006405B4"/>
    <w:rsid w:val="006409E2"/>
    <w:rsid w:val="00640A0B"/>
    <w:rsid w:val="00641619"/>
    <w:rsid w:val="006416EF"/>
    <w:rsid w:val="00641776"/>
    <w:rsid w:val="006418CC"/>
    <w:rsid w:val="00641EA7"/>
    <w:rsid w:val="00641EF4"/>
    <w:rsid w:val="00642135"/>
    <w:rsid w:val="006425CF"/>
    <w:rsid w:val="00642658"/>
    <w:rsid w:val="00642B42"/>
    <w:rsid w:val="00642CF0"/>
    <w:rsid w:val="00642D2F"/>
    <w:rsid w:val="00643BB9"/>
    <w:rsid w:val="00643FC0"/>
    <w:rsid w:val="006444BC"/>
    <w:rsid w:val="006446B0"/>
    <w:rsid w:val="00644955"/>
    <w:rsid w:val="00645161"/>
    <w:rsid w:val="0064518D"/>
    <w:rsid w:val="00645A04"/>
    <w:rsid w:val="00645AA4"/>
    <w:rsid w:val="00647035"/>
    <w:rsid w:val="00647083"/>
    <w:rsid w:val="006470A5"/>
    <w:rsid w:val="00647CAE"/>
    <w:rsid w:val="00647F09"/>
    <w:rsid w:val="00647F2F"/>
    <w:rsid w:val="00647FE2"/>
    <w:rsid w:val="0065096C"/>
    <w:rsid w:val="00650DDB"/>
    <w:rsid w:val="00650E26"/>
    <w:rsid w:val="00650F9A"/>
    <w:rsid w:val="00651253"/>
    <w:rsid w:val="00651267"/>
    <w:rsid w:val="006517FD"/>
    <w:rsid w:val="0065186B"/>
    <w:rsid w:val="00652084"/>
    <w:rsid w:val="00652173"/>
    <w:rsid w:val="006529B5"/>
    <w:rsid w:val="006532E0"/>
    <w:rsid w:val="00653BCF"/>
    <w:rsid w:val="00653C43"/>
    <w:rsid w:val="00653DC3"/>
    <w:rsid w:val="00653E79"/>
    <w:rsid w:val="00654295"/>
    <w:rsid w:val="00654671"/>
    <w:rsid w:val="0065495B"/>
    <w:rsid w:val="00654C38"/>
    <w:rsid w:val="00655527"/>
    <w:rsid w:val="0065585E"/>
    <w:rsid w:val="006558C8"/>
    <w:rsid w:val="006559A7"/>
    <w:rsid w:val="00655B6A"/>
    <w:rsid w:val="00655F9A"/>
    <w:rsid w:val="0065605D"/>
    <w:rsid w:val="006563F8"/>
    <w:rsid w:val="006565C4"/>
    <w:rsid w:val="00656713"/>
    <w:rsid w:val="00656722"/>
    <w:rsid w:val="006567BD"/>
    <w:rsid w:val="00656BE7"/>
    <w:rsid w:val="00656F78"/>
    <w:rsid w:val="006576B2"/>
    <w:rsid w:val="0065775F"/>
    <w:rsid w:val="00657C7B"/>
    <w:rsid w:val="00657D54"/>
    <w:rsid w:val="006606C7"/>
    <w:rsid w:val="00660CC9"/>
    <w:rsid w:val="00660F9E"/>
    <w:rsid w:val="00661273"/>
    <w:rsid w:val="006615DE"/>
    <w:rsid w:val="0066168B"/>
    <w:rsid w:val="006619A0"/>
    <w:rsid w:val="00661C8E"/>
    <w:rsid w:val="00661F06"/>
    <w:rsid w:val="006624AB"/>
    <w:rsid w:val="0066257B"/>
    <w:rsid w:val="00662EDE"/>
    <w:rsid w:val="006630A4"/>
    <w:rsid w:val="006636D5"/>
    <w:rsid w:val="006637A2"/>
    <w:rsid w:val="00663B1B"/>
    <w:rsid w:val="00663EE7"/>
    <w:rsid w:val="00663EED"/>
    <w:rsid w:val="00663F59"/>
    <w:rsid w:val="00664256"/>
    <w:rsid w:val="00664278"/>
    <w:rsid w:val="006642D8"/>
    <w:rsid w:val="006643F4"/>
    <w:rsid w:val="006648D5"/>
    <w:rsid w:val="0066491E"/>
    <w:rsid w:val="00664E75"/>
    <w:rsid w:val="00665190"/>
    <w:rsid w:val="00665341"/>
    <w:rsid w:val="00665561"/>
    <w:rsid w:val="00665BEE"/>
    <w:rsid w:val="00665C79"/>
    <w:rsid w:val="006661A8"/>
    <w:rsid w:val="0066620A"/>
    <w:rsid w:val="00666BB1"/>
    <w:rsid w:val="00666EC2"/>
    <w:rsid w:val="00667FCC"/>
    <w:rsid w:val="00667FE3"/>
    <w:rsid w:val="0067005F"/>
    <w:rsid w:val="006708C0"/>
    <w:rsid w:val="00670ACD"/>
    <w:rsid w:val="00670B91"/>
    <w:rsid w:val="00670C16"/>
    <w:rsid w:val="00672479"/>
    <w:rsid w:val="006724A9"/>
    <w:rsid w:val="00672596"/>
    <w:rsid w:val="006725A9"/>
    <w:rsid w:val="006728EB"/>
    <w:rsid w:val="006729D7"/>
    <w:rsid w:val="00672AFA"/>
    <w:rsid w:val="006732A1"/>
    <w:rsid w:val="006732BF"/>
    <w:rsid w:val="00673510"/>
    <w:rsid w:val="006737B9"/>
    <w:rsid w:val="006739B7"/>
    <w:rsid w:val="00673AAD"/>
    <w:rsid w:val="00673E77"/>
    <w:rsid w:val="00674044"/>
    <w:rsid w:val="00674112"/>
    <w:rsid w:val="0067433A"/>
    <w:rsid w:val="006744BA"/>
    <w:rsid w:val="00674604"/>
    <w:rsid w:val="00674B05"/>
    <w:rsid w:val="006752E7"/>
    <w:rsid w:val="00675B75"/>
    <w:rsid w:val="00675DE6"/>
    <w:rsid w:val="00675F5F"/>
    <w:rsid w:val="00676114"/>
    <w:rsid w:val="006762F3"/>
    <w:rsid w:val="00676967"/>
    <w:rsid w:val="00676993"/>
    <w:rsid w:val="00676B73"/>
    <w:rsid w:val="00676BDA"/>
    <w:rsid w:val="00676DB1"/>
    <w:rsid w:val="00676FF7"/>
    <w:rsid w:val="0067730F"/>
    <w:rsid w:val="00677A44"/>
    <w:rsid w:val="00677C0E"/>
    <w:rsid w:val="00677FD1"/>
    <w:rsid w:val="006809B4"/>
    <w:rsid w:val="00680BC2"/>
    <w:rsid w:val="00680DEB"/>
    <w:rsid w:val="00680F23"/>
    <w:rsid w:val="00680F79"/>
    <w:rsid w:val="006811AE"/>
    <w:rsid w:val="006818F7"/>
    <w:rsid w:val="00681B7F"/>
    <w:rsid w:val="00681CAC"/>
    <w:rsid w:val="00682287"/>
    <w:rsid w:val="006826E5"/>
    <w:rsid w:val="00682829"/>
    <w:rsid w:val="00682944"/>
    <w:rsid w:val="0068298F"/>
    <w:rsid w:val="00682DEF"/>
    <w:rsid w:val="00682E22"/>
    <w:rsid w:val="006831D9"/>
    <w:rsid w:val="006837A0"/>
    <w:rsid w:val="00683825"/>
    <w:rsid w:val="00683CEC"/>
    <w:rsid w:val="00683DBF"/>
    <w:rsid w:val="00683E99"/>
    <w:rsid w:val="00684080"/>
    <w:rsid w:val="00684609"/>
    <w:rsid w:val="00684642"/>
    <w:rsid w:val="0068480F"/>
    <w:rsid w:val="00684D36"/>
    <w:rsid w:val="00684D5E"/>
    <w:rsid w:val="00684D67"/>
    <w:rsid w:val="00685172"/>
    <w:rsid w:val="00685188"/>
    <w:rsid w:val="0068570D"/>
    <w:rsid w:val="006859E9"/>
    <w:rsid w:val="00685AE9"/>
    <w:rsid w:val="00685BF6"/>
    <w:rsid w:val="00685BF9"/>
    <w:rsid w:val="00685C28"/>
    <w:rsid w:val="00685ED1"/>
    <w:rsid w:val="00686031"/>
    <w:rsid w:val="0068676E"/>
    <w:rsid w:val="00686B5B"/>
    <w:rsid w:val="00686C4F"/>
    <w:rsid w:val="00686CC1"/>
    <w:rsid w:val="006871E4"/>
    <w:rsid w:val="0068742D"/>
    <w:rsid w:val="006874AA"/>
    <w:rsid w:val="006878BF"/>
    <w:rsid w:val="00687C3B"/>
    <w:rsid w:val="00687D4B"/>
    <w:rsid w:val="00687D65"/>
    <w:rsid w:val="00687DF5"/>
    <w:rsid w:val="00690264"/>
    <w:rsid w:val="006903BB"/>
    <w:rsid w:val="006906FD"/>
    <w:rsid w:val="00690B62"/>
    <w:rsid w:val="00690BEE"/>
    <w:rsid w:val="00690D99"/>
    <w:rsid w:val="00690E83"/>
    <w:rsid w:val="00690F39"/>
    <w:rsid w:val="00691215"/>
    <w:rsid w:val="00691369"/>
    <w:rsid w:val="006914E4"/>
    <w:rsid w:val="0069221E"/>
    <w:rsid w:val="006927C5"/>
    <w:rsid w:val="00692A10"/>
    <w:rsid w:val="006930E1"/>
    <w:rsid w:val="00693364"/>
    <w:rsid w:val="006939ED"/>
    <w:rsid w:val="00693CFA"/>
    <w:rsid w:val="00694784"/>
    <w:rsid w:val="00694DA9"/>
    <w:rsid w:val="006953D9"/>
    <w:rsid w:val="00695A10"/>
    <w:rsid w:val="00695BED"/>
    <w:rsid w:val="0069600C"/>
    <w:rsid w:val="006963E9"/>
    <w:rsid w:val="00696462"/>
    <w:rsid w:val="00696C74"/>
    <w:rsid w:val="00697DD3"/>
    <w:rsid w:val="00697EF0"/>
    <w:rsid w:val="006A0BD8"/>
    <w:rsid w:val="006A0D3E"/>
    <w:rsid w:val="006A0FA3"/>
    <w:rsid w:val="006A1209"/>
    <w:rsid w:val="006A1375"/>
    <w:rsid w:val="006A16EA"/>
    <w:rsid w:val="006A1755"/>
    <w:rsid w:val="006A29C4"/>
    <w:rsid w:val="006A3064"/>
    <w:rsid w:val="006A3391"/>
    <w:rsid w:val="006A3410"/>
    <w:rsid w:val="006A3C43"/>
    <w:rsid w:val="006A3D88"/>
    <w:rsid w:val="006A3DA6"/>
    <w:rsid w:val="006A3F3D"/>
    <w:rsid w:val="006A47E4"/>
    <w:rsid w:val="006A47ED"/>
    <w:rsid w:val="006A4B7D"/>
    <w:rsid w:val="006A4C6E"/>
    <w:rsid w:val="006A5691"/>
    <w:rsid w:val="006A57BF"/>
    <w:rsid w:val="006A5830"/>
    <w:rsid w:val="006A5F66"/>
    <w:rsid w:val="006A6177"/>
    <w:rsid w:val="006A6824"/>
    <w:rsid w:val="006A6BB6"/>
    <w:rsid w:val="006A7ACC"/>
    <w:rsid w:val="006A7F01"/>
    <w:rsid w:val="006B021B"/>
    <w:rsid w:val="006B0224"/>
    <w:rsid w:val="006B091B"/>
    <w:rsid w:val="006B0C11"/>
    <w:rsid w:val="006B0C3F"/>
    <w:rsid w:val="006B114D"/>
    <w:rsid w:val="006B128B"/>
    <w:rsid w:val="006B18AA"/>
    <w:rsid w:val="006B1967"/>
    <w:rsid w:val="006B1ADF"/>
    <w:rsid w:val="006B1F5D"/>
    <w:rsid w:val="006B24E7"/>
    <w:rsid w:val="006B2925"/>
    <w:rsid w:val="006B2A87"/>
    <w:rsid w:val="006B2B5E"/>
    <w:rsid w:val="006B2E81"/>
    <w:rsid w:val="006B31CD"/>
    <w:rsid w:val="006B3560"/>
    <w:rsid w:val="006B365C"/>
    <w:rsid w:val="006B3FA1"/>
    <w:rsid w:val="006B3FBE"/>
    <w:rsid w:val="006B44BE"/>
    <w:rsid w:val="006B4537"/>
    <w:rsid w:val="006B4766"/>
    <w:rsid w:val="006B4D1E"/>
    <w:rsid w:val="006B572E"/>
    <w:rsid w:val="006B5A48"/>
    <w:rsid w:val="006B5BEC"/>
    <w:rsid w:val="006B6414"/>
    <w:rsid w:val="006B7055"/>
    <w:rsid w:val="006B72EE"/>
    <w:rsid w:val="006B7301"/>
    <w:rsid w:val="006B7735"/>
    <w:rsid w:val="006B7B6A"/>
    <w:rsid w:val="006B7FE0"/>
    <w:rsid w:val="006C0373"/>
    <w:rsid w:val="006C0440"/>
    <w:rsid w:val="006C054C"/>
    <w:rsid w:val="006C069F"/>
    <w:rsid w:val="006C093C"/>
    <w:rsid w:val="006C0DFA"/>
    <w:rsid w:val="006C1442"/>
    <w:rsid w:val="006C19A3"/>
    <w:rsid w:val="006C1F5F"/>
    <w:rsid w:val="006C2214"/>
    <w:rsid w:val="006C2382"/>
    <w:rsid w:val="006C272D"/>
    <w:rsid w:val="006C2E2A"/>
    <w:rsid w:val="006C3612"/>
    <w:rsid w:val="006C3715"/>
    <w:rsid w:val="006C3B82"/>
    <w:rsid w:val="006C41D7"/>
    <w:rsid w:val="006C43FA"/>
    <w:rsid w:val="006C4557"/>
    <w:rsid w:val="006C4772"/>
    <w:rsid w:val="006C4C26"/>
    <w:rsid w:val="006C56D2"/>
    <w:rsid w:val="006C5DC6"/>
    <w:rsid w:val="006C60F8"/>
    <w:rsid w:val="006C6425"/>
    <w:rsid w:val="006C64A8"/>
    <w:rsid w:val="006C6696"/>
    <w:rsid w:val="006C6A53"/>
    <w:rsid w:val="006C6AB7"/>
    <w:rsid w:val="006C6DD3"/>
    <w:rsid w:val="006C6DFA"/>
    <w:rsid w:val="006C776D"/>
    <w:rsid w:val="006C7867"/>
    <w:rsid w:val="006C792F"/>
    <w:rsid w:val="006C7B3A"/>
    <w:rsid w:val="006D0391"/>
    <w:rsid w:val="006D0BEC"/>
    <w:rsid w:val="006D0C99"/>
    <w:rsid w:val="006D0CBD"/>
    <w:rsid w:val="006D10E6"/>
    <w:rsid w:val="006D13C5"/>
    <w:rsid w:val="006D1DFB"/>
    <w:rsid w:val="006D24A0"/>
    <w:rsid w:val="006D2555"/>
    <w:rsid w:val="006D28D1"/>
    <w:rsid w:val="006D2A29"/>
    <w:rsid w:val="006D30C2"/>
    <w:rsid w:val="006D3328"/>
    <w:rsid w:val="006D3CFE"/>
    <w:rsid w:val="006D3E20"/>
    <w:rsid w:val="006D4047"/>
    <w:rsid w:val="006D42C6"/>
    <w:rsid w:val="006D50D1"/>
    <w:rsid w:val="006D5141"/>
    <w:rsid w:val="006D54F9"/>
    <w:rsid w:val="006D55A1"/>
    <w:rsid w:val="006D56DB"/>
    <w:rsid w:val="006D58E0"/>
    <w:rsid w:val="006D5915"/>
    <w:rsid w:val="006D5C2B"/>
    <w:rsid w:val="006D5D33"/>
    <w:rsid w:val="006D65D9"/>
    <w:rsid w:val="006D6758"/>
    <w:rsid w:val="006D67B2"/>
    <w:rsid w:val="006D6E8A"/>
    <w:rsid w:val="006D6E9D"/>
    <w:rsid w:val="006D706B"/>
    <w:rsid w:val="006D7276"/>
    <w:rsid w:val="006D77B3"/>
    <w:rsid w:val="006D78C4"/>
    <w:rsid w:val="006D79F2"/>
    <w:rsid w:val="006D7D4D"/>
    <w:rsid w:val="006D7E54"/>
    <w:rsid w:val="006D7ED2"/>
    <w:rsid w:val="006E014D"/>
    <w:rsid w:val="006E02B1"/>
    <w:rsid w:val="006E02FA"/>
    <w:rsid w:val="006E0783"/>
    <w:rsid w:val="006E08D9"/>
    <w:rsid w:val="006E08EF"/>
    <w:rsid w:val="006E0ADC"/>
    <w:rsid w:val="006E0E26"/>
    <w:rsid w:val="006E1097"/>
    <w:rsid w:val="006E1C5C"/>
    <w:rsid w:val="006E1CA8"/>
    <w:rsid w:val="006E1F52"/>
    <w:rsid w:val="006E22AD"/>
    <w:rsid w:val="006E2325"/>
    <w:rsid w:val="006E2DCA"/>
    <w:rsid w:val="006E3905"/>
    <w:rsid w:val="006E3C85"/>
    <w:rsid w:val="006E4155"/>
    <w:rsid w:val="006E43DB"/>
    <w:rsid w:val="006E49BF"/>
    <w:rsid w:val="006E4A7D"/>
    <w:rsid w:val="006E4DE5"/>
    <w:rsid w:val="006E4E0E"/>
    <w:rsid w:val="006E4F15"/>
    <w:rsid w:val="006E59EA"/>
    <w:rsid w:val="006E5D64"/>
    <w:rsid w:val="006E5E8D"/>
    <w:rsid w:val="006E5EA3"/>
    <w:rsid w:val="006E68C4"/>
    <w:rsid w:val="006E6AAF"/>
    <w:rsid w:val="006E6ACC"/>
    <w:rsid w:val="006E71BF"/>
    <w:rsid w:val="006E7391"/>
    <w:rsid w:val="006E7486"/>
    <w:rsid w:val="006E75C7"/>
    <w:rsid w:val="006E7E56"/>
    <w:rsid w:val="006F00A9"/>
    <w:rsid w:val="006F01A0"/>
    <w:rsid w:val="006F0767"/>
    <w:rsid w:val="006F0BF7"/>
    <w:rsid w:val="006F0D15"/>
    <w:rsid w:val="006F0D2C"/>
    <w:rsid w:val="006F1940"/>
    <w:rsid w:val="006F275B"/>
    <w:rsid w:val="006F2788"/>
    <w:rsid w:val="006F286D"/>
    <w:rsid w:val="006F2BA5"/>
    <w:rsid w:val="006F2CDB"/>
    <w:rsid w:val="006F2FFB"/>
    <w:rsid w:val="006F3378"/>
    <w:rsid w:val="006F4C4C"/>
    <w:rsid w:val="006F4CB9"/>
    <w:rsid w:val="006F4D6A"/>
    <w:rsid w:val="006F5048"/>
    <w:rsid w:val="006F5731"/>
    <w:rsid w:val="006F579F"/>
    <w:rsid w:val="006F58C1"/>
    <w:rsid w:val="006F5B34"/>
    <w:rsid w:val="006F6399"/>
    <w:rsid w:val="006F6952"/>
    <w:rsid w:val="006F738D"/>
    <w:rsid w:val="006F7712"/>
    <w:rsid w:val="006F7A10"/>
    <w:rsid w:val="006F7C8A"/>
    <w:rsid w:val="0070005E"/>
    <w:rsid w:val="00700382"/>
    <w:rsid w:val="00700635"/>
    <w:rsid w:val="007009B7"/>
    <w:rsid w:val="00700AA0"/>
    <w:rsid w:val="00700CE6"/>
    <w:rsid w:val="00700F59"/>
    <w:rsid w:val="00701414"/>
    <w:rsid w:val="007014FF"/>
    <w:rsid w:val="0070190E"/>
    <w:rsid w:val="007019EE"/>
    <w:rsid w:val="00701A3A"/>
    <w:rsid w:val="00701F73"/>
    <w:rsid w:val="007020A4"/>
    <w:rsid w:val="0070261D"/>
    <w:rsid w:val="00702696"/>
    <w:rsid w:val="007029F6"/>
    <w:rsid w:val="00702BED"/>
    <w:rsid w:val="00702C85"/>
    <w:rsid w:val="00702EB2"/>
    <w:rsid w:val="00702F99"/>
    <w:rsid w:val="00702FE0"/>
    <w:rsid w:val="007035D3"/>
    <w:rsid w:val="007036B3"/>
    <w:rsid w:val="00703AE9"/>
    <w:rsid w:val="00703C55"/>
    <w:rsid w:val="00704C31"/>
    <w:rsid w:val="00704CC4"/>
    <w:rsid w:val="00705252"/>
    <w:rsid w:val="0070555E"/>
    <w:rsid w:val="00705A7C"/>
    <w:rsid w:val="00705C3E"/>
    <w:rsid w:val="00705EB3"/>
    <w:rsid w:val="007068B1"/>
    <w:rsid w:val="007069AB"/>
    <w:rsid w:val="00706A59"/>
    <w:rsid w:val="00706EFD"/>
    <w:rsid w:val="0070736C"/>
    <w:rsid w:val="00707377"/>
    <w:rsid w:val="007075F1"/>
    <w:rsid w:val="00707928"/>
    <w:rsid w:val="00707CFA"/>
    <w:rsid w:val="007100BE"/>
    <w:rsid w:val="00710203"/>
    <w:rsid w:val="0071022F"/>
    <w:rsid w:val="00710895"/>
    <w:rsid w:val="00710ADC"/>
    <w:rsid w:val="00710D5F"/>
    <w:rsid w:val="007117F8"/>
    <w:rsid w:val="00711B98"/>
    <w:rsid w:val="00712012"/>
    <w:rsid w:val="007123CF"/>
    <w:rsid w:val="007125E8"/>
    <w:rsid w:val="0071269F"/>
    <w:rsid w:val="0071323F"/>
    <w:rsid w:val="007135EC"/>
    <w:rsid w:val="00713622"/>
    <w:rsid w:val="007138C5"/>
    <w:rsid w:val="007139CB"/>
    <w:rsid w:val="00713F14"/>
    <w:rsid w:val="00714064"/>
    <w:rsid w:val="0071408F"/>
    <w:rsid w:val="00714521"/>
    <w:rsid w:val="00714635"/>
    <w:rsid w:val="0071471A"/>
    <w:rsid w:val="007148CB"/>
    <w:rsid w:val="00714BEB"/>
    <w:rsid w:val="00714C52"/>
    <w:rsid w:val="00714FF2"/>
    <w:rsid w:val="0071537A"/>
    <w:rsid w:val="007158A9"/>
    <w:rsid w:val="00715A1C"/>
    <w:rsid w:val="00715AA7"/>
    <w:rsid w:val="007162DA"/>
    <w:rsid w:val="00716C3A"/>
    <w:rsid w:val="00716E07"/>
    <w:rsid w:val="00716EE7"/>
    <w:rsid w:val="00716FB6"/>
    <w:rsid w:val="00717792"/>
    <w:rsid w:val="0071790E"/>
    <w:rsid w:val="00717B94"/>
    <w:rsid w:val="00720304"/>
    <w:rsid w:val="0072037A"/>
    <w:rsid w:val="007204E7"/>
    <w:rsid w:val="007208F8"/>
    <w:rsid w:val="00720F99"/>
    <w:rsid w:val="007213E4"/>
    <w:rsid w:val="00721824"/>
    <w:rsid w:val="0072186E"/>
    <w:rsid w:val="00721AC0"/>
    <w:rsid w:val="00721BC0"/>
    <w:rsid w:val="007221C1"/>
    <w:rsid w:val="0072222D"/>
    <w:rsid w:val="00722501"/>
    <w:rsid w:val="007227B5"/>
    <w:rsid w:val="00722C89"/>
    <w:rsid w:val="00722F9A"/>
    <w:rsid w:val="00723FA5"/>
    <w:rsid w:val="00724235"/>
    <w:rsid w:val="007246AF"/>
    <w:rsid w:val="00724A02"/>
    <w:rsid w:val="00724B15"/>
    <w:rsid w:val="00724BD3"/>
    <w:rsid w:val="00724FA8"/>
    <w:rsid w:val="00725241"/>
    <w:rsid w:val="007256F9"/>
    <w:rsid w:val="0072582B"/>
    <w:rsid w:val="00725845"/>
    <w:rsid w:val="00725A96"/>
    <w:rsid w:val="00726C28"/>
    <w:rsid w:val="00726FBB"/>
    <w:rsid w:val="00727573"/>
    <w:rsid w:val="0072763F"/>
    <w:rsid w:val="0072766A"/>
    <w:rsid w:val="007278AC"/>
    <w:rsid w:val="00730522"/>
    <w:rsid w:val="00730A94"/>
    <w:rsid w:val="00730BD9"/>
    <w:rsid w:val="00730E14"/>
    <w:rsid w:val="00731048"/>
    <w:rsid w:val="00731767"/>
    <w:rsid w:val="00731B07"/>
    <w:rsid w:val="00732090"/>
    <w:rsid w:val="007321C8"/>
    <w:rsid w:val="007331F8"/>
    <w:rsid w:val="007335D6"/>
    <w:rsid w:val="00733916"/>
    <w:rsid w:val="00734143"/>
    <w:rsid w:val="00734324"/>
    <w:rsid w:val="0073439B"/>
    <w:rsid w:val="00735035"/>
    <w:rsid w:val="00735626"/>
    <w:rsid w:val="0073588B"/>
    <w:rsid w:val="00735997"/>
    <w:rsid w:val="00735B6D"/>
    <w:rsid w:val="00735F30"/>
    <w:rsid w:val="007364AD"/>
    <w:rsid w:val="007365E5"/>
    <w:rsid w:val="00736A74"/>
    <w:rsid w:val="00736CB3"/>
    <w:rsid w:val="00736E4B"/>
    <w:rsid w:val="0073701C"/>
    <w:rsid w:val="00737713"/>
    <w:rsid w:val="00737B91"/>
    <w:rsid w:val="00737EC9"/>
    <w:rsid w:val="00737F8B"/>
    <w:rsid w:val="00740154"/>
    <w:rsid w:val="00740378"/>
    <w:rsid w:val="00740AE0"/>
    <w:rsid w:val="00740BF5"/>
    <w:rsid w:val="007410CB"/>
    <w:rsid w:val="00741437"/>
    <w:rsid w:val="00741623"/>
    <w:rsid w:val="0074189E"/>
    <w:rsid w:val="00741C84"/>
    <w:rsid w:val="0074207F"/>
    <w:rsid w:val="00742120"/>
    <w:rsid w:val="00742589"/>
    <w:rsid w:val="0074273A"/>
    <w:rsid w:val="0074282D"/>
    <w:rsid w:val="00742921"/>
    <w:rsid w:val="007432F5"/>
    <w:rsid w:val="00743400"/>
    <w:rsid w:val="00743707"/>
    <w:rsid w:val="007440EF"/>
    <w:rsid w:val="00744416"/>
    <w:rsid w:val="007445EB"/>
    <w:rsid w:val="007448B7"/>
    <w:rsid w:val="00744A57"/>
    <w:rsid w:val="00744AE4"/>
    <w:rsid w:val="00744BA2"/>
    <w:rsid w:val="00744D6C"/>
    <w:rsid w:val="00744DC7"/>
    <w:rsid w:val="00744E37"/>
    <w:rsid w:val="007454A3"/>
    <w:rsid w:val="00745809"/>
    <w:rsid w:val="007459C3"/>
    <w:rsid w:val="00745FC3"/>
    <w:rsid w:val="00746169"/>
    <w:rsid w:val="00746189"/>
    <w:rsid w:val="0074621D"/>
    <w:rsid w:val="00746360"/>
    <w:rsid w:val="007467CC"/>
    <w:rsid w:val="0074728C"/>
    <w:rsid w:val="007472F6"/>
    <w:rsid w:val="00747B6B"/>
    <w:rsid w:val="00747F58"/>
    <w:rsid w:val="00750E26"/>
    <w:rsid w:val="00750E66"/>
    <w:rsid w:val="00750F4C"/>
    <w:rsid w:val="0075101C"/>
    <w:rsid w:val="0075159C"/>
    <w:rsid w:val="007526A9"/>
    <w:rsid w:val="00752CD9"/>
    <w:rsid w:val="00752E74"/>
    <w:rsid w:val="00753576"/>
    <w:rsid w:val="00753722"/>
    <w:rsid w:val="0075372A"/>
    <w:rsid w:val="00753D13"/>
    <w:rsid w:val="00753F26"/>
    <w:rsid w:val="00754304"/>
    <w:rsid w:val="007548C6"/>
    <w:rsid w:val="00754B20"/>
    <w:rsid w:val="00754F23"/>
    <w:rsid w:val="007552CA"/>
    <w:rsid w:val="0075591C"/>
    <w:rsid w:val="00755934"/>
    <w:rsid w:val="0075598F"/>
    <w:rsid w:val="00755F98"/>
    <w:rsid w:val="00756247"/>
    <w:rsid w:val="00756356"/>
    <w:rsid w:val="00756362"/>
    <w:rsid w:val="00756403"/>
    <w:rsid w:val="00756835"/>
    <w:rsid w:val="00757075"/>
    <w:rsid w:val="0075733D"/>
    <w:rsid w:val="00757625"/>
    <w:rsid w:val="00757807"/>
    <w:rsid w:val="00757B6E"/>
    <w:rsid w:val="00757D6B"/>
    <w:rsid w:val="007605D8"/>
    <w:rsid w:val="00760687"/>
    <w:rsid w:val="0076175B"/>
    <w:rsid w:val="007617CF"/>
    <w:rsid w:val="007618E0"/>
    <w:rsid w:val="00761A1C"/>
    <w:rsid w:val="00761B28"/>
    <w:rsid w:val="00761B67"/>
    <w:rsid w:val="00761F75"/>
    <w:rsid w:val="007620D8"/>
    <w:rsid w:val="00762233"/>
    <w:rsid w:val="0076228B"/>
    <w:rsid w:val="00762330"/>
    <w:rsid w:val="007625E7"/>
    <w:rsid w:val="0076283E"/>
    <w:rsid w:val="00762D5B"/>
    <w:rsid w:val="00762FC4"/>
    <w:rsid w:val="00762FCC"/>
    <w:rsid w:val="00763119"/>
    <w:rsid w:val="00763391"/>
    <w:rsid w:val="0076348D"/>
    <w:rsid w:val="00763BAC"/>
    <w:rsid w:val="00763BC5"/>
    <w:rsid w:val="00764603"/>
    <w:rsid w:val="00764604"/>
    <w:rsid w:val="00764866"/>
    <w:rsid w:val="00764994"/>
    <w:rsid w:val="00764D72"/>
    <w:rsid w:val="0076514B"/>
    <w:rsid w:val="0076515C"/>
    <w:rsid w:val="007653FC"/>
    <w:rsid w:val="00765413"/>
    <w:rsid w:val="007656AB"/>
    <w:rsid w:val="00765DC4"/>
    <w:rsid w:val="00765F5B"/>
    <w:rsid w:val="00766879"/>
    <w:rsid w:val="0076699D"/>
    <w:rsid w:val="00766B81"/>
    <w:rsid w:val="00766D60"/>
    <w:rsid w:val="007677E5"/>
    <w:rsid w:val="0076782F"/>
    <w:rsid w:val="00767E6C"/>
    <w:rsid w:val="0077041B"/>
    <w:rsid w:val="00770B8E"/>
    <w:rsid w:val="00770DAF"/>
    <w:rsid w:val="007710F3"/>
    <w:rsid w:val="0077176F"/>
    <w:rsid w:val="00771850"/>
    <w:rsid w:val="0077257C"/>
    <w:rsid w:val="007726ED"/>
    <w:rsid w:val="00772A3E"/>
    <w:rsid w:val="00772A9C"/>
    <w:rsid w:val="007731A6"/>
    <w:rsid w:val="007733B3"/>
    <w:rsid w:val="00773935"/>
    <w:rsid w:val="00773958"/>
    <w:rsid w:val="00773D13"/>
    <w:rsid w:val="00774207"/>
    <w:rsid w:val="0077480C"/>
    <w:rsid w:val="0077497B"/>
    <w:rsid w:val="0077587A"/>
    <w:rsid w:val="007758D0"/>
    <w:rsid w:val="00775A31"/>
    <w:rsid w:val="00775A61"/>
    <w:rsid w:val="00775C26"/>
    <w:rsid w:val="00775DAF"/>
    <w:rsid w:val="00775EC1"/>
    <w:rsid w:val="00776139"/>
    <w:rsid w:val="00776142"/>
    <w:rsid w:val="007766EA"/>
    <w:rsid w:val="007767F3"/>
    <w:rsid w:val="0077692F"/>
    <w:rsid w:val="00776A03"/>
    <w:rsid w:val="00777198"/>
    <w:rsid w:val="007771D2"/>
    <w:rsid w:val="00780143"/>
    <w:rsid w:val="007801E2"/>
    <w:rsid w:val="007802A9"/>
    <w:rsid w:val="0078055B"/>
    <w:rsid w:val="00780A6F"/>
    <w:rsid w:val="00780AA4"/>
    <w:rsid w:val="00780E46"/>
    <w:rsid w:val="0078127F"/>
    <w:rsid w:val="007813C3"/>
    <w:rsid w:val="007813ED"/>
    <w:rsid w:val="00781556"/>
    <w:rsid w:val="00781695"/>
    <w:rsid w:val="00781E08"/>
    <w:rsid w:val="00782013"/>
    <w:rsid w:val="0078230A"/>
    <w:rsid w:val="007825BA"/>
    <w:rsid w:val="00782DE7"/>
    <w:rsid w:val="00782E7D"/>
    <w:rsid w:val="007831FB"/>
    <w:rsid w:val="00783511"/>
    <w:rsid w:val="00783B78"/>
    <w:rsid w:val="00783BFF"/>
    <w:rsid w:val="00783F35"/>
    <w:rsid w:val="0078441B"/>
    <w:rsid w:val="00784B20"/>
    <w:rsid w:val="00784F2F"/>
    <w:rsid w:val="007852AC"/>
    <w:rsid w:val="00785504"/>
    <w:rsid w:val="007863EE"/>
    <w:rsid w:val="00786A51"/>
    <w:rsid w:val="00787289"/>
    <w:rsid w:val="00787666"/>
    <w:rsid w:val="00787844"/>
    <w:rsid w:val="00787CE5"/>
    <w:rsid w:val="00787FCD"/>
    <w:rsid w:val="0079049A"/>
    <w:rsid w:val="007908D9"/>
    <w:rsid w:val="007908E7"/>
    <w:rsid w:val="007911B1"/>
    <w:rsid w:val="007912DC"/>
    <w:rsid w:val="007912E8"/>
    <w:rsid w:val="00791369"/>
    <w:rsid w:val="007914F3"/>
    <w:rsid w:val="00791AFF"/>
    <w:rsid w:val="00791E00"/>
    <w:rsid w:val="00792019"/>
    <w:rsid w:val="00792109"/>
    <w:rsid w:val="007921FC"/>
    <w:rsid w:val="0079291F"/>
    <w:rsid w:val="00792F3F"/>
    <w:rsid w:val="007930EC"/>
    <w:rsid w:val="00793C0A"/>
    <w:rsid w:val="00793F23"/>
    <w:rsid w:val="00793F5F"/>
    <w:rsid w:val="00794069"/>
    <w:rsid w:val="007942BC"/>
    <w:rsid w:val="007944AF"/>
    <w:rsid w:val="007944E2"/>
    <w:rsid w:val="00794618"/>
    <w:rsid w:val="00794BD1"/>
    <w:rsid w:val="00795591"/>
    <w:rsid w:val="00795B42"/>
    <w:rsid w:val="00795F05"/>
    <w:rsid w:val="00796240"/>
    <w:rsid w:val="007962D3"/>
    <w:rsid w:val="0079672F"/>
    <w:rsid w:val="007968C1"/>
    <w:rsid w:val="00796FF7"/>
    <w:rsid w:val="0079754C"/>
    <w:rsid w:val="00797860"/>
    <w:rsid w:val="007A0021"/>
    <w:rsid w:val="007A0105"/>
    <w:rsid w:val="007A01CE"/>
    <w:rsid w:val="007A0333"/>
    <w:rsid w:val="007A0441"/>
    <w:rsid w:val="007A08E6"/>
    <w:rsid w:val="007A0C81"/>
    <w:rsid w:val="007A162B"/>
    <w:rsid w:val="007A1708"/>
    <w:rsid w:val="007A1CD8"/>
    <w:rsid w:val="007A207E"/>
    <w:rsid w:val="007A21E5"/>
    <w:rsid w:val="007A23D0"/>
    <w:rsid w:val="007A23DE"/>
    <w:rsid w:val="007A2550"/>
    <w:rsid w:val="007A2648"/>
    <w:rsid w:val="007A2F4E"/>
    <w:rsid w:val="007A3897"/>
    <w:rsid w:val="007A3AF9"/>
    <w:rsid w:val="007A4018"/>
    <w:rsid w:val="007A4057"/>
    <w:rsid w:val="007A40DB"/>
    <w:rsid w:val="007A47A4"/>
    <w:rsid w:val="007A481E"/>
    <w:rsid w:val="007A48DD"/>
    <w:rsid w:val="007A4B15"/>
    <w:rsid w:val="007A4BD9"/>
    <w:rsid w:val="007A4FDA"/>
    <w:rsid w:val="007A4FEB"/>
    <w:rsid w:val="007A577D"/>
    <w:rsid w:val="007A581C"/>
    <w:rsid w:val="007A5A03"/>
    <w:rsid w:val="007A5F27"/>
    <w:rsid w:val="007A5FFF"/>
    <w:rsid w:val="007A664C"/>
    <w:rsid w:val="007A6CCD"/>
    <w:rsid w:val="007A6E72"/>
    <w:rsid w:val="007A6F15"/>
    <w:rsid w:val="007A70BB"/>
    <w:rsid w:val="007A70EC"/>
    <w:rsid w:val="007A7BC2"/>
    <w:rsid w:val="007B0111"/>
    <w:rsid w:val="007B0146"/>
    <w:rsid w:val="007B01BE"/>
    <w:rsid w:val="007B01FD"/>
    <w:rsid w:val="007B03C3"/>
    <w:rsid w:val="007B061C"/>
    <w:rsid w:val="007B0781"/>
    <w:rsid w:val="007B0996"/>
    <w:rsid w:val="007B0EFD"/>
    <w:rsid w:val="007B0F76"/>
    <w:rsid w:val="007B1250"/>
    <w:rsid w:val="007B1336"/>
    <w:rsid w:val="007B156B"/>
    <w:rsid w:val="007B167E"/>
    <w:rsid w:val="007B191E"/>
    <w:rsid w:val="007B1AAB"/>
    <w:rsid w:val="007B1D38"/>
    <w:rsid w:val="007B1DD9"/>
    <w:rsid w:val="007B20D9"/>
    <w:rsid w:val="007B210D"/>
    <w:rsid w:val="007B23BC"/>
    <w:rsid w:val="007B288C"/>
    <w:rsid w:val="007B2B45"/>
    <w:rsid w:val="007B2D49"/>
    <w:rsid w:val="007B3044"/>
    <w:rsid w:val="007B31B5"/>
    <w:rsid w:val="007B322E"/>
    <w:rsid w:val="007B358F"/>
    <w:rsid w:val="007B3D14"/>
    <w:rsid w:val="007B3D8B"/>
    <w:rsid w:val="007B3E8B"/>
    <w:rsid w:val="007B3EAD"/>
    <w:rsid w:val="007B41EC"/>
    <w:rsid w:val="007B4884"/>
    <w:rsid w:val="007B4A4A"/>
    <w:rsid w:val="007B4AC3"/>
    <w:rsid w:val="007B4F42"/>
    <w:rsid w:val="007B5525"/>
    <w:rsid w:val="007B56DF"/>
    <w:rsid w:val="007B582D"/>
    <w:rsid w:val="007B58AC"/>
    <w:rsid w:val="007B5CFF"/>
    <w:rsid w:val="007B5E67"/>
    <w:rsid w:val="007B619A"/>
    <w:rsid w:val="007B635E"/>
    <w:rsid w:val="007B63A1"/>
    <w:rsid w:val="007B63F0"/>
    <w:rsid w:val="007B6613"/>
    <w:rsid w:val="007B6658"/>
    <w:rsid w:val="007B668A"/>
    <w:rsid w:val="007B6782"/>
    <w:rsid w:val="007B68F9"/>
    <w:rsid w:val="007B718F"/>
    <w:rsid w:val="007B721F"/>
    <w:rsid w:val="007B740C"/>
    <w:rsid w:val="007B7491"/>
    <w:rsid w:val="007B7500"/>
    <w:rsid w:val="007B774D"/>
    <w:rsid w:val="007B79D5"/>
    <w:rsid w:val="007B7B80"/>
    <w:rsid w:val="007B7BE4"/>
    <w:rsid w:val="007B7FD7"/>
    <w:rsid w:val="007C011D"/>
    <w:rsid w:val="007C01A9"/>
    <w:rsid w:val="007C0233"/>
    <w:rsid w:val="007C07C5"/>
    <w:rsid w:val="007C0894"/>
    <w:rsid w:val="007C0DA9"/>
    <w:rsid w:val="007C1196"/>
    <w:rsid w:val="007C13E3"/>
    <w:rsid w:val="007C1716"/>
    <w:rsid w:val="007C1905"/>
    <w:rsid w:val="007C1989"/>
    <w:rsid w:val="007C1F44"/>
    <w:rsid w:val="007C2672"/>
    <w:rsid w:val="007C2819"/>
    <w:rsid w:val="007C288B"/>
    <w:rsid w:val="007C2F10"/>
    <w:rsid w:val="007C3325"/>
    <w:rsid w:val="007C36CC"/>
    <w:rsid w:val="007C3E2E"/>
    <w:rsid w:val="007C4047"/>
    <w:rsid w:val="007C41D3"/>
    <w:rsid w:val="007C43A9"/>
    <w:rsid w:val="007C4578"/>
    <w:rsid w:val="007C4C7F"/>
    <w:rsid w:val="007C4F07"/>
    <w:rsid w:val="007C5937"/>
    <w:rsid w:val="007C5C63"/>
    <w:rsid w:val="007C6191"/>
    <w:rsid w:val="007C63C7"/>
    <w:rsid w:val="007C6427"/>
    <w:rsid w:val="007C6710"/>
    <w:rsid w:val="007C6963"/>
    <w:rsid w:val="007C6A20"/>
    <w:rsid w:val="007C6CDF"/>
    <w:rsid w:val="007C7207"/>
    <w:rsid w:val="007C7239"/>
    <w:rsid w:val="007C7393"/>
    <w:rsid w:val="007C7418"/>
    <w:rsid w:val="007C7D52"/>
    <w:rsid w:val="007C7FA5"/>
    <w:rsid w:val="007D0C32"/>
    <w:rsid w:val="007D0CF0"/>
    <w:rsid w:val="007D0F0B"/>
    <w:rsid w:val="007D14A5"/>
    <w:rsid w:val="007D1557"/>
    <w:rsid w:val="007D178A"/>
    <w:rsid w:val="007D18F3"/>
    <w:rsid w:val="007D19A7"/>
    <w:rsid w:val="007D1C13"/>
    <w:rsid w:val="007D1D2C"/>
    <w:rsid w:val="007D1D77"/>
    <w:rsid w:val="007D1D7B"/>
    <w:rsid w:val="007D1F8B"/>
    <w:rsid w:val="007D22E5"/>
    <w:rsid w:val="007D23CD"/>
    <w:rsid w:val="007D23F0"/>
    <w:rsid w:val="007D2A26"/>
    <w:rsid w:val="007D2E19"/>
    <w:rsid w:val="007D2E8D"/>
    <w:rsid w:val="007D31AE"/>
    <w:rsid w:val="007D362F"/>
    <w:rsid w:val="007D3B07"/>
    <w:rsid w:val="007D3CE7"/>
    <w:rsid w:val="007D46F8"/>
    <w:rsid w:val="007D4AB1"/>
    <w:rsid w:val="007D4ABE"/>
    <w:rsid w:val="007D4BAE"/>
    <w:rsid w:val="007D50C3"/>
    <w:rsid w:val="007D53C4"/>
    <w:rsid w:val="007D5566"/>
    <w:rsid w:val="007D56A1"/>
    <w:rsid w:val="007D577F"/>
    <w:rsid w:val="007D58B2"/>
    <w:rsid w:val="007D5A5D"/>
    <w:rsid w:val="007D5F84"/>
    <w:rsid w:val="007D6CB8"/>
    <w:rsid w:val="007D6FCC"/>
    <w:rsid w:val="007D6FD3"/>
    <w:rsid w:val="007D700A"/>
    <w:rsid w:val="007D7483"/>
    <w:rsid w:val="007D76CF"/>
    <w:rsid w:val="007D7915"/>
    <w:rsid w:val="007D7A0B"/>
    <w:rsid w:val="007D7D58"/>
    <w:rsid w:val="007E0011"/>
    <w:rsid w:val="007E093B"/>
    <w:rsid w:val="007E0B46"/>
    <w:rsid w:val="007E0C24"/>
    <w:rsid w:val="007E1027"/>
    <w:rsid w:val="007E12D5"/>
    <w:rsid w:val="007E13A8"/>
    <w:rsid w:val="007E1596"/>
    <w:rsid w:val="007E185E"/>
    <w:rsid w:val="007E2C4B"/>
    <w:rsid w:val="007E2CFA"/>
    <w:rsid w:val="007E2F7C"/>
    <w:rsid w:val="007E3335"/>
    <w:rsid w:val="007E3782"/>
    <w:rsid w:val="007E4B2A"/>
    <w:rsid w:val="007E4F04"/>
    <w:rsid w:val="007E51B0"/>
    <w:rsid w:val="007E532E"/>
    <w:rsid w:val="007E58AE"/>
    <w:rsid w:val="007E5F38"/>
    <w:rsid w:val="007E5FF5"/>
    <w:rsid w:val="007E6058"/>
    <w:rsid w:val="007E607F"/>
    <w:rsid w:val="007E60BE"/>
    <w:rsid w:val="007E61E4"/>
    <w:rsid w:val="007E6223"/>
    <w:rsid w:val="007E63A5"/>
    <w:rsid w:val="007E67A2"/>
    <w:rsid w:val="007E69B2"/>
    <w:rsid w:val="007E6DFB"/>
    <w:rsid w:val="007E705A"/>
    <w:rsid w:val="007E7245"/>
    <w:rsid w:val="007E7421"/>
    <w:rsid w:val="007E7CFA"/>
    <w:rsid w:val="007E7EE6"/>
    <w:rsid w:val="007F0192"/>
    <w:rsid w:val="007F0632"/>
    <w:rsid w:val="007F0B2D"/>
    <w:rsid w:val="007F0F94"/>
    <w:rsid w:val="007F164E"/>
    <w:rsid w:val="007F179E"/>
    <w:rsid w:val="007F189C"/>
    <w:rsid w:val="007F197A"/>
    <w:rsid w:val="007F1A6A"/>
    <w:rsid w:val="007F1FCB"/>
    <w:rsid w:val="007F2075"/>
    <w:rsid w:val="007F2FF0"/>
    <w:rsid w:val="007F319B"/>
    <w:rsid w:val="007F3333"/>
    <w:rsid w:val="007F3A1A"/>
    <w:rsid w:val="007F3A1C"/>
    <w:rsid w:val="007F3C35"/>
    <w:rsid w:val="007F40DD"/>
    <w:rsid w:val="007F41DB"/>
    <w:rsid w:val="007F477A"/>
    <w:rsid w:val="007F4E7B"/>
    <w:rsid w:val="007F5812"/>
    <w:rsid w:val="007F5845"/>
    <w:rsid w:val="007F5D80"/>
    <w:rsid w:val="007F5FBF"/>
    <w:rsid w:val="007F6061"/>
    <w:rsid w:val="007F610D"/>
    <w:rsid w:val="007F614E"/>
    <w:rsid w:val="007F691D"/>
    <w:rsid w:val="007F6C31"/>
    <w:rsid w:val="007F6E0D"/>
    <w:rsid w:val="007F70D0"/>
    <w:rsid w:val="007F728D"/>
    <w:rsid w:val="007F7299"/>
    <w:rsid w:val="007F76CD"/>
    <w:rsid w:val="0080048C"/>
    <w:rsid w:val="008004D4"/>
    <w:rsid w:val="00800DB2"/>
    <w:rsid w:val="00800E9E"/>
    <w:rsid w:val="00800FB7"/>
    <w:rsid w:val="00801141"/>
    <w:rsid w:val="008016E1"/>
    <w:rsid w:val="00801AED"/>
    <w:rsid w:val="00802424"/>
    <w:rsid w:val="00802733"/>
    <w:rsid w:val="00802D18"/>
    <w:rsid w:val="00802D8F"/>
    <w:rsid w:val="00803266"/>
    <w:rsid w:val="00803461"/>
    <w:rsid w:val="008035BD"/>
    <w:rsid w:val="008037A1"/>
    <w:rsid w:val="008041FF"/>
    <w:rsid w:val="00804512"/>
    <w:rsid w:val="0080480A"/>
    <w:rsid w:val="00804B54"/>
    <w:rsid w:val="008050B8"/>
    <w:rsid w:val="008052A9"/>
    <w:rsid w:val="00805A38"/>
    <w:rsid w:val="00805AD2"/>
    <w:rsid w:val="00805CA4"/>
    <w:rsid w:val="00805D12"/>
    <w:rsid w:val="00806253"/>
    <w:rsid w:val="0080633F"/>
    <w:rsid w:val="008063D4"/>
    <w:rsid w:val="0080653B"/>
    <w:rsid w:val="008067FD"/>
    <w:rsid w:val="00806E9A"/>
    <w:rsid w:val="00806FBC"/>
    <w:rsid w:val="00807011"/>
    <w:rsid w:val="008072B6"/>
    <w:rsid w:val="008079B4"/>
    <w:rsid w:val="00807C91"/>
    <w:rsid w:val="00807EE6"/>
    <w:rsid w:val="0081007B"/>
    <w:rsid w:val="00810341"/>
    <w:rsid w:val="00810CC9"/>
    <w:rsid w:val="00810CE9"/>
    <w:rsid w:val="00810E2B"/>
    <w:rsid w:val="00810E87"/>
    <w:rsid w:val="00810F88"/>
    <w:rsid w:val="00810FEF"/>
    <w:rsid w:val="0081165C"/>
    <w:rsid w:val="00811702"/>
    <w:rsid w:val="00811A19"/>
    <w:rsid w:val="00811C60"/>
    <w:rsid w:val="00811E2A"/>
    <w:rsid w:val="008123C4"/>
    <w:rsid w:val="00812BA6"/>
    <w:rsid w:val="00812BFF"/>
    <w:rsid w:val="00812DC7"/>
    <w:rsid w:val="00813A75"/>
    <w:rsid w:val="00813F84"/>
    <w:rsid w:val="00813FDE"/>
    <w:rsid w:val="008144BE"/>
    <w:rsid w:val="00815658"/>
    <w:rsid w:val="008156F7"/>
    <w:rsid w:val="0081573B"/>
    <w:rsid w:val="00815E5F"/>
    <w:rsid w:val="00815F6B"/>
    <w:rsid w:val="0081617D"/>
    <w:rsid w:val="00816479"/>
    <w:rsid w:val="00816BE3"/>
    <w:rsid w:val="00816F2C"/>
    <w:rsid w:val="0081739D"/>
    <w:rsid w:val="00817A46"/>
    <w:rsid w:val="00820168"/>
    <w:rsid w:val="008201E1"/>
    <w:rsid w:val="00820424"/>
    <w:rsid w:val="00820B78"/>
    <w:rsid w:val="00820C8F"/>
    <w:rsid w:val="00820CA0"/>
    <w:rsid w:val="00820D89"/>
    <w:rsid w:val="00821094"/>
    <w:rsid w:val="0082147B"/>
    <w:rsid w:val="00821FBA"/>
    <w:rsid w:val="008220CE"/>
    <w:rsid w:val="0082240B"/>
    <w:rsid w:val="008225BD"/>
    <w:rsid w:val="008225F1"/>
    <w:rsid w:val="0082270E"/>
    <w:rsid w:val="00822E4A"/>
    <w:rsid w:val="00823123"/>
    <w:rsid w:val="0082312B"/>
    <w:rsid w:val="00823228"/>
    <w:rsid w:val="008236E2"/>
    <w:rsid w:val="00823700"/>
    <w:rsid w:val="0082377B"/>
    <w:rsid w:val="008237A2"/>
    <w:rsid w:val="00823804"/>
    <w:rsid w:val="00823942"/>
    <w:rsid w:val="00823943"/>
    <w:rsid w:val="00823ABA"/>
    <w:rsid w:val="008241ED"/>
    <w:rsid w:val="0082471A"/>
    <w:rsid w:val="00824AFB"/>
    <w:rsid w:val="00824F5A"/>
    <w:rsid w:val="008255C8"/>
    <w:rsid w:val="00825A49"/>
    <w:rsid w:val="008262C3"/>
    <w:rsid w:val="00826384"/>
    <w:rsid w:val="0082648F"/>
    <w:rsid w:val="00826583"/>
    <w:rsid w:val="008265A6"/>
    <w:rsid w:val="00826AD9"/>
    <w:rsid w:val="00826CE9"/>
    <w:rsid w:val="00826DCB"/>
    <w:rsid w:val="00826EAF"/>
    <w:rsid w:val="00826FD3"/>
    <w:rsid w:val="008270FA"/>
    <w:rsid w:val="00827326"/>
    <w:rsid w:val="00827376"/>
    <w:rsid w:val="008276D4"/>
    <w:rsid w:val="00827B17"/>
    <w:rsid w:val="00827F6A"/>
    <w:rsid w:val="00827F92"/>
    <w:rsid w:val="00830088"/>
    <w:rsid w:val="0083055D"/>
    <w:rsid w:val="00830665"/>
    <w:rsid w:val="00830944"/>
    <w:rsid w:val="008312CD"/>
    <w:rsid w:val="008313B4"/>
    <w:rsid w:val="008313BD"/>
    <w:rsid w:val="008315AC"/>
    <w:rsid w:val="0083162A"/>
    <w:rsid w:val="00831AEE"/>
    <w:rsid w:val="00831D64"/>
    <w:rsid w:val="0083230D"/>
    <w:rsid w:val="00832774"/>
    <w:rsid w:val="0083296C"/>
    <w:rsid w:val="00832EE2"/>
    <w:rsid w:val="0083303D"/>
    <w:rsid w:val="00833527"/>
    <w:rsid w:val="008337A0"/>
    <w:rsid w:val="00833800"/>
    <w:rsid w:val="008338A9"/>
    <w:rsid w:val="00833D2A"/>
    <w:rsid w:val="00833EFB"/>
    <w:rsid w:val="00834126"/>
    <w:rsid w:val="0083472C"/>
    <w:rsid w:val="00834DC4"/>
    <w:rsid w:val="00835844"/>
    <w:rsid w:val="0083599D"/>
    <w:rsid w:val="008359D1"/>
    <w:rsid w:val="00835FCD"/>
    <w:rsid w:val="008364F6"/>
    <w:rsid w:val="0083710F"/>
    <w:rsid w:val="0083727D"/>
    <w:rsid w:val="008374B7"/>
    <w:rsid w:val="008378B2"/>
    <w:rsid w:val="00837FF0"/>
    <w:rsid w:val="0084040B"/>
    <w:rsid w:val="00840B5A"/>
    <w:rsid w:val="00840EC0"/>
    <w:rsid w:val="00841170"/>
    <w:rsid w:val="008412C4"/>
    <w:rsid w:val="0084133A"/>
    <w:rsid w:val="0084168D"/>
    <w:rsid w:val="0084187E"/>
    <w:rsid w:val="0084208A"/>
    <w:rsid w:val="008420E5"/>
    <w:rsid w:val="00842247"/>
    <w:rsid w:val="00842391"/>
    <w:rsid w:val="00842631"/>
    <w:rsid w:val="00842C32"/>
    <w:rsid w:val="00842CE5"/>
    <w:rsid w:val="00842FDC"/>
    <w:rsid w:val="00843275"/>
    <w:rsid w:val="00843542"/>
    <w:rsid w:val="008436ED"/>
    <w:rsid w:val="00843787"/>
    <w:rsid w:val="00843CDE"/>
    <w:rsid w:val="00844CAB"/>
    <w:rsid w:val="00844D90"/>
    <w:rsid w:val="008457EF"/>
    <w:rsid w:val="00845A10"/>
    <w:rsid w:val="00845C2C"/>
    <w:rsid w:val="00846115"/>
    <w:rsid w:val="008462B4"/>
    <w:rsid w:val="00846793"/>
    <w:rsid w:val="00846E0B"/>
    <w:rsid w:val="0084781C"/>
    <w:rsid w:val="00847B58"/>
    <w:rsid w:val="00847C6E"/>
    <w:rsid w:val="00847DDC"/>
    <w:rsid w:val="008506C1"/>
    <w:rsid w:val="008506E0"/>
    <w:rsid w:val="008508BE"/>
    <w:rsid w:val="00850A4D"/>
    <w:rsid w:val="00850A68"/>
    <w:rsid w:val="00850B2E"/>
    <w:rsid w:val="00850E7D"/>
    <w:rsid w:val="00851111"/>
    <w:rsid w:val="00851519"/>
    <w:rsid w:val="008519EF"/>
    <w:rsid w:val="00851A5F"/>
    <w:rsid w:val="00851A9F"/>
    <w:rsid w:val="00851BE7"/>
    <w:rsid w:val="00852749"/>
    <w:rsid w:val="008527A6"/>
    <w:rsid w:val="0085292A"/>
    <w:rsid w:val="00852CC0"/>
    <w:rsid w:val="00852CE0"/>
    <w:rsid w:val="00852D95"/>
    <w:rsid w:val="00852F01"/>
    <w:rsid w:val="008533EA"/>
    <w:rsid w:val="008534A8"/>
    <w:rsid w:val="008535D0"/>
    <w:rsid w:val="00853C3A"/>
    <w:rsid w:val="00853E0D"/>
    <w:rsid w:val="008541BF"/>
    <w:rsid w:val="00854257"/>
    <w:rsid w:val="008543FA"/>
    <w:rsid w:val="0085487B"/>
    <w:rsid w:val="008548C5"/>
    <w:rsid w:val="00854945"/>
    <w:rsid w:val="00854ABF"/>
    <w:rsid w:val="00854B43"/>
    <w:rsid w:val="00854F66"/>
    <w:rsid w:val="00855326"/>
    <w:rsid w:val="0085582D"/>
    <w:rsid w:val="00855A36"/>
    <w:rsid w:val="00855B7B"/>
    <w:rsid w:val="00855CFE"/>
    <w:rsid w:val="00855F8E"/>
    <w:rsid w:val="008560FF"/>
    <w:rsid w:val="00856234"/>
    <w:rsid w:val="008566BB"/>
    <w:rsid w:val="00856ECA"/>
    <w:rsid w:val="00857080"/>
    <w:rsid w:val="00857628"/>
    <w:rsid w:val="0085774A"/>
    <w:rsid w:val="0086033E"/>
    <w:rsid w:val="008605AD"/>
    <w:rsid w:val="008606E5"/>
    <w:rsid w:val="00860943"/>
    <w:rsid w:val="00860C2A"/>
    <w:rsid w:val="00860F9E"/>
    <w:rsid w:val="008610DF"/>
    <w:rsid w:val="008611A8"/>
    <w:rsid w:val="008612D5"/>
    <w:rsid w:val="00861319"/>
    <w:rsid w:val="00861610"/>
    <w:rsid w:val="008618D0"/>
    <w:rsid w:val="00861D31"/>
    <w:rsid w:val="008622A7"/>
    <w:rsid w:val="008627F5"/>
    <w:rsid w:val="00862D8C"/>
    <w:rsid w:val="00862E39"/>
    <w:rsid w:val="00862E98"/>
    <w:rsid w:val="00863081"/>
    <w:rsid w:val="008630A0"/>
    <w:rsid w:val="00863236"/>
    <w:rsid w:val="008633A3"/>
    <w:rsid w:val="0086345D"/>
    <w:rsid w:val="00863462"/>
    <w:rsid w:val="008636F3"/>
    <w:rsid w:val="00863B51"/>
    <w:rsid w:val="00864099"/>
    <w:rsid w:val="0086416B"/>
    <w:rsid w:val="00864407"/>
    <w:rsid w:val="0086483D"/>
    <w:rsid w:val="00864926"/>
    <w:rsid w:val="0086499B"/>
    <w:rsid w:val="008649A2"/>
    <w:rsid w:val="00864E44"/>
    <w:rsid w:val="008651A7"/>
    <w:rsid w:val="00865248"/>
    <w:rsid w:val="00865320"/>
    <w:rsid w:val="00865341"/>
    <w:rsid w:val="0086569C"/>
    <w:rsid w:val="00865B71"/>
    <w:rsid w:val="00865DC1"/>
    <w:rsid w:val="00865FC1"/>
    <w:rsid w:val="00866366"/>
    <w:rsid w:val="0086691B"/>
    <w:rsid w:val="00866979"/>
    <w:rsid w:val="008670CB"/>
    <w:rsid w:val="008675B3"/>
    <w:rsid w:val="00867789"/>
    <w:rsid w:val="00870201"/>
    <w:rsid w:val="0087020E"/>
    <w:rsid w:val="008702D4"/>
    <w:rsid w:val="0087039E"/>
    <w:rsid w:val="00870841"/>
    <w:rsid w:val="00870DA7"/>
    <w:rsid w:val="00871353"/>
    <w:rsid w:val="0087188C"/>
    <w:rsid w:val="00871F11"/>
    <w:rsid w:val="00871FCC"/>
    <w:rsid w:val="00872979"/>
    <w:rsid w:val="00872B95"/>
    <w:rsid w:val="00872C18"/>
    <w:rsid w:val="00872C83"/>
    <w:rsid w:val="00872E84"/>
    <w:rsid w:val="00872F2E"/>
    <w:rsid w:val="00872F4E"/>
    <w:rsid w:val="00872F54"/>
    <w:rsid w:val="00873549"/>
    <w:rsid w:val="00873627"/>
    <w:rsid w:val="00873851"/>
    <w:rsid w:val="00873E7D"/>
    <w:rsid w:val="008746D4"/>
    <w:rsid w:val="0087473C"/>
    <w:rsid w:val="0087499E"/>
    <w:rsid w:val="00874D62"/>
    <w:rsid w:val="008751DA"/>
    <w:rsid w:val="00875533"/>
    <w:rsid w:val="00875C00"/>
    <w:rsid w:val="00875D56"/>
    <w:rsid w:val="0087662D"/>
    <w:rsid w:val="0087667E"/>
    <w:rsid w:val="00876760"/>
    <w:rsid w:val="00876A93"/>
    <w:rsid w:val="0087770B"/>
    <w:rsid w:val="0087791D"/>
    <w:rsid w:val="00880118"/>
    <w:rsid w:val="00880220"/>
    <w:rsid w:val="00880367"/>
    <w:rsid w:val="00880BA6"/>
    <w:rsid w:val="00880C52"/>
    <w:rsid w:val="00880CCC"/>
    <w:rsid w:val="008810D3"/>
    <w:rsid w:val="0088111B"/>
    <w:rsid w:val="008811B1"/>
    <w:rsid w:val="008811EB"/>
    <w:rsid w:val="0088126C"/>
    <w:rsid w:val="008814F3"/>
    <w:rsid w:val="00881F68"/>
    <w:rsid w:val="0088207D"/>
    <w:rsid w:val="008821DA"/>
    <w:rsid w:val="00882556"/>
    <w:rsid w:val="00882B19"/>
    <w:rsid w:val="00882BBA"/>
    <w:rsid w:val="00883138"/>
    <w:rsid w:val="00883182"/>
    <w:rsid w:val="008834AD"/>
    <w:rsid w:val="008836DB"/>
    <w:rsid w:val="00883F49"/>
    <w:rsid w:val="0088439E"/>
    <w:rsid w:val="00884864"/>
    <w:rsid w:val="008848A9"/>
    <w:rsid w:val="00884934"/>
    <w:rsid w:val="00884970"/>
    <w:rsid w:val="008849F7"/>
    <w:rsid w:val="00884E9D"/>
    <w:rsid w:val="00884ED1"/>
    <w:rsid w:val="008851D9"/>
    <w:rsid w:val="0088528B"/>
    <w:rsid w:val="00885309"/>
    <w:rsid w:val="00885634"/>
    <w:rsid w:val="00885F04"/>
    <w:rsid w:val="008867C4"/>
    <w:rsid w:val="00886B4C"/>
    <w:rsid w:val="00887459"/>
    <w:rsid w:val="008878E1"/>
    <w:rsid w:val="00890B01"/>
    <w:rsid w:val="00890FF0"/>
    <w:rsid w:val="008912F7"/>
    <w:rsid w:val="008916C5"/>
    <w:rsid w:val="00891879"/>
    <w:rsid w:val="00891C31"/>
    <w:rsid w:val="00891C60"/>
    <w:rsid w:val="00891D1B"/>
    <w:rsid w:val="00891E43"/>
    <w:rsid w:val="00891E8E"/>
    <w:rsid w:val="0089206A"/>
    <w:rsid w:val="008921BD"/>
    <w:rsid w:val="008921DF"/>
    <w:rsid w:val="008923C3"/>
    <w:rsid w:val="008928A6"/>
    <w:rsid w:val="00892B1D"/>
    <w:rsid w:val="00893448"/>
    <w:rsid w:val="0089363C"/>
    <w:rsid w:val="00893B7C"/>
    <w:rsid w:val="00893E02"/>
    <w:rsid w:val="00893E83"/>
    <w:rsid w:val="00894004"/>
    <w:rsid w:val="00894114"/>
    <w:rsid w:val="00894134"/>
    <w:rsid w:val="00894363"/>
    <w:rsid w:val="00894519"/>
    <w:rsid w:val="00894A15"/>
    <w:rsid w:val="0089547B"/>
    <w:rsid w:val="00895637"/>
    <w:rsid w:val="00895DAA"/>
    <w:rsid w:val="00895DBE"/>
    <w:rsid w:val="00895DFD"/>
    <w:rsid w:val="00895E6D"/>
    <w:rsid w:val="0089659E"/>
    <w:rsid w:val="00896A3A"/>
    <w:rsid w:val="00896EC2"/>
    <w:rsid w:val="00896F9F"/>
    <w:rsid w:val="00897754"/>
    <w:rsid w:val="00897F0A"/>
    <w:rsid w:val="008A0074"/>
    <w:rsid w:val="008A0637"/>
    <w:rsid w:val="008A0CF5"/>
    <w:rsid w:val="008A1130"/>
    <w:rsid w:val="008A1468"/>
    <w:rsid w:val="008A1476"/>
    <w:rsid w:val="008A1C80"/>
    <w:rsid w:val="008A2204"/>
    <w:rsid w:val="008A2207"/>
    <w:rsid w:val="008A2CFB"/>
    <w:rsid w:val="008A2D26"/>
    <w:rsid w:val="008A2ED7"/>
    <w:rsid w:val="008A35FB"/>
    <w:rsid w:val="008A40B3"/>
    <w:rsid w:val="008A40C8"/>
    <w:rsid w:val="008A40CF"/>
    <w:rsid w:val="008A4643"/>
    <w:rsid w:val="008A46E0"/>
    <w:rsid w:val="008A4917"/>
    <w:rsid w:val="008A4BF6"/>
    <w:rsid w:val="008A4BFC"/>
    <w:rsid w:val="008A4C53"/>
    <w:rsid w:val="008A51A2"/>
    <w:rsid w:val="008A51B5"/>
    <w:rsid w:val="008A524E"/>
    <w:rsid w:val="008A52B0"/>
    <w:rsid w:val="008A5C10"/>
    <w:rsid w:val="008A5D04"/>
    <w:rsid w:val="008A6A1D"/>
    <w:rsid w:val="008A6CE3"/>
    <w:rsid w:val="008A6FF3"/>
    <w:rsid w:val="008A7263"/>
    <w:rsid w:val="008A7384"/>
    <w:rsid w:val="008A7396"/>
    <w:rsid w:val="008A7441"/>
    <w:rsid w:val="008A781B"/>
    <w:rsid w:val="008A7A35"/>
    <w:rsid w:val="008A7AF4"/>
    <w:rsid w:val="008A7CC2"/>
    <w:rsid w:val="008A7CC6"/>
    <w:rsid w:val="008B0046"/>
    <w:rsid w:val="008B0103"/>
    <w:rsid w:val="008B0AE0"/>
    <w:rsid w:val="008B0BB3"/>
    <w:rsid w:val="008B0C55"/>
    <w:rsid w:val="008B0D32"/>
    <w:rsid w:val="008B12F3"/>
    <w:rsid w:val="008B1695"/>
    <w:rsid w:val="008B18C2"/>
    <w:rsid w:val="008B1AA0"/>
    <w:rsid w:val="008B1C6C"/>
    <w:rsid w:val="008B1FBC"/>
    <w:rsid w:val="008B20FE"/>
    <w:rsid w:val="008B210E"/>
    <w:rsid w:val="008B24EB"/>
    <w:rsid w:val="008B290B"/>
    <w:rsid w:val="008B297C"/>
    <w:rsid w:val="008B2E57"/>
    <w:rsid w:val="008B2EAA"/>
    <w:rsid w:val="008B2F6B"/>
    <w:rsid w:val="008B34D7"/>
    <w:rsid w:val="008B3978"/>
    <w:rsid w:val="008B3DB1"/>
    <w:rsid w:val="008B400C"/>
    <w:rsid w:val="008B40D1"/>
    <w:rsid w:val="008B4A67"/>
    <w:rsid w:val="008B4D05"/>
    <w:rsid w:val="008B4D1C"/>
    <w:rsid w:val="008B4DE0"/>
    <w:rsid w:val="008B53B6"/>
    <w:rsid w:val="008B5473"/>
    <w:rsid w:val="008B56FC"/>
    <w:rsid w:val="008B5D3F"/>
    <w:rsid w:val="008B5D40"/>
    <w:rsid w:val="008B63B4"/>
    <w:rsid w:val="008B67E2"/>
    <w:rsid w:val="008B6821"/>
    <w:rsid w:val="008B6908"/>
    <w:rsid w:val="008B7132"/>
    <w:rsid w:val="008B71E2"/>
    <w:rsid w:val="008B7412"/>
    <w:rsid w:val="008B7995"/>
    <w:rsid w:val="008B7CDB"/>
    <w:rsid w:val="008B7E9A"/>
    <w:rsid w:val="008C0C7D"/>
    <w:rsid w:val="008C1209"/>
    <w:rsid w:val="008C150E"/>
    <w:rsid w:val="008C1644"/>
    <w:rsid w:val="008C1BEA"/>
    <w:rsid w:val="008C1FF4"/>
    <w:rsid w:val="008C21D3"/>
    <w:rsid w:val="008C22BC"/>
    <w:rsid w:val="008C2AF0"/>
    <w:rsid w:val="008C2D16"/>
    <w:rsid w:val="008C2F17"/>
    <w:rsid w:val="008C3385"/>
    <w:rsid w:val="008C3473"/>
    <w:rsid w:val="008C37BB"/>
    <w:rsid w:val="008C42C6"/>
    <w:rsid w:val="008C47D9"/>
    <w:rsid w:val="008C48B6"/>
    <w:rsid w:val="008C49CC"/>
    <w:rsid w:val="008C4A3F"/>
    <w:rsid w:val="008C4D13"/>
    <w:rsid w:val="008C55E6"/>
    <w:rsid w:val="008C5A04"/>
    <w:rsid w:val="008C5ACE"/>
    <w:rsid w:val="008C6575"/>
    <w:rsid w:val="008C6734"/>
    <w:rsid w:val="008C70AC"/>
    <w:rsid w:val="008C72A0"/>
    <w:rsid w:val="008C7A60"/>
    <w:rsid w:val="008C7B08"/>
    <w:rsid w:val="008D0841"/>
    <w:rsid w:val="008D08C8"/>
    <w:rsid w:val="008D0F04"/>
    <w:rsid w:val="008D16EE"/>
    <w:rsid w:val="008D1A56"/>
    <w:rsid w:val="008D1A85"/>
    <w:rsid w:val="008D1BD4"/>
    <w:rsid w:val="008D1CC6"/>
    <w:rsid w:val="008D1CF8"/>
    <w:rsid w:val="008D1E81"/>
    <w:rsid w:val="008D22EA"/>
    <w:rsid w:val="008D280E"/>
    <w:rsid w:val="008D2E2C"/>
    <w:rsid w:val="008D2E37"/>
    <w:rsid w:val="008D3109"/>
    <w:rsid w:val="008D33F4"/>
    <w:rsid w:val="008D36E9"/>
    <w:rsid w:val="008D3DD6"/>
    <w:rsid w:val="008D3EFF"/>
    <w:rsid w:val="008D4098"/>
    <w:rsid w:val="008D47DB"/>
    <w:rsid w:val="008D4A6B"/>
    <w:rsid w:val="008D4BDC"/>
    <w:rsid w:val="008D5205"/>
    <w:rsid w:val="008D52CC"/>
    <w:rsid w:val="008D577D"/>
    <w:rsid w:val="008D57C3"/>
    <w:rsid w:val="008D5905"/>
    <w:rsid w:val="008D605F"/>
    <w:rsid w:val="008D60F0"/>
    <w:rsid w:val="008D6689"/>
    <w:rsid w:val="008D6948"/>
    <w:rsid w:val="008D6D08"/>
    <w:rsid w:val="008D6DFE"/>
    <w:rsid w:val="008D70DB"/>
    <w:rsid w:val="008D74D9"/>
    <w:rsid w:val="008D766C"/>
    <w:rsid w:val="008D77F0"/>
    <w:rsid w:val="008D7833"/>
    <w:rsid w:val="008D7A22"/>
    <w:rsid w:val="008D7FB4"/>
    <w:rsid w:val="008D7FEC"/>
    <w:rsid w:val="008E00D8"/>
    <w:rsid w:val="008E0387"/>
    <w:rsid w:val="008E070B"/>
    <w:rsid w:val="008E0C13"/>
    <w:rsid w:val="008E0EBA"/>
    <w:rsid w:val="008E109B"/>
    <w:rsid w:val="008E12FA"/>
    <w:rsid w:val="008E1AD3"/>
    <w:rsid w:val="008E2323"/>
    <w:rsid w:val="008E297D"/>
    <w:rsid w:val="008E2C4C"/>
    <w:rsid w:val="008E2F1D"/>
    <w:rsid w:val="008E3048"/>
    <w:rsid w:val="008E3414"/>
    <w:rsid w:val="008E3468"/>
    <w:rsid w:val="008E38A3"/>
    <w:rsid w:val="008E3CB3"/>
    <w:rsid w:val="008E4C38"/>
    <w:rsid w:val="008E5D10"/>
    <w:rsid w:val="008E5E20"/>
    <w:rsid w:val="008E65A7"/>
    <w:rsid w:val="008E67A7"/>
    <w:rsid w:val="008E6D40"/>
    <w:rsid w:val="008E7187"/>
    <w:rsid w:val="008E7245"/>
    <w:rsid w:val="008E7375"/>
    <w:rsid w:val="008E7901"/>
    <w:rsid w:val="008E7B5A"/>
    <w:rsid w:val="008E7CFD"/>
    <w:rsid w:val="008E7DD3"/>
    <w:rsid w:val="008E7E14"/>
    <w:rsid w:val="008E7F0A"/>
    <w:rsid w:val="008F0266"/>
    <w:rsid w:val="008F0F71"/>
    <w:rsid w:val="008F1DB8"/>
    <w:rsid w:val="008F21E6"/>
    <w:rsid w:val="008F22C2"/>
    <w:rsid w:val="008F273D"/>
    <w:rsid w:val="008F2778"/>
    <w:rsid w:val="008F28AC"/>
    <w:rsid w:val="008F356E"/>
    <w:rsid w:val="008F3838"/>
    <w:rsid w:val="008F3CFC"/>
    <w:rsid w:val="008F45BE"/>
    <w:rsid w:val="008F49C3"/>
    <w:rsid w:val="008F4BD7"/>
    <w:rsid w:val="008F567A"/>
    <w:rsid w:val="008F5CB5"/>
    <w:rsid w:val="008F5F3C"/>
    <w:rsid w:val="008F5F92"/>
    <w:rsid w:val="008F6142"/>
    <w:rsid w:val="008F6163"/>
    <w:rsid w:val="008F61FE"/>
    <w:rsid w:val="008F66EF"/>
    <w:rsid w:val="008F6925"/>
    <w:rsid w:val="008F6C62"/>
    <w:rsid w:val="008F6E92"/>
    <w:rsid w:val="008F6F49"/>
    <w:rsid w:val="008F71FE"/>
    <w:rsid w:val="008F739A"/>
    <w:rsid w:val="008F757C"/>
    <w:rsid w:val="008F75FA"/>
    <w:rsid w:val="00900035"/>
    <w:rsid w:val="00900393"/>
    <w:rsid w:val="00900A77"/>
    <w:rsid w:val="00900CE4"/>
    <w:rsid w:val="00900DF3"/>
    <w:rsid w:val="00901863"/>
    <w:rsid w:val="00901BFF"/>
    <w:rsid w:val="00901E57"/>
    <w:rsid w:val="00902585"/>
    <w:rsid w:val="0090261A"/>
    <w:rsid w:val="00902670"/>
    <w:rsid w:val="009027D9"/>
    <w:rsid w:val="0090332D"/>
    <w:rsid w:val="00903511"/>
    <w:rsid w:val="009035EC"/>
    <w:rsid w:val="00903C73"/>
    <w:rsid w:val="00903D6A"/>
    <w:rsid w:val="00903D8A"/>
    <w:rsid w:val="0090424A"/>
    <w:rsid w:val="00904902"/>
    <w:rsid w:val="00904C3B"/>
    <w:rsid w:val="00904CD0"/>
    <w:rsid w:val="00904F30"/>
    <w:rsid w:val="00904FD8"/>
    <w:rsid w:val="00904FE2"/>
    <w:rsid w:val="00905359"/>
    <w:rsid w:val="00905391"/>
    <w:rsid w:val="0090586C"/>
    <w:rsid w:val="009062E0"/>
    <w:rsid w:val="00906CAD"/>
    <w:rsid w:val="00906D07"/>
    <w:rsid w:val="00906E31"/>
    <w:rsid w:val="00907465"/>
    <w:rsid w:val="009104F1"/>
    <w:rsid w:val="0091092D"/>
    <w:rsid w:val="00910942"/>
    <w:rsid w:val="00910E0A"/>
    <w:rsid w:val="009119CF"/>
    <w:rsid w:val="00911B0D"/>
    <w:rsid w:val="00911E20"/>
    <w:rsid w:val="00912831"/>
    <w:rsid w:val="00912836"/>
    <w:rsid w:val="00912F13"/>
    <w:rsid w:val="0091304C"/>
    <w:rsid w:val="009133A0"/>
    <w:rsid w:val="0091366B"/>
    <w:rsid w:val="0091367A"/>
    <w:rsid w:val="00913DCB"/>
    <w:rsid w:val="0091462B"/>
    <w:rsid w:val="00914A05"/>
    <w:rsid w:val="00914D80"/>
    <w:rsid w:val="009152D9"/>
    <w:rsid w:val="009154AA"/>
    <w:rsid w:val="00915799"/>
    <w:rsid w:val="00916105"/>
    <w:rsid w:val="0091661A"/>
    <w:rsid w:val="0091713A"/>
    <w:rsid w:val="0091725D"/>
    <w:rsid w:val="00917586"/>
    <w:rsid w:val="009175BB"/>
    <w:rsid w:val="00917C73"/>
    <w:rsid w:val="00920335"/>
    <w:rsid w:val="009205A2"/>
    <w:rsid w:val="00920676"/>
    <w:rsid w:val="00920E48"/>
    <w:rsid w:val="009210D7"/>
    <w:rsid w:val="00921282"/>
    <w:rsid w:val="00921426"/>
    <w:rsid w:val="00921597"/>
    <w:rsid w:val="0092180D"/>
    <w:rsid w:val="0092183C"/>
    <w:rsid w:val="00921A38"/>
    <w:rsid w:val="00921B74"/>
    <w:rsid w:val="00921EB4"/>
    <w:rsid w:val="00921F8B"/>
    <w:rsid w:val="0092215B"/>
    <w:rsid w:val="009221C6"/>
    <w:rsid w:val="009222D8"/>
    <w:rsid w:val="00922498"/>
    <w:rsid w:val="00922B69"/>
    <w:rsid w:val="00922FCD"/>
    <w:rsid w:val="009232F5"/>
    <w:rsid w:val="00923391"/>
    <w:rsid w:val="009234E0"/>
    <w:rsid w:val="00923975"/>
    <w:rsid w:val="00923AF8"/>
    <w:rsid w:val="0092423B"/>
    <w:rsid w:val="00924A6F"/>
    <w:rsid w:val="00924DFF"/>
    <w:rsid w:val="009250A8"/>
    <w:rsid w:val="00925117"/>
    <w:rsid w:val="009258AF"/>
    <w:rsid w:val="009269FA"/>
    <w:rsid w:val="00926E15"/>
    <w:rsid w:val="00926EB6"/>
    <w:rsid w:val="0092720B"/>
    <w:rsid w:val="00927255"/>
    <w:rsid w:val="0092743E"/>
    <w:rsid w:val="0092744F"/>
    <w:rsid w:val="009276CB"/>
    <w:rsid w:val="0092773E"/>
    <w:rsid w:val="00927B9A"/>
    <w:rsid w:val="00927C97"/>
    <w:rsid w:val="00930656"/>
    <w:rsid w:val="00930928"/>
    <w:rsid w:val="00930A63"/>
    <w:rsid w:val="00930D76"/>
    <w:rsid w:val="009311E5"/>
    <w:rsid w:val="00931549"/>
    <w:rsid w:val="00931719"/>
    <w:rsid w:val="00931740"/>
    <w:rsid w:val="00931B05"/>
    <w:rsid w:val="00931D54"/>
    <w:rsid w:val="0093222B"/>
    <w:rsid w:val="0093242A"/>
    <w:rsid w:val="00932812"/>
    <w:rsid w:val="00932901"/>
    <w:rsid w:val="00932FC7"/>
    <w:rsid w:val="00933F3F"/>
    <w:rsid w:val="009341E5"/>
    <w:rsid w:val="00934218"/>
    <w:rsid w:val="0093440A"/>
    <w:rsid w:val="0093479B"/>
    <w:rsid w:val="00934C4E"/>
    <w:rsid w:val="00935212"/>
    <w:rsid w:val="0093561E"/>
    <w:rsid w:val="00935A0F"/>
    <w:rsid w:val="00935FAB"/>
    <w:rsid w:val="009366B8"/>
    <w:rsid w:val="009370F4"/>
    <w:rsid w:val="00937914"/>
    <w:rsid w:val="00937B64"/>
    <w:rsid w:val="00937E21"/>
    <w:rsid w:val="009400C5"/>
    <w:rsid w:val="009406BA"/>
    <w:rsid w:val="00940A29"/>
    <w:rsid w:val="00940B5D"/>
    <w:rsid w:val="00940BC3"/>
    <w:rsid w:val="00940E56"/>
    <w:rsid w:val="009413FE"/>
    <w:rsid w:val="00941937"/>
    <w:rsid w:val="00941A41"/>
    <w:rsid w:val="00941CE9"/>
    <w:rsid w:val="00941FE0"/>
    <w:rsid w:val="00942381"/>
    <w:rsid w:val="0094255D"/>
    <w:rsid w:val="00942769"/>
    <w:rsid w:val="009431B2"/>
    <w:rsid w:val="0094321E"/>
    <w:rsid w:val="0094340D"/>
    <w:rsid w:val="00943E31"/>
    <w:rsid w:val="009443A5"/>
    <w:rsid w:val="009444F7"/>
    <w:rsid w:val="00944530"/>
    <w:rsid w:val="00944782"/>
    <w:rsid w:val="009448A1"/>
    <w:rsid w:val="00944CE7"/>
    <w:rsid w:val="00945230"/>
    <w:rsid w:val="0094524D"/>
    <w:rsid w:val="00945401"/>
    <w:rsid w:val="00945572"/>
    <w:rsid w:val="009458FD"/>
    <w:rsid w:val="0094591C"/>
    <w:rsid w:val="00945DD1"/>
    <w:rsid w:val="00945F39"/>
    <w:rsid w:val="00945F47"/>
    <w:rsid w:val="0094631B"/>
    <w:rsid w:val="009463F2"/>
    <w:rsid w:val="009463F7"/>
    <w:rsid w:val="009465C4"/>
    <w:rsid w:val="009467A7"/>
    <w:rsid w:val="00946986"/>
    <w:rsid w:val="009474EF"/>
    <w:rsid w:val="00947932"/>
    <w:rsid w:val="00950043"/>
    <w:rsid w:val="00950764"/>
    <w:rsid w:val="00950DB3"/>
    <w:rsid w:val="009512B1"/>
    <w:rsid w:val="009521DB"/>
    <w:rsid w:val="00952397"/>
    <w:rsid w:val="009523F4"/>
    <w:rsid w:val="009524BF"/>
    <w:rsid w:val="00952661"/>
    <w:rsid w:val="0095270A"/>
    <w:rsid w:val="0095287E"/>
    <w:rsid w:val="00952E0C"/>
    <w:rsid w:val="00952F2E"/>
    <w:rsid w:val="00952F90"/>
    <w:rsid w:val="00953128"/>
    <w:rsid w:val="0095340B"/>
    <w:rsid w:val="00953468"/>
    <w:rsid w:val="00953501"/>
    <w:rsid w:val="00953EA9"/>
    <w:rsid w:val="00954191"/>
    <w:rsid w:val="00954640"/>
    <w:rsid w:val="00954938"/>
    <w:rsid w:val="00954965"/>
    <w:rsid w:val="00954B74"/>
    <w:rsid w:val="00954E7C"/>
    <w:rsid w:val="009551CF"/>
    <w:rsid w:val="009551D0"/>
    <w:rsid w:val="00955397"/>
    <w:rsid w:val="0095553C"/>
    <w:rsid w:val="009555C1"/>
    <w:rsid w:val="009558B4"/>
    <w:rsid w:val="00956062"/>
    <w:rsid w:val="009561A9"/>
    <w:rsid w:val="00956796"/>
    <w:rsid w:val="00956D7B"/>
    <w:rsid w:val="00956DC7"/>
    <w:rsid w:val="00956E66"/>
    <w:rsid w:val="00956FDA"/>
    <w:rsid w:val="00957170"/>
    <w:rsid w:val="0095720C"/>
    <w:rsid w:val="009606B7"/>
    <w:rsid w:val="00960A99"/>
    <w:rsid w:val="00960DE0"/>
    <w:rsid w:val="0096154C"/>
    <w:rsid w:val="00961581"/>
    <w:rsid w:val="00961957"/>
    <w:rsid w:val="0096207D"/>
    <w:rsid w:val="009620E4"/>
    <w:rsid w:val="00962823"/>
    <w:rsid w:val="009634B2"/>
    <w:rsid w:val="009637ED"/>
    <w:rsid w:val="00963B3A"/>
    <w:rsid w:val="00963BA7"/>
    <w:rsid w:val="00963C8E"/>
    <w:rsid w:val="00963DC0"/>
    <w:rsid w:val="00963FF7"/>
    <w:rsid w:val="009641F4"/>
    <w:rsid w:val="00964206"/>
    <w:rsid w:val="00964778"/>
    <w:rsid w:val="009648EC"/>
    <w:rsid w:val="00964CFF"/>
    <w:rsid w:val="0096504D"/>
    <w:rsid w:val="00965065"/>
    <w:rsid w:val="0096544C"/>
    <w:rsid w:val="009656DF"/>
    <w:rsid w:val="009657E1"/>
    <w:rsid w:val="00965F26"/>
    <w:rsid w:val="00966103"/>
    <w:rsid w:val="0096667F"/>
    <w:rsid w:val="00966699"/>
    <w:rsid w:val="009667DC"/>
    <w:rsid w:val="00966D4B"/>
    <w:rsid w:val="00966F5F"/>
    <w:rsid w:val="0096728B"/>
    <w:rsid w:val="009677E4"/>
    <w:rsid w:val="0096798F"/>
    <w:rsid w:val="00967AD4"/>
    <w:rsid w:val="00967B80"/>
    <w:rsid w:val="00967B84"/>
    <w:rsid w:val="00967C32"/>
    <w:rsid w:val="00967E6E"/>
    <w:rsid w:val="00967EEB"/>
    <w:rsid w:val="00970292"/>
    <w:rsid w:val="009704DB"/>
    <w:rsid w:val="0097091B"/>
    <w:rsid w:val="00970A3C"/>
    <w:rsid w:val="00970E62"/>
    <w:rsid w:val="00971259"/>
    <w:rsid w:val="00971321"/>
    <w:rsid w:val="009714F1"/>
    <w:rsid w:val="00971B06"/>
    <w:rsid w:val="00971E7A"/>
    <w:rsid w:val="0097268B"/>
    <w:rsid w:val="00972D4C"/>
    <w:rsid w:val="00972E1B"/>
    <w:rsid w:val="00973669"/>
    <w:rsid w:val="009737CE"/>
    <w:rsid w:val="00973819"/>
    <w:rsid w:val="00973ABE"/>
    <w:rsid w:val="00973BB4"/>
    <w:rsid w:val="00974639"/>
    <w:rsid w:val="009746C2"/>
    <w:rsid w:val="009748F7"/>
    <w:rsid w:val="00974948"/>
    <w:rsid w:val="00974D35"/>
    <w:rsid w:val="00974FFA"/>
    <w:rsid w:val="009751D3"/>
    <w:rsid w:val="00975286"/>
    <w:rsid w:val="00975493"/>
    <w:rsid w:val="009755D8"/>
    <w:rsid w:val="00975A2C"/>
    <w:rsid w:val="00975A7A"/>
    <w:rsid w:val="00975BA2"/>
    <w:rsid w:val="00975DF4"/>
    <w:rsid w:val="00975FCC"/>
    <w:rsid w:val="00976094"/>
    <w:rsid w:val="00976859"/>
    <w:rsid w:val="009768DE"/>
    <w:rsid w:val="00976908"/>
    <w:rsid w:val="00976BB0"/>
    <w:rsid w:val="00976CCB"/>
    <w:rsid w:val="00976D12"/>
    <w:rsid w:val="009777B9"/>
    <w:rsid w:val="009777E9"/>
    <w:rsid w:val="00980292"/>
    <w:rsid w:val="00980998"/>
    <w:rsid w:val="00981621"/>
    <w:rsid w:val="009816CE"/>
    <w:rsid w:val="00981B47"/>
    <w:rsid w:val="00981F1E"/>
    <w:rsid w:val="00982074"/>
    <w:rsid w:val="00982BEF"/>
    <w:rsid w:val="00982CBC"/>
    <w:rsid w:val="00982D52"/>
    <w:rsid w:val="00982E95"/>
    <w:rsid w:val="00983306"/>
    <w:rsid w:val="0098366C"/>
    <w:rsid w:val="00983922"/>
    <w:rsid w:val="00983B4A"/>
    <w:rsid w:val="00983D6A"/>
    <w:rsid w:val="00984024"/>
    <w:rsid w:val="00984A3E"/>
    <w:rsid w:val="00985209"/>
    <w:rsid w:val="00985403"/>
    <w:rsid w:val="009854E5"/>
    <w:rsid w:val="00985571"/>
    <w:rsid w:val="0098557D"/>
    <w:rsid w:val="00985D8D"/>
    <w:rsid w:val="00986077"/>
    <w:rsid w:val="00986CF0"/>
    <w:rsid w:val="00987281"/>
    <w:rsid w:val="00987507"/>
    <w:rsid w:val="009877E2"/>
    <w:rsid w:val="00987908"/>
    <w:rsid w:val="00987CA4"/>
    <w:rsid w:val="00987FD3"/>
    <w:rsid w:val="0099057D"/>
    <w:rsid w:val="009907D8"/>
    <w:rsid w:val="00990DD8"/>
    <w:rsid w:val="00990E8C"/>
    <w:rsid w:val="00991122"/>
    <w:rsid w:val="0099152D"/>
    <w:rsid w:val="00991AF6"/>
    <w:rsid w:val="00991B1A"/>
    <w:rsid w:val="00992C80"/>
    <w:rsid w:val="00992CA8"/>
    <w:rsid w:val="00992CBB"/>
    <w:rsid w:val="00992ECA"/>
    <w:rsid w:val="009930F3"/>
    <w:rsid w:val="00993560"/>
    <w:rsid w:val="009939E7"/>
    <w:rsid w:val="00993B9D"/>
    <w:rsid w:val="00994375"/>
    <w:rsid w:val="009946A7"/>
    <w:rsid w:val="00994AB7"/>
    <w:rsid w:val="00994BD3"/>
    <w:rsid w:val="0099534D"/>
    <w:rsid w:val="0099570A"/>
    <w:rsid w:val="0099606D"/>
    <w:rsid w:val="009961C8"/>
    <w:rsid w:val="009962BB"/>
    <w:rsid w:val="009965A5"/>
    <w:rsid w:val="0099720C"/>
    <w:rsid w:val="00997698"/>
    <w:rsid w:val="009976D9"/>
    <w:rsid w:val="0099788E"/>
    <w:rsid w:val="009979DD"/>
    <w:rsid w:val="00997CA6"/>
    <w:rsid w:val="00997CE2"/>
    <w:rsid w:val="009A0034"/>
    <w:rsid w:val="009A005E"/>
    <w:rsid w:val="009A04FE"/>
    <w:rsid w:val="009A0DD3"/>
    <w:rsid w:val="009A101F"/>
    <w:rsid w:val="009A15C3"/>
    <w:rsid w:val="009A16AF"/>
    <w:rsid w:val="009A1806"/>
    <w:rsid w:val="009A182B"/>
    <w:rsid w:val="009A1FB4"/>
    <w:rsid w:val="009A223D"/>
    <w:rsid w:val="009A2ABE"/>
    <w:rsid w:val="009A2B8C"/>
    <w:rsid w:val="009A2DFF"/>
    <w:rsid w:val="009A3231"/>
    <w:rsid w:val="009A34D1"/>
    <w:rsid w:val="009A3541"/>
    <w:rsid w:val="009A3846"/>
    <w:rsid w:val="009A3D4B"/>
    <w:rsid w:val="009A413D"/>
    <w:rsid w:val="009A4145"/>
    <w:rsid w:val="009A4154"/>
    <w:rsid w:val="009A45BC"/>
    <w:rsid w:val="009A4B83"/>
    <w:rsid w:val="009A55B2"/>
    <w:rsid w:val="009A56BE"/>
    <w:rsid w:val="009A590C"/>
    <w:rsid w:val="009A5DEC"/>
    <w:rsid w:val="009A5F9F"/>
    <w:rsid w:val="009A6285"/>
    <w:rsid w:val="009A6C48"/>
    <w:rsid w:val="009A7553"/>
    <w:rsid w:val="009A7B7E"/>
    <w:rsid w:val="009A7F3E"/>
    <w:rsid w:val="009B0028"/>
    <w:rsid w:val="009B0164"/>
    <w:rsid w:val="009B02DB"/>
    <w:rsid w:val="009B03B0"/>
    <w:rsid w:val="009B03CE"/>
    <w:rsid w:val="009B0681"/>
    <w:rsid w:val="009B08F1"/>
    <w:rsid w:val="009B10A6"/>
    <w:rsid w:val="009B1C54"/>
    <w:rsid w:val="009B1D59"/>
    <w:rsid w:val="009B205A"/>
    <w:rsid w:val="009B20C1"/>
    <w:rsid w:val="009B2911"/>
    <w:rsid w:val="009B2DE2"/>
    <w:rsid w:val="009B3316"/>
    <w:rsid w:val="009B34C9"/>
    <w:rsid w:val="009B35E4"/>
    <w:rsid w:val="009B36C9"/>
    <w:rsid w:val="009B3C40"/>
    <w:rsid w:val="009B404B"/>
    <w:rsid w:val="009B4053"/>
    <w:rsid w:val="009B501F"/>
    <w:rsid w:val="009B534A"/>
    <w:rsid w:val="009B5415"/>
    <w:rsid w:val="009B592B"/>
    <w:rsid w:val="009B621B"/>
    <w:rsid w:val="009B654E"/>
    <w:rsid w:val="009B6E06"/>
    <w:rsid w:val="009B7144"/>
    <w:rsid w:val="009B74B1"/>
    <w:rsid w:val="009B7A73"/>
    <w:rsid w:val="009B7B2B"/>
    <w:rsid w:val="009B7CD5"/>
    <w:rsid w:val="009B7CE1"/>
    <w:rsid w:val="009B7D26"/>
    <w:rsid w:val="009C05C6"/>
    <w:rsid w:val="009C0E5E"/>
    <w:rsid w:val="009C12A3"/>
    <w:rsid w:val="009C12C3"/>
    <w:rsid w:val="009C15E5"/>
    <w:rsid w:val="009C1A2F"/>
    <w:rsid w:val="009C22EA"/>
    <w:rsid w:val="009C23A5"/>
    <w:rsid w:val="009C23FE"/>
    <w:rsid w:val="009C26F2"/>
    <w:rsid w:val="009C307B"/>
    <w:rsid w:val="009C385B"/>
    <w:rsid w:val="009C3D5C"/>
    <w:rsid w:val="009C3FF3"/>
    <w:rsid w:val="009C41B1"/>
    <w:rsid w:val="009C424B"/>
    <w:rsid w:val="009C4411"/>
    <w:rsid w:val="009C4A66"/>
    <w:rsid w:val="009C4A8B"/>
    <w:rsid w:val="009C4AB8"/>
    <w:rsid w:val="009C4C0C"/>
    <w:rsid w:val="009C4DC9"/>
    <w:rsid w:val="009C5070"/>
    <w:rsid w:val="009C53BC"/>
    <w:rsid w:val="009C5578"/>
    <w:rsid w:val="009C60D3"/>
    <w:rsid w:val="009C6456"/>
    <w:rsid w:val="009C6782"/>
    <w:rsid w:val="009C69D5"/>
    <w:rsid w:val="009C69F7"/>
    <w:rsid w:val="009C6CB6"/>
    <w:rsid w:val="009C6CFF"/>
    <w:rsid w:val="009C6D5D"/>
    <w:rsid w:val="009C71F0"/>
    <w:rsid w:val="009C73C8"/>
    <w:rsid w:val="009C7733"/>
    <w:rsid w:val="009C797E"/>
    <w:rsid w:val="009C7A23"/>
    <w:rsid w:val="009C7B9A"/>
    <w:rsid w:val="009C7DB1"/>
    <w:rsid w:val="009C7DCB"/>
    <w:rsid w:val="009D014D"/>
    <w:rsid w:val="009D04C9"/>
    <w:rsid w:val="009D05AB"/>
    <w:rsid w:val="009D07C2"/>
    <w:rsid w:val="009D0E22"/>
    <w:rsid w:val="009D11AC"/>
    <w:rsid w:val="009D1561"/>
    <w:rsid w:val="009D203F"/>
    <w:rsid w:val="009D2308"/>
    <w:rsid w:val="009D244B"/>
    <w:rsid w:val="009D24CF"/>
    <w:rsid w:val="009D261F"/>
    <w:rsid w:val="009D2626"/>
    <w:rsid w:val="009D2689"/>
    <w:rsid w:val="009D288C"/>
    <w:rsid w:val="009D2C7E"/>
    <w:rsid w:val="009D3110"/>
    <w:rsid w:val="009D3212"/>
    <w:rsid w:val="009D3480"/>
    <w:rsid w:val="009D3827"/>
    <w:rsid w:val="009D3ECD"/>
    <w:rsid w:val="009D42BD"/>
    <w:rsid w:val="009D440B"/>
    <w:rsid w:val="009D4854"/>
    <w:rsid w:val="009D49E8"/>
    <w:rsid w:val="009D4EE9"/>
    <w:rsid w:val="009D5352"/>
    <w:rsid w:val="009D5688"/>
    <w:rsid w:val="009D5787"/>
    <w:rsid w:val="009D57C1"/>
    <w:rsid w:val="009D5AC5"/>
    <w:rsid w:val="009D5C45"/>
    <w:rsid w:val="009D5D92"/>
    <w:rsid w:val="009D609E"/>
    <w:rsid w:val="009D60FA"/>
    <w:rsid w:val="009D6911"/>
    <w:rsid w:val="009D698E"/>
    <w:rsid w:val="009D6B0E"/>
    <w:rsid w:val="009D6B7F"/>
    <w:rsid w:val="009D6D12"/>
    <w:rsid w:val="009D6E4A"/>
    <w:rsid w:val="009D6FA2"/>
    <w:rsid w:val="009D71A9"/>
    <w:rsid w:val="009D761C"/>
    <w:rsid w:val="009D77B2"/>
    <w:rsid w:val="009D780C"/>
    <w:rsid w:val="009D78AE"/>
    <w:rsid w:val="009E029A"/>
    <w:rsid w:val="009E07E6"/>
    <w:rsid w:val="009E11AB"/>
    <w:rsid w:val="009E1694"/>
    <w:rsid w:val="009E1985"/>
    <w:rsid w:val="009E23B7"/>
    <w:rsid w:val="009E267A"/>
    <w:rsid w:val="009E3051"/>
    <w:rsid w:val="009E3217"/>
    <w:rsid w:val="009E3412"/>
    <w:rsid w:val="009E3CC7"/>
    <w:rsid w:val="009E3F02"/>
    <w:rsid w:val="009E417A"/>
    <w:rsid w:val="009E42BB"/>
    <w:rsid w:val="009E45B8"/>
    <w:rsid w:val="009E50BA"/>
    <w:rsid w:val="009E54CC"/>
    <w:rsid w:val="009E576C"/>
    <w:rsid w:val="009E5872"/>
    <w:rsid w:val="009E58FD"/>
    <w:rsid w:val="009E5907"/>
    <w:rsid w:val="009E5D8A"/>
    <w:rsid w:val="009E607C"/>
    <w:rsid w:val="009E655F"/>
    <w:rsid w:val="009E6729"/>
    <w:rsid w:val="009E6B80"/>
    <w:rsid w:val="009E7E93"/>
    <w:rsid w:val="009F0078"/>
    <w:rsid w:val="009F0440"/>
    <w:rsid w:val="009F0537"/>
    <w:rsid w:val="009F1065"/>
    <w:rsid w:val="009F1111"/>
    <w:rsid w:val="009F1667"/>
    <w:rsid w:val="009F1873"/>
    <w:rsid w:val="009F18E1"/>
    <w:rsid w:val="009F1EA8"/>
    <w:rsid w:val="009F2083"/>
    <w:rsid w:val="009F2280"/>
    <w:rsid w:val="009F24C9"/>
    <w:rsid w:val="009F2AD7"/>
    <w:rsid w:val="009F2F33"/>
    <w:rsid w:val="009F3104"/>
    <w:rsid w:val="009F36F7"/>
    <w:rsid w:val="009F37DB"/>
    <w:rsid w:val="009F3CAB"/>
    <w:rsid w:val="009F3D67"/>
    <w:rsid w:val="009F419B"/>
    <w:rsid w:val="009F42DC"/>
    <w:rsid w:val="009F43A8"/>
    <w:rsid w:val="009F483A"/>
    <w:rsid w:val="009F4DC7"/>
    <w:rsid w:val="009F57B8"/>
    <w:rsid w:val="009F5824"/>
    <w:rsid w:val="009F5A20"/>
    <w:rsid w:val="009F693A"/>
    <w:rsid w:val="009F7C87"/>
    <w:rsid w:val="009F7EE3"/>
    <w:rsid w:val="009F7EF7"/>
    <w:rsid w:val="00A00278"/>
    <w:rsid w:val="00A00692"/>
    <w:rsid w:val="00A007FC"/>
    <w:rsid w:val="00A00C43"/>
    <w:rsid w:val="00A00D79"/>
    <w:rsid w:val="00A01025"/>
    <w:rsid w:val="00A01AA5"/>
    <w:rsid w:val="00A01AD9"/>
    <w:rsid w:val="00A02572"/>
    <w:rsid w:val="00A02AF6"/>
    <w:rsid w:val="00A033C4"/>
    <w:rsid w:val="00A035B6"/>
    <w:rsid w:val="00A03656"/>
    <w:rsid w:val="00A0382F"/>
    <w:rsid w:val="00A03D0F"/>
    <w:rsid w:val="00A03E0E"/>
    <w:rsid w:val="00A03F09"/>
    <w:rsid w:val="00A0408E"/>
    <w:rsid w:val="00A04478"/>
    <w:rsid w:val="00A0495D"/>
    <w:rsid w:val="00A04B6C"/>
    <w:rsid w:val="00A04DCF"/>
    <w:rsid w:val="00A059CD"/>
    <w:rsid w:val="00A05C69"/>
    <w:rsid w:val="00A06093"/>
    <w:rsid w:val="00A06198"/>
    <w:rsid w:val="00A06EC8"/>
    <w:rsid w:val="00A06F77"/>
    <w:rsid w:val="00A06FA1"/>
    <w:rsid w:val="00A0718C"/>
    <w:rsid w:val="00A074E1"/>
    <w:rsid w:val="00A07707"/>
    <w:rsid w:val="00A07859"/>
    <w:rsid w:val="00A07F7D"/>
    <w:rsid w:val="00A07FB0"/>
    <w:rsid w:val="00A100A7"/>
    <w:rsid w:val="00A107C7"/>
    <w:rsid w:val="00A108B4"/>
    <w:rsid w:val="00A10B28"/>
    <w:rsid w:val="00A10C78"/>
    <w:rsid w:val="00A10EC0"/>
    <w:rsid w:val="00A11495"/>
    <w:rsid w:val="00A11987"/>
    <w:rsid w:val="00A11DDF"/>
    <w:rsid w:val="00A12342"/>
    <w:rsid w:val="00A123DB"/>
    <w:rsid w:val="00A12409"/>
    <w:rsid w:val="00A12496"/>
    <w:rsid w:val="00A12755"/>
    <w:rsid w:val="00A12C0E"/>
    <w:rsid w:val="00A134B8"/>
    <w:rsid w:val="00A1384B"/>
    <w:rsid w:val="00A13BC7"/>
    <w:rsid w:val="00A13C35"/>
    <w:rsid w:val="00A13CAB"/>
    <w:rsid w:val="00A13EC2"/>
    <w:rsid w:val="00A14470"/>
    <w:rsid w:val="00A14503"/>
    <w:rsid w:val="00A148A1"/>
    <w:rsid w:val="00A14C85"/>
    <w:rsid w:val="00A14F18"/>
    <w:rsid w:val="00A14F62"/>
    <w:rsid w:val="00A156F9"/>
    <w:rsid w:val="00A15828"/>
    <w:rsid w:val="00A15909"/>
    <w:rsid w:val="00A15ABF"/>
    <w:rsid w:val="00A15C3C"/>
    <w:rsid w:val="00A16138"/>
    <w:rsid w:val="00A16235"/>
    <w:rsid w:val="00A16382"/>
    <w:rsid w:val="00A16640"/>
    <w:rsid w:val="00A16F18"/>
    <w:rsid w:val="00A170D9"/>
    <w:rsid w:val="00A175EF"/>
    <w:rsid w:val="00A17661"/>
    <w:rsid w:val="00A1788E"/>
    <w:rsid w:val="00A17BD7"/>
    <w:rsid w:val="00A17CF6"/>
    <w:rsid w:val="00A20620"/>
    <w:rsid w:val="00A20A3A"/>
    <w:rsid w:val="00A215D8"/>
    <w:rsid w:val="00A2177B"/>
    <w:rsid w:val="00A217A0"/>
    <w:rsid w:val="00A217C5"/>
    <w:rsid w:val="00A21B49"/>
    <w:rsid w:val="00A21E1D"/>
    <w:rsid w:val="00A22185"/>
    <w:rsid w:val="00A225D0"/>
    <w:rsid w:val="00A230A7"/>
    <w:rsid w:val="00A230DB"/>
    <w:rsid w:val="00A23508"/>
    <w:rsid w:val="00A23516"/>
    <w:rsid w:val="00A235EE"/>
    <w:rsid w:val="00A237C5"/>
    <w:rsid w:val="00A23863"/>
    <w:rsid w:val="00A23A32"/>
    <w:rsid w:val="00A23D6F"/>
    <w:rsid w:val="00A23F67"/>
    <w:rsid w:val="00A24008"/>
    <w:rsid w:val="00A244F5"/>
    <w:rsid w:val="00A24571"/>
    <w:rsid w:val="00A245B9"/>
    <w:rsid w:val="00A24689"/>
    <w:rsid w:val="00A253EE"/>
    <w:rsid w:val="00A2547B"/>
    <w:rsid w:val="00A25C4D"/>
    <w:rsid w:val="00A25CA6"/>
    <w:rsid w:val="00A2602B"/>
    <w:rsid w:val="00A2640A"/>
    <w:rsid w:val="00A26C0C"/>
    <w:rsid w:val="00A26F40"/>
    <w:rsid w:val="00A26F6F"/>
    <w:rsid w:val="00A26F88"/>
    <w:rsid w:val="00A272B8"/>
    <w:rsid w:val="00A273F2"/>
    <w:rsid w:val="00A275A7"/>
    <w:rsid w:val="00A27FDB"/>
    <w:rsid w:val="00A302BA"/>
    <w:rsid w:val="00A307C5"/>
    <w:rsid w:val="00A30A04"/>
    <w:rsid w:val="00A30E16"/>
    <w:rsid w:val="00A31166"/>
    <w:rsid w:val="00A315BE"/>
    <w:rsid w:val="00A319C0"/>
    <w:rsid w:val="00A31A00"/>
    <w:rsid w:val="00A31B3C"/>
    <w:rsid w:val="00A31BB0"/>
    <w:rsid w:val="00A3203F"/>
    <w:rsid w:val="00A32624"/>
    <w:rsid w:val="00A32871"/>
    <w:rsid w:val="00A32BAB"/>
    <w:rsid w:val="00A333EA"/>
    <w:rsid w:val="00A33A47"/>
    <w:rsid w:val="00A33B94"/>
    <w:rsid w:val="00A34814"/>
    <w:rsid w:val="00A34B40"/>
    <w:rsid w:val="00A34CBD"/>
    <w:rsid w:val="00A34E4F"/>
    <w:rsid w:val="00A35045"/>
    <w:rsid w:val="00A35292"/>
    <w:rsid w:val="00A356E1"/>
    <w:rsid w:val="00A3586F"/>
    <w:rsid w:val="00A35EEC"/>
    <w:rsid w:val="00A3659C"/>
    <w:rsid w:val="00A36775"/>
    <w:rsid w:val="00A36ADA"/>
    <w:rsid w:val="00A36CDF"/>
    <w:rsid w:val="00A36D6B"/>
    <w:rsid w:val="00A36D98"/>
    <w:rsid w:val="00A3705C"/>
    <w:rsid w:val="00A371F2"/>
    <w:rsid w:val="00A3745E"/>
    <w:rsid w:val="00A3749B"/>
    <w:rsid w:val="00A3762B"/>
    <w:rsid w:val="00A37ED0"/>
    <w:rsid w:val="00A400D8"/>
    <w:rsid w:val="00A40102"/>
    <w:rsid w:val="00A40A89"/>
    <w:rsid w:val="00A40C6F"/>
    <w:rsid w:val="00A40D42"/>
    <w:rsid w:val="00A40DF2"/>
    <w:rsid w:val="00A40E2F"/>
    <w:rsid w:val="00A410A8"/>
    <w:rsid w:val="00A41231"/>
    <w:rsid w:val="00A417E5"/>
    <w:rsid w:val="00A41843"/>
    <w:rsid w:val="00A41961"/>
    <w:rsid w:val="00A41E88"/>
    <w:rsid w:val="00A4214F"/>
    <w:rsid w:val="00A423F0"/>
    <w:rsid w:val="00A42782"/>
    <w:rsid w:val="00A42919"/>
    <w:rsid w:val="00A435CE"/>
    <w:rsid w:val="00A43746"/>
    <w:rsid w:val="00A43819"/>
    <w:rsid w:val="00A43C0D"/>
    <w:rsid w:val="00A43F37"/>
    <w:rsid w:val="00A4469D"/>
    <w:rsid w:val="00A44C25"/>
    <w:rsid w:val="00A44FD7"/>
    <w:rsid w:val="00A45121"/>
    <w:rsid w:val="00A4574C"/>
    <w:rsid w:val="00A45B98"/>
    <w:rsid w:val="00A467E8"/>
    <w:rsid w:val="00A46E24"/>
    <w:rsid w:val="00A47043"/>
    <w:rsid w:val="00A476A6"/>
    <w:rsid w:val="00A478DE"/>
    <w:rsid w:val="00A479F3"/>
    <w:rsid w:val="00A47B55"/>
    <w:rsid w:val="00A47CE5"/>
    <w:rsid w:val="00A47D00"/>
    <w:rsid w:val="00A47F95"/>
    <w:rsid w:val="00A5001D"/>
    <w:rsid w:val="00A50BC4"/>
    <w:rsid w:val="00A50C35"/>
    <w:rsid w:val="00A50CB9"/>
    <w:rsid w:val="00A51A2A"/>
    <w:rsid w:val="00A51B05"/>
    <w:rsid w:val="00A51F55"/>
    <w:rsid w:val="00A52046"/>
    <w:rsid w:val="00A52240"/>
    <w:rsid w:val="00A5234A"/>
    <w:rsid w:val="00A52441"/>
    <w:rsid w:val="00A52693"/>
    <w:rsid w:val="00A53176"/>
    <w:rsid w:val="00A53267"/>
    <w:rsid w:val="00A53437"/>
    <w:rsid w:val="00A536AE"/>
    <w:rsid w:val="00A5371F"/>
    <w:rsid w:val="00A5387D"/>
    <w:rsid w:val="00A547FD"/>
    <w:rsid w:val="00A54964"/>
    <w:rsid w:val="00A54AEE"/>
    <w:rsid w:val="00A54B1A"/>
    <w:rsid w:val="00A54C73"/>
    <w:rsid w:val="00A54EB1"/>
    <w:rsid w:val="00A551E7"/>
    <w:rsid w:val="00A553DA"/>
    <w:rsid w:val="00A554D9"/>
    <w:rsid w:val="00A55805"/>
    <w:rsid w:val="00A559F8"/>
    <w:rsid w:val="00A55D01"/>
    <w:rsid w:val="00A55E46"/>
    <w:rsid w:val="00A55F6D"/>
    <w:rsid w:val="00A5630F"/>
    <w:rsid w:val="00A56456"/>
    <w:rsid w:val="00A56589"/>
    <w:rsid w:val="00A56677"/>
    <w:rsid w:val="00A567D0"/>
    <w:rsid w:val="00A568D4"/>
    <w:rsid w:val="00A56B8B"/>
    <w:rsid w:val="00A56CEF"/>
    <w:rsid w:val="00A56E32"/>
    <w:rsid w:val="00A5707C"/>
    <w:rsid w:val="00A57A75"/>
    <w:rsid w:val="00A57AB9"/>
    <w:rsid w:val="00A57B15"/>
    <w:rsid w:val="00A60549"/>
    <w:rsid w:val="00A6085D"/>
    <w:rsid w:val="00A60BBF"/>
    <w:rsid w:val="00A60EEB"/>
    <w:rsid w:val="00A60F52"/>
    <w:rsid w:val="00A6117A"/>
    <w:rsid w:val="00A61570"/>
    <w:rsid w:val="00A616C0"/>
    <w:rsid w:val="00A617E8"/>
    <w:rsid w:val="00A617FD"/>
    <w:rsid w:val="00A61884"/>
    <w:rsid w:val="00A61D05"/>
    <w:rsid w:val="00A61EDD"/>
    <w:rsid w:val="00A6218C"/>
    <w:rsid w:val="00A6228C"/>
    <w:rsid w:val="00A6252C"/>
    <w:rsid w:val="00A62883"/>
    <w:rsid w:val="00A62D34"/>
    <w:rsid w:val="00A62E66"/>
    <w:rsid w:val="00A63355"/>
    <w:rsid w:val="00A6350B"/>
    <w:rsid w:val="00A6353A"/>
    <w:rsid w:val="00A63A47"/>
    <w:rsid w:val="00A63C78"/>
    <w:rsid w:val="00A63D5F"/>
    <w:rsid w:val="00A63D72"/>
    <w:rsid w:val="00A640C2"/>
    <w:rsid w:val="00A645E1"/>
    <w:rsid w:val="00A6491C"/>
    <w:rsid w:val="00A64A4F"/>
    <w:rsid w:val="00A64A77"/>
    <w:rsid w:val="00A64F29"/>
    <w:rsid w:val="00A659B1"/>
    <w:rsid w:val="00A65A92"/>
    <w:rsid w:val="00A65B46"/>
    <w:rsid w:val="00A65C6E"/>
    <w:rsid w:val="00A65DE1"/>
    <w:rsid w:val="00A6674A"/>
    <w:rsid w:val="00A66C5D"/>
    <w:rsid w:val="00A672AD"/>
    <w:rsid w:val="00A672B5"/>
    <w:rsid w:val="00A674C2"/>
    <w:rsid w:val="00A679A6"/>
    <w:rsid w:val="00A679E2"/>
    <w:rsid w:val="00A67A2E"/>
    <w:rsid w:val="00A67E52"/>
    <w:rsid w:val="00A70357"/>
    <w:rsid w:val="00A7048F"/>
    <w:rsid w:val="00A705A0"/>
    <w:rsid w:val="00A705D7"/>
    <w:rsid w:val="00A70952"/>
    <w:rsid w:val="00A70E94"/>
    <w:rsid w:val="00A70FBE"/>
    <w:rsid w:val="00A71094"/>
    <w:rsid w:val="00A71866"/>
    <w:rsid w:val="00A71869"/>
    <w:rsid w:val="00A71E96"/>
    <w:rsid w:val="00A71FA6"/>
    <w:rsid w:val="00A72239"/>
    <w:rsid w:val="00A72723"/>
    <w:rsid w:val="00A728CA"/>
    <w:rsid w:val="00A73187"/>
    <w:rsid w:val="00A7318F"/>
    <w:rsid w:val="00A7339B"/>
    <w:rsid w:val="00A73836"/>
    <w:rsid w:val="00A73C7E"/>
    <w:rsid w:val="00A73DD6"/>
    <w:rsid w:val="00A7411A"/>
    <w:rsid w:val="00A7419D"/>
    <w:rsid w:val="00A74279"/>
    <w:rsid w:val="00A74340"/>
    <w:rsid w:val="00A7486D"/>
    <w:rsid w:val="00A749AF"/>
    <w:rsid w:val="00A74A25"/>
    <w:rsid w:val="00A74AE2"/>
    <w:rsid w:val="00A74D96"/>
    <w:rsid w:val="00A74DFF"/>
    <w:rsid w:val="00A7587D"/>
    <w:rsid w:val="00A75A03"/>
    <w:rsid w:val="00A75B09"/>
    <w:rsid w:val="00A765AB"/>
    <w:rsid w:val="00A768E2"/>
    <w:rsid w:val="00A76C21"/>
    <w:rsid w:val="00A76DDA"/>
    <w:rsid w:val="00A77723"/>
    <w:rsid w:val="00A77B94"/>
    <w:rsid w:val="00A77C64"/>
    <w:rsid w:val="00A77DFA"/>
    <w:rsid w:val="00A77E53"/>
    <w:rsid w:val="00A8004C"/>
    <w:rsid w:val="00A80086"/>
    <w:rsid w:val="00A80316"/>
    <w:rsid w:val="00A80D64"/>
    <w:rsid w:val="00A80D69"/>
    <w:rsid w:val="00A80F15"/>
    <w:rsid w:val="00A812FC"/>
    <w:rsid w:val="00A81464"/>
    <w:rsid w:val="00A8181B"/>
    <w:rsid w:val="00A8185B"/>
    <w:rsid w:val="00A81A93"/>
    <w:rsid w:val="00A81AA6"/>
    <w:rsid w:val="00A81D13"/>
    <w:rsid w:val="00A8201A"/>
    <w:rsid w:val="00A8206D"/>
    <w:rsid w:val="00A82260"/>
    <w:rsid w:val="00A822AC"/>
    <w:rsid w:val="00A82563"/>
    <w:rsid w:val="00A82677"/>
    <w:rsid w:val="00A827A9"/>
    <w:rsid w:val="00A82E00"/>
    <w:rsid w:val="00A83307"/>
    <w:rsid w:val="00A83476"/>
    <w:rsid w:val="00A834BD"/>
    <w:rsid w:val="00A844B8"/>
    <w:rsid w:val="00A847BB"/>
    <w:rsid w:val="00A847F3"/>
    <w:rsid w:val="00A848DC"/>
    <w:rsid w:val="00A84C0E"/>
    <w:rsid w:val="00A855B2"/>
    <w:rsid w:val="00A8560B"/>
    <w:rsid w:val="00A85793"/>
    <w:rsid w:val="00A858EA"/>
    <w:rsid w:val="00A85FB9"/>
    <w:rsid w:val="00A8607C"/>
    <w:rsid w:val="00A861B5"/>
    <w:rsid w:val="00A86A25"/>
    <w:rsid w:val="00A87102"/>
    <w:rsid w:val="00A8724B"/>
    <w:rsid w:val="00A87438"/>
    <w:rsid w:val="00A8759E"/>
    <w:rsid w:val="00A878AB"/>
    <w:rsid w:val="00A87CED"/>
    <w:rsid w:val="00A87D32"/>
    <w:rsid w:val="00A87FE0"/>
    <w:rsid w:val="00A902FB"/>
    <w:rsid w:val="00A90370"/>
    <w:rsid w:val="00A906D2"/>
    <w:rsid w:val="00A90AAA"/>
    <w:rsid w:val="00A91562"/>
    <w:rsid w:val="00A91645"/>
    <w:rsid w:val="00A91999"/>
    <w:rsid w:val="00A9278F"/>
    <w:rsid w:val="00A929F5"/>
    <w:rsid w:val="00A92BC7"/>
    <w:rsid w:val="00A93221"/>
    <w:rsid w:val="00A938D4"/>
    <w:rsid w:val="00A93F71"/>
    <w:rsid w:val="00A94078"/>
    <w:rsid w:val="00A942AD"/>
    <w:rsid w:val="00A943ED"/>
    <w:rsid w:val="00A94AA7"/>
    <w:rsid w:val="00A94C30"/>
    <w:rsid w:val="00A94D85"/>
    <w:rsid w:val="00A94E0F"/>
    <w:rsid w:val="00A950CE"/>
    <w:rsid w:val="00A95245"/>
    <w:rsid w:val="00A952BD"/>
    <w:rsid w:val="00A9540E"/>
    <w:rsid w:val="00A958E7"/>
    <w:rsid w:val="00A95AF3"/>
    <w:rsid w:val="00A95BDE"/>
    <w:rsid w:val="00A95BDF"/>
    <w:rsid w:val="00A95FB4"/>
    <w:rsid w:val="00A95FB7"/>
    <w:rsid w:val="00A96094"/>
    <w:rsid w:val="00A96145"/>
    <w:rsid w:val="00A96C79"/>
    <w:rsid w:val="00A96E03"/>
    <w:rsid w:val="00A96F8E"/>
    <w:rsid w:val="00A9719D"/>
    <w:rsid w:val="00A972A3"/>
    <w:rsid w:val="00A97511"/>
    <w:rsid w:val="00A9778E"/>
    <w:rsid w:val="00A9787F"/>
    <w:rsid w:val="00A97C31"/>
    <w:rsid w:val="00A97FB2"/>
    <w:rsid w:val="00AA0065"/>
    <w:rsid w:val="00AA027E"/>
    <w:rsid w:val="00AA0396"/>
    <w:rsid w:val="00AA0598"/>
    <w:rsid w:val="00AA067F"/>
    <w:rsid w:val="00AA06B7"/>
    <w:rsid w:val="00AA06F3"/>
    <w:rsid w:val="00AA075C"/>
    <w:rsid w:val="00AA0858"/>
    <w:rsid w:val="00AA0D96"/>
    <w:rsid w:val="00AA10D6"/>
    <w:rsid w:val="00AA123B"/>
    <w:rsid w:val="00AA12D5"/>
    <w:rsid w:val="00AA1338"/>
    <w:rsid w:val="00AA1508"/>
    <w:rsid w:val="00AA1843"/>
    <w:rsid w:val="00AA1942"/>
    <w:rsid w:val="00AA1C68"/>
    <w:rsid w:val="00AA1E46"/>
    <w:rsid w:val="00AA205F"/>
    <w:rsid w:val="00AA22DB"/>
    <w:rsid w:val="00AA24CF"/>
    <w:rsid w:val="00AA2B79"/>
    <w:rsid w:val="00AA3208"/>
    <w:rsid w:val="00AA3347"/>
    <w:rsid w:val="00AA34EA"/>
    <w:rsid w:val="00AA3671"/>
    <w:rsid w:val="00AA391B"/>
    <w:rsid w:val="00AA3943"/>
    <w:rsid w:val="00AA3A17"/>
    <w:rsid w:val="00AA3BB7"/>
    <w:rsid w:val="00AA3CE7"/>
    <w:rsid w:val="00AA3FCA"/>
    <w:rsid w:val="00AA44FB"/>
    <w:rsid w:val="00AA48DF"/>
    <w:rsid w:val="00AA4DCC"/>
    <w:rsid w:val="00AA4F53"/>
    <w:rsid w:val="00AA566F"/>
    <w:rsid w:val="00AA5AC9"/>
    <w:rsid w:val="00AA5D1B"/>
    <w:rsid w:val="00AA630F"/>
    <w:rsid w:val="00AA6497"/>
    <w:rsid w:val="00AA6508"/>
    <w:rsid w:val="00AA675A"/>
    <w:rsid w:val="00AA693C"/>
    <w:rsid w:val="00AA6A65"/>
    <w:rsid w:val="00AA77F0"/>
    <w:rsid w:val="00AB0061"/>
    <w:rsid w:val="00AB04F7"/>
    <w:rsid w:val="00AB07B4"/>
    <w:rsid w:val="00AB09B3"/>
    <w:rsid w:val="00AB0B8C"/>
    <w:rsid w:val="00AB1367"/>
    <w:rsid w:val="00AB15C4"/>
    <w:rsid w:val="00AB176B"/>
    <w:rsid w:val="00AB18A4"/>
    <w:rsid w:val="00AB1A41"/>
    <w:rsid w:val="00AB1AD1"/>
    <w:rsid w:val="00AB1D10"/>
    <w:rsid w:val="00AB216D"/>
    <w:rsid w:val="00AB363C"/>
    <w:rsid w:val="00AB38C5"/>
    <w:rsid w:val="00AB4101"/>
    <w:rsid w:val="00AB4178"/>
    <w:rsid w:val="00AB46EF"/>
    <w:rsid w:val="00AB4930"/>
    <w:rsid w:val="00AB4DA5"/>
    <w:rsid w:val="00AB5495"/>
    <w:rsid w:val="00AB564C"/>
    <w:rsid w:val="00AB5750"/>
    <w:rsid w:val="00AB5CF0"/>
    <w:rsid w:val="00AB5D01"/>
    <w:rsid w:val="00AB620A"/>
    <w:rsid w:val="00AB6B36"/>
    <w:rsid w:val="00AB6BAB"/>
    <w:rsid w:val="00AB6E88"/>
    <w:rsid w:val="00AB703F"/>
    <w:rsid w:val="00AB7140"/>
    <w:rsid w:val="00AB7637"/>
    <w:rsid w:val="00AB7771"/>
    <w:rsid w:val="00AB77F7"/>
    <w:rsid w:val="00AB7A9B"/>
    <w:rsid w:val="00AC05A4"/>
    <w:rsid w:val="00AC06D7"/>
    <w:rsid w:val="00AC07C1"/>
    <w:rsid w:val="00AC0984"/>
    <w:rsid w:val="00AC0B90"/>
    <w:rsid w:val="00AC0D00"/>
    <w:rsid w:val="00AC1059"/>
    <w:rsid w:val="00AC14A7"/>
    <w:rsid w:val="00AC1542"/>
    <w:rsid w:val="00AC16C2"/>
    <w:rsid w:val="00AC2BB7"/>
    <w:rsid w:val="00AC2FDD"/>
    <w:rsid w:val="00AC394F"/>
    <w:rsid w:val="00AC5280"/>
    <w:rsid w:val="00AC533C"/>
    <w:rsid w:val="00AC55DA"/>
    <w:rsid w:val="00AC55DE"/>
    <w:rsid w:val="00AC59F0"/>
    <w:rsid w:val="00AC5D62"/>
    <w:rsid w:val="00AC5DFB"/>
    <w:rsid w:val="00AC5EDC"/>
    <w:rsid w:val="00AC60E8"/>
    <w:rsid w:val="00AC6392"/>
    <w:rsid w:val="00AC660E"/>
    <w:rsid w:val="00AC6B31"/>
    <w:rsid w:val="00AC6FDC"/>
    <w:rsid w:val="00AC7022"/>
    <w:rsid w:val="00AC7A6B"/>
    <w:rsid w:val="00AD03A0"/>
    <w:rsid w:val="00AD08BE"/>
    <w:rsid w:val="00AD0BE4"/>
    <w:rsid w:val="00AD1184"/>
    <w:rsid w:val="00AD11FE"/>
    <w:rsid w:val="00AD12FD"/>
    <w:rsid w:val="00AD18E7"/>
    <w:rsid w:val="00AD197E"/>
    <w:rsid w:val="00AD1D1E"/>
    <w:rsid w:val="00AD1F08"/>
    <w:rsid w:val="00AD263F"/>
    <w:rsid w:val="00AD278E"/>
    <w:rsid w:val="00AD2931"/>
    <w:rsid w:val="00AD2A00"/>
    <w:rsid w:val="00AD2EBE"/>
    <w:rsid w:val="00AD3244"/>
    <w:rsid w:val="00AD33AD"/>
    <w:rsid w:val="00AD39F6"/>
    <w:rsid w:val="00AD3FC4"/>
    <w:rsid w:val="00AD43A8"/>
    <w:rsid w:val="00AD43ED"/>
    <w:rsid w:val="00AD46CF"/>
    <w:rsid w:val="00AD475E"/>
    <w:rsid w:val="00AD4A67"/>
    <w:rsid w:val="00AD4EEF"/>
    <w:rsid w:val="00AD5318"/>
    <w:rsid w:val="00AD54DD"/>
    <w:rsid w:val="00AD581B"/>
    <w:rsid w:val="00AD594D"/>
    <w:rsid w:val="00AD62F0"/>
    <w:rsid w:val="00AD648D"/>
    <w:rsid w:val="00AD6536"/>
    <w:rsid w:val="00AD6AF7"/>
    <w:rsid w:val="00AD6B8E"/>
    <w:rsid w:val="00AD7136"/>
    <w:rsid w:val="00AD719B"/>
    <w:rsid w:val="00AD73D8"/>
    <w:rsid w:val="00AD7A46"/>
    <w:rsid w:val="00AD7EE4"/>
    <w:rsid w:val="00AD7EFE"/>
    <w:rsid w:val="00AE01BF"/>
    <w:rsid w:val="00AE031A"/>
    <w:rsid w:val="00AE0330"/>
    <w:rsid w:val="00AE07FC"/>
    <w:rsid w:val="00AE0D4D"/>
    <w:rsid w:val="00AE11BD"/>
    <w:rsid w:val="00AE1367"/>
    <w:rsid w:val="00AE1A1F"/>
    <w:rsid w:val="00AE1B63"/>
    <w:rsid w:val="00AE1B7B"/>
    <w:rsid w:val="00AE1C64"/>
    <w:rsid w:val="00AE215C"/>
    <w:rsid w:val="00AE21C8"/>
    <w:rsid w:val="00AE2C9E"/>
    <w:rsid w:val="00AE3194"/>
    <w:rsid w:val="00AE3CD5"/>
    <w:rsid w:val="00AE3E49"/>
    <w:rsid w:val="00AE4672"/>
    <w:rsid w:val="00AE531B"/>
    <w:rsid w:val="00AE574D"/>
    <w:rsid w:val="00AE635E"/>
    <w:rsid w:val="00AE6362"/>
    <w:rsid w:val="00AE645E"/>
    <w:rsid w:val="00AE6BB9"/>
    <w:rsid w:val="00AE7125"/>
    <w:rsid w:val="00AE7A6E"/>
    <w:rsid w:val="00AE7C11"/>
    <w:rsid w:val="00AF03DC"/>
    <w:rsid w:val="00AF10A3"/>
    <w:rsid w:val="00AF124F"/>
    <w:rsid w:val="00AF1E30"/>
    <w:rsid w:val="00AF1EA7"/>
    <w:rsid w:val="00AF1FC7"/>
    <w:rsid w:val="00AF1FFB"/>
    <w:rsid w:val="00AF214B"/>
    <w:rsid w:val="00AF23EB"/>
    <w:rsid w:val="00AF23F8"/>
    <w:rsid w:val="00AF2465"/>
    <w:rsid w:val="00AF25B9"/>
    <w:rsid w:val="00AF2753"/>
    <w:rsid w:val="00AF2EA9"/>
    <w:rsid w:val="00AF3173"/>
    <w:rsid w:val="00AF317D"/>
    <w:rsid w:val="00AF326B"/>
    <w:rsid w:val="00AF3527"/>
    <w:rsid w:val="00AF3657"/>
    <w:rsid w:val="00AF36B5"/>
    <w:rsid w:val="00AF37D2"/>
    <w:rsid w:val="00AF3CD8"/>
    <w:rsid w:val="00AF4011"/>
    <w:rsid w:val="00AF4132"/>
    <w:rsid w:val="00AF42E0"/>
    <w:rsid w:val="00AF494E"/>
    <w:rsid w:val="00AF54F8"/>
    <w:rsid w:val="00AF5502"/>
    <w:rsid w:val="00AF59B7"/>
    <w:rsid w:val="00AF60F0"/>
    <w:rsid w:val="00AF6511"/>
    <w:rsid w:val="00AF666E"/>
    <w:rsid w:val="00AF6A67"/>
    <w:rsid w:val="00AF6AAC"/>
    <w:rsid w:val="00AF6C30"/>
    <w:rsid w:val="00AF727F"/>
    <w:rsid w:val="00AF76E0"/>
    <w:rsid w:val="00B00458"/>
    <w:rsid w:val="00B0094D"/>
    <w:rsid w:val="00B00BC7"/>
    <w:rsid w:val="00B01066"/>
    <w:rsid w:val="00B0162C"/>
    <w:rsid w:val="00B016A8"/>
    <w:rsid w:val="00B01A8D"/>
    <w:rsid w:val="00B0253D"/>
    <w:rsid w:val="00B025CC"/>
    <w:rsid w:val="00B030EB"/>
    <w:rsid w:val="00B0357D"/>
    <w:rsid w:val="00B0379F"/>
    <w:rsid w:val="00B03AF7"/>
    <w:rsid w:val="00B03E31"/>
    <w:rsid w:val="00B04235"/>
    <w:rsid w:val="00B04454"/>
    <w:rsid w:val="00B0458F"/>
    <w:rsid w:val="00B048FD"/>
    <w:rsid w:val="00B049C5"/>
    <w:rsid w:val="00B04ADF"/>
    <w:rsid w:val="00B04EDC"/>
    <w:rsid w:val="00B05071"/>
    <w:rsid w:val="00B05095"/>
    <w:rsid w:val="00B0527E"/>
    <w:rsid w:val="00B052D4"/>
    <w:rsid w:val="00B05430"/>
    <w:rsid w:val="00B05899"/>
    <w:rsid w:val="00B058C4"/>
    <w:rsid w:val="00B059AB"/>
    <w:rsid w:val="00B05B79"/>
    <w:rsid w:val="00B05BD5"/>
    <w:rsid w:val="00B064C9"/>
    <w:rsid w:val="00B0659A"/>
    <w:rsid w:val="00B0689C"/>
    <w:rsid w:val="00B06A68"/>
    <w:rsid w:val="00B06CAE"/>
    <w:rsid w:val="00B06D77"/>
    <w:rsid w:val="00B06F3E"/>
    <w:rsid w:val="00B070EE"/>
    <w:rsid w:val="00B0767E"/>
    <w:rsid w:val="00B07A78"/>
    <w:rsid w:val="00B07B48"/>
    <w:rsid w:val="00B10304"/>
    <w:rsid w:val="00B1042F"/>
    <w:rsid w:val="00B1045F"/>
    <w:rsid w:val="00B10602"/>
    <w:rsid w:val="00B10621"/>
    <w:rsid w:val="00B106A2"/>
    <w:rsid w:val="00B10AA7"/>
    <w:rsid w:val="00B10B82"/>
    <w:rsid w:val="00B10D34"/>
    <w:rsid w:val="00B11634"/>
    <w:rsid w:val="00B11724"/>
    <w:rsid w:val="00B11ABC"/>
    <w:rsid w:val="00B11F46"/>
    <w:rsid w:val="00B11F88"/>
    <w:rsid w:val="00B1273A"/>
    <w:rsid w:val="00B1295F"/>
    <w:rsid w:val="00B13343"/>
    <w:rsid w:val="00B136D6"/>
    <w:rsid w:val="00B13971"/>
    <w:rsid w:val="00B1399B"/>
    <w:rsid w:val="00B13A27"/>
    <w:rsid w:val="00B14050"/>
    <w:rsid w:val="00B141ED"/>
    <w:rsid w:val="00B1443F"/>
    <w:rsid w:val="00B14483"/>
    <w:rsid w:val="00B14861"/>
    <w:rsid w:val="00B14C49"/>
    <w:rsid w:val="00B14D56"/>
    <w:rsid w:val="00B14E65"/>
    <w:rsid w:val="00B1517C"/>
    <w:rsid w:val="00B152C7"/>
    <w:rsid w:val="00B1533F"/>
    <w:rsid w:val="00B1547B"/>
    <w:rsid w:val="00B15D7C"/>
    <w:rsid w:val="00B165D1"/>
    <w:rsid w:val="00B16909"/>
    <w:rsid w:val="00B16A13"/>
    <w:rsid w:val="00B17074"/>
    <w:rsid w:val="00B170F9"/>
    <w:rsid w:val="00B17353"/>
    <w:rsid w:val="00B17426"/>
    <w:rsid w:val="00B1765E"/>
    <w:rsid w:val="00B17728"/>
    <w:rsid w:val="00B1786B"/>
    <w:rsid w:val="00B17A43"/>
    <w:rsid w:val="00B17C43"/>
    <w:rsid w:val="00B20A0C"/>
    <w:rsid w:val="00B20D0A"/>
    <w:rsid w:val="00B20D79"/>
    <w:rsid w:val="00B21378"/>
    <w:rsid w:val="00B213CC"/>
    <w:rsid w:val="00B21708"/>
    <w:rsid w:val="00B219BF"/>
    <w:rsid w:val="00B21BC1"/>
    <w:rsid w:val="00B21E4A"/>
    <w:rsid w:val="00B22221"/>
    <w:rsid w:val="00B22400"/>
    <w:rsid w:val="00B2240C"/>
    <w:rsid w:val="00B2258E"/>
    <w:rsid w:val="00B22772"/>
    <w:rsid w:val="00B228A8"/>
    <w:rsid w:val="00B22A12"/>
    <w:rsid w:val="00B22A76"/>
    <w:rsid w:val="00B238E0"/>
    <w:rsid w:val="00B23E10"/>
    <w:rsid w:val="00B240AE"/>
    <w:rsid w:val="00B240DC"/>
    <w:rsid w:val="00B241F7"/>
    <w:rsid w:val="00B24765"/>
    <w:rsid w:val="00B24871"/>
    <w:rsid w:val="00B24DBC"/>
    <w:rsid w:val="00B24E67"/>
    <w:rsid w:val="00B24FFE"/>
    <w:rsid w:val="00B25299"/>
    <w:rsid w:val="00B252DE"/>
    <w:rsid w:val="00B25476"/>
    <w:rsid w:val="00B25F44"/>
    <w:rsid w:val="00B262B1"/>
    <w:rsid w:val="00B26F72"/>
    <w:rsid w:val="00B2727B"/>
    <w:rsid w:val="00B27285"/>
    <w:rsid w:val="00B27534"/>
    <w:rsid w:val="00B275E1"/>
    <w:rsid w:val="00B3011A"/>
    <w:rsid w:val="00B3039F"/>
    <w:rsid w:val="00B30506"/>
    <w:rsid w:val="00B3050B"/>
    <w:rsid w:val="00B30582"/>
    <w:rsid w:val="00B3063C"/>
    <w:rsid w:val="00B30836"/>
    <w:rsid w:val="00B30928"/>
    <w:rsid w:val="00B30ECE"/>
    <w:rsid w:val="00B31218"/>
    <w:rsid w:val="00B3181D"/>
    <w:rsid w:val="00B31892"/>
    <w:rsid w:val="00B31905"/>
    <w:rsid w:val="00B31C16"/>
    <w:rsid w:val="00B320EC"/>
    <w:rsid w:val="00B32146"/>
    <w:rsid w:val="00B32248"/>
    <w:rsid w:val="00B32274"/>
    <w:rsid w:val="00B3284E"/>
    <w:rsid w:val="00B32B17"/>
    <w:rsid w:val="00B32C1C"/>
    <w:rsid w:val="00B330D0"/>
    <w:rsid w:val="00B33200"/>
    <w:rsid w:val="00B33406"/>
    <w:rsid w:val="00B33507"/>
    <w:rsid w:val="00B336DB"/>
    <w:rsid w:val="00B3376F"/>
    <w:rsid w:val="00B33E08"/>
    <w:rsid w:val="00B33E63"/>
    <w:rsid w:val="00B34EB6"/>
    <w:rsid w:val="00B34F98"/>
    <w:rsid w:val="00B350DC"/>
    <w:rsid w:val="00B3524B"/>
    <w:rsid w:val="00B36A65"/>
    <w:rsid w:val="00B37436"/>
    <w:rsid w:val="00B378DC"/>
    <w:rsid w:val="00B37D45"/>
    <w:rsid w:val="00B40583"/>
    <w:rsid w:val="00B4086F"/>
    <w:rsid w:val="00B40D3A"/>
    <w:rsid w:val="00B41926"/>
    <w:rsid w:val="00B41C34"/>
    <w:rsid w:val="00B42A75"/>
    <w:rsid w:val="00B42BCD"/>
    <w:rsid w:val="00B42ED0"/>
    <w:rsid w:val="00B43064"/>
    <w:rsid w:val="00B436DC"/>
    <w:rsid w:val="00B43E86"/>
    <w:rsid w:val="00B442A8"/>
    <w:rsid w:val="00B44463"/>
    <w:rsid w:val="00B44707"/>
    <w:rsid w:val="00B44813"/>
    <w:rsid w:val="00B448FC"/>
    <w:rsid w:val="00B4538B"/>
    <w:rsid w:val="00B453EE"/>
    <w:rsid w:val="00B45542"/>
    <w:rsid w:val="00B4604A"/>
    <w:rsid w:val="00B46102"/>
    <w:rsid w:val="00B463AB"/>
    <w:rsid w:val="00B46DA3"/>
    <w:rsid w:val="00B47182"/>
    <w:rsid w:val="00B471E0"/>
    <w:rsid w:val="00B47253"/>
    <w:rsid w:val="00B47DE2"/>
    <w:rsid w:val="00B50085"/>
    <w:rsid w:val="00B501BA"/>
    <w:rsid w:val="00B5042E"/>
    <w:rsid w:val="00B50BF9"/>
    <w:rsid w:val="00B50D82"/>
    <w:rsid w:val="00B50DBA"/>
    <w:rsid w:val="00B510C3"/>
    <w:rsid w:val="00B5151C"/>
    <w:rsid w:val="00B51837"/>
    <w:rsid w:val="00B52050"/>
    <w:rsid w:val="00B52D86"/>
    <w:rsid w:val="00B52F1E"/>
    <w:rsid w:val="00B52F2A"/>
    <w:rsid w:val="00B52FA2"/>
    <w:rsid w:val="00B52FDF"/>
    <w:rsid w:val="00B53560"/>
    <w:rsid w:val="00B53B7C"/>
    <w:rsid w:val="00B53C3B"/>
    <w:rsid w:val="00B53EFC"/>
    <w:rsid w:val="00B5400A"/>
    <w:rsid w:val="00B54205"/>
    <w:rsid w:val="00B542BC"/>
    <w:rsid w:val="00B544CA"/>
    <w:rsid w:val="00B545A9"/>
    <w:rsid w:val="00B54AF9"/>
    <w:rsid w:val="00B54D89"/>
    <w:rsid w:val="00B54E39"/>
    <w:rsid w:val="00B55974"/>
    <w:rsid w:val="00B55A55"/>
    <w:rsid w:val="00B55BEB"/>
    <w:rsid w:val="00B56155"/>
    <w:rsid w:val="00B5649B"/>
    <w:rsid w:val="00B56A5C"/>
    <w:rsid w:val="00B56E3D"/>
    <w:rsid w:val="00B57629"/>
    <w:rsid w:val="00B577DF"/>
    <w:rsid w:val="00B579DE"/>
    <w:rsid w:val="00B57A23"/>
    <w:rsid w:val="00B57C94"/>
    <w:rsid w:val="00B57CF4"/>
    <w:rsid w:val="00B57EBF"/>
    <w:rsid w:val="00B600EB"/>
    <w:rsid w:val="00B60CBE"/>
    <w:rsid w:val="00B6168F"/>
    <w:rsid w:val="00B618AD"/>
    <w:rsid w:val="00B61A43"/>
    <w:rsid w:val="00B61BF4"/>
    <w:rsid w:val="00B61BF7"/>
    <w:rsid w:val="00B62157"/>
    <w:rsid w:val="00B622C7"/>
    <w:rsid w:val="00B624AF"/>
    <w:rsid w:val="00B62AB5"/>
    <w:rsid w:val="00B62B43"/>
    <w:rsid w:val="00B62CCA"/>
    <w:rsid w:val="00B63044"/>
    <w:rsid w:val="00B630CC"/>
    <w:rsid w:val="00B63201"/>
    <w:rsid w:val="00B63329"/>
    <w:rsid w:val="00B63971"/>
    <w:rsid w:val="00B63ACE"/>
    <w:rsid w:val="00B63D88"/>
    <w:rsid w:val="00B64131"/>
    <w:rsid w:val="00B64779"/>
    <w:rsid w:val="00B64A9A"/>
    <w:rsid w:val="00B64CD4"/>
    <w:rsid w:val="00B64F5C"/>
    <w:rsid w:val="00B65024"/>
    <w:rsid w:val="00B6585B"/>
    <w:rsid w:val="00B658C5"/>
    <w:rsid w:val="00B65AB3"/>
    <w:rsid w:val="00B65D30"/>
    <w:rsid w:val="00B67241"/>
    <w:rsid w:val="00B67349"/>
    <w:rsid w:val="00B67417"/>
    <w:rsid w:val="00B67496"/>
    <w:rsid w:val="00B675E3"/>
    <w:rsid w:val="00B67671"/>
    <w:rsid w:val="00B6799B"/>
    <w:rsid w:val="00B67C33"/>
    <w:rsid w:val="00B67DC8"/>
    <w:rsid w:val="00B704A2"/>
    <w:rsid w:val="00B70549"/>
    <w:rsid w:val="00B7072D"/>
    <w:rsid w:val="00B70862"/>
    <w:rsid w:val="00B70EDE"/>
    <w:rsid w:val="00B72377"/>
    <w:rsid w:val="00B72556"/>
    <w:rsid w:val="00B72C4A"/>
    <w:rsid w:val="00B735BE"/>
    <w:rsid w:val="00B7360F"/>
    <w:rsid w:val="00B7361E"/>
    <w:rsid w:val="00B738EE"/>
    <w:rsid w:val="00B73B08"/>
    <w:rsid w:val="00B73DAC"/>
    <w:rsid w:val="00B73EBB"/>
    <w:rsid w:val="00B741A9"/>
    <w:rsid w:val="00B74768"/>
    <w:rsid w:val="00B74794"/>
    <w:rsid w:val="00B749AF"/>
    <w:rsid w:val="00B749B4"/>
    <w:rsid w:val="00B74C74"/>
    <w:rsid w:val="00B74E23"/>
    <w:rsid w:val="00B74FE0"/>
    <w:rsid w:val="00B752D1"/>
    <w:rsid w:val="00B759B9"/>
    <w:rsid w:val="00B759E1"/>
    <w:rsid w:val="00B75BD0"/>
    <w:rsid w:val="00B762DD"/>
    <w:rsid w:val="00B765AD"/>
    <w:rsid w:val="00B766C2"/>
    <w:rsid w:val="00B76C40"/>
    <w:rsid w:val="00B770F4"/>
    <w:rsid w:val="00B7731A"/>
    <w:rsid w:val="00B773E0"/>
    <w:rsid w:val="00B77533"/>
    <w:rsid w:val="00B7754B"/>
    <w:rsid w:val="00B7757F"/>
    <w:rsid w:val="00B7774A"/>
    <w:rsid w:val="00B77CC3"/>
    <w:rsid w:val="00B77DE5"/>
    <w:rsid w:val="00B80D4B"/>
    <w:rsid w:val="00B80DBB"/>
    <w:rsid w:val="00B80F3D"/>
    <w:rsid w:val="00B82237"/>
    <w:rsid w:val="00B82370"/>
    <w:rsid w:val="00B825FC"/>
    <w:rsid w:val="00B82C0F"/>
    <w:rsid w:val="00B8301C"/>
    <w:rsid w:val="00B83046"/>
    <w:rsid w:val="00B832F4"/>
    <w:rsid w:val="00B8332C"/>
    <w:rsid w:val="00B83719"/>
    <w:rsid w:val="00B83DD7"/>
    <w:rsid w:val="00B83EAB"/>
    <w:rsid w:val="00B84034"/>
    <w:rsid w:val="00B84657"/>
    <w:rsid w:val="00B84D70"/>
    <w:rsid w:val="00B84FB9"/>
    <w:rsid w:val="00B850E2"/>
    <w:rsid w:val="00B851C7"/>
    <w:rsid w:val="00B852B9"/>
    <w:rsid w:val="00B855B9"/>
    <w:rsid w:val="00B85845"/>
    <w:rsid w:val="00B85895"/>
    <w:rsid w:val="00B859EA"/>
    <w:rsid w:val="00B85A63"/>
    <w:rsid w:val="00B85D7B"/>
    <w:rsid w:val="00B85E30"/>
    <w:rsid w:val="00B86265"/>
    <w:rsid w:val="00B86315"/>
    <w:rsid w:val="00B86586"/>
    <w:rsid w:val="00B86E86"/>
    <w:rsid w:val="00B87632"/>
    <w:rsid w:val="00B87A23"/>
    <w:rsid w:val="00B90410"/>
    <w:rsid w:val="00B906D0"/>
    <w:rsid w:val="00B90953"/>
    <w:rsid w:val="00B90C3F"/>
    <w:rsid w:val="00B90E8D"/>
    <w:rsid w:val="00B90FB6"/>
    <w:rsid w:val="00B912D1"/>
    <w:rsid w:val="00B9167A"/>
    <w:rsid w:val="00B917C8"/>
    <w:rsid w:val="00B91BAE"/>
    <w:rsid w:val="00B91D7B"/>
    <w:rsid w:val="00B9248D"/>
    <w:rsid w:val="00B9259D"/>
    <w:rsid w:val="00B92F93"/>
    <w:rsid w:val="00B938DE"/>
    <w:rsid w:val="00B93950"/>
    <w:rsid w:val="00B93ED5"/>
    <w:rsid w:val="00B943D4"/>
    <w:rsid w:val="00B94B3C"/>
    <w:rsid w:val="00B95ECE"/>
    <w:rsid w:val="00B9610A"/>
    <w:rsid w:val="00B9617D"/>
    <w:rsid w:val="00B9682D"/>
    <w:rsid w:val="00B96D6B"/>
    <w:rsid w:val="00B972B0"/>
    <w:rsid w:val="00B972D7"/>
    <w:rsid w:val="00B97727"/>
    <w:rsid w:val="00B97C2F"/>
    <w:rsid w:val="00B97F09"/>
    <w:rsid w:val="00BA0073"/>
    <w:rsid w:val="00BA0112"/>
    <w:rsid w:val="00BA01B1"/>
    <w:rsid w:val="00BA0696"/>
    <w:rsid w:val="00BA095F"/>
    <w:rsid w:val="00BA1073"/>
    <w:rsid w:val="00BA107E"/>
    <w:rsid w:val="00BA11FA"/>
    <w:rsid w:val="00BA1461"/>
    <w:rsid w:val="00BA155F"/>
    <w:rsid w:val="00BA1838"/>
    <w:rsid w:val="00BA198E"/>
    <w:rsid w:val="00BA1A89"/>
    <w:rsid w:val="00BA1BF5"/>
    <w:rsid w:val="00BA221A"/>
    <w:rsid w:val="00BA222C"/>
    <w:rsid w:val="00BA27CA"/>
    <w:rsid w:val="00BA2EB8"/>
    <w:rsid w:val="00BA39B6"/>
    <w:rsid w:val="00BA39F4"/>
    <w:rsid w:val="00BA3A46"/>
    <w:rsid w:val="00BA41A1"/>
    <w:rsid w:val="00BA42F0"/>
    <w:rsid w:val="00BA439C"/>
    <w:rsid w:val="00BA44B6"/>
    <w:rsid w:val="00BA4653"/>
    <w:rsid w:val="00BA4AD4"/>
    <w:rsid w:val="00BA4E09"/>
    <w:rsid w:val="00BA4E4A"/>
    <w:rsid w:val="00BA5A78"/>
    <w:rsid w:val="00BA5C9D"/>
    <w:rsid w:val="00BA6096"/>
    <w:rsid w:val="00BA62AA"/>
    <w:rsid w:val="00BA62D3"/>
    <w:rsid w:val="00BA642D"/>
    <w:rsid w:val="00BA65FF"/>
    <w:rsid w:val="00BA6960"/>
    <w:rsid w:val="00BA73D8"/>
    <w:rsid w:val="00BA7E89"/>
    <w:rsid w:val="00BA7EE2"/>
    <w:rsid w:val="00BB000F"/>
    <w:rsid w:val="00BB0CBC"/>
    <w:rsid w:val="00BB1429"/>
    <w:rsid w:val="00BB1568"/>
    <w:rsid w:val="00BB1B3E"/>
    <w:rsid w:val="00BB1B7F"/>
    <w:rsid w:val="00BB2252"/>
    <w:rsid w:val="00BB2688"/>
    <w:rsid w:val="00BB2838"/>
    <w:rsid w:val="00BB2965"/>
    <w:rsid w:val="00BB3419"/>
    <w:rsid w:val="00BB3590"/>
    <w:rsid w:val="00BB35EB"/>
    <w:rsid w:val="00BB3777"/>
    <w:rsid w:val="00BB3784"/>
    <w:rsid w:val="00BB3EE5"/>
    <w:rsid w:val="00BB3EF8"/>
    <w:rsid w:val="00BB45A9"/>
    <w:rsid w:val="00BB4CAB"/>
    <w:rsid w:val="00BB4E3E"/>
    <w:rsid w:val="00BB57FE"/>
    <w:rsid w:val="00BB5891"/>
    <w:rsid w:val="00BB5A94"/>
    <w:rsid w:val="00BB5EBB"/>
    <w:rsid w:val="00BB5F26"/>
    <w:rsid w:val="00BB651E"/>
    <w:rsid w:val="00BB66A0"/>
    <w:rsid w:val="00BB6720"/>
    <w:rsid w:val="00BB6B31"/>
    <w:rsid w:val="00BB6EE5"/>
    <w:rsid w:val="00BB715D"/>
    <w:rsid w:val="00BB732C"/>
    <w:rsid w:val="00BB7370"/>
    <w:rsid w:val="00BB73BD"/>
    <w:rsid w:val="00BB7DE0"/>
    <w:rsid w:val="00BB7EE0"/>
    <w:rsid w:val="00BC0446"/>
    <w:rsid w:val="00BC05BB"/>
    <w:rsid w:val="00BC0844"/>
    <w:rsid w:val="00BC0F16"/>
    <w:rsid w:val="00BC1168"/>
    <w:rsid w:val="00BC1446"/>
    <w:rsid w:val="00BC14AB"/>
    <w:rsid w:val="00BC1E26"/>
    <w:rsid w:val="00BC1E38"/>
    <w:rsid w:val="00BC2142"/>
    <w:rsid w:val="00BC22D3"/>
    <w:rsid w:val="00BC276F"/>
    <w:rsid w:val="00BC2E83"/>
    <w:rsid w:val="00BC3826"/>
    <w:rsid w:val="00BC40B1"/>
    <w:rsid w:val="00BC4178"/>
    <w:rsid w:val="00BC422C"/>
    <w:rsid w:val="00BC4377"/>
    <w:rsid w:val="00BC4408"/>
    <w:rsid w:val="00BC4533"/>
    <w:rsid w:val="00BC4A4F"/>
    <w:rsid w:val="00BC4EA3"/>
    <w:rsid w:val="00BC506C"/>
    <w:rsid w:val="00BC53D4"/>
    <w:rsid w:val="00BC5718"/>
    <w:rsid w:val="00BC58BE"/>
    <w:rsid w:val="00BC5B94"/>
    <w:rsid w:val="00BC6220"/>
    <w:rsid w:val="00BC65C0"/>
    <w:rsid w:val="00BC68DC"/>
    <w:rsid w:val="00BC68E6"/>
    <w:rsid w:val="00BC70D6"/>
    <w:rsid w:val="00BC7324"/>
    <w:rsid w:val="00BC7C61"/>
    <w:rsid w:val="00BC7EE2"/>
    <w:rsid w:val="00BC7EFF"/>
    <w:rsid w:val="00BD006F"/>
    <w:rsid w:val="00BD01E2"/>
    <w:rsid w:val="00BD0907"/>
    <w:rsid w:val="00BD0CA5"/>
    <w:rsid w:val="00BD124F"/>
    <w:rsid w:val="00BD12F9"/>
    <w:rsid w:val="00BD2563"/>
    <w:rsid w:val="00BD2C57"/>
    <w:rsid w:val="00BD30D5"/>
    <w:rsid w:val="00BD30DA"/>
    <w:rsid w:val="00BD312A"/>
    <w:rsid w:val="00BD336A"/>
    <w:rsid w:val="00BD38F3"/>
    <w:rsid w:val="00BD4823"/>
    <w:rsid w:val="00BD49D0"/>
    <w:rsid w:val="00BD4CFD"/>
    <w:rsid w:val="00BD5A5F"/>
    <w:rsid w:val="00BD5D1A"/>
    <w:rsid w:val="00BD5E78"/>
    <w:rsid w:val="00BD6003"/>
    <w:rsid w:val="00BD6058"/>
    <w:rsid w:val="00BD621E"/>
    <w:rsid w:val="00BD6579"/>
    <w:rsid w:val="00BD70F4"/>
    <w:rsid w:val="00BD7681"/>
    <w:rsid w:val="00BD7B2A"/>
    <w:rsid w:val="00BD7B7E"/>
    <w:rsid w:val="00BD7C3B"/>
    <w:rsid w:val="00BD7CB9"/>
    <w:rsid w:val="00BD7DAE"/>
    <w:rsid w:val="00BE0271"/>
    <w:rsid w:val="00BE064C"/>
    <w:rsid w:val="00BE06ED"/>
    <w:rsid w:val="00BE0796"/>
    <w:rsid w:val="00BE07AB"/>
    <w:rsid w:val="00BE098B"/>
    <w:rsid w:val="00BE0A0A"/>
    <w:rsid w:val="00BE0C5F"/>
    <w:rsid w:val="00BE0DD8"/>
    <w:rsid w:val="00BE0F04"/>
    <w:rsid w:val="00BE0F0C"/>
    <w:rsid w:val="00BE140F"/>
    <w:rsid w:val="00BE14B8"/>
    <w:rsid w:val="00BE17C4"/>
    <w:rsid w:val="00BE184F"/>
    <w:rsid w:val="00BE196E"/>
    <w:rsid w:val="00BE1FC8"/>
    <w:rsid w:val="00BE208C"/>
    <w:rsid w:val="00BE208F"/>
    <w:rsid w:val="00BE234E"/>
    <w:rsid w:val="00BE2DE1"/>
    <w:rsid w:val="00BE2E6E"/>
    <w:rsid w:val="00BE2ED7"/>
    <w:rsid w:val="00BE3295"/>
    <w:rsid w:val="00BE337F"/>
    <w:rsid w:val="00BE3555"/>
    <w:rsid w:val="00BE357E"/>
    <w:rsid w:val="00BE3EBA"/>
    <w:rsid w:val="00BE4652"/>
    <w:rsid w:val="00BE4E61"/>
    <w:rsid w:val="00BE52D8"/>
    <w:rsid w:val="00BE534B"/>
    <w:rsid w:val="00BE5A29"/>
    <w:rsid w:val="00BE5AA4"/>
    <w:rsid w:val="00BE5ECF"/>
    <w:rsid w:val="00BE61F4"/>
    <w:rsid w:val="00BE632B"/>
    <w:rsid w:val="00BE650B"/>
    <w:rsid w:val="00BE663F"/>
    <w:rsid w:val="00BE6738"/>
    <w:rsid w:val="00BE6BD3"/>
    <w:rsid w:val="00BE6EAB"/>
    <w:rsid w:val="00BE742C"/>
    <w:rsid w:val="00BE744F"/>
    <w:rsid w:val="00BE75CB"/>
    <w:rsid w:val="00BE78F3"/>
    <w:rsid w:val="00BE7B39"/>
    <w:rsid w:val="00BF03E1"/>
    <w:rsid w:val="00BF0883"/>
    <w:rsid w:val="00BF0AD8"/>
    <w:rsid w:val="00BF0AE8"/>
    <w:rsid w:val="00BF0EFF"/>
    <w:rsid w:val="00BF0FFE"/>
    <w:rsid w:val="00BF1493"/>
    <w:rsid w:val="00BF1A6B"/>
    <w:rsid w:val="00BF1C31"/>
    <w:rsid w:val="00BF1D4C"/>
    <w:rsid w:val="00BF1EA1"/>
    <w:rsid w:val="00BF1EB5"/>
    <w:rsid w:val="00BF1ECC"/>
    <w:rsid w:val="00BF2310"/>
    <w:rsid w:val="00BF27C8"/>
    <w:rsid w:val="00BF2850"/>
    <w:rsid w:val="00BF2C3A"/>
    <w:rsid w:val="00BF2D0E"/>
    <w:rsid w:val="00BF2D13"/>
    <w:rsid w:val="00BF2D6A"/>
    <w:rsid w:val="00BF2E00"/>
    <w:rsid w:val="00BF33F9"/>
    <w:rsid w:val="00BF3983"/>
    <w:rsid w:val="00BF3B32"/>
    <w:rsid w:val="00BF3BAD"/>
    <w:rsid w:val="00BF403B"/>
    <w:rsid w:val="00BF5BBF"/>
    <w:rsid w:val="00BF5F4D"/>
    <w:rsid w:val="00BF60A9"/>
    <w:rsid w:val="00BF60FC"/>
    <w:rsid w:val="00BF6181"/>
    <w:rsid w:val="00BF6FA9"/>
    <w:rsid w:val="00BF7122"/>
    <w:rsid w:val="00BF743B"/>
    <w:rsid w:val="00BF7447"/>
    <w:rsid w:val="00BF7546"/>
    <w:rsid w:val="00BF7A97"/>
    <w:rsid w:val="00BF7C22"/>
    <w:rsid w:val="00C00025"/>
    <w:rsid w:val="00C006A1"/>
    <w:rsid w:val="00C008EA"/>
    <w:rsid w:val="00C00A2C"/>
    <w:rsid w:val="00C00B4D"/>
    <w:rsid w:val="00C00BC8"/>
    <w:rsid w:val="00C00FE4"/>
    <w:rsid w:val="00C012A6"/>
    <w:rsid w:val="00C01DA9"/>
    <w:rsid w:val="00C01E93"/>
    <w:rsid w:val="00C01EF9"/>
    <w:rsid w:val="00C01F3B"/>
    <w:rsid w:val="00C01F4F"/>
    <w:rsid w:val="00C03838"/>
    <w:rsid w:val="00C03AB8"/>
    <w:rsid w:val="00C04120"/>
    <w:rsid w:val="00C04219"/>
    <w:rsid w:val="00C04759"/>
    <w:rsid w:val="00C047AA"/>
    <w:rsid w:val="00C04D6B"/>
    <w:rsid w:val="00C04F4B"/>
    <w:rsid w:val="00C05089"/>
    <w:rsid w:val="00C05CD3"/>
    <w:rsid w:val="00C05E00"/>
    <w:rsid w:val="00C05FEC"/>
    <w:rsid w:val="00C062DF"/>
    <w:rsid w:val="00C0659A"/>
    <w:rsid w:val="00C06650"/>
    <w:rsid w:val="00C06669"/>
    <w:rsid w:val="00C068DB"/>
    <w:rsid w:val="00C069D0"/>
    <w:rsid w:val="00C06E9E"/>
    <w:rsid w:val="00C06EEC"/>
    <w:rsid w:val="00C070F5"/>
    <w:rsid w:val="00C07DDD"/>
    <w:rsid w:val="00C1006E"/>
    <w:rsid w:val="00C10630"/>
    <w:rsid w:val="00C1064C"/>
    <w:rsid w:val="00C10A4A"/>
    <w:rsid w:val="00C10D17"/>
    <w:rsid w:val="00C10E07"/>
    <w:rsid w:val="00C10E7D"/>
    <w:rsid w:val="00C10EEF"/>
    <w:rsid w:val="00C1101C"/>
    <w:rsid w:val="00C11339"/>
    <w:rsid w:val="00C113B0"/>
    <w:rsid w:val="00C118BD"/>
    <w:rsid w:val="00C11964"/>
    <w:rsid w:val="00C11983"/>
    <w:rsid w:val="00C11F20"/>
    <w:rsid w:val="00C11F49"/>
    <w:rsid w:val="00C11F8D"/>
    <w:rsid w:val="00C12405"/>
    <w:rsid w:val="00C12D45"/>
    <w:rsid w:val="00C13100"/>
    <w:rsid w:val="00C13254"/>
    <w:rsid w:val="00C135E3"/>
    <w:rsid w:val="00C13A1C"/>
    <w:rsid w:val="00C13C2D"/>
    <w:rsid w:val="00C14048"/>
    <w:rsid w:val="00C14466"/>
    <w:rsid w:val="00C1486B"/>
    <w:rsid w:val="00C14D7B"/>
    <w:rsid w:val="00C15374"/>
    <w:rsid w:val="00C15450"/>
    <w:rsid w:val="00C15695"/>
    <w:rsid w:val="00C162F6"/>
    <w:rsid w:val="00C16596"/>
    <w:rsid w:val="00C165DA"/>
    <w:rsid w:val="00C16770"/>
    <w:rsid w:val="00C16E8F"/>
    <w:rsid w:val="00C17B19"/>
    <w:rsid w:val="00C201DD"/>
    <w:rsid w:val="00C20711"/>
    <w:rsid w:val="00C208E9"/>
    <w:rsid w:val="00C20918"/>
    <w:rsid w:val="00C20D96"/>
    <w:rsid w:val="00C20E80"/>
    <w:rsid w:val="00C2109D"/>
    <w:rsid w:val="00C214E6"/>
    <w:rsid w:val="00C2153F"/>
    <w:rsid w:val="00C21855"/>
    <w:rsid w:val="00C21A62"/>
    <w:rsid w:val="00C21A89"/>
    <w:rsid w:val="00C21ACE"/>
    <w:rsid w:val="00C21BCD"/>
    <w:rsid w:val="00C23156"/>
    <w:rsid w:val="00C234F5"/>
    <w:rsid w:val="00C236BD"/>
    <w:rsid w:val="00C2372C"/>
    <w:rsid w:val="00C23BD1"/>
    <w:rsid w:val="00C23E88"/>
    <w:rsid w:val="00C23FB5"/>
    <w:rsid w:val="00C241EC"/>
    <w:rsid w:val="00C245F5"/>
    <w:rsid w:val="00C247FA"/>
    <w:rsid w:val="00C24877"/>
    <w:rsid w:val="00C2488D"/>
    <w:rsid w:val="00C25134"/>
    <w:rsid w:val="00C252DD"/>
    <w:rsid w:val="00C2553D"/>
    <w:rsid w:val="00C25AE4"/>
    <w:rsid w:val="00C25FA4"/>
    <w:rsid w:val="00C267CD"/>
    <w:rsid w:val="00C26865"/>
    <w:rsid w:val="00C26871"/>
    <w:rsid w:val="00C2691F"/>
    <w:rsid w:val="00C2693D"/>
    <w:rsid w:val="00C26B28"/>
    <w:rsid w:val="00C26BC5"/>
    <w:rsid w:val="00C2737F"/>
    <w:rsid w:val="00C2746B"/>
    <w:rsid w:val="00C27694"/>
    <w:rsid w:val="00C27EF9"/>
    <w:rsid w:val="00C301B7"/>
    <w:rsid w:val="00C301B8"/>
    <w:rsid w:val="00C303AE"/>
    <w:rsid w:val="00C30B74"/>
    <w:rsid w:val="00C30E57"/>
    <w:rsid w:val="00C311AB"/>
    <w:rsid w:val="00C3133C"/>
    <w:rsid w:val="00C313D3"/>
    <w:rsid w:val="00C31467"/>
    <w:rsid w:val="00C31833"/>
    <w:rsid w:val="00C31930"/>
    <w:rsid w:val="00C31C7C"/>
    <w:rsid w:val="00C31F6F"/>
    <w:rsid w:val="00C31FC3"/>
    <w:rsid w:val="00C3206E"/>
    <w:rsid w:val="00C3225A"/>
    <w:rsid w:val="00C32845"/>
    <w:rsid w:val="00C330EC"/>
    <w:rsid w:val="00C33993"/>
    <w:rsid w:val="00C33AD4"/>
    <w:rsid w:val="00C34106"/>
    <w:rsid w:val="00C341B0"/>
    <w:rsid w:val="00C34548"/>
    <w:rsid w:val="00C3511A"/>
    <w:rsid w:val="00C3587D"/>
    <w:rsid w:val="00C35B67"/>
    <w:rsid w:val="00C35D59"/>
    <w:rsid w:val="00C3617D"/>
    <w:rsid w:val="00C3663E"/>
    <w:rsid w:val="00C37226"/>
    <w:rsid w:val="00C378A6"/>
    <w:rsid w:val="00C37BD1"/>
    <w:rsid w:val="00C40030"/>
    <w:rsid w:val="00C4005F"/>
    <w:rsid w:val="00C400A2"/>
    <w:rsid w:val="00C40E22"/>
    <w:rsid w:val="00C41B32"/>
    <w:rsid w:val="00C41B74"/>
    <w:rsid w:val="00C41C7F"/>
    <w:rsid w:val="00C41EC6"/>
    <w:rsid w:val="00C420AA"/>
    <w:rsid w:val="00C42304"/>
    <w:rsid w:val="00C423A1"/>
    <w:rsid w:val="00C425DE"/>
    <w:rsid w:val="00C430BB"/>
    <w:rsid w:val="00C43112"/>
    <w:rsid w:val="00C437F0"/>
    <w:rsid w:val="00C43B40"/>
    <w:rsid w:val="00C43FA2"/>
    <w:rsid w:val="00C443AB"/>
    <w:rsid w:val="00C444C1"/>
    <w:rsid w:val="00C44CA8"/>
    <w:rsid w:val="00C4530C"/>
    <w:rsid w:val="00C4579E"/>
    <w:rsid w:val="00C4597C"/>
    <w:rsid w:val="00C45ABC"/>
    <w:rsid w:val="00C45C09"/>
    <w:rsid w:val="00C46014"/>
    <w:rsid w:val="00C46529"/>
    <w:rsid w:val="00C466D9"/>
    <w:rsid w:val="00C472A6"/>
    <w:rsid w:val="00C4739B"/>
    <w:rsid w:val="00C4752B"/>
    <w:rsid w:val="00C47624"/>
    <w:rsid w:val="00C479A1"/>
    <w:rsid w:val="00C47E70"/>
    <w:rsid w:val="00C47F95"/>
    <w:rsid w:val="00C50BE2"/>
    <w:rsid w:val="00C50F8E"/>
    <w:rsid w:val="00C51500"/>
    <w:rsid w:val="00C515A3"/>
    <w:rsid w:val="00C51760"/>
    <w:rsid w:val="00C51AFE"/>
    <w:rsid w:val="00C52594"/>
    <w:rsid w:val="00C52E6E"/>
    <w:rsid w:val="00C52E88"/>
    <w:rsid w:val="00C53165"/>
    <w:rsid w:val="00C53263"/>
    <w:rsid w:val="00C53CAE"/>
    <w:rsid w:val="00C5440A"/>
    <w:rsid w:val="00C546BF"/>
    <w:rsid w:val="00C54757"/>
    <w:rsid w:val="00C54832"/>
    <w:rsid w:val="00C5487D"/>
    <w:rsid w:val="00C54D20"/>
    <w:rsid w:val="00C54FB3"/>
    <w:rsid w:val="00C556A6"/>
    <w:rsid w:val="00C559B6"/>
    <w:rsid w:val="00C55B1C"/>
    <w:rsid w:val="00C5618B"/>
    <w:rsid w:val="00C56DBB"/>
    <w:rsid w:val="00C56E31"/>
    <w:rsid w:val="00C57149"/>
    <w:rsid w:val="00C5719D"/>
    <w:rsid w:val="00C57496"/>
    <w:rsid w:val="00C577CA"/>
    <w:rsid w:val="00C57A34"/>
    <w:rsid w:val="00C57E29"/>
    <w:rsid w:val="00C57F0A"/>
    <w:rsid w:val="00C60003"/>
    <w:rsid w:val="00C6046D"/>
    <w:rsid w:val="00C6096E"/>
    <w:rsid w:val="00C60D60"/>
    <w:rsid w:val="00C610DC"/>
    <w:rsid w:val="00C612C3"/>
    <w:rsid w:val="00C61B2D"/>
    <w:rsid w:val="00C61BCB"/>
    <w:rsid w:val="00C62081"/>
    <w:rsid w:val="00C624C8"/>
    <w:rsid w:val="00C6286B"/>
    <w:rsid w:val="00C62A2A"/>
    <w:rsid w:val="00C62B1B"/>
    <w:rsid w:val="00C62B2F"/>
    <w:rsid w:val="00C62D22"/>
    <w:rsid w:val="00C62F51"/>
    <w:rsid w:val="00C637A1"/>
    <w:rsid w:val="00C639F6"/>
    <w:rsid w:val="00C63FD9"/>
    <w:rsid w:val="00C64158"/>
    <w:rsid w:val="00C6462F"/>
    <w:rsid w:val="00C647B4"/>
    <w:rsid w:val="00C64B7E"/>
    <w:rsid w:val="00C650D2"/>
    <w:rsid w:val="00C65764"/>
    <w:rsid w:val="00C659CF"/>
    <w:rsid w:val="00C662AD"/>
    <w:rsid w:val="00C6692E"/>
    <w:rsid w:val="00C66B3C"/>
    <w:rsid w:val="00C67895"/>
    <w:rsid w:val="00C679C5"/>
    <w:rsid w:val="00C70C3E"/>
    <w:rsid w:val="00C70C53"/>
    <w:rsid w:val="00C7113A"/>
    <w:rsid w:val="00C7126B"/>
    <w:rsid w:val="00C716D4"/>
    <w:rsid w:val="00C718BE"/>
    <w:rsid w:val="00C7192E"/>
    <w:rsid w:val="00C71977"/>
    <w:rsid w:val="00C71F22"/>
    <w:rsid w:val="00C721A8"/>
    <w:rsid w:val="00C722FA"/>
    <w:rsid w:val="00C72B8E"/>
    <w:rsid w:val="00C72CC6"/>
    <w:rsid w:val="00C730C5"/>
    <w:rsid w:val="00C73180"/>
    <w:rsid w:val="00C7325B"/>
    <w:rsid w:val="00C733A1"/>
    <w:rsid w:val="00C7355E"/>
    <w:rsid w:val="00C735E5"/>
    <w:rsid w:val="00C73926"/>
    <w:rsid w:val="00C73B3E"/>
    <w:rsid w:val="00C73EAE"/>
    <w:rsid w:val="00C74722"/>
    <w:rsid w:val="00C747D6"/>
    <w:rsid w:val="00C747F5"/>
    <w:rsid w:val="00C74893"/>
    <w:rsid w:val="00C74DFA"/>
    <w:rsid w:val="00C74EFE"/>
    <w:rsid w:val="00C7515A"/>
    <w:rsid w:val="00C75A23"/>
    <w:rsid w:val="00C75A3E"/>
    <w:rsid w:val="00C75BE7"/>
    <w:rsid w:val="00C75C09"/>
    <w:rsid w:val="00C76668"/>
    <w:rsid w:val="00C766A3"/>
    <w:rsid w:val="00C76722"/>
    <w:rsid w:val="00C76735"/>
    <w:rsid w:val="00C767C9"/>
    <w:rsid w:val="00C76AF9"/>
    <w:rsid w:val="00C76C3D"/>
    <w:rsid w:val="00C77118"/>
    <w:rsid w:val="00C77165"/>
    <w:rsid w:val="00C77208"/>
    <w:rsid w:val="00C773FA"/>
    <w:rsid w:val="00C774C8"/>
    <w:rsid w:val="00C77743"/>
    <w:rsid w:val="00C77832"/>
    <w:rsid w:val="00C77C18"/>
    <w:rsid w:val="00C8031A"/>
    <w:rsid w:val="00C804EB"/>
    <w:rsid w:val="00C809D1"/>
    <w:rsid w:val="00C80C65"/>
    <w:rsid w:val="00C80F42"/>
    <w:rsid w:val="00C814F0"/>
    <w:rsid w:val="00C817FD"/>
    <w:rsid w:val="00C81987"/>
    <w:rsid w:val="00C81CA8"/>
    <w:rsid w:val="00C81E51"/>
    <w:rsid w:val="00C8267C"/>
    <w:rsid w:val="00C82888"/>
    <w:rsid w:val="00C83625"/>
    <w:rsid w:val="00C83FAA"/>
    <w:rsid w:val="00C840FB"/>
    <w:rsid w:val="00C84B81"/>
    <w:rsid w:val="00C84BF4"/>
    <w:rsid w:val="00C84E71"/>
    <w:rsid w:val="00C8518A"/>
    <w:rsid w:val="00C85751"/>
    <w:rsid w:val="00C85757"/>
    <w:rsid w:val="00C858F9"/>
    <w:rsid w:val="00C859B6"/>
    <w:rsid w:val="00C85F01"/>
    <w:rsid w:val="00C860AC"/>
    <w:rsid w:val="00C861E8"/>
    <w:rsid w:val="00C8662E"/>
    <w:rsid w:val="00C86A23"/>
    <w:rsid w:val="00C86B59"/>
    <w:rsid w:val="00C86B69"/>
    <w:rsid w:val="00C86C1B"/>
    <w:rsid w:val="00C86D67"/>
    <w:rsid w:val="00C875DA"/>
    <w:rsid w:val="00C87C1C"/>
    <w:rsid w:val="00C9002C"/>
    <w:rsid w:val="00C90046"/>
    <w:rsid w:val="00C90437"/>
    <w:rsid w:val="00C90463"/>
    <w:rsid w:val="00C90B2C"/>
    <w:rsid w:val="00C90BE6"/>
    <w:rsid w:val="00C914CD"/>
    <w:rsid w:val="00C91B7F"/>
    <w:rsid w:val="00C92413"/>
    <w:rsid w:val="00C92494"/>
    <w:rsid w:val="00C925D4"/>
    <w:rsid w:val="00C92DBD"/>
    <w:rsid w:val="00C932F4"/>
    <w:rsid w:val="00C9331B"/>
    <w:rsid w:val="00C9356E"/>
    <w:rsid w:val="00C93A04"/>
    <w:rsid w:val="00C93A85"/>
    <w:rsid w:val="00C9422D"/>
    <w:rsid w:val="00C947B3"/>
    <w:rsid w:val="00C94814"/>
    <w:rsid w:val="00C94867"/>
    <w:rsid w:val="00C949A9"/>
    <w:rsid w:val="00C94C39"/>
    <w:rsid w:val="00C95000"/>
    <w:rsid w:val="00C9513C"/>
    <w:rsid w:val="00C951A7"/>
    <w:rsid w:val="00C95294"/>
    <w:rsid w:val="00C95422"/>
    <w:rsid w:val="00C95796"/>
    <w:rsid w:val="00C95992"/>
    <w:rsid w:val="00C95A64"/>
    <w:rsid w:val="00C95B23"/>
    <w:rsid w:val="00C962A4"/>
    <w:rsid w:val="00C968FE"/>
    <w:rsid w:val="00C96C6D"/>
    <w:rsid w:val="00C96CBF"/>
    <w:rsid w:val="00C96EB0"/>
    <w:rsid w:val="00C971E6"/>
    <w:rsid w:val="00C97248"/>
    <w:rsid w:val="00C97CDD"/>
    <w:rsid w:val="00C97DFC"/>
    <w:rsid w:val="00C97EE1"/>
    <w:rsid w:val="00CA0607"/>
    <w:rsid w:val="00CA0723"/>
    <w:rsid w:val="00CA0A28"/>
    <w:rsid w:val="00CA110B"/>
    <w:rsid w:val="00CA12D0"/>
    <w:rsid w:val="00CA1671"/>
    <w:rsid w:val="00CA19DD"/>
    <w:rsid w:val="00CA1BBE"/>
    <w:rsid w:val="00CA1C9B"/>
    <w:rsid w:val="00CA2365"/>
    <w:rsid w:val="00CA2A46"/>
    <w:rsid w:val="00CA2E0D"/>
    <w:rsid w:val="00CA32BE"/>
    <w:rsid w:val="00CA3473"/>
    <w:rsid w:val="00CA3713"/>
    <w:rsid w:val="00CA3D68"/>
    <w:rsid w:val="00CA4141"/>
    <w:rsid w:val="00CA505D"/>
    <w:rsid w:val="00CA5916"/>
    <w:rsid w:val="00CA5B8E"/>
    <w:rsid w:val="00CA5BAA"/>
    <w:rsid w:val="00CA5CAB"/>
    <w:rsid w:val="00CA5CE8"/>
    <w:rsid w:val="00CA5E92"/>
    <w:rsid w:val="00CA62FB"/>
    <w:rsid w:val="00CA6308"/>
    <w:rsid w:val="00CA691D"/>
    <w:rsid w:val="00CA6F26"/>
    <w:rsid w:val="00CA70DD"/>
    <w:rsid w:val="00CA7260"/>
    <w:rsid w:val="00CA7279"/>
    <w:rsid w:val="00CA7E46"/>
    <w:rsid w:val="00CB0136"/>
    <w:rsid w:val="00CB03F2"/>
    <w:rsid w:val="00CB0786"/>
    <w:rsid w:val="00CB09BE"/>
    <w:rsid w:val="00CB0E5B"/>
    <w:rsid w:val="00CB11B9"/>
    <w:rsid w:val="00CB1625"/>
    <w:rsid w:val="00CB195A"/>
    <w:rsid w:val="00CB1E4F"/>
    <w:rsid w:val="00CB2521"/>
    <w:rsid w:val="00CB25C7"/>
    <w:rsid w:val="00CB2975"/>
    <w:rsid w:val="00CB2ECE"/>
    <w:rsid w:val="00CB308D"/>
    <w:rsid w:val="00CB3569"/>
    <w:rsid w:val="00CB369F"/>
    <w:rsid w:val="00CB38A9"/>
    <w:rsid w:val="00CB3CF4"/>
    <w:rsid w:val="00CB3F54"/>
    <w:rsid w:val="00CB4026"/>
    <w:rsid w:val="00CB4174"/>
    <w:rsid w:val="00CB4627"/>
    <w:rsid w:val="00CB49F0"/>
    <w:rsid w:val="00CB4EFA"/>
    <w:rsid w:val="00CB55C4"/>
    <w:rsid w:val="00CB5706"/>
    <w:rsid w:val="00CB5725"/>
    <w:rsid w:val="00CB5FA1"/>
    <w:rsid w:val="00CB61DD"/>
    <w:rsid w:val="00CB655C"/>
    <w:rsid w:val="00CB67FF"/>
    <w:rsid w:val="00CB6983"/>
    <w:rsid w:val="00CB6A58"/>
    <w:rsid w:val="00CB6A91"/>
    <w:rsid w:val="00CB6EA4"/>
    <w:rsid w:val="00CB75F0"/>
    <w:rsid w:val="00CB7827"/>
    <w:rsid w:val="00CB7C01"/>
    <w:rsid w:val="00CB7C51"/>
    <w:rsid w:val="00CC0FBB"/>
    <w:rsid w:val="00CC14C3"/>
    <w:rsid w:val="00CC1D79"/>
    <w:rsid w:val="00CC2D98"/>
    <w:rsid w:val="00CC354A"/>
    <w:rsid w:val="00CC39DB"/>
    <w:rsid w:val="00CC39FE"/>
    <w:rsid w:val="00CC3ACE"/>
    <w:rsid w:val="00CC3BA9"/>
    <w:rsid w:val="00CC3F82"/>
    <w:rsid w:val="00CC4467"/>
    <w:rsid w:val="00CC4479"/>
    <w:rsid w:val="00CC4587"/>
    <w:rsid w:val="00CC466C"/>
    <w:rsid w:val="00CC471C"/>
    <w:rsid w:val="00CC4B45"/>
    <w:rsid w:val="00CC59DB"/>
    <w:rsid w:val="00CC5C1F"/>
    <w:rsid w:val="00CC5D5A"/>
    <w:rsid w:val="00CC5E33"/>
    <w:rsid w:val="00CC5E5F"/>
    <w:rsid w:val="00CC5E6F"/>
    <w:rsid w:val="00CC6106"/>
    <w:rsid w:val="00CC676F"/>
    <w:rsid w:val="00CC67A2"/>
    <w:rsid w:val="00CC6A01"/>
    <w:rsid w:val="00CC6CB8"/>
    <w:rsid w:val="00CC703D"/>
    <w:rsid w:val="00CC7188"/>
    <w:rsid w:val="00CC731F"/>
    <w:rsid w:val="00CC7763"/>
    <w:rsid w:val="00CC77FB"/>
    <w:rsid w:val="00CC7A6D"/>
    <w:rsid w:val="00CC7C99"/>
    <w:rsid w:val="00CC7D2C"/>
    <w:rsid w:val="00CC7D56"/>
    <w:rsid w:val="00CC7E35"/>
    <w:rsid w:val="00CC7FA5"/>
    <w:rsid w:val="00CD0448"/>
    <w:rsid w:val="00CD052A"/>
    <w:rsid w:val="00CD0C1E"/>
    <w:rsid w:val="00CD0ED2"/>
    <w:rsid w:val="00CD0F55"/>
    <w:rsid w:val="00CD107D"/>
    <w:rsid w:val="00CD1099"/>
    <w:rsid w:val="00CD113D"/>
    <w:rsid w:val="00CD15D5"/>
    <w:rsid w:val="00CD197A"/>
    <w:rsid w:val="00CD1CE5"/>
    <w:rsid w:val="00CD1EC8"/>
    <w:rsid w:val="00CD2207"/>
    <w:rsid w:val="00CD2229"/>
    <w:rsid w:val="00CD2527"/>
    <w:rsid w:val="00CD285B"/>
    <w:rsid w:val="00CD29E4"/>
    <w:rsid w:val="00CD2A53"/>
    <w:rsid w:val="00CD2D26"/>
    <w:rsid w:val="00CD2F75"/>
    <w:rsid w:val="00CD311A"/>
    <w:rsid w:val="00CD329F"/>
    <w:rsid w:val="00CD35AE"/>
    <w:rsid w:val="00CD3A2B"/>
    <w:rsid w:val="00CD3A60"/>
    <w:rsid w:val="00CD4050"/>
    <w:rsid w:val="00CD444A"/>
    <w:rsid w:val="00CD44B7"/>
    <w:rsid w:val="00CD4610"/>
    <w:rsid w:val="00CD50BC"/>
    <w:rsid w:val="00CD59B1"/>
    <w:rsid w:val="00CD5D9F"/>
    <w:rsid w:val="00CD5E19"/>
    <w:rsid w:val="00CD6078"/>
    <w:rsid w:val="00CD6474"/>
    <w:rsid w:val="00CD6A0F"/>
    <w:rsid w:val="00CD6AED"/>
    <w:rsid w:val="00CD6D4D"/>
    <w:rsid w:val="00CD6D68"/>
    <w:rsid w:val="00CD6DCD"/>
    <w:rsid w:val="00CD7173"/>
    <w:rsid w:val="00CD7202"/>
    <w:rsid w:val="00CD720E"/>
    <w:rsid w:val="00CD72CA"/>
    <w:rsid w:val="00CD736C"/>
    <w:rsid w:val="00CD752E"/>
    <w:rsid w:val="00CD7A91"/>
    <w:rsid w:val="00CD7B22"/>
    <w:rsid w:val="00CE07FF"/>
    <w:rsid w:val="00CE0D07"/>
    <w:rsid w:val="00CE1E31"/>
    <w:rsid w:val="00CE1F32"/>
    <w:rsid w:val="00CE2136"/>
    <w:rsid w:val="00CE25C9"/>
    <w:rsid w:val="00CE2747"/>
    <w:rsid w:val="00CE3158"/>
    <w:rsid w:val="00CE346C"/>
    <w:rsid w:val="00CE3A89"/>
    <w:rsid w:val="00CE3B82"/>
    <w:rsid w:val="00CE3BC5"/>
    <w:rsid w:val="00CE3C5D"/>
    <w:rsid w:val="00CE49CE"/>
    <w:rsid w:val="00CE5E70"/>
    <w:rsid w:val="00CE5EFE"/>
    <w:rsid w:val="00CE6533"/>
    <w:rsid w:val="00CE6704"/>
    <w:rsid w:val="00CE6726"/>
    <w:rsid w:val="00CE6885"/>
    <w:rsid w:val="00CE6B21"/>
    <w:rsid w:val="00CE6DA9"/>
    <w:rsid w:val="00CE73BC"/>
    <w:rsid w:val="00CE7F05"/>
    <w:rsid w:val="00CF017E"/>
    <w:rsid w:val="00CF0424"/>
    <w:rsid w:val="00CF048C"/>
    <w:rsid w:val="00CF085B"/>
    <w:rsid w:val="00CF0C91"/>
    <w:rsid w:val="00CF0EF3"/>
    <w:rsid w:val="00CF0EF6"/>
    <w:rsid w:val="00CF12AC"/>
    <w:rsid w:val="00CF13CE"/>
    <w:rsid w:val="00CF19FD"/>
    <w:rsid w:val="00CF1D1C"/>
    <w:rsid w:val="00CF1D80"/>
    <w:rsid w:val="00CF222C"/>
    <w:rsid w:val="00CF2686"/>
    <w:rsid w:val="00CF284C"/>
    <w:rsid w:val="00CF2CC4"/>
    <w:rsid w:val="00CF310A"/>
    <w:rsid w:val="00CF3575"/>
    <w:rsid w:val="00CF3D0F"/>
    <w:rsid w:val="00CF3F57"/>
    <w:rsid w:val="00CF46ED"/>
    <w:rsid w:val="00CF5305"/>
    <w:rsid w:val="00CF5716"/>
    <w:rsid w:val="00CF5B53"/>
    <w:rsid w:val="00CF5C71"/>
    <w:rsid w:val="00CF5DD6"/>
    <w:rsid w:val="00CF6575"/>
    <w:rsid w:val="00CF6A40"/>
    <w:rsid w:val="00CF6AE5"/>
    <w:rsid w:val="00CF7766"/>
    <w:rsid w:val="00CF776F"/>
    <w:rsid w:val="00CF7981"/>
    <w:rsid w:val="00CF7ADD"/>
    <w:rsid w:val="00CF7C58"/>
    <w:rsid w:val="00CF7C80"/>
    <w:rsid w:val="00CF7CC0"/>
    <w:rsid w:val="00D00251"/>
    <w:rsid w:val="00D00A1A"/>
    <w:rsid w:val="00D011FD"/>
    <w:rsid w:val="00D013EE"/>
    <w:rsid w:val="00D01AA1"/>
    <w:rsid w:val="00D02554"/>
    <w:rsid w:val="00D029B7"/>
    <w:rsid w:val="00D02E2D"/>
    <w:rsid w:val="00D02FE1"/>
    <w:rsid w:val="00D03F4A"/>
    <w:rsid w:val="00D040C9"/>
    <w:rsid w:val="00D04614"/>
    <w:rsid w:val="00D04894"/>
    <w:rsid w:val="00D04C59"/>
    <w:rsid w:val="00D04CE2"/>
    <w:rsid w:val="00D056FD"/>
    <w:rsid w:val="00D058D0"/>
    <w:rsid w:val="00D058E2"/>
    <w:rsid w:val="00D05CDB"/>
    <w:rsid w:val="00D05F68"/>
    <w:rsid w:val="00D06210"/>
    <w:rsid w:val="00D06628"/>
    <w:rsid w:val="00D06CEF"/>
    <w:rsid w:val="00D06EC5"/>
    <w:rsid w:val="00D072DE"/>
    <w:rsid w:val="00D07888"/>
    <w:rsid w:val="00D07AED"/>
    <w:rsid w:val="00D07C79"/>
    <w:rsid w:val="00D10458"/>
    <w:rsid w:val="00D104B9"/>
    <w:rsid w:val="00D1079E"/>
    <w:rsid w:val="00D107B2"/>
    <w:rsid w:val="00D10845"/>
    <w:rsid w:val="00D10CD6"/>
    <w:rsid w:val="00D10CDD"/>
    <w:rsid w:val="00D11923"/>
    <w:rsid w:val="00D12241"/>
    <w:rsid w:val="00D123ED"/>
    <w:rsid w:val="00D132AC"/>
    <w:rsid w:val="00D13316"/>
    <w:rsid w:val="00D1432F"/>
    <w:rsid w:val="00D14395"/>
    <w:rsid w:val="00D14710"/>
    <w:rsid w:val="00D14DC1"/>
    <w:rsid w:val="00D14F11"/>
    <w:rsid w:val="00D155BF"/>
    <w:rsid w:val="00D1593D"/>
    <w:rsid w:val="00D15A3D"/>
    <w:rsid w:val="00D15BFF"/>
    <w:rsid w:val="00D15C27"/>
    <w:rsid w:val="00D15E8B"/>
    <w:rsid w:val="00D1617A"/>
    <w:rsid w:val="00D16B4D"/>
    <w:rsid w:val="00D16EC3"/>
    <w:rsid w:val="00D1763C"/>
    <w:rsid w:val="00D179B5"/>
    <w:rsid w:val="00D17D8B"/>
    <w:rsid w:val="00D17FDE"/>
    <w:rsid w:val="00D20120"/>
    <w:rsid w:val="00D20146"/>
    <w:rsid w:val="00D20509"/>
    <w:rsid w:val="00D205F2"/>
    <w:rsid w:val="00D205FB"/>
    <w:rsid w:val="00D20690"/>
    <w:rsid w:val="00D20959"/>
    <w:rsid w:val="00D20C85"/>
    <w:rsid w:val="00D20F65"/>
    <w:rsid w:val="00D212D2"/>
    <w:rsid w:val="00D2142D"/>
    <w:rsid w:val="00D215A7"/>
    <w:rsid w:val="00D21A98"/>
    <w:rsid w:val="00D21CB7"/>
    <w:rsid w:val="00D21D30"/>
    <w:rsid w:val="00D220AD"/>
    <w:rsid w:val="00D221E4"/>
    <w:rsid w:val="00D2264A"/>
    <w:rsid w:val="00D228AD"/>
    <w:rsid w:val="00D22FE6"/>
    <w:rsid w:val="00D23081"/>
    <w:rsid w:val="00D2309F"/>
    <w:rsid w:val="00D2314B"/>
    <w:rsid w:val="00D236B6"/>
    <w:rsid w:val="00D23988"/>
    <w:rsid w:val="00D239E7"/>
    <w:rsid w:val="00D23E5D"/>
    <w:rsid w:val="00D24130"/>
    <w:rsid w:val="00D242FB"/>
    <w:rsid w:val="00D247E5"/>
    <w:rsid w:val="00D24C4A"/>
    <w:rsid w:val="00D24F1F"/>
    <w:rsid w:val="00D25383"/>
    <w:rsid w:val="00D255B8"/>
    <w:rsid w:val="00D255C7"/>
    <w:rsid w:val="00D256F3"/>
    <w:rsid w:val="00D257FC"/>
    <w:rsid w:val="00D25B5C"/>
    <w:rsid w:val="00D25DD5"/>
    <w:rsid w:val="00D260CA"/>
    <w:rsid w:val="00D261A4"/>
    <w:rsid w:val="00D26ACC"/>
    <w:rsid w:val="00D272DD"/>
    <w:rsid w:val="00D27415"/>
    <w:rsid w:val="00D2750F"/>
    <w:rsid w:val="00D27F6E"/>
    <w:rsid w:val="00D302ED"/>
    <w:rsid w:val="00D307F3"/>
    <w:rsid w:val="00D30CEF"/>
    <w:rsid w:val="00D30F88"/>
    <w:rsid w:val="00D31114"/>
    <w:rsid w:val="00D318D3"/>
    <w:rsid w:val="00D31B42"/>
    <w:rsid w:val="00D3319B"/>
    <w:rsid w:val="00D33480"/>
    <w:rsid w:val="00D33623"/>
    <w:rsid w:val="00D33862"/>
    <w:rsid w:val="00D338B5"/>
    <w:rsid w:val="00D33963"/>
    <w:rsid w:val="00D33AF2"/>
    <w:rsid w:val="00D33FFF"/>
    <w:rsid w:val="00D34B7B"/>
    <w:rsid w:val="00D34FF4"/>
    <w:rsid w:val="00D350AF"/>
    <w:rsid w:val="00D35539"/>
    <w:rsid w:val="00D35A9E"/>
    <w:rsid w:val="00D35B2E"/>
    <w:rsid w:val="00D35C27"/>
    <w:rsid w:val="00D35FE9"/>
    <w:rsid w:val="00D36989"/>
    <w:rsid w:val="00D36B48"/>
    <w:rsid w:val="00D36DC8"/>
    <w:rsid w:val="00D36EA0"/>
    <w:rsid w:val="00D374D6"/>
    <w:rsid w:val="00D3775F"/>
    <w:rsid w:val="00D37B15"/>
    <w:rsid w:val="00D37E77"/>
    <w:rsid w:val="00D37EB8"/>
    <w:rsid w:val="00D40357"/>
    <w:rsid w:val="00D41072"/>
    <w:rsid w:val="00D414FC"/>
    <w:rsid w:val="00D415C1"/>
    <w:rsid w:val="00D419D6"/>
    <w:rsid w:val="00D41FE6"/>
    <w:rsid w:val="00D42166"/>
    <w:rsid w:val="00D423E1"/>
    <w:rsid w:val="00D4252F"/>
    <w:rsid w:val="00D425AB"/>
    <w:rsid w:val="00D42B1D"/>
    <w:rsid w:val="00D43290"/>
    <w:rsid w:val="00D432C3"/>
    <w:rsid w:val="00D4358A"/>
    <w:rsid w:val="00D43814"/>
    <w:rsid w:val="00D43BE2"/>
    <w:rsid w:val="00D440C6"/>
    <w:rsid w:val="00D441E9"/>
    <w:rsid w:val="00D446A8"/>
    <w:rsid w:val="00D447BC"/>
    <w:rsid w:val="00D45281"/>
    <w:rsid w:val="00D4547B"/>
    <w:rsid w:val="00D45D00"/>
    <w:rsid w:val="00D45FCD"/>
    <w:rsid w:val="00D46A69"/>
    <w:rsid w:val="00D46BB6"/>
    <w:rsid w:val="00D473B9"/>
    <w:rsid w:val="00D477DC"/>
    <w:rsid w:val="00D47A6E"/>
    <w:rsid w:val="00D502C8"/>
    <w:rsid w:val="00D50417"/>
    <w:rsid w:val="00D50691"/>
    <w:rsid w:val="00D50796"/>
    <w:rsid w:val="00D50A44"/>
    <w:rsid w:val="00D50B0A"/>
    <w:rsid w:val="00D50BEE"/>
    <w:rsid w:val="00D50FCC"/>
    <w:rsid w:val="00D5124F"/>
    <w:rsid w:val="00D51FB7"/>
    <w:rsid w:val="00D524B7"/>
    <w:rsid w:val="00D526EE"/>
    <w:rsid w:val="00D527A0"/>
    <w:rsid w:val="00D528C4"/>
    <w:rsid w:val="00D528F3"/>
    <w:rsid w:val="00D52938"/>
    <w:rsid w:val="00D52FC9"/>
    <w:rsid w:val="00D5339D"/>
    <w:rsid w:val="00D53E14"/>
    <w:rsid w:val="00D5431E"/>
    <w:rsid w:val="00D5463C"/>
    <w:rsid w:val="00D54B81"/>
    <w:rsid w:val="00D54F5F"/>
    <w:rsid w:val="00D55267"/>
    <w:rsid w:val="00D5548F"/>
    <w:rsid w:val="00D558D3"/>
    <w:rsid w:val="00D559F5"/>
    <w:rsid w:val="00D55A06"/>
    <w:rsid w:val="00D55FAC"/>
    <w:rsid w:val="00D5613B"/>
    <w:rsid w:val="00D56238"/>
    <w:rsid w:val="00D56959"/>
    <w:rsid w:val="00D56CFA"/>
    <w:rsid w:val="00D56F62"/>
    <w:rsid w:val="00D57242"/>
    <w:rsid w:val="00D57799"/>
    <w:rsid w:val="00D577D3"/>
    <w:rsid w:val="00D601C2"/>
    <w:rsid w:val="00D604D5"/>
    <w:rsid w:val="00D60BAC"/>
    <w:rsid w:val="00D61207"/>
    <w:rsid w:val="00D6170E"/>
    <w:rsid w:val="00D61BB4"/>
    <w:rsid w:val="00D6236C"/>
    <w:rsid w:val="00D623A7"/>
    <w:rsid w:val="00D62D11"/>
    <w:rsid w:val="00D631B5"/>
    <w:rsid w:val="00D63295"/>
    <w:rsid w:val="00D63444"/>
    <w:rsid w:val="00D6345D"/>
    <w:rsid w:val="00D63B0A"/>
    <w:rsid w:val="00D63EC7"/>
    <w:rsid w:val="00D6441B"/>
    <w:rsid w:val="00D64442"/>
    <w:rsid w:val="00D646B0"/>
    <w:rsid w:val="00D650BB"/>
    <w:rsid w:val="00D653E3"/>
    <w:rsid w:val="00D654EC"/>
    <w:rsid w:val="00D658B4"/>
    <w:rsid w:val="00D659BA"/>
    <w:rsid w:val="00D65D84"/>
    <w:rsid w:val="00D65DE4"/>
    <w:rsid w:val="00D661B1"/>
    <w:rsid w:val="00D66241"/>
    <w:rsid w:val="00D6666A"/>
    <w:rsid w:val="00D66695"/>
    <w:rsid w:val="00D66AB4"/>
    <w:rsid w:val="00D670EF"/>
    <w:rsid w:val="00D671EE"/>
    <w:rsid w:val="00D67291"/>
    <w:rsid w:val="00D6744D"/>
    <w:rsid w:val="00D67755"/>
    <w:rsid w:val="00D6775B"/>
    <w:rsid w:val="00D6780B"/>
    <w:rsid w:val="00D67B84"/>
    <w:rsid w:val="00D70005"/>
    <w:rsid w:val="00D7039F"/>
    <w:rsid w:val="00D7040B"/>
    <w:rsid w:val="00D705B9"/>
    <w:rsid w:val="00D70E99"/>
    <w:rsid w:val="00D70ED3"/>
    <w:rsid w:val="00D710B0"/>
    <w:rsid w:val="00D717C7"/>
    <w:rsid w:val="00D71951"/>
    <w:rsid w:val="00D71C52"/>
    <w:rsid w:val="00D71D19"/>
    <w:rsid w:val="00D71DBF"/>
    <w:rsid w:val="00D71EDB"/>
    <w:rsid w:val="00D7231A"/>
    <w:rsid w:val="00D7252A"/>
    <w:rsid w:val="00D72832"/>
    <w:rsid w:val="00D72C5C"/>
    <w:rsid w:val="00D730C3"/>
    <w:rsid w:val="00D73848"/>
    <w:rsid w:val="00D73C36"/>
    <w:rsid w:val="00D73DE6"/>
    <w:rsid w:val="00D73E0A"/>
    <w:rsid w:val="00D7402A"/>
    <w:rsid w:val="00D74B90"/>
    <w:rsid w:val="00D74F67"/>
    <w:rsid w:val="00D75000"/>
    <w:rsid w:val="00D7507A"/>
    <w:rsid w:val="00D7511A"/>
    <w:rsid w:val="00D75654"/>
    <w:rsid w:val="00D7577D"/>
    <w:rsid w:val="00D75A64"/>
    <w:rsid w:val="00D75CED"/>
    <w:rsid w:val="00D75D56"/>
    <w:rsid w:val="00D760DE"/>
    <w:rsid w:val="00D76218"/>
    <w:rsid w:val="00D7634F"/>
    <w:rsid w:val="00D7645E"/>
    <w:rsid w:val="00D76493"/>
    <w:rsid w:val="00D76519"/>
    <w:rsid w:val="00D766C1"/>
    <w:rsid w:val="00D7672E"/>
    <w:rsid w:val="00D76B77"/>
    <w:rsid w:val="00D76E07"/>
    <w:rsid w:val="00D76EA9"/>
    <w:rsid w:val="00D7735D"/>
    <w:rsid w:val="00D776E8"/>
    <w:rsid w:val="00D779FC"/>
    <w:rsid w:val="00D77B8C"/>
    <w:rsid w:val="00D77F0A"/>
    <w:rsid w:val="00D8018E"/>
    <w:rsid w:val="00D8048F"/>
    <w:rsid w:val="00D80BF3"/>
    <w:rsid w:val="00D80BF4"/>
    <w:rsid w:val="00D80DB4"/>
    <w:rsid w:val="00D8145F"/>
    <w:rsid w:val="00D81598"/>
    <w:rsid w:val="00D81673"/>
    <w:rsid w:val="00D81AFC"/>
    <w:rsid w:val="00D82089"/>
    <w:rsid w:val="00D821EC"/>
    <w:rsid w:val="00D82731"/>
    <w:rsid w:val="00D8300E"/>
    <w:rsid w:val="00D83122"/>
    <w:rsid w:val="00D83470"/>
    <w:rsid w:val="00D834F9"/>
    <w:rsid w:val="00D837A6"/>
    <w:rsid w:val="00D83FB9"/>
    <w:rsid w:val="00D84494"/>
    <w:rsid w:val="00D84840"/>
    <w:rsid w:val="00D848D5"/>
    <w:rsid w:val="00D84BD3"/>
    <w:rsid w:val="00D853E7"/>
    <w:rsid w:val="00D85518"/>
    <w:rsid w:val="00D855FF"/>
    <w:rsid w:val="00D857F9"/>
    <w:rsid w:val="00D85831"/>
    <w:rsid w:val="00D85B8F"/>
    <w:rsid w:val="00D85D6C"/>
    <w:rsid w:val="00D85FEC"/>
    <w:rsid w:val="00D86058"/>
    <w:rsid w:val="00D866DE"/>
    <w:rsid w:val="00D86FF1"/>
    <w:rsid w:val="00D874DB"/>
    <w:rsid w:val="00D87A9D"/>
    <w:rsid w:val="00D87FD8"/>
    <w:rsid w:val="00D90009"/>
    <w:rsid w:val="00D90AA8"/>
    <w:rsid w:val="00D90E24"/>
    <w:rsid w:val="00D90F31"/>
    <w:rsid w:val="00D910EE"/>
    <w:rsid w:val="00D912B6"/>
    <w:rsid w:val="00D914FE"/>
    <w:rsid w:val="00D91C0C"/>
    <w:rsid w:val="00D91EF7"/>
    <w:rsid w:val="00D92087"/>
    <w:rsid w:val="00D92310"/>
    <w:rsid w:val="00D92316"/>
    <w:rsid w:val="00D927F8"/>
    <w:rsid w:val="00D92B56"/>
    <w:rsid w:val="00D92CBF"/>
    <w:rsid w:val="00D92F13"/>
    <w:rsid w:val="00D93276"/>
    <w:rsid w:val="00D93B73"/>
    <w:rsid w:val="00D93DDB"/>
    <w:rsid w:val="00D94295"/>
    <w:rsid w:val="00D9456C"/>
    <w:rsid w:val="00D9493F"/>
    <w:rsid w:val="00D94A9C"/>
    <w:rsid w:val="00D94E6C"/>
    <w:rsid w:val="00D94EF1"/>
    <w:rsid w:val="00D9553C"/>
    <w:rsid w:val="00D955EF"/>
    <w:rsid w:val="00D957FD"/>
    <w:rsid w:val="00D9685F"/>
    <w:rsid w:val="00D96D48"/>
    <w:rsid w:val="00D97635"/>
    <w:rsid w:val="00D97C76"/>
    <w:rsid w:val="00D97FB8"/>
    <w:rsid w:val="00DA0487"/>
    <w:rsid w:val="00DA0F8C"/>
    <w:rsid w:val="00DA13B6"/>
    <w:rsid w:val="00DA1604"/>
    <w:rsid w:val="00DA238F"/>
    <w:rsid w:val="00DA2457"/>
    <w:rsid w:val="00DA24D9"/>
    <w:rsid w:val="00DA27C1"/>
    <w:rsid w:val="00DA2AEB"/>
    <w:rsid w:val="00DA2DCC"/>
    <w:rsid w:val="00DA2E82"/>
    <w:rsid w:val="00DA2FC7"/>
    <w:rsid w:val="00DA3413"/>
    <w:rsid w:val="00DA38DC"/>
    <w:rsid w:val="00DA3A20"/>
    <w:rsid w:val="00DA4094"/>
    <w:rsid w:val="00DA41F3"/>
    <w:rsid w:val="00DA445D"/>
    <w:rsid w:val="00DA44F5"/>
    <w:rsid w:val="00DA472D"/>
    <w:rsid w:val="00DA4AB1"/>
    <w:rsid w:val="00DA4C35"/>
    <w:rsid w:val="00DA4D4D"/>
    <w:rsid w:val="00DA501B"/>
    <w:rsid w:val="00DA51BC"/>
    <w:rsid w:val="00DA5664"/>
    <w:rsid w:val="00DA579B"/>
    <w:rsid w:val="00DA587E"/>
    <w:rsid w:val="00DA60D9"/>
    <w:rsid w:val="00DA63D1"/>
    <w:rsid w:val="00DA6C09"/>
    <w:rsid w:val="00DA6DA6"/>
    <w:rsid w:val="00DA6FDB"/>
    <w:rsid w:val="00DA7046"/>
    <w:rsid w:val="00DA7056"/>
    <w:rsid w:val="00DA713D"/>
    <w:rsid w:val="00DA72CF"/>
    <w:rsid w:val="00DA7A30"/>
    <w:rsid w:val="00DA7BBE"/>
    <w:rsid w:val="00DA7DA8"/>
    <w:rsid w:val="00DB0273"/>
    <w:rsid w:val="00DB059D"/>
    <w:rsid w:val="00DB0757"/>
    <w:rsid w:val="00DB07A3"/>
    <w:rsid w:val="00DB07AF"/>
    <w:rsid w:val="00DB0865"/>
    <w:rsid w:val="00DB0975"/>
    <w:rsid w:val="00DB099A"/>
    <w:rsid w:val="00DB0DAC"/>
    <w:rsid w:val="00DB15E6"/>
    <w:rsid w:val="00DB1C80"/>
    <w:rsid w:val="00DB23B6"/>
    <w:rsid w:val="00DB24A5"/>
    <w:rsid w:val="00DB268A"/>
    <w:rsid w:val="00DB2ABE"/>
    <w:rsid w:val="00DB2BBE"/>
    <w:rsid w:val="00DB2C19"/>
    <w:rsid w:val="00DB371A"/>
    <w:rsid w:val="00DB3E3B"/>
    <w:rsid w:val="00DB3F61"/>
    <w:rsid w:val="00DB4781"/>
    <w:rsid w:val="00DB47E8"/>
    <w:rsid w:val="00DB51B7"/>
    <w:rsid w:val="00DB54F7"/>
    <w:rsid w:val="00DB68E1"/>
    <w:rsid w:val="00DB6E71"/>
    <w:rsid w:val="00DB6EA5"/>
    <w:rsid w:val="00DB6ECD"/>
    <w:rsid w:val="00DB7136"/>
    <w:rsid w:val="00DB741B"/>
    <w:rsid w:val="00DB762A"/>
    <w:rsid w:val="00DB763C"/>
    <w:rsid w:val="00DB7784"/>
    <w:rsid w:val="00DB7C28"/>
    <w:rsid w:val="00DB7F56"/>
    <w:rsid w:val="00DC046B"/>
    <w:rsid w:val="00DC0BD2"/>
    <w:rsid w:val="00DC0E29"/>
    <w:rsid w:val="00DC0FC5"/>
    <w:rsid w:val="00DC11A8"/>
    <w:rsid w:val="00DC1393"/>
    <w:rsid w:val="00DC154A"/>
    <w:rsid w:val="00DC1A7B"/>
    <w:rsid w:val="00DC1B4C"/>
    <w:rsid w:val="00DC2175"/>
    <w:rsid w:val="00DC2652"/>
    <w:rsid w:val="00DC350B"/>
    <w:rsid w:val="00DC37CA"/>
    <w:rsid w:val="00DC3BE8"/>
    <w:rsid w:val="00DC43D5"/>
    <w:rsid w:val="00DC4ABD"/>
    <w:rsid w:val="00DC4D48"/>
    <w:rsid w:val="00DC5038"/>
    <w:rsid w:val="00DC5B0F"/>
    <w:rsid w:val="00DC6316"/>
    <w:rsid w:val="00DC64A6"/>
    <w:rsid w:val="00DC66FE"/>
    <w:rsid w:val="00DC6B7F"/>
    <w:rsid w:val="00DC6C3A"/>
    <w:rsid w:val="00DC7141"/>
    <w:rsid w:val="00DC7227"/>
    <w:rsid w:val="00DC7608"/>
    <w:rsid w:val="00DC7FFE"/>
    <w:rsid w:val="00DD01C5"/>
    <w:rsid w:val="00DD0853"/>
    <w:rsid w:val="00DD0895"/>
    <w:rsid w:val="00DD0A01"/>
    <w:rsid w:val="00DD0D05"/>
    <w:rsid w:val="00DD0DE2"/>
    <w:rsid w:val="00DD0E72"/>
    <w:rsid w:val="00DD1188"/>
    <w:rsid w:val="00DD1CB4"/>
    <w:rsid w:val="00DD1EDC"/>
    <w:rsid w:val="00DD2083"/>
    <w:rsid w:val="00DD22DB"/>
    <w:rsid w:val="00DD2703"/>
    <w:rsid w:val="00DD287B"/>
    <w:rsid w:val="00DD2CAA"/>
    <w:rsid w:val="00DD3141"/>
    <w:rsid w:val="00DD3292"/>
    <w:rsid w:val="00DD3865"/>
    <w:rsid w:val="00DD3C67"/>
    <w:rsid w:val="00DD3FB8"/>
    <w:rsid w:val="00DD40E1"/>
    <w:rsid w:val="00DD4645"/>
    <w:rsid w:val="00DD4760"/>
    <w:rsid w:val="00DD4C33"/>
    <w:rsid w:val="00DD4E2C"/>
    <w:rsid w:val="00DD4E7B"/>
    <w:rsid w:val="00DD5322"/>
    <w:rsid w:val="00DD541E"/>
    <w:rsid w:val="00DD57BB"/>
    <w:rsid w:val="00DD5AC9"/>
    <w:rsid w:val="00DD5EF9"/>
    <w:rsid w:val="00DD6039"/>
    <w:rsid w:val="00DD6071"/>
    <w:rsid w:val="00DD61FE"/>
    <w:rsid w:val="00DD6566"/>
    <w:rsid w:val="00DD65B5"/>
    <w:rsid w:val="00DD68E0"/>
    <w:rsid w:val="00DD6A0A"/>
    <w:rsid w:val="00DD71F0"/>
    <w:rsid w:val="00DD7419"/>
    <w:rsid w:val="00DD760A"/>
    <w:rsid w:val="00DD7D45"/>
    <w:rsid w:val="00DD7E91"/>
    <w:rsid w:val="00DE0060"/>
    <w:rsid w:val="00DE061B"/>
    <w:rsid w:val="00DE07D8"/>
    <w:rsid w:val="00DE07EA"/>
    <w:rsid w:val="00DE0F01"/>
    <w:rsid w:val="00DE120E"/>
    <w:rsid w:val="00DE18D2"/>
    <w:rsid w:val="00DE1C0D"/>
    <w:rsid w:val="00DE1FC4"/>
    <w:rsid w:val="00DE2239"/>
    <w:rsid w:val="00DE262C"/>
    <w:rsid w:val="00DE263C"/>
    <w:rsid w:val="00DE2DB6"/>
    <w:rsid w:val="00DE32C4"/>
    <w:rsid w:val="00DE3725"/>
    <w:rsid w:val="00DE381A"/>
    <w:rsid w:val="00DE3CE5"/>
    <w:rsid w:val="00DE3D11"/>
    <w:rsid w:val="00DE3DF7"/>
    <w:rsid w:val="00DE40A4"/>
    <w:rsid w:val="00DE40D5"/>
    <w:rsid w:val="00DE4301"/>
    <w:rsid w:val="00DE4942"/>
    <w:rsid w:val="00DE4B95"/>
    <w:rsid w:val="00DE4C66"/>
    <w:rsid w:val="00DE50EC"/>
    <w:rsid w:val="00DE5293"/>
    <w:rsid w:val="00DE5863"/>
    <w:rsid w:val="00DE5DDB"/>
    <w:rsid w:val="00DE5F26"/>
    <w:rsid w:val="00DE62BC"/>
    <w:rsid w:val="00DE6673"/>
    <w:rsid w:val="00DE6911"/>
    <w:rsid w:val="00DE6EC3"/>
    <w:rsid w:val="00DE71E4"/>
    <w:rsid w:val="00DE7297"/>
    <w:rsid w:val="00DE7951"/>
    <w:rsid w:val="00DE7B9D"/>
    <w:rsid w:val="00DF0076"/>
    <w:rsid w:val="00DF01BF"/>
    <w:rsid w:val="00DF0203"/>
    <w:rsid w:val="00DF0527"/>
    <w:rsid w:val="00DF06CF"/>
    <w:rsid w:val="00DF0A28"/>
    <w:rsid w:val="00DF0B70"/>
    <w:rsid w:val="00DF0E65"/>
    <w:rsid w:val="00DF1466"/>
    <w:rsid w:val="00DF147F"/>
    <w:rsid w:val="00DF1506"/>
    <w:rsid w:val="00DF168F"/>
    <w:rsid w:val="00DF1D53"/>
    <w:rsid w:val="00DF21B5"/>
    <w:rsid w:val="00DF3065"/>
    <w:rsid w:val="00DF31B4"/>
    <w:rsid w:val="00DF339E"/>
    <w:rsid w:val="00DF344F"/>
    <w:rsid w:val="00DF373E"/>
    <w:rsid w:val="00DF394D"/>
    <w:rsid w:val="00DF3B55"/>
    <w:rsid w:val="00DF3E02"/>
    <w:rsid w:val="00DF3FED"/>
    <w:rsid w:val="00DF4045"/>
    <w:rsid w:val="00DF4262"/>
    <w:rsid w:val="00DF4283"/>
    <w:rsid w:val="00DF4A3B"/>
    <w:rsid w:val="00DF4A92"/>
    <w:rsid w:val="00DF4AF1"/>
    <w:rsid w:val="00DF54C9"/>
    <w:rsid w:val="00DF59BC"/>
    <w:rsid w:val="00DF5ABB"/>
    <w:rsid w:val="00DF5B6F"/>
    <w:rsid w:val="00DF5CA8"/>
    <w:rsid w:val="00DF5DEA"/>
    <w:rsid w:val="00DF5F08"/>
    <w:rsid w:val="00DF5F2F"/>
    <w:rsid w:val="00DF60A1"/>
    <w:rsid w:val="00DF625E"/>
    <w:rsid w:val="00DF690D"/>
    <w:rsid w:val="00DF6F47"/>
    <w:rsid w:val="00DF6FB8"/>
    <w:rsid w:val="00DF7105"/>
    <w:rsid w:val="00DF763F"/>
    <w:rsid w:val="00DF765B"/>
    <w:rsid w:val="00DF7727"/>
    <w:rsid w:val="00DF7877"/>
    <w:rsid w:val="00DF7C1C"/>
    <w:rsid w:val="00DF7C63"/>
    <w:rsid w:val="00DF7F70"/>
    <w:rsid w:val="00E003CE"/>
    <w:rsid w:val="00E003DE"/>
    <w:rsid w:val="00E00958"/>
    <w:rsid w:val="00E00CDD"/>
    <w:rsid w:val="00E00EB6"/>
    <w:rsid w:val="00E011C1"/>
    <w:rsid w:val="00E01749"/>
    <w:rsid w:val="00E01BAF"/>
    <w:rsid w:val="00E01C1C"/>
    <w:rsid w:val="00E01CFA"/>
    <w:rsid w:val="00E02029"/>
    <w:rsid w:val="00E02521"/>
    <w:rsid w:val="00E026D5"/>
    <w:rsid w:val="00E03062"/>
    <w:rsid w:val="00E0310A"/>
    <w:rsid w:val="00E03189"/>
    <w:rsid w:val="00E03403"/>
    <w:rsid w:val="00E03E01"/>
    <w:rsid w:val="00E03E65"/>
    <w:rsid w:val="00E03F51"/>
    <w:rsid w:val="00E04370"/>
    <w:rsid w:val="00E04BBD"/>
    <w:rsid w:val="00E04C55"/>
    <w:rsid w:val="00E04DC9"/>
    <w:rsid w:val="00E04FB7"/>
    <w:rsid w:val="00E05621"/>
    <w:rsid w:val="00E05749"/>
    <w:rsid w:val="00E05C5A"/>
    <w:rsid w:val="00E05F38"/>
    <w:rsid w:val="00E05FA9"/>
    <w:rsid w:val="00E063DA"/>
    <w:rsid w:val="00E06958"/>
    <w:rsid w:val="00E06FA0"/>
    <w:rsid w:val="00E07354"/>
    <w:rsid w:val="00E07356"/>
    <w:rsid w:val="00E07573"/>
    <w:rsid w:val="00E0789B"/>
    <w:rsid w:val="00E10010"/>
    <w:rsid w:val="00E103E2"/>
    <w:rsid w:val="00E108CB"/>
    <w:rsid w:val="00E108D5"/>
    <w:rsid w:val="00E10BDA"/>
    <w:rsid w:val="00E11563"/>
    <w:rsid w:val="00E11AA2"/>
    <w:rsid w:val="00E11AF6"/>
    <w:rsid w:val="00E11B35"/>
    <w:rsid w:val="00E1250A"/>
    <w:rsid w:val="00E12612"/>
    <w:rsid w:val="00E1286C"/>
    <w:rsid w:val="00E12CA7"/>
    <w:rsid w:val="00E136B3"/>
    <w:rsid w:val="00E13B0B"/>
    <w:rsid w:val="00E1408D"/>
    <w:rsid w:val="00E143A9"/>
    <w:rsid w:val="00E1483D"/>
    <w:rsid w:val="00E14C53"/>
    <w:rsid w:val="00E14C8E"/>
    <w:rsid w:val="00E14D4B"/>
    <w:rsid w:val="00E14F64"/>
    <w:rsid w:val="00E15CB6"/>
    <w:rsid w:val="00E15F29"/>
    <w:rsid w:val="00E1631C"/>
    <w:rsid w:val="00E1636F"/>
    <w:rsid w:val="00E16609"/>
    <w:rsid w:val="00E16638"/>
    <w:rsid w:val="00E166B7"/>
    <w:rsid w:val="00E16889"/>
    <w:rsid w:val="00E16C83"/>
    <w:rsid w:val="00E16D8B"/>
    <w:rsid w:val="00E16DB9"/>
    <w:rsid w:val="00E17044"/>
    <w:rsid w:val="00E17166"/>
    <w:rsid w:val="00E17601"/>
    <w:rsid w:val="00E17DA7"/>
    <w:rsid w:val="00E200F5"/>
    <w:rsid w:val="00E202EF"/>
    <w:rsid w:val="00E20329"/>
    <w:rsid w:val="00E20376"/>
    <w:rsid w:val="00E20CDC"/>
    <w:rsid w:val="00E20D7D"/>
    <w:rsid w:val="00E20DA4"/>
    <w:rsid w:val="00E20F8C"/>
    <w:rsid w:val="00E21018"/>
    <w:rsid w:val="00E2111B"/>
    <w:rsid w:val="00E2188C"/>
    <w:rsid w:val="00E21941"/>
    <w:rsid w:val="00E21C4C"/>
    <w:rsid w:val="00E21FEE"/>
    <w:rsid w:val="00E22058"/>
    <w:rsid w:val="00E221B6"/>
    <w:rsid w:val="00E22322"/>
    <w:rsid w:val="00E22441"/>
    <w:rsid w:val="00E2253E"/>
    <w:rsid w:val="00E2256D"/>
    <w:rsid w:val="00E225C7"/>
    <w:rsid w:val="00E2261C"/>
    <w:rsid w:val="00E227CD"/>
    <w:rsid w:val="00E22A6C"/>
    <w:rsid w:val="00E22CD0"/>
    <w:rsid w:val="00E22E7D"/>
    <w:rsid w:val="00E2300C"/>
    <w:rsid w:val="00E23CC3"/>
    <w:rsid w:val="00E23D32"/>
    <w:rsid w:val="00E24C1E"/>
    <w:rsid w:val="00E258FB"/>
    <w:rsid w:val="00E259AB"/>
    <w:rsid w:val="00E262FB"/>
    <w:rsid w:val="00E26516"/>
    <w:rsid w:val="00E26AE7"/>
    <w:rsid w:val="00E26AF7"/>
    <w:rsid w:val="00E272CC"/>
    <w:rsid w:val="00E27341"/>
    <w:rsid w:val="00E27C87"/>
    <w:rsid w:val="00E307F8"/>
    <w:rsid w:val="00E30F84"/>
    <w:rsid w:val="00E3100E"/>
    <w:rsid w:val="00E3133F"/>
    <w:rsid w:val="00E31C2C"/>
    <w:rsid w:val="00E31CD4"/>
    <w:rsid w:val="00E31D3D"/>
    <w:rsid w:val="00E32006"/>
    <w:rsid w:val="00E321D1"/>
    <w:rsid w:val="00E32213"/>
    <w:rsid w:val="00E32A9B"/>
    <w:rsid w:val="00E32DB3"/>
    <w:rsid w:val="00E33889"/>
    <w:rsid w:val="00E33939"/>
    <w:rsid w:val="00E34089"/>
    <w:rsid w:val="00E340E5"/>
    <w:rsid w:val="00E342FF"/>
    <w:rsid w:val="00E343BB"/>
    <w:rsid w:val="00E34A31"/>
    <w:rsid w:val="00E34CD6"/>
    <w:rsid w:val="00E35CF1"/>
    <w:rsid w:val="00E360A2"/>
    <w:rsid w:val="00E361BC"/>
    <w:rsid w:val="00E36249"/>
    <w:rsid w:val="00E36640"/>
    <w:rsid w:val="00E371F3"/>
    <w:rsid w:val="00E37A40"/>
    <w:rsid w:val="00E37B6D"/>
    <w:rsid w:val="00E37E14"/>
    <w:rsid w:val="00E37E9D"/>
    <w:rsid w:val="00E37EF3"/>
    <w:rsid w:val="00E4009D"/>
    <w:rsid w:val="00E402AE"/>
    <w:rsid w:val="00E40568"/>
    <w:rsid w:val="00E4056D"/>
    <w:rsid w:val="00E40667"/>
    <w:rsid w:val="00E4088F"/>
    <w:rsid w:val="00E40C94"/>
    <w:rsid w:val="00E40E3B"/>
    <w:rsid w:val="00E4137B"/>
    <w:rsid w:val="00E4178E"/>
    <w:rsid w:val="00E41D36"/>
    <w:rsid w:val="00E4279E"/>
    <w:rsid w:val="00E42A36"/>
    <w:rsid w:val="00E42D6F"/>
    <w:rsid w:val="00E42E7B"/>
    <w:rsid w:val="00E4344B"/>
    <w:rsid w:val="00E43DED"/>
    <w:rsid w:val="00E44779"/>
    <w:rsid w:val="00E44AA3"/>
    <w:rsid w:val="00E44C0D"/>
    <w:rsid w:val="00E44C16"/>
    <w:rsid w:val="00E44F44"/>
    <w:rsid w:val="00E45117"/>
    <w:rsid w:val="00E4591E"/>
    <w:rsid w:val="00E45A20"/>
    <w:rsid w:val="00E45FC7"/>
    <w:rsid w:val="00E4603C"/>
    <w:rsid w:val="00E4610A"/>
    <w:rsid w:val="00E46575"/>
    <w:rsid w:val="00E466EE"/>
    <w:rsid w:val="00E469EE"/>
    <w:rsid w:val="00E46B83"/>
    <w:rsid w:val="00E46C74"/>
    <w:rsid w:val="00E46EA7"/>
    <w:rsid w:val="00E46F0B"/>
    <w:rsid w:val="00E4795C"/>
    <w:rsid w:val="00E47C6C"/>
    <w:rsid w:val="00E47C97"/>
    <w:rsid w:val="00E47DF3"/>
    <w:rsid w:val="00E47E09"/>
    <w:rsid w:val="00E505B3"/>
    <w:rsid w:val="00E505B4"/>
    <w:rsid w:val="00E508B2"/>
    <w:rsid w:val="00E50A3B"/>
    <w:rsid w:val="00E50A98"/>
    <w:rsid w:val="00E50B75"/>
    <w:rsid w:val="00E51628"/>
    <w:rsid w:val="00E51739"/>
    <w:rsid w:val="00E52521"/>
    <w:rsid w:val="00E52BD7"/>
    <w:rsid w:val="00E52D19"/>
    <w:rsid w:val="00E537E5"/>
    <w:rsid w:val="00E53804"/>
    <w:rsid w:val="00E53B58"/>
    <w:rsid w:val="00E53B7D"/>
    <w:rsid w:val="00E53D24"/>
    <w:rsid w:val="00E53FB6"/>
    <w:rsid w:val="00E540EC"/>
    <w:rsid w:val="00E54286"/>
    <w:rsid w:val="00E543B5"/>
    <w:rsid w:val="00E548F5"/>
    <w:rsid w:val="00E550BE"/>
    <w:rsid w:val="00E551A4"/>
    <w:rsid w:val="00E55E6B"/>
    <w:rsid w:val="00E56485"/>
    <w:rsid w:val="00E56679"/>
    <w:rsid w:val="00E570D7"/>
    <w:rsid w:val="00E57348"/>
    <w:rsid w:val="00E5765F"/>
    <w:rsid w:val="00E57A18"/>
    <w:rsid w:val="00E57F3D"/>
    <w:rsid w:val="00E6097F"/>
    <w:rsid w:val="00E6098D"/>
    <w:rsid w:val="00E60A92"/>
    <w:rsid w:val="00E60D41"/>
    <w:rsid w:val="00E60E01"/>
    <w:rsid w:val="00E61012"/>
    <w:rsid w:val="00E61503"/>
    <w:rsid w:val="00E6158A"/>
    <w:rsid w:val="00E61CB5"/>
    <w:rsid w:val="00E61CB7"/>
    <w:rsid w:val="00E61D2F"/>
    <w:rsid w:val="00E61F4E"/>
    <w:rsid w:val="00E61F9D"/>
    <w:rsid w:val="00E6226F"/>
    <w:rsid w:val="00E622E4"/>
    <w:rsid w:val="00E62383"/>
    <w:rsid w:val="00E62BB7"/>
    <w:rsid w:val="00E63C32"/>
    <w:rsid w:val="00E64FEB"/>
    <w:rsid w:val="00E655F6"/>
    <w:rsid w:val="00E65909"/>
    <w:rsid w:val="00E65B41"/>
    <w:rsid w:val="00E65BB1"/>
    <w:rsid w:val="00E65BFE"/>
    <w:rsid w:val="00E66637"/>
    <w:rsid w:val="00E6674F"/>
    <w:rsid w:val="00E668DA"/>
    <w:rsid w:val="00E66912"/>
    <w:rsid w:val="00E66B4B"/>
    <w:rsid w:val="00E6789E"/>
    <w:rsid w:val="00E67967"/>
    <w:rsid w:val="00E70547"/>
    <w:rsid w:val="00E70CD0"/>
    <w:rsid w:val="00E71517"/>
    <w:rsid w:val="00E71B3F"/>
    <w:rsid w:val="00E71D23"/>
    <w:rsid w:val="00E71E8D"/>
    <w:rsid w:val="00E72227"/>
    <w:rsid w:val="00E72473"/>
    <w:rsid w:val="00E7257A"/>
    <w:rsid w:val="00E72722"/>
    <w:rsid w:val="00E72B43"/>
    <w:rsid w:val="00E73309"/>
    <w:rsid w:val="00E735F4"/>
    <w:rsid w:val="00E736FF"/>
    <w:rsid w:val="00E7491D"/>
    <w:rsid w:val="00E74BD7"/>
    <w:rsid w:val="00E75136"/>
    <w:rsid w:val="00E75192"/>
    <w:rsid w:val="00E75231"/>
    <w:rsid w:val="00E76014"/>
    <w:rsid w:val="00E7623A"/>
    <w:rsid w:val="00E76548"/>
    <w:rsid w:val="00E76725"/>
    <w:rsid w:val="00E76CBF"/>
    <w:rsid w:val="00E76D75"/>
    <w:rsid w:val="00E773D1"/>
    <w:rsid w:val="00E774AF"/>
    <w:rsid w:val="00E776F4"/>
    <w:rsid w:val="00E779D1"/>
    <w:rsid w:val="00E77ABD"/>
    <w:rsid w:val="00E8024C"/>
    <w:rsid w:val="00E80749"/>
    <w:rsid w:val="00E80BDA"/>
    <w:rsid w:val="00E812E3"/>
    <w:rsid w:val="00E819A8"/>
    <w:rsid w:val="00E81E9A"/>
    <w:rsid w:val="00E81EA1"/>
    <w:rsid w:val="00E82253"/>
    <w:rsid w:val="00E82534"/>
    <w:rsid w:val="00E82D0C"/>
    <w:rsid w:val="00E82F4B"/>
    <w:rsid w:val="00E8304D"/>
    <w:rsid w:val="00E83143"/>
    <w:rsid w:val="00E83261"/>
    <w:rsid w:val="00E83391"/>
    <w:rsid w:val="00E8346A"/>
    <w:rsid w:val="00E834BC"/>
    <w:rsid w:val="00E83906"/>
    <w:rsid w:val="00E83939"/>
    <w:rsid w:val="00E8394D"/>
    <w:rsid w:val="00E83ECE"/>
    <w:rsid w:val="00E843D5"/>
    <w:rsid w:val="00E84705"/>
    <w:rsid w:val="00E84885"/>
    <w:rsid w:val="00E84B94"/>
    <w:rsid w:val="00E84F0E"/>
    <w:rsid w:val="00E85169"/>
    <w:rsid w:val="00E851BB"/>
    <w:rsid w:val="00E852B2"/>
    <w:rsid w:val="00E85372"/>
    <w:rsid w:val="00E8537E"/>
    <w:rsid w:val="00E8583B"/>
    <w:rsid w:val="00E858DC"/>
    <w:rsid w:val="00E86846"/>
    <w:rsid w:val="00E86899"/>
    <w:rsid w:val="00E86C40"/>
    <w:rsid w:val="00E86D42"/>
    <w:rsid w:val="00E87791"/>
    <w:rsid w:val="00E87915"/>
    <w:rsid w:val="00E879F0"/>
    <w:rsid w:val="00E87A1C"/>
    <w:rsid w:val="00E87A32"/>
    <w:rsid w:val="00E900F5"/>
    <w:rsid w:val="00E902F0"/>
    <w:rsid w:val="00E9047B"/>
    <w:rsid w:val="00E906BE"/>
    <w:rsid w:val="00E90BD7"/>
    <w:rsid w:val="00E90C35"/>
    <w:rsid w:val="00E90EF0"/>
    <w:rsid w:val="00E90F68"/>
    <w:rsid w:val="00E91EAB"/>
    <w:rsid w:val="00E92164"/>
    <w:rsid w:val="00E92570"/>
    <w:rsid w:val="00E92909"/>
    <w:rsid w:val="00E92A49"/>
    <w:rsid w:val="00E92FA1"/>
    <w:rsid w:val="00E9316C"/>
    <w:rsid w:val="00E93187"/>
    <w:rsid w:val="00E938B3"/>
    <w:rsid w:val="00E93B06"/>
    <w:rsid w:val="00E93BF6"/>
    <w:rsid w:val="00E93D47"/>
    <w:rsid w:val="00E93DAE"/>
    <w:rsid w:val="00E9406D"/>
    <w:rsid w:val="00E94304"/>
    <w:rsid w:val="00E9455E"/>
    <w:rsid w:val="00E9458E"/>
    <w:rsid w:val="00E948C9"/>
    <w:rsid w:val="00E9501A"/>
    <w:rsid w:val="00E952C8"/>
    <w:rsid w:val="00E95572"/>
    <w:rsid w:val="00E9576A"/>
    <w:rsid w:val="00E95796"/>
    <w:rsid w:val="00E957A6"/>
    <w:rsid w:val="00E960AC"/>
    <w:rsid w:val="00E96499"/>
    <w:rsid w:val="00E96886"/>
    <w:rsid w:val="00E96A03"/>
    <w:rsid w:val="00E96AA9"/>
    <w:rsid w:val="00E971A0"/>
    <w:rsid w:val="00E972B4"/>
    <w:rsid w:val="00E975B4"/>
    <w:rsid w:val="00E976BA"/>
    <w:rsid w:val="00E97929"/>
    <w:rsid w:val="00E97B90"/>
    <w:rsid w:val="00E97E17"/>
    <w:rsid w:val="00E97F33"/>
    <w:rsid w:val="00E97F44"/>
    <w:rsid w:val="00EA0063"/>
    <w:rsid w:val="00EA007C"/>
    <w:rsid w:val="00EA0742"/>
    <w:rsid w:val="00EA0ADF"/>
    <w:rsid w:val="00EA0B77"/>
    <w:rsid w:val="00EA146D"/>
    <w:rsid w:val="00EA14D4"/>
    <w:rsid w:val="00EA1580"/>
    <w:rsid w:val="00EA18A8"/>
    <w:rsid w:val="00EA1A01"/>
    <w:rsid w:val="00EA1B96"/>
    <w:rsid w:val="00EA209D"/>
    <w:rsid w:val="00EA2127"/>
    <w:rsid w:val="00EA24C2"/>
    <w:rsid w:val="00EA2D01"/>
    <w:rsid w:val="00EA2EB0"/>
    <w:rsid w:val="00EA323F"/>
    <w:rsid w:val="00EA3303"/>
    <w:rsid w:val="00EA3BD3"/>
    <w:rsid w:val="00EA3E82"/>
    <w:rsid w:val="00EA3F46"/>
    <w:rsid w:val="00EA444F"/>
    <w:rsid w:val="00EA51C3"/>
    <w:rsid w:val="00EA5458"/>
    <w:rsid w:val="00EA58EE"/>
    <w:rsid w:val="00EA59A7"/>
    <w:rsid w:val="00EA5A16"/>
    <w:rsid w:val="00EA5AD3"/>
    <w:rsid w:val="00EA5F89"/>
    <w:rsid w:val="00EA60D2"/>
    <w:rsid w:val="00EA62AE"/>
    <w:rsid w:val="00EA62B8"/>
    <w:rsid w:val="00EA6375"/>
    <w:rsid w:val="00EA669E"/>
    <w:rsid w:val="00EA6B38"/>
    <w:rsid w:val="00EA6B8F"/>
    <w:rsid w:val="00EA6EB1"/>
    <w:rsid w:val="00EA7222"/>
    <w:rsid w:val="00EA7241"/>
    <w:rsid w:val="00EA73B7"/>
    <w:rsid w:val="00EA75BB"/>
    <w:rsid w:val="00EA7620"/>
    <w:rsid w:val="00EA7B9D"/>
    <w:rsid w:val="00EA7DD0"/>
    <w:rsid w:val="00EA7E0E"/>
    <w:rsid w:val="00EA7E8B"/>
    <w:rsid w:val="00EB0241"/>
    <w:rsid w:val="00EB0444"/>
    <w:rsid w:val="00EB04FA"/>
    <w:rsid w:val="00EB074F"/>
    <w:rsid w:val="00EB08C2"/>
    <w:rsid w:val="00EB0A77"/>
    <w:rsid w:val="00EB0EF7"/>
    <w:rsid w:val="00EB12B7"/>
    <w:rsid w:val="00EB1899"/>
    <w:rsid w:val="00EB18B1"/>
    <w:rsid w:val="00EB1A66"/>
    <w:rsid w:val="00EB1A8B"/>
    <w:rsid w:val="00EB28FA"/>
    <w:rsid w:val="00EB2D5A"/>
    <w:rsid w:val="00EB2EE3"/>
    <w:rsid w:val="00EB3205"/>
    <w:rsid w:val="00EB37EC"/>
    <w:rsid w:val="00EB38A9"/>
    <w:rsid w:val="00EB3E71"/>
    <w:rsid w:val="00EB4649"/>
    <w:rsid w:val="00EB4A14"/>
    <w:rsid w:val="00EB4AB7"/>
    <w:rsid w:val="00EB4C6D"/>
    <w:rsid w:val="00EB4F9F"/>
    <w:rsid w:val="00EB5024"/>
    <w:rsid w:val="00EB51DE"/>
    <w:rsid w:val="00EB587D"/>
    <w:rsid w:val="00EB58CE"/>
    <w:rsid w:val="00EB5B03"/>
    <w:rsid w:val="00EB5BB6"/>
    <w:rsid w:val="00EB6251"/>
    <w:rsid w:val="00EB6311"/>
    <w:rsid w:val="00EB63E2"/>
    <w:rsid w:val="00EB64FA"/>
    <w:rsid w:val="00EB6520"/>
    <w:rsid w:val="00EB69D5"/>
    <w:rsid w:val="00EB6D35"/>
    <w:rsid w:val="00EB7101"/>
    <w:rsid w:val="00EB7C55"/>
    <w:rsid w:val="00EC0920"/>
    <w:rsid w:val="00EC09A9"/>
    <w:rsid w:val="00EC11E2"/>
    <w:rsid w:val="00EC1785"/>
    <w:rsid w:val="00EC187E"/>
    <w:rsid w:val="00EC196A"/>
    <w:rsid w:val="00EC2333"/>
    <w:rsid w:val="00EC23A7"/>
    <w:rsid w:val="00EC283B"/>
    <w:rsid w:val="00EC2A28"/>
    <w:rsid w:val="00EC2E10"/>
    <w:rsid w:val="00EC3080"/>
    <w:rsid w:val="00EC30A5"/>
    <w:rsid w:val="00EC319D"/>
    <w:rsid w:val="00EC31BA"/>
    <w:rsid w:val="00EC3881"/>
    <w:rsid w:val="00EC3975"/>
    <w:rsid w:val="00EC3AF0"/>
    <w:rsid w:val="00EC3C35"/>
    <w:rsid w:val="00EC4190"/>
    <w:rsid w:val="00EC49F4"/>
    <w:rsid w:val="00EC4EC9"/>
    <w:rsid w:val="00EC5084"/>
    <w:rsid w:val="00EC5439"/>
    <w:rsid w:val="00EC5512"/>
    <w:rsid w:val="00EC55AC"/>
    <w:rsid w:val="00EC5B36"/>
    <w:rsid w:val="00EC60A4"/>
    <w:rsid w:val="00EC6142"/>
    <w:rsid w:val="00EC64FD"/>
    <w:rsid w:val="00EC6B62"/>
    <w:rsid w:val="00EC6BB7"/>
    <w:rsid w:val="00EC6D55"/>
    <w:rsid w:val="00EC746E"/>
    <w:rsid w:val="00EC74F1"/>
    <w:rsid w:val="00EC7B3F"/>
    <w:rsid w:val="00EC7B78"/>
    <w:rsid w:val="00ED04A9"/>
    <w:rsid w:val="00ED0676"/>
    <w:rsid w:val="00ED093F"/>
    <w:rsid w:val="00ED1173"/>
    <w:rsid w:val="00ED16C8"/>
    <w:rsid w:val="00ED2C25"/>
    <w:rsid w:val="00ED2DF8"/>
    <w:rsid w:val="00ED32C6"/>
    <w:rsid w:val="00ED3651"/>
    <w:rsid w:val="00ED3AB2"/>
    <w:rsid w:val="00ED3C7E"/>
    <w:rsid w:val="00ED3D9B"/>
    <w:rsid w:val="00ED450E"/>
    <w:rsid w:val="00ED453C"/>
    <w:rsid w:val="00ED4666"/>
    <w:rsid w:val="00ED4729"/>
    <w:rsid w:val="00ED48FD"/>
    <w:rsid w:val="00ED4BCB"/>
    <w:rsid w:val="00ED51BA"/>
    <w:rsid w:val="00ED5321"/>
    <w:rsid w:val="00ED568B"/>
    <w:rsid w:val="00ED56D0"/>
    <w:rsid w:val="00ED5E26"/>
    <w:rsid w:val="00ED5F13"/>
    <w:rsid w:val="00ED6407"/>
    <w:rsid w:val="00ED663C"/>
    <w:rsid w:val="00ED6A12"/>
    <w:rsid w:val="00ED6B8A"/>
    <w:rsid w:val="00ED6FAD"/>
    <w:rsid w:val="00ED7A1D"/>
    <w:rsid w:val="00ED7B2A"/>
    <w:rsid w:val="00ED7B2E"/>
    <w:rsid w:val="00EE04FE"/>
    <w:rsid w:val="00EE0961"/>
    <w:rsid w:val="00EE0A69"/>
    <w:rsid w:val="00EE0F0C"/>
    <w:rsid w:val="00EE11FC"/>
    <w:rsid w:val="00EE172C"/>
    <w:rsid w:val="00EE190B"/>
    <w:rsid w:val="00EE221E"/>
    <w:rsid w:val="00EE30E3"/>
    <w:rsid w:val="00EE3295"/>
    <w:rsid w:val="00EE338B"/>
    <w:rsid w:val="00EE35FB"/>
    <w:rsid w:val="00EE3741"/>
    <w:rsid w:val="00EE38F6"/>
    <w:rsid w:val="00EE3955"/>
    <w:rsid w:val="00EE39EC"/>
    <w:rsid w:val="00EE3CB4"/>
    <w:rsid w:val="00EE4009"/>
    <w:rsid w:val="00EE4522"/>
    <w:rsid w:val="00EE4A14"/>
    <w:rsid w:val="00EE4CED"/>
    <w:rsid w:val="00EE5080"/>
    <w:rsid w:val="00EE50AB"/>
    <w:rsid w:val="00EE564D"/>
    <w:rsid w:val="00EE564F"/>
    <w:rsid w:val="00EE5DD0"/>
    <w:rsid w:val="00EE5EFF"/>
    <w:rsid w:val="00EE647D"/>
    <w:rsid w:val="00EE6723"/>
    <w:rsid w:val="00EE67C0"/>
    <w:rsid w:val="00EE69A1"/>
    <w:rsid w:val="00EE707F"/>
    <w:rsid w:val="00EE7353"/>
    <w:rsid w:val="00EE7603"/>
    <w:rsid w:val="00EF08F0"/>
    <w:rsid w:val="00EF0BB5"/>
    <w:rsid w:val="00EF0BE0"/>
    <w:rsid w:val="00EF1446"/>
    <w:rsid w:val="00EF14BA"/>
    <w:rsid w:val="00EF18F2"/>
    <w:rsid w:val="00EF1A6F"/>
    <w:rsid w:val="00EF1FE2"/>
    <w:rsid w:val="00EF20F2"/>
    <w:rsid w:val="00EF21CE"/>
    <w:rsid w:val="00EF24D1"/>
    <w:rsid w:val="00EF25B3"/>
    <w:rsid w:val="00EF265C"/>
    <w:rsid w:val="00EF290E"/>
    <w:rsid w:val="00EF2BFD"/>
    <w:rsid w:val="00EF30BB"/>
    <w:rsid w:val="00EF3181"/>
    <w:rsid w:val="00EF38D8"/>
    <w:rsid w:val="00EF3D1A"/>
    <w:rsid w:val="00EF477F"/>
    <w:rsid w:val="00EF483F"/>
    <w:rsid w:val="00EF4851"/>
    <w:rsid w:val="00EF4C9B"/>
    <w:rsid w:val="00EF5269"/>
    <w:rsid w:val="00EF5417"/>
    <w:rsid w:val="00EF54B0"/>
    <w:rsid w:val="00EF5AF4"/>
    <w:rsid w:val="00EF5DA8"/>
    <w:rsid w:val="00EF5ED0"/>
    <w:rsid w:val="00EF6556"/>
    <w:rsid w:val="00EF6717"/>
    <w:rsid w:val="00EF6CA2"/>
    <w:rsid w:val="00EF6D86"/>
    <w:rsid w:val="00EF6FD0"/>
    <w:rsid w:val="00EF7023"/>
    <w:rsid w:val="00EF7157"/>
    <w:rsid w:val="00EF731A"/>
    <w:rsid w:val="00EF737B"/>
    <w:rsid w:val="00F000D1"/>
    <w:rsid w:val="00F00690"/>
    <w:rsid w:val="00F00847"/>
    <w:rsid w:val="00F00885"/>
    <w:rsid w:val="00F00A62"/>
    <w:rsid w:val="00F00C1E"/>
    <w:rsid w:val="00F00E0D"/>
    <w:rsid w:val="00F0189D"/>
    <w:rsid w:val="00F0191D"/>
    <w:rsid w:val="00F01923"/>
    <w:rsid w:val="00F01B86"/>
    <w:rsid w:val="00F01DFC"/>
    <w:rsid w:val="00F01FBD"/>
    <w:rsid w:val="00F023D1"/>
    <w:rsid w:val="00F026C1"/>
    <w:rsid w:val="00F028BB"/>
    <w:rsid w:val="00F02B5B"/>
    <w:rsid w:val="00F02EDF"/>
    <w:rsid w:val="00F02FE1"/>
    <w:rsid w:val="00F03326"/>
    <w:rsid w:val="00F0338B"/>
    <w:rsid w:val="00F03421"/>
    <w:rsid w:val="00F0416C"/>
    <w:rsid w:val="00F044C6"/>
    <w:rsid w:val="00F0450E"/>
    <w:rsid w:val="00F04BF3"/>
    <w:rsid w:val="00F05BF1"/>
    <w:rsid w:val="00F05C73"/>
    <w:rsid w:val="00F05D91"/>
    <w:rsid w:val="00F060A8"/>
    <w:rsid w:val="00F065DE"/>
    <w:rsid w:val="00F066B7"/>
    <w:rsid w:val="00F069F8"/>
    <w:rsid w:val="00F07932"/>
    <w:rsid w:val="00F07C17"/>
    <w:rsid w:val="00F10F64"/>
    <w:rsid w:val="00F11164"/>
    <w:rsid w:val="00F112B7"/>
    <w:rsid w:val="00F116E9"/>
    <w:rsid w:val="00F11BD3"/>
    <w:rsid w:val="00F11C4B"/>
    <w:rsid w:val="00F11EF0"/>
    <w:rsid w:val="00F1276E"/>
    <w:rsid w:val="00F128ED"/>
    <w:rsid w:val="00F12C86"/>
    <w:rsid w:val="00F12F46"/>
    <w:rsid w:val="00F13140"/>
    <w:rsid w:val="00F134A9"/>
    <w:rsid w:val="00F13518"/>
    <w:rsid w:val="00F136DE"/>
    <w:rsid w:val="00F138D3"/>
    <w:rsid w:val="00F138DF"/>
    <w:rsid w:val="00F13A15"/>
    <w:rsid w:val="00F13ADE"/>
    <w:rsid w:val="00F13EF5"/>
    <w:rsid w:val="00F13F47"/>
    <w:rsid w:val="00F144F2"/>
    <w:rsid w:val="00F151AD"/>
    <w:rsid w:val="00F152A6"/>
    <w:rsid w:val="00F1536D"/>
    <w:rsid w:val="00F15A6F"/>
    <w:rsid w:val="00F15AA2"/>
    <w:rsid w:val="00F15C22"/>
    <w:rsid w:val="00F15E9C"/>
    <w:rsid w:val="00F1609B"/>
    <w:rsid w:val="00F16507"/>
    <w:rsid w:val="00F16622"/>
    <w:rsid w:val="00F16820"/>
    <w:rsid w:val="00F16BF3"/>
    <w:rsid w:val="00F173FD"/>
    <w:rsid w:val="00F1760B"/>
    <w:rsid w:val="00F1780D"/>
    <w:rsid w:val="00F178D6"/>
    <w:rsid w:val="00F179EA"/>
    <w:rsid w:val="00F17F23"/>
    <w:rsid w:val="00F20521"/>
    <w:rsid w:val="00F207B2"/>
    <w:rsid w:val="00F2092E"/>
    <w:rsid w:val="00F20C46"/>
    <w:rsid w:val="00F20F36"/>
    <w:rsid w:val="00F2177D"/>
    <w:rsid w:val="00F21908"/>
    <w:rsid w:val="00F21C0B"/>
    <w:rsid w:val="00F21E03"/>
    <w:rsid w:val="00F21FCC"/>
    <w:rsid w:val="00F2215D"/>
    <w:rsid w:val="00F221D7"/>
    <w:rsid w:val="00F224E7"/>
    <w:rsid w:val="00F225C5"/>
    <w:rsid w:val="00F227AB"/>
    <w:rsid w:val="00F22941"/>
    <w:rsid w:val="00F22AEC"/>
    <w:rsid w:val="00F22D5E"/>
    <w:rsid w:val="00F22E26"/>
    <w:rsid w:val="00F23200"/>
    <w:rsid w:val="00F23619"/>
    <w:rsid w:val="00F2393C"/>
    <w:rsid w:val="00F23C62"/>
    <w:rsid w:val="00F252D0"/>
    <w:rsid w:val="00F2560B"/>
    <w:rsid w:val="00F25841"/>
    <w:rsid w:val="00F25AB3"/>
    <w:rsid w:val="00F25B28"/>
    <w:rsid w:val="00F25BBE"/>
    <w:rsid w:val="00F25FC4"/>
    <w:rsid w:val="00F26124"/>
    <w:rsid w:val="00F267A5"/>
    <w:rsid w:val="00F26E9D"/>
    <w:rsid w:val="00F26F39"/>
    <w:rsid w:val="00F26FA6"/>
    <w:rsid w:val="00F27C14"/>
    <w:rsid w:val="00F27CAF"/>
    <w:rsid w:val="00F27D0D"/>
    <w:rsid w:val="00F27DB6"/>
    <w:rsid w:val="00F27DFB"/>
    <w:rsid w:val="00F301C2"/>
    <w:rsid w:val="00F30391"/>
    <w:rsid w:val="00F3044F"/>
    <w:rsid w:val="00F313A6"/>
    <w:rsid w:val="00F31A16"/>
    <w:rsid w:val="00F31B70"/>
    <w:rsid w:val="00F31E44"/>
    <w:rsid w:val="00F31ECD"/>
    <w:rsid w:val="00F31EEA"/>
    <w:rsid w:val="00F32C5B"/>
    <w:rsid w:val="00F32EFB"/>
    <w:rsid w:val="00F33024"/>
    <w:rsid w:val="00F3307D"/>
    <w:rsid w:val="00F33BE1"/>
    <w:rsid w:val="00F33C3D"/>
    <w:rsid w:val="00F33C76"/>
    <w:rsid w:val="00F343A1"/>
    <w:rsid w:val="00F34637"/>
    <w:rsid w:val="00F3494E"/>
    <w:rsid w:val="00F349E0"/>
    <w:rsid w:val="00F34AA3"/>
    <w:rsid w:val="00F34CF3"/>
    <w:rsid w:val="00F34D86"/>
    <w:rsid w:val="00F34DD8"/>
    <w:rsid w:val="00F3565E"/>
    <w:rsid w:val="00F3601F"/>
    <w:rsid w:val="00F361F7"/>
    <w:rsid w:val="00F36214"/>
    <w:rsid w:val="00F36533"/>
    <w:rsid w:val="00F36584"/>
    <w:rsid w:val="00F36898"/>
    <w:rsid w:val="00F36B20"/>
    <w:rsid w:val="00F36C17"/>
    <w:rsid w:val="00F3709E"/>
    <w:rsid w:val="00F37130"/>
    <w:rsid w:val="00F3731D"/>
    <w:rsid w:val="00F37463"/>
    <w:rsid w:val="00F3762A"/>
    <w:rsid w:val="00F4002B"/>
    <w:rsid w:val="00F40316"/>
    <w:rsid w:val="00F40788"/>
    <w:rsid w:val="00F407C7"/>
    <w:rsid w:val="00F408AB"/>
    <w:rsid w:val="00F40C62"/>
    <w:rsid w:val="00F40D8A"/>
    <w:rsid w:val="00F41782"/>
    <w:rsid w:val="00F417F0"/>
    <w:rsid w:val="00F41E65"/>
    <w:rsid w:val="00F4298A"/>
    <w:rsid w:val="00F42A6B"/>
    <w:rsid w:val="00F430D8"/>
    <w:rsid w:val="00F43114"/>
    <w:rsid w:val="00F43162"/>
    <w:rsid w:val="00F431F3"/>
    <w:rsid w:val="00F43350"/>
    <w:rsid w:val="00F43457"/>
    <w:rsid w:val="00F44CE0"/>
    <w:rsid w:val="00F44DF3"/>
    <w:rsid w:val="00F44F69"/>
    <w:rsid w:val="00F44FE3"/>
    <w:rsid w:val="00F45510"/>
    <w:rsid w:val="00F45907"/>
    <w:rsid w:val="00F45CE4"/>
    <w:rsid w:val="00F45EBE"/>
    <w:rsid w:val="00F46136"/>
    <w:rsid w:val="00F463FE"/>
    <w:rsid w:val="00F464A9"/>
    <w:rsid w:val="00F464E6"/>
    <w:rsid w:val="00F46848"/>
    <w:rsid w:val="00F476D6"/>
    <w:rsid w:val="00F479CA"/>
    <w:rsid w:val="00F47B8E"/>
    <w:rsid w:val="00F47D9E"/>
    <w:rsid w:val="00F5021A"/>
    <w:rsid w:val="00F50F8E"/>
    <w:rsid w:val="00F51248"/>
    <w:rsid w:val="00F518B0"/>
    <w:rsid w:val="00F51951"/>
    <w:rsid w:val="00F51B04"/>
    <w:rsid w:val="00F51EAF"/>
    <w:rsid w:val="00F52902"/>
    <w:rsid w:val="00F5293D"/>
    <w:rsid w:val="00F52F60"/>
    <w:rsid w:val="00F53955"/>
    <w:rsid w:val="00F53D1B"/>
    <w:rsid w:val="00F53FDE"/>
    <w:rsid w:val="00F53FE2"/>
    <w:rsid w:val="00F5449D"/>
    <w:rsid w:val="00F5487D"/>
    <w:rsid w:val="00F54B3A"/>
    <w:rsid w:val="00F55301"/>
    <w:rsid w:val="00F55372"/>
    <w:rsid w:val="00F55922"/>
    <w:rsid w:val="00F55A10"/>
    <w:rsid w:val="00F55F5F"/>
    <w:rsid w:val="00F5600F"/>
    <w:rsid w:val="00F56440"/>
    <w:rsid w:val="00F56456"/>
    <w:rsid w:val="00F564E9"/>
    <w:rsid w:val="00F565A4"/>
    <w:rsid w:val="00F565F4"/>
    <w:rsid w:val="00F568C1"/>
    <w:rsid w:val="00F56A44"/>
    <w:rsid w:val="00F56C06"/>
    <w:rsid w:val="00F56CDF"/>
    <w:rsid w:val="00F56FFD"/>
    <w:rsid w:val="00F57188"/>
    <w:rsid w:val="00F574AB"/>
    <w:rsid w:val="00F574D4"/>
    <w:rsid w:val="00F576C4"/>
    <w:rsid w:val="00F6011F"/>
    <w:rsid w:val="00F60394"/>
    <w:rsid w:val="00F6104F"/>
    <w:rsid w:val="00F6154F"/>
    <w:rsid w:val="00F6171C"/>
    <w:rsid w:val="00F617BD"/>
    <w:rsid w:val="00F6183A"/>
    <w:rsid w:val="00F61C5B"/>
    <w:rsid w:val="00F6212A"/>
    <w:rsid w:val="00F62202"/>
    <w:rsid w:val="00F62358"/>
    <w:rsid w:val="00F62627"/>
    <w:rsid w:val="00F62671"/>
    <w:rsid w:val="00F62842"/>
    <w:rsid w:val="00F628BE"/>
    <w:rsid w:val="00F62A96"/>
    <w:rsid w:val="00F62B23"/>
    <w:rsid w:val="00F630D7"/>
    <w:rsid w:val="00F63969"/>
    <w:rsid w:val="00F63ADA"/>
    <w:rsid w:val="00F63B86"/>
    <w:rsid w:val="00F63DDE"/>
    <w:rsid w:val="00F63EAA"/>
    <w:rsid w:val="00F644BF"/>
    <w:rsid w:val="00F6490F"/>
    <w:rsid w:val="00F649DD"/>
    <w:rsid w:val="00F64B7E"/>
    <w:rsid w:val="00F64D1F"/>
    <w:rsid w:val="00F64DE9"/>
    <w:rsid w:val="00F64E87"/>
    <w:rsid w:val="00F65040"/>
    <w:rsid w:val="00F6517B"/>
    <w:rsid w:val="00F659DA"/>
    <w:rsid w:val="00F65EC1"/>
    <w:rsid w:val="00F66378"/>
    <w:rsid w:val="00F666E4"/>
    <w:rsid w:val="00F6711E"/>
    <w:rsid w:val="00F674C0"/>
    <w:rsid w:val="00F67D3D"/>
    <w:rsid w:val="00F67F3A"/>
    <w:rsid w:val="00F70B1E"/>
    <w:rsid w:val="00F70EF9"/>
    <w:rsid w:val="00F71364"/>
    <w:rsid w:val="00F7136E"/>
    <w:rsid w:val="00F71B38"/>
    <w:rsid w:val="00F71B95"/>
    <w:rsid w:val="00F71CDD"/>
    <w:rsid w:val="00F7206B"/>
    <w:rsid w:val="00F7211F"/>
    <w:rsid w:val="00F72874"/>
    <w:rsid w:val="00F72929"/>
    <w:rsid w:val="00F7299B"/>
    <w:rsid w:val="00F72ACC"/>
    <w:rsid w:val="00F72B49"/>
    <w:rsid w:val="00F72D69"/>
    <w:rsid w:val="00F72EC2"/>
    <w:rsid w:val="00F72F8C"/>
    <w:rsid w:val="00F73510"/>
    <w:rsid w:val="00F73638"/>
    <w:rsid w:val="00F736BE"/>
    <w:rsid w:val="00F73A98"/>
    <w:rsid w:val="00F73BBB"/>
    <w:rsid w:val="00F748B0"/>
    <w:rsid w:val="00F755A8"/>
    <w:rsid w:val="00F757D5"/>
    <w:rsid w:val="00F75A6B"/>
    <w:rsid w:val="00F76668"/>
    <w:rsid w:val="00F76CC8"/>
    <w:rsid w:val="00F77046"/>
    <w:rsid w:val="00F772F2"/>
    <w:rsid w:val="00F77844"/>
    <w:rsid w:val="00F77AC0"/>
    <w:rsid w:val="00F77B35"/>
    <w:rsid w:val="00F77B9E"/>
    <w:rsid w:val="00F77CD1"/>
    <w:rsid w:val="00F77F61"/>
    <w:rsid w:val="00F8003A"/>
    <w:rsid w:val="00F803A2"/>
    <w:rsid w:val="00F8047E"/>
    <w:rsid w:val="00F805F8"/>
    <w:rsid w:val="00F8093F"/>
    <w:rsid w:val="00F815A5"/>
    <w:rsid w:val="00F81BA4"/>
    <w:rsid w:val="00F81BCB"/>
    <w:rsid w:val="00F81D63"/>
    <w:rsid w:val="00F820C7"/>
    <w:rsid w:val="00F8228A"/>
    <w:rsid w:val="00F82A8B"/>
    <w:rsid w:val="00F82A94"/>
    <w:rsid w:val="00F82D98"/>
    <w:rsid w:val="00F83685"/>
    <w:rsid w:val="00F83D35"/>
    <w:rsid w:val="00F83DD0"/>
    <w:rsid w:val="00F83E6D"/>
    <w:rsid w:val="00F8433C"/>
    <w:rsid w:val="00F848C1"/>
    <w:rsid w:val="00F84A40"/>
    <w:rsid w:val="00F84DA2"/>
    <w:rsid w:val="00F84EE8"/>
    <w:rsid w:val="00F84F0D"/>
    <w:rsid w:val="00F84F54"/>
    <w:rsid w:val="00F850EA"/>
    <w:rsid w:val="00F8512A"/>
    <w:rsid w:val="00F857A8"/>
    <w:rsid w:val="00F85956"/>
    <w:rsid w:val="00F85A9D"/>
    <w:rsid w:val="00F85AB6"/>
    <w:rsid w:val="00F85C4B"/>
    <w:rsid w:val="00F861C0"/>
    <w:rsid w:val="00F863AB"/>
    <w:rsid w:val="00F866BC"/>
    <w:rsid w:val="00F86A55"/>
    <w:rsid w:val="00F8704E"/>
    <w:rsid w:val="00F877C5"/>
    <w:rsid w:val="00F87B20"/>
    <w:rsid w:val="00F87F60"/>
    <w:rsid w:val="00F90146"/>
    <w:rsid w:val="00F90299"/>
    <w:rsid w:val="00F909A0"/>
    <w:rsid w:val="00F90B56"/>
    <w:rsid w:val="00F90BAE"/>
    <w:rsid w:val="00F916C2"/>
    <w:rsid w:val="00F92263"/>
    <w:rsid w:val="00F922C7"/>
    <w:rsid w:val="00F922E9"/>
    <w:rsid w:val="00F92385"/>
    <w:rsid w:val="00F923ED"/>
    <w:rsid w:val="00F9246F"/>
    <w:rsid w:val="00F927C5"/>
    <w:rsid w:val="00F92844"/>
    <w:rsid w:val="00F92919"/>
    <w:rsid w:val="00F929C6"/>
    <w:rsid w:val="00F92ABD"/>
    <w:rsid w:val="00F92BCF"/>
    <w:rsid w:val="00F92E82"/>
    <w:rsid w:val="00F932AA"/>
    <w:rsid w:val="00F933CE"/>
    <w:rsid w:val="00F934B0"/>
    <w:rsid w:val="00F9382D"/>
    <w:rsid w:val="00F939B5"/>
    <w:rsid w:val="00F93D50"/>
    <w:rsid w:val="00F93D59"/>
    <w:rsid w:val="00F941A6"/>
    <w:rsid w:val="00F94982"/>
    <w:rsid w:val="00F949D3"/>
    <w:rsid w:val="00F949EB"/>
    <w:rsid w:val="00F94A63"/>
    <w:rsid w:val="00F94A9E"/>
    <w:rsid w:val="00F9531C"/>
    <w:rsid w:val="00F957CE"/>
    <w:rsid w:val="00F957E5"/>
    <w:rsid w:val="00F95CA9"/>
    <w:rsid w:val="00F95DD1"/>
    <w:rsid w:val="00F96444"/>
    <w:rsid w:val="00F9680E"/>
    <w:rsid w:val="00F96B51"/>
    <w:rsid w:val="00F96C17"/>
    <w:rsid w:val="00F97861"/>
    <w:rsid w:val="00F9799A"/>
    <w:rsid w:val="00F97A1A"/>
    <w:rsid w:val="00FA0097"/>
    <w:rsid w:val="00FA00B4"/>
    <w:rsid w:val="00FA03DE"/>
    <w:rsid w:val="00FA07D3"/>
    <w:rsid w:val="00FA08DD"/>
    <w:rsid w:val="00FA0915"/>
    <w:rsid w:val="00FA0C53"/>
    <w:rsid w:val="00FA0D1D"/>
    <w:rsid w:val="00FA1856"/>
    <w:rsid w:val="00FA1AD3"/>
    <w:rsid w:val="00FA20AE"/>
    <w:rsid w:val="00FA22C2"/>
    <w:rsid w:val="00FA22C3"/>
    <w:rsid w:val="00FA23DC"/>
    <w:rsid w:val="00FA2AF6"/>
    <w:rsid w:val="00FA2C8E"/>
    <w:rsid w:val="00FA2D7D"/>
    <w:rsid w:val="00FA2DC7"/>
    <w:rsid w:val="00FA2E9A"/>
    <w:rsid w:val="00FA327D"/>
    <w:rsid w:val="00FA36D0"/>
    <w:rsid w:val="00FA38DD"/>
    <w:rsid w:val="00FA3B16"/>
    <w:rsid w:val="00FA3CBB"/>
    <w:rsid w:val="00FA3D84"/>
    <w:rsid w:val="00FA3E4B"/>
    <w:rsid w:val="00FA3F9D"/>
    <w:rsid w:val="00FA415C"/>
    <w:rsid w:val="00FA4355"/>
    <w:rsid w:val="00FA4495"/>
    <w:rsid w:val="00FA455C"/>
    <w:rsid w:val="00FA45B3"/>
    <w:rsid w:val="00FA47DE"/>
    <w:rsid w:val="00FA489E"/>
    <w:rsid w:val="00FA52A3"/>
    <w:rsid w:val="00FA58AF"/>
    <w:rsid w:val="00FA5BD9"/>
    <w:rsid w:val="00FA5C5E"/>
    <w:rsid w:val="00FA5F21"/>
    <w:rsid w:val="00FA6385"/>
    <w:rsid w:val="00FA6746"/>
    <w:rsid w:val="00FA67AB"/>
    <w:rsid w:val="00FA6C3E"/>
    <w:rsid w:val="00FA6E42"/>
    <w:rsid w:val="00FA6F7E"/>
    <w:rsid w:val="00FA7801"/>
    <w:rsid w:val="00FA7A70"/>
    <w:rsid w:val="00FB0091"/>
    <w:rsid w:val="00FB0182"/>
    <w:rsid w:val="00FB01D0"/>
    <w:rsid w:val="00FB0872"/>
    <w:rsid w:val="00FB16DA"/>
    <w:rsid w:val="00FB170A"/>
    <w:rsid w:val="00FB190F"/>
    <w:rsid w:val="00FB2438"/>
    <w:rsid w:val="00FB258E"/>
    <w:rsid w:val="00FB2844"/>
    <w:rsid w:val="00FB323F"/>
    <w:rsid w:val="00FB33A4"/>
    <w:rsid w:val="00FB370B"/>
    <w:rsid w:val="00FB37EC"/>
    <w:rsid w:val="00FB39E2"/>
    <w:rsid w:val="00FB3FED"/>
    <w:rsid w:val="00FB41D8"/>
    <w:rsid w:val="00FB426D"/>
    <w:rsid w:val="00FB4318"/>
    <w:rsid w:val="00FB43EA"/>
    <w:rsid w:val="00FB45A8"/>
    <w:rsid w:val="00FB48C9"/>
    <w:rsid w:val="00FB4B2A"/>
    <w:rsid w:val="00FB4C2B"/>
    <w:rsid w:val="00FB4F35"/>
    <w:rsid w:val="00FB5270"/>
    <w:rsid w:val="00FB52DB"/>
    <w:rsid w:val="00FB5478"/>
    <w:rsid w:val="00FB5532"/>
    <w:rsid w:val="00FB55EE"/>
    <w:rsid w:val="00FB580D"/>
    <w:rsid w:val="00FB5A98"/>
    <w:rsid w:val="00FB5BAD"/>
    <w:rsid w:val="00FB5D7D"/>
    <w:rsid w:val="00FB5EDF"/>
    <w:rsid w:val="00FB6226"/>
    <w:rsid w:val="00FB67C2"/>
    <w:rsid w:val="00FB6B49"/>
    <w:rsid w:val="00FB6B59"/>
    <w:rsid w:val="00FB6E44"/>
    <w:rsid w:val="00FB7068"/>
    <w:rsid w:val="00FB78B5"/>
    <w:rsid w:val="00FB7D10"/>
    <w:rsid w:val="00FC05CF"/>
    <w:rsid w:val="00FC09FC"/>
    <w:rsid w:val="00FC0A67"/>
    <w:rsid w:val="00FC0C24"/>
    <w:rsid w:val="00FC0FFE"/>
    <w:rsid w:val="00FC1B1F"/>
    <w:rsid w:val="00FC1FF7"/>
    <w:rsid w:val="00FC2785"/>
    <w:rsid w:val="00FC28FC"/>
    <w:rsid w:val="00FC29AB"/>
    <w:rsid w:val="00FC2B25"/>
    <w:rsid w:val="00FC2B41"/>
    <w:rsid w:val="00FC2B79"/>
    <w:rsid w:val="00FC378C"/>
    <w:rsid w:val="00FC3B0E"/>
    <w:rsid w:val="00FC3F26"/>
    <w:rsid w:val="00FC40A9"/>
    <w:rsid w:val="00FC42E5"/>
    <w:rsid w:val="00FC4BCB"/>
    <w:rsid w:val="00FC4F15"/>
    <w:rsid w:val="00FC4F81"/>
    <w:rsid w:val="00FC5089"/>
    <w:rsid w:val="00FC516F"/>
    <w:rsid w:val="00FC525B"/>
    <w:rsid w:val="00FC52CA"/>
    <w:rsid w:val="00FC56D9"/>
    <w:rsid w:val="00FC5DD2"/>
    <w:rsid w:val="00FC5F9E"/>
    <w:rsid w:val="00FC6046"/>
    <w:rsid w:val="00FC611B"/>
    <w:rsid w:val="00FC696E"/>
    <w:rsid w:val="00FC6EF5"/>
    <w:rsid w:val="00FC6F09"/>
    <w:rsid w:val="00FC7384"/>
    <w:rsid w:val="00FC78BA"/>
    <w:rsid w:val="00FC7FEB"/>
    <w:rsid w:val="00FD001E"/>
    <w:rsid w:val="00FD05C2"/>
    <w:rsid w:val="00FD09A1"/>
    <w:rsid w:val="00FD0E37"/>
    <w:rsid w:val="00FD12C4"/>
    <w:rsid w:val="00FD1BAA"/>
    <w:rsid w:val="00FD1D41"/>
    <w:rsid w:val="00FD1E35"/>
    <w:rsid w:val="00FD213A"/>
    <w:rsid w:val="00FD22AF"/>
    <w:rsid w:val="00FD2A27"/>
    <w:rsid w:val="00FD30A4"/>
    <w:rsid w:val="00FD366B"/>
    <w:rsid w:val="00FD38F4"/>
    <w:rsid w:val="00FD3F09"/>
    <w:rsid w:val="00FD41A5"/>
    <w:rsid w:val="00FD48D3"/>
    <w:rsid w:val="00FD49CA"/>
    <w:rsid w:val="00FD4CA0"/>
    <w:rsid w:val="00FD4D35"/>
    <w:rsid w:val="00FD4D3A"/>
    <w:rsid w:val="00FD50E5"/>
    <w:rsid w:val="00FD51B2"/>
    <w:rsid w:val="00FD51CA"/>
    <w:rsid w:val="00FD56BB"/>
    <w:rsid w:val="00FD5925"/>
    <w:rsid w:val="00FD5975"/>
    <w:rsid w:val="00FD5A5B"/>
    <w:rsid w:val="00FD626F"/>
    <w:rsid w:val="00FD63B9"/>
    <w:rsid w:val="00FD6502"/>
    <w:rsid w:val="00FD6810"/>
    <w:rsid w:val="00FD6C20"/>
    <w:rsid w:val="00FD6C93"/>
    <w:rsid w:val="00FD6D1A"/>
    <w:rsid w:val="00FD7549"/>
    <w:rsid w:val="00FD7BFD"/>
    <w:rsid w:val="00FD7C6E"/>
    <w:rsid w:val="00FE00A5"/>
    <w:rsid w:val="00FE072A"/>
    <w:rsid w:val="00FE086E"/>
    <w:rsid w:val="00FE092A"/>
    <w:rsid w:val="00FE0E66"/>
    <w:rsid w:val="00FE12C1"/>
    <w:rsid w:val="00FE1618"/>
    <w:rsid w:val="00FE1733"/>
    <w:rsid w:val="00FE1B78"/>
    <w:rsid w:val="00FE1B94"/>
    <w:rsid w:val="00FE1B99"/>
    <w:rsid w:val="00FE21E2"/>
    <w:rsid w:val="00FE2264"/>
    <w:rsid w:val="00FE29E6"/>
    <w:rsid w:val="00FE2A31"/>
    <w:rsid w:val="00FE2DC6"/>
    <w:rsid w:val="00FE2EE3"/>
    <w:rsid w:val="00FE2F15"/>
    <w:rsid w:val="00FE3133"/>
    <w:rsid w:val="00FE33FD"/>
    <w:rsid w:val="00FE34EB"/>
    <w:rsid w:val="00FE3A96"/>
    <w:rsid w:val="00FE40AD"/>
    <w:rsid w:val="00FE49EB"/>
    <w:rsid w:val="00FE4ABF"/>
    <w:rsid w:val="00FE4B4D"/>
    <w:rsid w:val="00FE51C2"/>
    <w:rsid w:val="00FE51F0"/>
    <w:rsid w:val="00FE5807"/>
    <w:rsid w:val="00FE5E38"/>
    <w:rsid w:val="00FE5EA4"/>
    <w:rsid w:val="00FE6108"/>
    <w:rsid w:val="00FE628E"/>
    <w:rsid w:val="00FE6295"/>
    <w:rsid w:val="00FE6B3D"/>
    <w:rsid w:val="00FE6C11"/>
    <w:rsid w:val="00FE70E1"/>
    <w:rsid w:val="00FE71AA"/>
    <w:rsid w:val="00FE756A"/>
    <w:rsid w:val="00FE76BE"/>
    <w:rsid w:val="00FE7BBE"/>
    <w:rsid w:val="00FE7DEA"/>
    <w:rsid w:val="00FE7F36"/>
    <w:rsid w:val="00FF029B"/>
    <w:rsid w:val="00FF046C"/>
    <w:rsid w:val="00FF0A0A"/>
    <w:rsid w:val="00FF1593"/>
    <w:rsid w:val="00FF1A7C"/>
    <w:rsid w:val="00FF1CA3"/>
    <w:rsid w:val="00FF1CF6"/>
    <w:rsid w:val="00FF1D08"/>
    <w:rsid w:val="00FF1DCD"/>
    <w:rsid w:val="00FF2451"/>
    <w:rsid w:val="00FF29C8"/>
    <w:rsid w:val="00FF2AA8"/>
    <w:rsid w:val="00FF2DFF"/>
    <w:rsid w:val="00FF2EA1"/>
    <w:rsid w:val="00FF2EF0"/>
    <w:rsid w:val="00FF369C"/>
    <w:rsid w:val="00FF36B3"/>
    <w:rsid w:val="00FF3922"/>
    <w:rsid w:val="00FF3987"/>
    <w:rsid w:val="00FF3AD0"/>
    <w:rsid w:val="00FF3EAF"/>
    <w:rsid w:val="00FF3F2D"/>
    <w:rsid w:val="00FF3FB5"/>
    <w:rsid w:val="00FF416C"/>
    <w:rsid w:val="00FF4354"/>
    <w:rsid w:val="00FF47DD"/>
    <w:rsid w:val="00FF4903"/>
    <w:rsid w:val="00FF4DB3"/>
    <w:rsid w:val="00FF514A"/>
    <w:rsid w:val="00FF51AE"/>
    <w:rsid w:val="00FF5D8A"/>
    <w:rsid w:val="00FF5E2A"/>
    <w:rsid w:val="00FF6390"/>
    <w:rsid w:val="00FF677C"/>
    <w:rsid w:val="00FF6B3F"/>
    <w:rsid w:val="00FF6DEF"/>
    <w:rsid w:val="00FF731C"/>
    <w:rsid w:val="00FF731D"/>
    <w:rsid w:val="00FF773D"/>
    <w:rsid w:val="00FF7BBC"/>
    <w:rsid w:val="00FF7E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2F49E"/>
  <w15:docId w15:val="{5901FDEA-39D7-4B2C-A011-9735B63A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06C"/>
    <w:pPr>
      <w:widowControl w:val="0"/>
      <w:wordWrap w:val="0"/>
      <w:autoSpaceDE w:val="0"/>
      <w:autoSpaceDN w:val="0"/>
      <w:snapToGrid w:val="0"/>
      <w:spacing w:line="360" w:lineRule="exact"/>
      <w:jc w:val="both"/>
    </w:pPr>
    <w:rPr>
      <w:rFonts w:eastAsia="標楷體"/>
      <w:kern w:val="2"/>
      <w:sz w:val="28"/>
      <w:lang w:eastAsia="ko-KR"/>
    </w:rPr>
  </w:style>
  <w:style w:type="paragraph" w:styleId="1">
    <w:name w:val="heading 1"/>
    <w:basedOn w:val="a"/>
    <w:next w:val="a"/>
    <w:link w:val="10"/>
    <w:uiPriority w:val="9"/>
    <w:qFormat/>
    <w:rsid w:val="00C91B7F"/>
    <w:pPr>
      <w:keepNext/>
      <w:spacing w:before="180" w:after="180" w:line="720" w:lineRule="auto"/>
      <w:outlineLvl w:val="0"/>
    </w:pPr>
    <w:rPr>
      <w:rFonts w:ascii="Cambria" w:eastAsia="新細明體" w:hAnsi="Cambria"/>
      <w:b/>
      <w:bCs/>
      <w:kern w:val="52"/>
      <w:sz w:val="52"/>
      <w:szCs w:val="52"/>
      <w:lang w:val="x-none" w:eastAsia="x-none"/>
    </w:rPr>
  </w:style>
  <w:style w:type="paragraph" w:styleId="2">
    <w:name w:val="heading 2"/>
    <w:aliases w:val="（二）標題 2,標題 2-16字"/>
    <w:basedOn w:val="a"/>
    <w:link w:val="20"/>
    <w:uiPriority w:val="9"/>
    <w:qFormat/>
    <w:rsid w:val="005C089A"/>
    <w:pPr>
      <w:keepNext/>
      <w:wordWrap/>
      <w:autoSpaceDE/>
      <w:autoSpaceDN/>
      <w:adjustRightInd w:val="0"/>
      <w:spacing w:beforeLines="50" w:before="50" w:afterLines="50" w:after="50" w:line="440" w:lineRule="exact"/>
      <w:ind w:left="480" w:hanging="480"/>
      <w:outlineLvl w:val="1"/>
    </w:pPr>
    <w:rPr>
      <w:rFonts w:ascii="標楷體" w:hAnsi="標楷體"/>
      <w:kern w:val="0"/>
      <w:szCs w:val="28"/>
      <w:lang w:val="x-none" w:eastAsia="x-none"/>
    </w:rPr>
  </w:style>
  <w:style w:type="paragraph" w:styleId="3">
    <w:name w:val="heading 3"/>
    <w:basedOn w:val="a"/>
    <w:next w:val="a"/>
    <w:link w:val="30"/>
    <w:uiPriority w:val="9"/>
    <w:qFormat/>
    <w:rsid w:val="00C91B7F"/>
    <w:pPr>
      <w:keepNext/>
      <w:ind w:leftChars="200" w:left="200"/>
      <w:outlineLvl w:val="2"/>
    </w:pPr>
    <w:rPr>
      <w:rFonts w:ascii="Cambria" w:hAnsi="Cambria"/>
      <w:b/>
      <w:bCs/>
      <w:kern w:val="0"/>
      <w:szCs w:val="36"/>
      <w:lang w:val="x-none" w:eastAsia="x-none"/>
    </w:rPr>
  </w:style>
  <w:style w:type="paragraph" w:styleId="4">
    <w:name w:val="heading 4"/>
    <w:basedOn w:val="a"/>
    <w:next w:val="a"/>
    <w:link w:val="40"/>
    <w:uiPriority w:val="9"/>
    <w:qFormat/>
    <w:rsid w:val="0043260B"/>
    <w:pPr>
      <w:keepNext/>
      <w:spacing w:line="720" w:lineRule="atLeast"/>
      <w:outlineLvl w:val="3"/>
    </w:pPr>
    <w:rPr>
      <w:rFonts w:ascii="Cambria" w:eastAsia="新細明體" w:hAnsi="Cambria"/>
      <w:sz w:val="36"/>
      <w:szCs w:val="36"/>
      <w:lang w:val="x-none"/>
    </w:rPr>
  </w:style>
  <w:style w:type="paragraph" w:styleId="5">
    <w:name w:val="heading 5"/>
    <w:basedOn w:val="a"/>
    <w:next w:val="a"/>
    <w:link w:val="50"/>
    <w:uiPriority w:val="9"/>
    <w:qFormat/>
    <w:rsid w:val="00B1273A"/>
    <w:pPr>
      <w:keepNext/>
      <w:spacing w:line="720" w:lineRule="atLeast"/>
      <w:ind w:leftChars="200" w:left="200"/>
      <w:outlineLvl w:val="4"/>
    </w:pPr>
    <w:rPr>
      <w:rFonts w:ascii="Cambria" w:eastAsia="新細明體" w:hAnsi="Cambria"/>
      <w:b/>
      <w:bCs/>
      <w:sz w:val="36"/>
      <w:szCs w:val="3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aliases w:val="（二）標題 2 字元,標題 2-16字 字元"/>
    <w:link w:val="2"/>
    <w:uiPriority w:val="9"/>
    <w:rsid w:val="005C089A"/>
    <w:rPr>
      <w:rFonts w:ascii="標楷體" w:eastAsia="標楷體" w:hAnsi="標楷體"/>
      <w:sz w:val="28"/>
      <w:szCs w:val="28"/>
    </w:rPr>
  </w:style>
  <w:style w:type="character" w:customStyle="1" w:styleId="30">
    <w:name w:val="標題 3 字元"/>
    <w:link w:val="3"/>
    <w:uiPriority w:val="9"/>
    <w:rsid w:val="00C91B7F"/>
    <w:rPr>
      <w:rFonts w:ascii="Cambria" w:eastAsia="標楷體" w:hAnsi="Cambria"/>
      <w:b/>
      <w:bCs/>
      <w:sz w:val="28"/>
      <w:szCs w:val="36"/>
    </w:rPr>
  </w:style>
  <w:style w:type="paragraph" w:customStyle="1" w:styleId="1-16">
    <w:name w:val="一、標題1-16字"/>
    <w:basedOn w:val="1"/>
    <w:link w:val="1-160"/>
    <w:qFormat/>
    <w:rsid w:val="00C91B7F"/>
    <w:pPr>
      <w:spacing w:before="0" w:after="0" w:line="500" w:lineRule="exact"/>
    </w:pPr>
    <w:rPr>
      <w:rFonts w:ascii="標楷體" w:eastAsia="標楷體" w:hAnsi="標楷體"/>
      <w:sz w:val="32"/>
      <w:szCs w:val="32"/>
    </w:rPr>
  </w:style>
  <w:style w:type="character" w:customStyle="1" w:styleId="1-160">
    <w:name w:val="一、標題1-16字 字元"/>
    <w:link w:val="1-16"/>
    <w:rsid w:val="00C91B7F"/>
    <w:rPr>
      <w:rFonts w:ascii="標楷體" w:eastAsia="標楷體" w:hAnsi="標楷體" w:cs="Times New Roman"/>
      <w:b/>
      <w:bCs/>
      <w:kern w:val="52"/>
      <w:sz w:val="32"/>
      <w:szCs w:val="32"/>
    </w:rPr>
  </w:style>
  <w:style w:type="character" w:customStyle="1" w:styleId="10">
    <w:name w:val="標題 1 字元"/>
    <w:link w:val="1"/>
    <w:uiPriority w:val="9"/>
    <w:rsid w:val="00C91B7F"/>
    <w:rPr>
      <w:rFonts w:ascii="Cambria" w:eastAsia="新細明體" w:hAnsi="Cambria" w:cs="Times New Roman"/>
      <w:b/>
      <w:bCs/>
      <w:kern w:val="52"/>
      <w:sz w:val="52"/>
      <w:szCs w:val="52"/>
    </w:rPr>
  </w:style>
  <w:style w:type="paragraph" w:customStyle="1" w:styleId="a3">
    <w:name w:val="剪報標題一"/>
    <w:basedOn w:val="1"/>
    <w:next w:val="a"/>
    <w:link w:val="a4"/>
    <w:qFormat/>
    <w:rsid w:val="0067730F"/>
    <w:pPr>
      <w:spacing w:line="240" w:lineRule="auto"/>
    </w:pPr>
    <w:rPr>
      <w:rFonts w:ascii="Papyrus" w:eastAsia="標楷體" w:hAnsi="Papyrus"/>
      <w:color w:val="548DD4"/>
      <w:sz w:val="32"/>
      <w:szCs w:val="32"/>
    </w:rPr>
  </w:style>
  <w:style w:type="character" w:customStyle="1" w:styleId="a4">
    <w:name w:val="剪報標題一 字元"/>
    <w:link w:val="a3"/>
    <w:rsid w:val="0067730F"/>
    <w:rPr>
      <w:rFonts w:ascii="Papyrus" w:eastAsia="標楷體" w:hAnsi="Papyrus"/>
      <w:b/>
      <w:bCs/>
      <w:color w:val="548DD4"/>
      <w:kern w:val="52"/>
      <w:sz w:val="32"/>
      <w:szCs w:val="32"/>
    </w:rPr>
  </w:style>
  <w:style w:type="paragraph" w:customStyle="1" w:styleId="pop">
    <w:name w:val="標題二pop"/>
    <w:basedOn w:val="2"/>
    <w:next w:val="a"/>
    <w:link w:val="pop0"/>
    <w:autoRedefine/>
    <w:qFormat/>
    <w:rsid w:val="00246447"/>
    <w:pPr>
      <w:spacing w:beforeLines="0" w:before="0" w:afterLines="0" w:after="0"/>
      <w:ind w:leftChars="100" w:left="100" w:firstLine="0"/>
      <w:jc w:val="left"/>
    </w:pPr>
    <w:rPr>
      <w:rFonts w:ascii="Papyrus" w:hAnsi="Papyrus"/>
      <w:b/>
      <w:bCs/>
      <w:szCs w:val="32"/>
    </w:rPr>
  </w:style>
  <w:style w:type="character" w:customStyle="1" w:styleId="pop0">
    <w:name w:val="標題二pop 字元"/>
    <w:link w:val="pop"/>
    <w:rsid w:val="00246447"/>
    <w:rPr>
      <w:rFonts w:ascii="Papyrus" w:eastAsia="標楷體" w:hAnsi="Papyrus"/>
      <w:b/>
      <w:bCs/>
      <w:sz w:val="28"/>
      <w:szCs w:val="32"/>
    </w:rPr>
  </w:style>
  <w:style w:type="paragraph" w:styleId="a5">
    <w:name w:val="annotation text"/>
    <w:basedOn w:val="a"/>
    <w:link w:val="a6"/>
    <w:uiPriority w:val="99"/>
    <w:unhideWhenUsed/>
    <w:rsid w:val="005631FA"/>
    <w:pPr>
      <w:jc w:val="left"/>
    </w:pPr>
    <w:rPr>
      <w:rFonts w:ascii="微軟正黑體" w:eastAsia="微軟正黑體" w:hAnsi="微軟正黑體"/>
      <w:kern w:val="0"/>
      <w:sz w:val="20"/>
      <w:lang w:val="x-none" w:eastAsia="x-none"/>
    </w:rPr>
  </w:style>
  <w:style w:type="character" w:customStyle="1" w:styleId="a6">
    <w:name w:val="註解文字 字元"/>
    <w:link w:val="a5"/>
    <w:uiPriority w:val="99"/>
    <w:rsid w:val="005631FA"/>
    <w:rPr>
      <w:rFonts w:ascii="微軟正黑體" w:eastAsia="微軟正黑體" w:hAnsi="微軟正黑體"/>
    </w:rPr>
  </w:style>
  <w:style w:type="paragraph" w:styleId="11">
    <w:name w:val="toc 1"/>
    <w:basedOn w:val="a"/>
    <w:next w:val="a"/>
    <w:autoRedefine/>
    <w:uiPriority w:val="39"/>
    <w:unhideWhenUsed/>
    <w:rsid w:val="008F273D"/>
    <w:pPr>
      <w:tabs>
        <w:tab w:val="right" w:leader="dot" w:pos="10173"/>
      </w:tabs>
      <w:adjustRightInd w:val="0"/>
      <w:spacing w:line="400" w:lineRule="exact"/>
    </w:pPr>
    <w:rPr>
      <w:rFonts w:ascii="標楷體" w:hAnsi="標楷體"/>
    </w:rPr>
  </w:style>
  <w:style w:type="table" w:styleId="a7">
    <w:name w:val="Table Grid"/>
    <w:basedOn w:val="a1"/>
    <w:uiPriority w:val="39"/>
    <w:rsid w:val="0060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02EE9"/>
    <w:pPr>
      <w:tabs>
        <w:tab w:val="center" w:pos="4153"/>
        <w:tab w:val="right" w:pos="8306"/>
      </w:tabs>
    </w:pPr>
    <w:rPr>
      <w:sz w:val="20"/>
      <w:lang w:val="x-none"/>
    </w:rPr>
  </w:style>
  <w:style w:type="character" w:customStyle="1" w:styleId="a9">
    <w:name w:val="頁首 字元"/>
    <w:link w:val="a8"/>
    <w:uiPriority w:val="99"/>
    <w:rsid w:val="00602EE9"/>
    <w:rPr>
      <w:rFonts w:eastAsia="標楷體"/>
      <w:kern w:val="2"/>
      <w:lang w:eastAsia="ko-KR"/>
    </w:rPr>
  </w:style>
  <w:style w:type="paragraph" w:styleId="aa">
    <w:name w:val="footer"/>
    <w:basedOn w:val="a"/>
    <w:link w:val="ab"/>
    <w:uiPriority w:val="99"/>
    <w:unhideWhenUsed/>
    <w:rsid w:val="00602EE9"/>
    <w:pPr>
      <w:tabs>
        <w:tab w:val="center" w:pos="4153"/>
        <w:tab w:val="right" w:pos="8306"/>
      </w:tabs>
    </w:pPr>
    <w:rPr>
      <w:sz w:val="20"/>
      <w:lang w:val="x-none"/>
    </w:rPr>
  </w:style>
  <w:style w:type="character" w:customStyle="1" w:styleId="ab">
    <w:name w:val="頁尾 字元"/>
    <w:link w:val="aa"/>
    <w:uiPriority w:val="99"/>
    <w:rsid w:val="00602EE9"/>
    <w:rPr>
      <w:rFonts w:eastAsia="標楷體"/>
      <w:kern w:val="2"/>
      <w:lang w:eastAsia="ko-KR"/>
    </w:rPr>
  </w:style>
  <w:style w:type="character" w:styleId="ac">
    <w:name w:val="page number"/>
    <w:uiPriority w:val="99"/>
    <w:semiHidden/>
    <w:unhideWhenUsed/>
    <w:rsid w:val="00602EE9"/>
  </w:style>
  <w:style w:type="paragraph" w:customStyle="1" w:styleId="-">
    <w:name w:val="壹、審議概況-標題二"/>
    <w:basedOn w:val="2"/>
    <w:next w:val="a"/>
    <w:link w:val="-0"/>
    <w:qFormat/>
    <w:rsid w:val="0043260B"/>
    <w:pPr>
      <w:tabs>
        <w:tab w:val="left" w:pos="851"/>
      </w:tabs>
      <w:spacing w:before="180" w:afterLines="0" w:after="0" w:line="240" w:lineRule="auto"/>
      <w:ind w:leftChars="100" w:left="240" w:firstLine="0"/>
    </w:pPr>
    <w:rPr>
      <w:rFonts w:ascii="Times New Roman" w:hAnsi="Times New Roman"/>
      <w:b/>
      <w:bCs/>
      <w:kern w:val="2"/>
      <w:szCs w:val="48"/>
    </w:rPr>
  </w:style>
  <w:style w:type="character" w:customStyle="1" w:styleId="-0">
    <w:name w:val="壹、審議概況-標題二 字元"/>
    <w:link w:val="-"/>
    <w:locked/>
    <w:rsid w:val="0043260B"/>
    <w:rPr>
      <w:rFonts w:ascii="Times New Roman" w:eastAsia="標楷體" w:hAnsi="Times New Roman"/>
      <w:b/>
      <w:bCs/>
      <w:kern w:val="2"/>
      <w:sz w:val="28"/>
      <w:szCs w:val="48"/>
    </w:rPr>
  </w:style>
  <w:style w:type="character" w:customStyle="1" w:styleId="-1">
    <w:name w:val="【壹】審議概況-標題一 字元 字元"/>
    <w:link w:val="-2"/>
    <w:locked/>
    <w:rsid w:val="0043260B"/>
    <w:rPr>
      <w:rFonts w:ascii="Times New Roman" w:eastAsia="標楷體" w:hAnsi="Times New Roman"/>
      <w:b/>
      <w:bCs/>
      <w:kern w:val="52"/>
      <w:sz w:val="32"/>
      <w:szCs w:val="32"/>
    </w:rPr>
  </w:style>
  <w:style w:type="paragraph" w:customStyle="1" w:styleId="-2">
    <w:name w:val="【壹】審議概況-標題一 字元"/>
    <w:basedOn w:val="1"/>
    <w:link w:val="-1"/>
    <w:qFormat/>
    <w:rsid w:val="0043260B"/>
    <w:pPr>
      <w:tabs>
        <w:tab w:val="left" w:pos="709"/>
        <w:tab w:val="left" w:pos="5954"/>
      </w:tabs>
      <w:wordWrap/>
      <w:autoSpaceDE/>
      <w:autoSpaceDN/>
      <w:adjustRightInd w:val="0"/>
      <w:spacing w:beforeLines="50" w:before="0" w:after="0" w:line="240" w:lineRule="auto"/>
    </w:pPr>
    <w:rPr>
      <w:rFonts w:ascii="Times New Roman" w:eastAsia="標楷體" w:hAnsi="Times New Roman"/>
      <w:sz w:val="32"/>
      <w:szCs w:val="32"/>
    </w:rPr>
  </w:style>
  <w:style w:type="paragraph" w:customStyle="1" w:styleId="ad">
    <w:name w:val="一、審議概況–標題三"/>
    <w:basedOn w:val="3"/>
    <w:next w:val="a"/>
    <w:qFormat/>
    <w:rsid w:val="0043260B"/>
    <w:pPr>
      <w:tabs>
        <w:tab w:val="left" w:pos="1276"/>
      </w:tabs>
      <w:wordWrap/>
      <w:autoSpaceDE/>
      <w:autoSpaceDN/>
      <w:adjustRightInd w:val="0"/>
      <w:spacing w:beforeLines="50" w:before="180" w:afterLines="50" w:after="180" w:line="240" w:lineRule="auto"/>
      <w:ind w:left="480"/>
    </w:pPr>
    <w:rPr>
      <w:rFonts w:ascii="Times New Roman" w:hAnsi="Times New Roman"/>
      <w:lang w:eastAsia="zh-TW"/>
    </w:rPr>
  </w:style>
  <w:style w:type="paragraph" w:customStyle="1" w:styleId="-4">
    <w:name w:val="（一）總統府-階層4"/>
    <w:basedOn w:val="4"/>
    <w:qFormat/>
    <w:rsid w:val="0043260B"/>
    <w:pPr>
      <w:wordWrap/>
      <w:autoSpaceDE/>
      <w:autoSpaceDN/>
      <w:adjustRightInd w:val="0"/>
      <w:spacing w:beforeLines="50" w:before="190" w:afterLines="50" w:after="190" w:line="240" w:lineRule="auto"/>
      <w:ind w:left="851"/>
    </w:pPr>
    <w:rPr>
      <w:rFonts w:ascii="標楷體" w:eastAsia="標楷體" w:hAnsi="標楷體"/>
      <w:b/>
      <w:sz w:val="28"/>
      <w:szCs w:val="28"/>
      <w:lang w:eastAsia="zh-TW"/>
    </w:rPr>
  </w:style>
  <w:style w:type="character" w:customStyle="1" w:styleId="40">
    <w:name w:val="標題 4 字元"/>
    <w:link w:val="4"/>
    <w:uiPriority w:val="9"/>
    <w:rsid w:val="0043260B"/>
    <w:rPr>
      <w:rFonts w:ascii="Cambria" w:eastAsia="新細明體" w:hAnsi="Cambria" w:cs="Times New Roman"/>
      <w:kern w:val="2"/>
      <w:sz w:val="36"/>
      <w:szCs w:val="36"/>
      <w:lang w:eastAsia="ko-KR"/>
    </w:rPr>
  </w:style>
  <w:style w:type="paragraph" w:customStyle="1" w:styleId="1-5">
    <w:name w:val="1.審查委員會-階層5"/>
    <w:basedOn w:val="5"/>
    <w:qFormat/>
    <w:rsid w:val="00B1273A"/>
    <w:pPr>
      <w:wordWrap/>
      <w:autoSpaceDE/>
      <w:autoSpaceDN/>
      <w:adjustRightInd w:val="0"/>
      <w:spacing w:beforeLines="50" w:before="190" w:afterLines="50" w:after="190" w:line="360" w:lineRule="auto"/>
      <w:ind w:leftChars="0" w:left="1134"/>
    </w:pPr>
    <w:rPr>
      <w:rFonts w:ascii="標楷體" w:eastAsia="標楷體" w:hAnsi="標楷體"/>
      <w:sz w:val="28"/>
      <w:szCs w:val="28"/>
      <w:lang w:eastAsia="zh-TW"/>
    </w:rPr>
  </w:style>
  <w:style w:type="character" w:customStyle="1" w:styleId="50">
    <w:name w:val="標題 5 字元"/>
    <w:link w:val="5"/>
    <w:uiPriority w:val="9"/>
    <w:rsid w:val="00B1273A"/>
    <w:rPr>
      <w:rFonts w:ascii="Cambria" w:eastAsia="新細明體" w:hAnsi="Cambria" w:cs="Times New Roman"/>
      <w:b/>
      <w:bCs/>
      <w:kern w:val="2"/>
      <w:sz w:val="36"/>
      <w:szCs w:val="36"/>
      <w:lang w:eastAsia="ko-KR"/>
    </w:rPr>
  </w:style>
  <w:style w:type="paragraph" w:customStyle="1" w:styleId="1-6">
    <w:name w:val="（1）部會-階層6"/>
    <w:basedOn w:val="1-5"/>
    <w:qFormat/>
    <w:rsid w:val="00145B92"/>
    <w:pPr>
      <w:ind w:left="1418"/>
      <w:outlineLvl w:val="5"/>
    </w:pPr>
  </w:style>
  <w:style w:type="character" w:styleId="ae">
    <w:name w:val="annotation reference"/>
    <w:uiPriority w:val="99"/>
    <w:semiHidden/>
    <w:unhideWhenUsed/>
    <w:rsid w:val="00827B17"/>
    <w:rPr>
      <w:sz w:val="18"/>
      <w:szCs w:val="18"/>
    </w:rPr>
  </w:style>
  <w:style w:type="paragraph" w:styleId="af">
    <w:name w:val="annotation subject"/>
    <w:basedOn w:val="a5"/>
    <w:next w:val="a5"/>
    <w:link w:val="af0"/>
    <w:uiPriority w:val="99"/>
    <w:semiHidden/>
    <w:unhideWhenUsed/>
    <w:rsid w:val="00827B17"/>
    <w:rPr>
      <w:rFonts w:eastAsia="標楷體"/>
      <w:b/>
      <w:bCs/>
      <w:kern w:val="2"/>
      <w:sz w:val="28"/>
      <w:lang w:eastAsia="ko-KR"/>
    </w:rPr>
  </w:style>
  <w:style w:type="character" w:customStyle="1" w:styleId="af0">
    <w:name w:val="註解主旨 字元"/>
    <w:link w:val="af"/>
    <w:uiPriority w:val="99"/>
    <w:semiHidden/>
    <w:rsid w:val="00827B17"/>
    <w:rPr>
      <w:rFonts w:ascii="微軟正黑體" w:eastAsia="標楷體" w:hAnsi="微軟正黑體"/>
      <w:b/>
      <w:bCs/>
      <w:kern w:val="2"/>
      <w:sz w:val="28"/>
      <w:lang w:eastAsia="ko-KR"/>
    </w:rPr>
  </w:style>
  <w:style w:type="paragraph" w:styleId="af1">
    <w:name w:val="Balloon Text"/>
    <w:basedOn w:val="a"/>
    <w:link w:val="af2"/>
    <w:uiPriority w:val="99"/>
    <w:semiHidden/>
    <w:unhideWhenUsed/>
    <w:rsid w:val="00827B17"/>
    <w:pPr>
      <w:spacing w:line="240" w:lineRule="auto"/>
    </w:pPr>
    <w:rPr>
      <w:rFonts w:ascii="Cambria" w:eastAsia="新細明體" w:hAnsi="Cambria"/>
      <w:sz w:val="18"/>
      <w:szCs w:val="18"/>
      <w:lang w:val="x-none"/>
    </w:rPr>
  </w:style>
  <w:style w:type="character" w:customStyle="1" w:styleId="af2">
    <w:name w:val="註解方塊文字 字元"/>
    <w:link w:val="af1"/>
    <w:uiPriority w:val="99"/>
    <w:semiHidden/>
    <w:rsid w:val="00827B17"/>
    <w:rPr>
      <w:rFonts w:ascii="Cambria" w:eastAsia="新細明體" w:hAnsi="Cambria" w:cs="Times New Roman"/>
      <w:kern w:val="2"/>
      <w:sz w:val="18"/>
      <w:szCs w:val="18"/>
      <w:lang w:eastAsia="ko-KR"/>
    </w:rPr>
  </w:style>
  <w:style w:type="paragraph" w:styleId="af3">
    <w:name w:val="Revision"/>
    <w:hidden/>
    <w:uiPriority w:val="99"/>
    <w:semiHidden/>
    <w:rsid w:val="00345EBC"/>
    <w:rPr>
      <w:rFonts w:eastAsia="標楷體"/>
      <w:kern w:val="2"/>
      <w:sz w:val="28"/>
      <w:lang w:eastAsia="ko-KR"/>
    </w:rPr>
  </w:style>
  <w:style w:type="paragraph" w:styleId="21">
    <w:name w:val="toc 2"/>
    <w:basedOn w:val="a"/>
    <w:next w:val="a"/>
    <w:autoRedefine/>
    <w:uiPriority w:val="39"/>
    <w:unhideWhenUsed/>
    <w:rsid w:val="00B378DC"/>
    <w:pPr>
      <w:tabs>
        <w:tab w:val="left" w:pos="993"/>
        <w:tab w:val="right" w:leader="dot" w:pos="10173"/>
      </w:tabs>
      <w:ind w:leftChars="200" w:left="560"/>
    </w:pPr>
  </w:style>
  <w:style w:type="paragraph" w:styleId="31">
    <w:name w:val="toc 3"/>
    <w:basedOn w:val="a"/>
    <w:next w:val="a"/>
    <w:autoRedefine/>
    <w:uiPriority w:val="39"/>
    <w:unhideWhenUsed/>
    <w:rsid w:val="00810CE9"/>
    <w:pPr>
      <w:tabs>
        <w:tab w:val="right" w:leader="dot" w:pos="10173"/>
      </w:tabs>
      <w:ind w:leftChars="400" w:left="1120"/>
    </w:pPr>
    <w:rPr>
      <w:rFonts w:ascii="Times New Roman" w:hAnsi="Times New Roman"/>
      <w:noProof/>
      <w:color w:val="000000"/>
    </w:rPr>
  </w:style>
  <w:style w:type="paragraph" w:styleId="41">
    <w:name w:val="toc 4"/>
    <w:basedOn w:val="a"/>
    <w:next w:val="a"/>
    <w:autoRedefine/>
    <w:uiPriority w:val="39"/>
    <w:unhideWhenUsed/>
    <w:rsid w:val="00DD7419"/>
    <w:pPr>
      <w:ind w:leftChars="600" w:left="1440"/>
    </w:pPr>
  </w:style>
  <w:style w:type="paragraph" w:styleId="51">
    <w:name w:val="toc 5"/>
    <w:basedOn w:val="a"/>
    <w:next w:val="a"/>
    <w:autoRedefine/>
    <w:uiPriority w:val="39"/>
    <w:unhideWhenUsed/>
    <w:rsid w:val="008D08C8"/>
    <w:pPr>
      <w:tabs>
        <w:tab w:val="left" w:pos="4198"/>
        <w:tab w:val="right" w:leader="dot" w:pos="10173"/>
      </w:tabs>
      <w:ind w:leftChars="810" w:left="2268"/>
      <w:jc w:val="left"/>
    </w:pPr>
  </w:style>
  <w:style w:type="paragraph" w:styleId="6">
    <w:name w:val="toc 6"/>
    <w:basedOn w:val="a"/>
    <w:next w:val="a"/>
    <w:autoRedefine/>
    <w:uiPriority w:val="39"/>
    <w:unhideWhenUsed/>
    <w:rsid w:val="00DD7419"/>
    <w:pPr>
      <w:ind w:leftChars="1000" w:left="2400"/>
    </w:pPr>
  </w:style>
  <w:style w:type="character" w:styleId="af4">
    <w:name w:val="Hyperlink"/>
    <w:uiPriority w:val="99"/>
    <w:unhideWhenUsed/>
    <w:rsid w:val="00DD7419"/>
    <w:rPr>
      <w:color w:val="0000FF"/>
      <w:u w:val="single"/>
    </w:rPr>
  </w:style>
  <w:style w:type="paragraph" w:styleId="af5">
    <w:name w:val="Document Map"/>
    <w:basedOn w:val="a"/>
    <w:link w:val="af6"/>
    <w:semiHidden/>
    <w:rsid w:val="00327E25"/>
    <w:pPr>
      <w:shd w:val="clear" w:color="auto" w:fill="000080"/>
    </w:pPr>
    <w:rPr>
      <w:rFonts w:ascii="Arial" w:eastAsia="新細明體" w:hAnsi="Arial"/>
    </w:rPr>
  </w:style>
  <w:style w:type="paragraph" w:customStyle="1" w:styleId="af7">
    <w:name w:val="報告事項次目錄(內文)"/>
    <w:basedOn w:val="a"/>
    <w:next w:val="a"/>
    <w:rsid w:val="00A41843"/>
    <w:pPr>
      <w:kinsoku w:val="0"/>
      <w:overflowPunct w:val="0"/>
      <w:autoSpaceDN/>
      <w:snapToGrid/>
      <w:spacing w:line="240" w:lineRule="auto"/>
      <w:ind w:leftChars="400" w:left="400" w:rightChars="100" w:right="100"/>
    </w:pPr>
    <w:rPr>
      <w:rFonts w:ascii="華康楷書體W5" w:eastAsia="華康楷書體W5" w:hAnsi="Times New Roman"/>
      <w:kern w:val="0"/>
      <w:szCs w:val="24"/>
      <w:lang w:eastAsia="zh-TW"/>
    </w:rPr>
  </w:style>
  <w:style w:type="table" w:customStyle="1" w:styleId="12">
    <w:name w:val="表格格線1"/>
    <w:basedOn w:val="a1"/>
    <w:next w:val="a7"/>
    <w:uiPriority w:val="59"/>
    <w:rsid w:val="00FD7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1"/>
    <w:next w:val="a7"/>
    <w:uiPriority w:val="59"/>
    <w:rsid w:val="00FD7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無清單1"/>
    <w:next w:val="a2"/>
    <w:uiPriority w:val="99"/>
    <w:semiHidden/>
    <w:unhideWhenUsed/>
    <w:rsid w:val="00FD7549"/>
  </w:style>
  <w:style w:type="table" w:customStyle="1" w:styleId="32">
    <w:name w:val="表格格線3"/>
    <w:basedOn w:val="a1"/>
    <w:next w:val="a7"/>
    <w:uiPriority w:val="59"/>
    <w:rsid w:val="00FD7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1"/>
    <w:next w:val="a7"/>
    <w:uiPriority w:val="59"/>
    <w:rsid w:val="00FD7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1"/>
    <w:next w:val="a7"/>
    <w:uiPriority w:val="59"/>
    <w:rsid w:val="00FD7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格格線6"/>
    <w:basedOn w:val="a1"/>
    <w:next w:val="a7"/>
    <w:uiPriority w:val="59"/>
    <w:rsid w:val="00FD7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7"/>
    <w:uiPriority w:val="59"/>
    <w:rsid w:val="00FD7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7"/>
    <w:uiPriority w:val="59"/>
    <w:rsid w:val="00FD7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1"/>
    <w:next w:val="a7"/>
    <w:uiPriority w:val="59"/>
    <w:rsid w:val="00FD7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7"/>
    <w:uiPriority w:val="59"/>
    <w:rsid w:val="00EF5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7"/>
    <w:uiPriority w:val="59"/>
    <w:rsid w:val="00EF5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7"/>
    <w:uiPriority w:val="59"/>
    <w:rsid w:val="008D6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7"/>
    <w:uiPriority w:val="59"/>
    <w:rsid w:val="008D6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格格線14"/>
    <w:basedOn w:val="a1"/>
    <w:next w:val="a7"/>
    <w:uiPriority w:val="59"/>
    <w:rsid w:val="008D6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5"/>
    <w:basedOn w:val="a1"/>
    <w:next w:val="a7"/>
    <w:uiPriority w:val="59"/>
    <w:rsid w:val="008D6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格格線16"/>
    <w:basedOn w:val="a1"/>
    <w:next w:val="a7"/>
    <w:uiPriority w:val="59"/>
    <w:rsid w:val="008D6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無清單2"/>
    <w:next w:val="a2"/>
    <w:uiPriority w:val="99"/>
    <w:semiHidden/>
    <w:unhideWhenUsed/>
    <w:rsid w:val="00E34CD6"/>
  </w:style>
  <w:style w:type="table" w:customStyle="1" w:styleId="17">
    <w:name w:val="表格格線17"/>
    <w:basedOn w:val="a1"/>
    <w:next w:val="a7"/>
    <w:uiPriority w:val="59"/>
    <w:rsid w:val="00E34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8"/>
    <w:basedOn w:val="a1"/>
    <w:next w:val="a7"/>
    <w:uiPriority w:val="59"/>
    <w:rsid w:val="00E34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a1"/>
    <w:next w:val="a7"/>
    <w:uiPriority w:val="59"/>
    <w:rsid w:val="00B67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1"/>
    <w:next w:val="a7"/>
    <w:uiPriority w:val="59"/>
    <w:rsid w:val="00B06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1"/>
    <w:next w:val="a7"/>
    <w:uiPriority w:val="59"/>
    <w:rsid w:val="00B06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1"/>
    <w:next w:val="a7"/>
    <w:uiPriority w:val="59"/>
    <w:rsid w:val="00BA4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1"/>
    <w:next w:val="a7"/>
    <w:uiPriority w:val="59"/>
    <w:rsid w:val="005D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4"/>
    <w:basedOn w:val="a1"/>
    <w:next w:val="a7"/>
    <w:uiPriority w:val="59"/>
    <w:rsid w:val="005D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5"/>
    <w:basedOn w:val="a1"/>
    <w:next w:val="a7"/>
    <w:uiPriority w:val="59"/>
    <w:rsid w:val="005D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6"/>
    <w:basedOn w:val="a1"/>
    <w:next w:val="a7"/>
    <w:uiPriority w:val="59"/>
    <w:rsid w:val="005D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無清單3"/>
    <w:next w:val="a2"/>
    <w:uiPriority w:val="99"/>
    <w:semiHidden/>
    <w:unhideWhenUsed/>
    <w:rsid w:val="005D376A"/>
  </w:style>
  <w:style w:type="table" w:customStyle="1" w:styleId="27">
    <w:name w:val="表格格線27"/>
    <w:basedOn w:val="a1"/>
    <w:next w:val="a7"/>
    <w:uiPriority w:val="59"/>
    <w:rsid w:val="005D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無清單4"/>
    <w:next w:val="a2"/>
    <w:uiPriority w:val="99"/>
    <w:semiHidden/>
    <w:unhideWhenUsed/>
    <w:rsid w:val="00600502"/>
  </w:style>
  <w:style w:type="table" w:customStyle="1" w:styleId="28">
    <w:name w:val="表格格線28"/>
    <w:basedOn w:val="a1"/>
    <w:next w:val="a7"/>
    <w:uiPriority w:val="59"/>
    <w:rsid w:val="0060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7"/>
    <w:uiPriority w:val="59"/>
    <w:rsid w:val="00884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1"/>
    <w:next w:val="a7"/>
    <w:uiPriority w:val="59"/>
    <w:rsid w:val="00421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無清單5"/>
    <w:next w:val="a2"/>
    <w:uiPriority w:val="99"/>
    <w:semiHidden/>
    <w:unhideWhenUsed/>
    <w:rsid w:val="003F7BF7"/>
  </w:style>
  <w:style w:type="table" w:customStyle="1" w:styleId="310">
    <w:name w:val="表格格線31"/>
    <w:basedOn w:val="a1"/>
    <w:next w:val="a7"/>
    <w:uiPriority w:val="59"/>
    <w:rsid w:val="003F7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無清單6"/>
    <w:next w:val="a2"/>
    <w:uiPriority w:val="99"/>
    <w:semiHidden/>
    <w:unhideWhenUsed/>
    <w:rsid w:val="00547512"/>
  </w:style>
  <w:style w:type="table" w:customStyle="1" w:styleId="320">
    <w:name w:val="表格格線32"/>
    <w:basedOn w:val="a1"/>
    <w:next w:val="a7"/>
    <w:uiPriority w:val="59"/>
    <w:rsid w:val="00547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1"/>
    <w:next w:val="a7"/>
    <w:uiPriority w:val="59"/>
    <w:rsid w:val="00CE4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2"/>
    <w:uiPriority w:val="99"/>
    <w:semiHidden/>
    <w:unhideWhenUsed/>
    <w:rsid w:val="00CE49CE"/>
  </w:style>
  <w:style w:type="table" w:customStyle="1" w:styleId="34">
    <w:name w:val="表格格線34"/>
    <w:basedOn w:val="a1"/>
    <w:next w:val="a7"/>
    <w:uiPriority w:val="59"/>
    <w:rsid w:val="00CE4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5"/>
    <w:basedOn w:val="a1"/>
    <w:next w:val="a7"/>
    <w:uiPriority w:val="59"/>
    <w:rsid w:val="00CE4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格格線36"/>
    <w:basedOn w:val="a1"/>
    <w:next w:val="a7"/>
    <w:uiPriority w:val="59"/>
    <w:rsid w:val="00CE4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格格線37"/>
    <w:basedOn w:val="a1"/>
    <w:next w:val="a7"/>
    <w:uiPriority w:val="59"/>
    <w:rsid w:val="00CE4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格格線38"/>
    <w:basedOn w:val="a1"/>
    <w:next w:val="a7"/>
    <w:uiPriority w:val="59"/>
    <w:rsid w:val="00C0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無清單8"/>
    <w:next w:val="a2"/>
    <w:uiPriority w:val="99"/>
    <w:semiHidden/>
    <w:unhideWhenUsed/>
    <w:rsid w:val="00C05E00"/>
  </w:style>
  <w:style w:type="table" w:customStyle="1" w:styleId="39">
    <w:name w:val="表格格線39"/>
    <w:basedOn w:val="a1"/>
    <w:next w:val="a7"/>
    <w:uiPriority w:val="59"/>
    <w:rsid w:val="00C0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1"/>
    <w:next w:val="a7"/>
    <w:uiPriority w:val="59"/>
    <w:rsid w:val="00C0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無清單9"/>
    <w:next w:val="a2"/>
    <w:uiPriority w:val="99"/>
    <w:semiHidden/>
    <w:unhideWhenUsed/>
    <w:rsid w:val="00C13C2D"/>
  </w:style>
  <w:style w:type="table" w:customStyle="1" w:styleId="410">
    <w:name w:val="表格格線41"/>
    <w:basedOn w:val="a1"/>
    <w:next w:val="a7"/>
    <w:uiPriority w:val="59"/>
    <w:rsid w:val="00C1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表格格線42"/>
    <w:basedOn w:val="a1"/>
    <w:next w:val="a7"/>
    <w:uiPriority w:val="59"/>
    <w:rsid w:val="00111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表格格線43"/>
    <w:basedOn w:val="a1"/>
    <w:next w:val="a7"/>
    <w:uiPriority w:val="59"/>
    <w:rsid w:val="00473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無清單10"/>
    <w:next w:val="a2"/>
    <w:uiPriority w:val="99"/>
    <w:semiHidden/>
    <w:unhideWhenUsed/>
    <w:rsid w:val="004736EF"/>
  </w:style>
  <w:style w:type="table" w:customStyle="1" w:styleId="44">
    <w:name w:val="表格格線44"/>
    <w:basedOn w:val="a1"/>
    <w:next w:val="a7"/>
    <w:uiPriority w:val="59"/>
    <w:rsid w:val="00473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格格線45"/>
    <w:basedOn w:val="a1"/>
    <w:next w:val="a7"/>
    <w:uiPriority w:val="59"/>
    <w:rsid w:val="00473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格格線46"/>
    <w:basedOn w:val="a1"/>
    <w:next w:val="a7"/>
    <w:uiPriority w:val="59"/>
    <w:rsid w:val="00642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1"/>
    <w:next w:val="a7"/>
    <w:uiPriority w:val="59"/>
    <w:rsid w:val="00642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表格格線48"/>
    <w:basedOn w:val="a1"/>
    <w:next w:val="a7"/>
    <w:uiPriority w:val="59"/>
    <w:rsid w:val="00642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9"/>
    <w:basedOn w:val="a1"/>
    <w:next w:val="a7"/>
    <w:uiPriority w:val="59"/>
    <w:rsid w:val="00642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表格格線50"/>
    <w:basedOn w:val="a1"/>
    <w:next w:val="a7"/>
    <w:uiPriority w:val="59"/>
    <w:rsid w:val="00642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格格線51"/>
    <w:basedOn w:val="a1"/>
    <w:next w:val="a7"/>
    <w:uiPriority w:val="59"/>
    <w:rsid w:val="00642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2"/>
    <w:uiPriority w:val="99"/>
    <w:semiHidden/>
    <w:unhideWhenUsed/>
    <w:rsid w:val="001A1EB4"/>
  </w:style>
  <w:style w:type="table" w:customStyle="1" w:styleId="520">
    <w:name w:val="表格格線52"/>
    <w:basedOn w:val="a1"/>
    <w:next w:val="a7"/>
    <w:uiPriority w:val="59"/>
    <w:rsid w:val="001A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1"/>
    <w:next w:val="a7"/>
    <w:uiPriority w:val="59"/>
    <w:rsid w:val="00B76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4"/>
    <w:basedOn w:val="a1"/>
    <w:next w:val="a7"/>
    <w:uiPriority w:val="59"/>
    <w:rsid w:val="00B76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格格線55"/>
    <w:basedOn w:val="a1"/>
    <w:next w:val="a7"/>
    <w:uiPriority w:val="59"/>
    <w:rsid w:val="00B76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格格線56"/>
    <w:basedOn w:val="a1"/>
    <w:next w:val="a7"/>
    <w:uiPriority w:val="59"/>
    <w:rsid w:val="00B76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表格格線57"/>
    <w:basedOn w:val="a1"/>
    <w:next w:val="a7"/>
    <w:uiPriority w:val="59"/>
    <w:rsid w:val="00C5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格格線58"/>
    <w:basedOn w:val="a1"/>
    <w:next w:val="a7"/>
    <w:uiPriority w:val="59"/>
    <w:rsid w:val="00C5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表格格線59"/>
    <w:basedOn w:val="a1"/>
    <w:next w:val="a7"/>
    <w:uiPriority w:val="59"/>
    <w:rsid w:val="00DC6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DC66FE"/>
  </w:style>
  <w:style w:type="table" w:customStyle="1" w:styleId="600">
    <w:name w:val="表格格線60"/>
    <w:basedOn w:val="a1"/>
    <w:next w:val="a7"/>
    <w:uiPriority w:val="59"/>
    <w:rsid w:val="00DC6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格格線61"/>
    <w:basedOn w:val="a1"/>
    <w:next w:val="a7"/>
    <w:uiPriority w:val="59"/>
    <w:rsid w:val="00DC6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2"/>
    <w:basedOn w:val="a1"/>
    <w:next w:val="a7"/>
    <w:uiPriority w:val="59"/>
    <w:rsid w:val="0065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3"/>
    <w:basedOn w:val="a1"/>
    <w:next w:val="a7"/>
    <w:uiPriority w:val="59"/>
    <w:rsid w:val="00331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4"/>
    <w:basedOn w:val="a1"/>
    <w:next w:val="a7"/>
    <w:uiPriority w:val="59"/>
    <w:rsid w:val="00331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格格線65"/>
    <w:basedOn w:val="a1"/>
    <w:next w:val="a7"/>
    <w:uiPriority w:val="59"/>
    <w:rsid w:val="00331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格格線66"/>
    <w:basedOn w:val="a1"/>
    <w:next w:val="a7"/>
    <w:uiPriority w:val="59"/>
    <w:rsid w:val="00555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表格格線67"/>
    <w:basedOn w:val="a1"/>
    <w:next w:val="a7"/>
    <w:uiPriority w:val="59"/>
    <w:rsid w:val="00555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表格格線68"/>
    <w:basedOn w:val="a1"/>
    <w:next w:val="a7"/>
    <w:uiPriority w:val="59"/>
    <w:rsid w:val="00555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表格格線69"/>
    <w:basedOn w:val="a1"/>
    <w:next w:val="a7"/>
    <w:uiPriority w:val="59"/>
    <w:rsid w:val="00B06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無清單13"/>
    <w:next w:val="a2"/>
    <w:uiPriority w:val="99"/>
    <w:semiHidden/>
    <w:unhideWhenUsed/>
    <w:rsid w:val="00A32624"/>
  </w:style>
  <w:style w:type="table" w:customStyle="1" w:styleId="700">
    <w:name w:val="表格格線70"/>
    <w:basedOn w:val="a1"/>
    <w:next w:val="a7"/>
    <w:uiPriority w:val="59"/>
    <w:rsid w:val="00A32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格格線71"/>
    <w:basedOn w:val="a1"/>
    <w:next w:val="a7"/>
    <w:uiPriority w:val="59"/>
    <w:rsid w:val="00A32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2"/>
    <w:basedOn w:val="a1"/>
    <w:next w:val="a7"/>
    <w:uiPriority w:val="59"/>
    <w:rsid w:val="00A32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3"/>
    <w:basedOn w:val="a1"/>
    <w:next w:val="a7"/>
    <w:uiPriority w:val="59"/>
    <w:rsid w:val="00A32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表格格線74"/>
    <w:basedOn w:val="a1"/>
    <w:next w:val="a7"/>
    <w:uiPriority w:val="59"/>
    <w:rsid w:val="00A32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5"/>
    <w:basedOn w:val="a1"/>
    <w:next w:val="a7"/>
    <w:uiPriority w:val="59"/>
    <w:rsid w:val="00A32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表格格線76"/>
    <w:basedOn w:val="a1"/>
    <w:next w:val="a7"/>
    <w:uiPriority w:val="59"/>
    <w:rsid w:val="0045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表格格線77"/>
    <w:basedOn w:val="a1"/>
    <w:next w:val="a7"/>
    <w:uiPriority w:val="59"/>
    <w:rsid w:val="0045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表格格線78"/>
    <w:basedOn w:val="a1"/>
    <w:next w:val="a7"/>
    <w:uiPriority w:val="59"/>
    <w:rsid w:val="0045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表格格線79"/>
    <w:basedOn w:val="a1"/>
    <w:next w:val="a7"/>
    <w:uiPriority w:val="59"/>
    <w:rsid w:val="00BD3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表格格線80"/>
    <w:basedOn w:val="a1"/>
    <w:next w:val="a7"/>
    <w:uiPriority w:val="59"/>
    <w:rsid w:val="00BD3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無清單14"/>
    <w:next w:val="a2"/>
    <w:uiPriority w:val="99"/>
    <w:semiHidden/>
    <w:unhideWhenUsed/>
    <w:rsid w:val="00FA03DE"/>
  </w:style>
  <w:style w:type="table" w:customStyle="1" w:styleId="81">
    <w:name w:val="表格格線81"/>
    <w:basedOn w:val="a1"/>
    <w:next w:val="a7"/>
    <w:uiPriority w:val="59"/>
    <w:rsid w:val="00FA0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2"/>
    <w:basedOn w:val="a1"/>
    <w:next w:val="a7"/>
    <w:uiPriority w:val="59"/>
    <w:rsid w:val="00A2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格格線83"/>
    <w:basedOn w:val="a1"/>
    <w:next w:val="a7"/>
    <w:uiPriority w:val="59"/>
    <w:rsid w:val="00A2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4"/>
    <w:basedOn w:val="a1"/>
    <w:next w:val="a7"/>
    <w:uiPriority w:val="59"/>
    <w:rsid w:val="00A2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無清單15"/>
    <w:next w:val="a2"/>
    <w:uiPriority w:val="99"/>
    <w:semiHidden/>
    <w:unhideWhenUsed/>
    <w:rsid w:val="00D9493F"/>
  </w:style>
  <w:style w:type="table" w:customStyle="1" w:styleId="85">
    <w:name w:val="表格格線85"/>
    <w:basedOn w:val="a1"/>
    <w:next w:val="a7"/>
    <w:uiPriority w:val="59"/>
    <w:rsid w:val="00D94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8A1476"/>
    <w:pPr>
      <w:ind w:left="480"/>
    </w:pPr>
  </w:style>
  <w:style w:type="numbering" w:customStyle="1" w:styleId="160">
    <w:name w:val="無清單16"/>
    <w:next w:val="a2"/>
    <w:uiPriority w:val="99"/>
    <w:semiHidden/>
    <w:unhideWhenUsed/>
    <w:rsid w:val="00BE632B"/>
  </w:style>
  <w:style w:type="table" w:customStyle="1" w:styleId="86">
    <w:name w:val="表格格線86"/>
    <w:basedOn w:val="a1"/>
    <w:next w:val="a7"/>
    <w:uiPriority w:val="59"/>
    <w:rsid w:val="00BE632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表格格線87"/>
    <w:basedOn w:val="a1"/>
    <w:next w:val="a7"/>
    <w:uiPriority w:val="59"/>
    <w:rsid w:val="00BE632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表格格線88"/>
    <w:basedOn w:val="a1"/>
    <w:next w:val="a7"/>
    <w:uiPriority w:val="59"/>
    <w:rsid w:val="004F465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表格格線89"/>
    <w:basedOn w:val="a1"/>
    <w:next w:val="a7"/>
    <w:uiPriority w:val="59"/>
    <w:rsid w:val="004F465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表格格線90"/>
    <w:basedOn w:val="a1"/>
    <w:next w:val="a7"/>
    <w:uiPriority w:val="59"/>
    <w:rsid w:val="00A61D0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1"/>
    <w:basedOn w:val="a1"/>
    <w:next w:val="a7"/>
    <w:uiPriority w:val="59"/>
    <w:rsid w:val="008457EF"/>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表格格線92"/>
    <w:basedOn w:val="a1"/>
    <w:next w:val="a7"/>
    <w:uiPriority w:val="59"/>
    <w:rsid w:val="00F93D5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3"/>
    <w:basedOn w:val="a1"/>
    <w:next w:val="a7"/>
    <w:uiPriority w:val="59"/>
    <w:rsid w:val="00F93D5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4"/>
    <w:basedOn w:val="a1"/>
    <w:next w:val="a7"/>
    <w:uiPriority w:val="59"/>
    <w:rsid w:val="00F93D5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表格格線95"/>
    <w:basedOn w:val="a1"/>
    <w:next w:val="a7"/>
    <w:uiPriority w:val="59"/>
    <w:rsid w:val="007C6CDF"/>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表格格線96"/>
    <w:basedOn w:val="a1"/>
    <w:next w:val="a7"/>
    <w:uiPriority w:val="59"/>
    <w:rsid w:val="007C6CDF"/>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表格格線97"/>
    <w:basedOn w:val="a1"/>
    <w:next w:val="a7"/>
    <w:uiPriority w:val="59"/>
    <w:rsid w:val="007C6CDF"/>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表格格線98"/>
    <w:basedOn w:val="a1"/>
    <w:next w:val="a7"/>
    <w:uiPriority w:val="59"/>
    <w:rsid w:val="00416F1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表格格線99"/>
    <w:basedOn w:val="a1"/>
    <w:next w:val="a7"/>
    <w:uiPriority w:val="59"/>
    <w:rsid w:val="00A71F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表格格線100"/>
    <w:basedOn w:val="a1"/>
    <w:next w:val="a7"/>
    <w:uiPriority w:val="59"/>
    <w:rsid w:val="0009322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表格格線101"/>
    <w:basedOn w:val="a1"/>
    <w:next w:val="a7"/>
    <w:uiPriority w:val="59"/>
    <w:rsid w:val="0009322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表格格線102"/>
    <w:basedOn w:val="a1"/>
    <w:next w:val="a7"/>
    <w:uiPriority w:val="59"/>
    <w:rsid w:val="004F698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2"/>
    <w:uiPriority w:val="99"/>
    <w:semiHidden/>
    <w:unhideWhenUsed/>
    <w:rsid w:val="002765BB"/>
  </w:style>
  <w:style w:type="table" w:customStyle="1" w:styleId="103">
    <w:name w:val="表格格線103"/>
    <w:basedOn w:val="a1"/>
    <w:next w:val="a7"/>
    <w:uiPriority w:val="59"/>
    <w:rsid w:val="002765B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表格格線104"/>
    <w:basedOn w:val="a1"/>
    <w:next w:val="a7"/>
    <w:uiPriority w:val="59"/>
    <w:rsid w:val="002765B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表格格線105"/>
    <w:basedOn w:val="a1"/>
    <w:next w:val="a7"/>
    <w:uiPriority w:val="59"/>
    <w:rsid w:val="00534F8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表格格線106"/>
    <w:basedOn w:val="a1"/>
    <w:next w:val="a7"/>
    <w:uiPriority w:val="59"/>
    <w:rsid w:val="00534F8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表格格線107"/>
    <w:basedOn w:val="a1"/>
    <w:next w:val="a7"/>
    <w:uiPriority w:val="59"/>
    <w:rsid w:val="00883F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表格格線108"/>
    <w:basedOn w:val="a1"/>
    <w:next w:val="a7"/>
    <w:uiPriority w:val="59"/>
    <w:rsid w:val="008B2E5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表格格線109"/>
    <w:basedOn w:val="a1"/>
    <w:next w:val="a7"/>
    <w:uiPriority w:val="59"/>
    <w:rsid w:val="000432A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7"/>
    <w:uiPriority w:val="59"/>
    <w:rsid w:val="000432A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無清單18"/>
    <w:next w:val="a2"/>
    <w:uiPriority w:val="99"/>
    <w:semiHidden/>
    <w:unhideWhenUsed/>
    <w:rsid w:val="00ED6B8A"/>
  </w:style>
  <w:style w:type="table" w:customStyle="1" w:styleId="1110">
    <w:name w:val="表格格線111"/>
    <w:basedOn w:val="a1"/>
    <w:next w:val="a7"/>
    <w:uiPriority w:val="59"/>
    <w:rsid w:val="00ED6B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1"/>
    <w:next w:val="a7"/>
    <w:uiPriority w:val="59"/>
    <w:rsid w:val="00ED6B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next w:val="a7"/>
    <w:uiPriority w:val="59"/>
    <w:rsid w:val="00EC508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無清單19"/>
    <w:next w:val="a2"/>
    <w:uiPriority w:val="99"/>
    <w:semiHidden/>
    <w:unhideWhenUsed/>
    <w:rsid w:val="007D1F8B"/>
  </w:style>
  <w:style w:type="table" w:customStyle="1" w:styleId="114">
    <w:name w:val="表格格線114"/>
    <w:basedOn w:val="a1"/>
    <w:next w:val="a7"/>
    <w:uiPriority w:val="59"/>
    <w:rsid w:val="007D1F8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next w:val="a7"/>
    <w:uiPriority w:val="59"/>
    <w:rsid w:val="007D1F8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next w:val="a7"/>
    <w:uiPriority w:val="59"/>
    <w:rsid w:val="007D1F8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next w:val="a7"/>
    <w:uiPriority w:val="59"/>
    <w:rsid w:val="00160518"/>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next w:val="a7"/>
    <w:uiPriority w:val="59"/>
    <w:rsid w:val="007F189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next w:val="a7"/>
    <w:uiPriority w:val="59"/>
    <w:rsid w:val="007F189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表格格線120"/>
    <w:basedOn w:val="a1"/>
    <w:next w:val="a7"/>
    <w:uiPriority w:val="59"/>
    <w:rsid w:val="007F189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a1"/>
    <w:next w:val="a7"/>
    <w:uiPriority w:val="59"/>
    <w:rsid w:val="007F189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next w:val="a7"/>
    <w:uiPriority w:val="59"/>
    <w:rsid w:val="00A6218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7"/>
    <w:uiPriority w:val="59"/>
    <w:rsid w:val="00FB6B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無清單20"/>
    <w:next w:val="a2"/>
    <w:uiPriority w:val="99"/>
    <w:semiHidden/>
    <w:unhideWhenUsed/>
    <w:rsid w:val="00FB6B49"/>
  </w:style>
  <w:style w:type="table" w:customStyle="1" w:styleId="124">
    <w:name w:val="表格格線124"/>
    <w:basedOn w:val="a1"/>
    <w:next w:val="a7"/>
    <w:uiPriority w:val="59"/>
    <w:rsid w:val="00FB6B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next w:val="a7"/>
    <w:uiPriority w:val="59"/>
    <w:rsid w:val="0068294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next w:val="a7"/>
    <w:uiPriority w:val="59"/>
    <w:rsid w:val="0068294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next w:val="a7"/>
    <w:uiPriority w:val="59"/>
    <w:rsid w:val="0068294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7"/>
    <w:uiPriority w:val="59"/>
    <w:rsid w:val="00D6775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7"/>
    <w:uiPriority w:val="59"/>
    <w:rsid w:val="00D6775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表格格線130"/>
    <w:basedOn w:val="a1"/>
    <w:next w:val="a7"/>
    <w:uiPriority w:val="59"/>
    <w:rsid w:val="00C5483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表格格線131"/>
    <w:basedOn w:val="a1"/>
    <w:next w:val="a7"/>
    <w:uiPriority w:val="59"/>
    <w:rsid w:val="00C5483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next w:val="a7"/>
    <w:uiPriority w:val="59"/>
    <w:rsid w:val="00A275A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無清單21"/>
    <w:next w:val="a2"/>
    <w:uiPriority w:val="99"/>
    <w:semiHidden/>
    <w:unhideWhenUsed/>
    <w:rsid w:val="00A275A7"/>
  </w:style>
  <w:style w:type="table" w:customStyle="1" w:styleId="133">
    <w:name w:val="表格格線133"/>
    <w:basedOn w:val="a1"/>
    <w:next w:val="a7"/>
    <w:uiPriority w:val="59"/>
    <w:rsid w:val="00A275A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next w:val="a7"/>
    <w:uiPriority w:val="59"/>
    <w:rsid w:val="00D1593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無清單22"/>
    <w:next w:val="a2"/>
    <w:uiPriority w:val="99"/>
    <w:semiHidden/>
    <w:unhideWhenUsed/>
    <w:rsid w:val="0006721E"/>
  </w:style>
  <w:style w:type="table" w:customStyle="1" w:styleId="135">
    <w:name w:val="表格格線135"/>
    <w:basedOn w:val="a1"/>
    <w:next w:val="a7"/>
    <w:uiPriority w:val="59"/>
    <w:rsid w:val="0006721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next w:val="a7"/>
    <w:uiPriority w:val="59"/>
    <w:rsid w:val="0006721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next w:val="a7"/>
    <w:uiPriority w:val="59"/>
    <w:rsid w:val="0006721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表格格線138"/>
    <w:basedOn w:val="a1"/>
    <w:next w:val="a7"/>
    <w:uiPriority w:val="59"/>
    <w:rsid w:val="0006721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表格格線139"/>
    <w:basedOn w:val="a1"/>
    <w:next w:val="a7"/>
    <w:uiPriority w:val="59"/>
    <w:rsid w:val="0006721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表格格線140"/>
    <w:basedOn w:val="a1"/>
    <w:next w:val="a7"/>
    <w:uiPriority w:val="59"/>
    <w:rsid w:val="0006721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next w:val="a7"/>
    <w:uiPriority w:val="59"/>
    <w:rsid w:val="0006721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無清單23"/>
    <w:next w:val="a2"/>
    <w:uiPriority w:val="99"/>
    <w:semiHidden/>
    <w:unhideWhenUsed/>
    <w:rsid w:val="00154B61"/>
  </w:style>
  <w:style w:type="table" w:customStyle="1" w:styleId="142">
    <w:name w:val="表格格線142"/>
    <w:basedOn w:val="a1"/>
    <w:next w:val="a7"/>
    <w:uiPriority w:val="59"/>
    <w:rsid w:val="00154B6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無清單24"/>
    <w:next w:val="a2"/>
    <w:uiPriority w:val="99"/>
    <w:semiHidden/>
    <w:unhideWhenUsed/>
    <w:rsid w:val="00632B0A"/>
  </w:style>
  <w:style w:type="table" w:customStyle="1" w:styleId="143">
    <w:name w:val="表格格線143"/>
    <w:basedOn w:val="a1"/>
    <w:next w:val="a7"/>
    <w:uiPriority w:val="59"/>
    <w:rsid w:val="00632B0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next w:val="a7"/>
    <w:uiPriority w:val="59"/>
    <w:rsid w:val="00632B0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next w:val="a7"/>
    <w:uiPriority w:val="59"/>
    <w:rsid w:val="0060275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next w:val="a7"/>
    <w:uiPriority w:val="59"/>
    <w:rsid w:val="0060275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next w:val="a7"/>
    <w:uiPriority w:val="59"/>
    <w:rsid w:val="00FA3CB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表格格線148"/>
    <w:basedOn w:val="a1"/>
    <w:next w:val="a7"/>
    <w:uiPriority w:val="59"/>
    <w:rsid w:val="00642B4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表格格線149"/>
    <w:basedOn w:val="a1"/>
    <w:next w:val="a7"/>
    <w:uiPriority w:val="59"/>
    <w:rsid w:val="009667D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表格格線150"/>
    <w:basedOn w:val="a1"/>
    <w:next w:val="a7"/>
    <w:uiPriority w:val="59"/>
    <w:rsid w:val="004179B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無清單25"/>
    <w:next w:val="a2"/>
    <w:uiPriority w:val="99"/>
    <w:semiHidden/>
    <w:unhideWhenUsed/>
    <w:rsid w:val="004179B2"/>
  </w:style>
  <w:style w:type="table" w:customStyle="1" w:styleId="151">
    <w:name w:val="表格格線151"/>
    <w:basedOn w:val="a1"/>
    <w:next w:val="a7"/>
    <w:uiPriority w:val="59"/>
    <w:rsid w:val="004179B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無清單26"/>
    <w:next w:val="a2"/>
    <w:uiPriority w:val="99"/>
    <w:semiHidden/>
    <w:unhideWhenUsed/>
    <w:rsid w:val="007A4BD9"/>
  </w:style>
  <w:style w:type="table" w:customStyle="1" w:styleId="152">
    <w:name w:val="表格格線152"/>
    <w:basedOn w:val="a1"/>
    <w:next w:val="a7"/>
    <w:uiPriority w:val="59"/>
    <w:rsid w:val="007A4BD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無清單27"/>
    <w:next w:val="a2"/>
    <w:uiPriority w:val="99"/>
    <w:semiHidden/>
    <w:unhideWhenUsed/>
    <w:rsid w:val="0023471D"/>
  </w:style>
  <w:style w:type="table" w:customStyle="1" w:styleId="153">
    <w:name w:val="表格格線153"/>
    <w:basedOn w:val="a1"/>
    <w:next w:val="a7"/>
    <w:uiPriority w:val="59"/>
    <w:rsid w:val="002347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無清單28"/>
    <w:next w:val="a2"/>
    <w:uiPriority w:val="99"/>
    <w:semiHidden/>
    <w:unhideWhenUsed/>
    <w:rsid w:val="0091462B"/>
  </w:style>
  <w:style w:type="table" w:customStyle="1" w:styleId="154">
    <w:name w:val="表格格線154"/>
    <w:basedOn w:val="a1"/>
    <w:next w:val="a7"/>
    <w:uiPriority w:val="59"/>
    <w:rsid w:val="0091462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7"/>
    <w:uiPriority w:val="59"/>
    <w:rsid w:val="00E01BAF"/>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1"/>
    <w:next w:val="a7"/>
    <w:uiPriority w:val="59"/>
    <w:rsid w:val="00E01BAF"/>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表格格線157"/>
    <w:basedOn w:val="a1"/>
    <w:next w:val="a7"/>
    <w:uiPriority w:val="59"/>
    <w:rsid w:val="00E01BAF"/>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表格格線158"/>
    <w:basedOn w:val="a1"/>
    <w:next w:val="a7"/>
    <w:uiPriority w:val="59"/>
    <w:rsid w:val="004C3B5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表格格線159"/>
    <w:basedOn w:val="a1"/>
    <w:next w:val="a7"/>
    <w:uiPriority w:val="59"/>
    <w:rsid w:val="004C3B5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表格格線160"/>
    <w:basedOn w:val="a1"/>
    <w:next w:val="a7"/>
    <w:uiPriority w:val="59"/>
    <w:rsid w:val="000B017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無清單29"/>
    <w:next w:val="a2"/>
    <w:uiPriority w:val="99"/>
    <w:semiHidden/>
    <w:unhideWhenUsed/>
    <w:rsid w:val="000B0171"/>
  </w:style>
  <w:style w:type="table" w:customStyle="1" w:styleId="161">
    <w:name w:val="表格格線161"/>
    <w:basedOn w:val="a1"/>
    <w:next w:val="a7"/>
    <w:uiPriority w:val="59"/>
    <w:rsid w:val="000B017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表格格線162"/>
    <w:basedOn w:val="a1"/>
    <w:next w:val="a7"/>
    <w:uiPriority w:val="59"/>
    <w:rsid w:val="000B017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表格格線163"/>
    <w:basedOn w:val="a1"/>
    <w:next w:val="a7"/>
    <w:uiPriority w:val="59"/>
    <w:rsid w:val="000C71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表格格線164"/>
    <w:basedOn w:val="a1"/>
    <w:next w:val="a7"/>
    <w:uiPriority w:val="59"/>
    <w:rsid w:val="000C71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表格格線165"/>
    <w:basedOn w:val="a1"/>
    <w:next w:val="a7"/>
    <w:uiPriority w:val="59"/>
    <w:rsid w:val="000C71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表格格線166"/>
    <w:basedOn w:val="a1"/>
    <w:next w:val="a7"/>
    <w:uiPriority w:val="59"/>
    <w:rsid w:val="000C71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表格格線167"/>
    <w:basedOn w:val="a1"/>
    <w:next w:val="a7"/>
    <w:uiPriority w:val="59"/>
    <w:rsid w:val="000C71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表格格線168"/>
    <w:basedOn w:val="a1"/>
    <w:next w:val="a7"/>
    <w:uiPriority w:val="59"/>
    <w:rsid w:val="000C71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表格格線169"/>
    <w:basedOn w:val="a1"/>
    <w:next w:val="a7"/>
    <w:uiPriority w:val="59"/>
    <w:rsid w:val="000C71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表格格線170"/>
    <w:basedOn w:val="a1"/>
    <w:next w:val="a7"/>
    <w:uiPriority w:val="59"/>
    <w:rsid w:val="000C71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表格格線171"/>
    <w:basedOn w:val="a1"/>
    <w:next w:val="a7"/>
    <w:uiPriority w:val="59"/>
    <w:rsid w:val="00AA34E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表格格線172"/>
    <w:basedOn w:val="a1"/>
    <w:next w:val="a7"/>
    <w:uiPriority w:val="59"/>
    <w:rsid w:val="003612A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表格格線173"/>
    <w:basedOn w:val="a1"/>
    <w:next w:val="a7"/>
    <w:uiPriority w:val="59"/>
    <w:rsid w:val="003612A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表格格線174"/>
    <w:basedOn w:val="a1"/>
    <w:next w:val="a7"/>
    <w:uiPriority w:val="59"/>
    <w:rsid w:val="003612A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表格格線175"/>
    <w:basedOn w:val="a1"/>
    <w:next w:val="a7"/>
    <w:uiPriority w:val="59"/>
    <w:rsid w:val="003612A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無清單30"/>
    <w:next w:val="a2"/>
    <w:uiPriority w:val="99"/>
    <w:semiHidden/>
    <w:unhideWhenUsed/>
    <w:rsid w:val="00B165D1"/>
  </w:style>
  <w:style w:type="table" w:customStyle="1" w:styleId="176">
    <w:name w:val="表格格線176"/>
    <w:basedOn w:val="a1"/>
    <w:next w:val="a7"/>
    <w:uiPriority w:val="59"/>
    <w:rsid w:val="00B165D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表格格線177"/>
    <w:basedOn w:val="a1"/>
    <w:next w:val="a7"/>
    <w:uiPriority w:val="59"/>
    <w:rsid w:val="00B165D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表格格線178"/>
    <w:basedOn w:val="a1"/>
    <w:next w:val="a7"/>
    <w:uiPriority w:val="59"/>
    <w:rsid w:val="00B545A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表格格線179"/>
    <w:basedOn w:val="a1"/>
    <w:next w:val="a7"/>
    <w:uiPriority w:val="59"/>
    <w:rsid w:val="00B545A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表格格線180"/>
    <w:basedOn w:val="a1"/>
    <w:next w:val="a7"/>
    <w:uiPriority w:val="59"/>
    <w:rsid w:val="00B545A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1"/>
    <w:next w:val="a7"/>
    <w:uiPriority w:val="59"/>
    <w:rsid w:val="001239C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表格格線182"/>
    <w:basedOn w:val="a1"/>
    <w:next w:val="a7"/>
    <w:uiPriority w:val="59"/>
    <w:rsid w:val="001239C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表格格線183"/>
    <w:basedOn w:val="a1"/>
    <w:next w:val="a7"/>
    <w:uiPriority w:val="59"/>
    <w:rsid w:val="00B53B7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表格格線184"/>
    <w:basedOn w:val="a1"/>
    <w:next w:val="a7"/>
    <w:uiPriority w:val="59"/>
    <w:rsid w:val="001C13F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表格格線185"/>
    <w:basedOn w:val="a1"/>
    <w:next w:val="a7"/>
    <w:uiPriority w:val="59"/>
    <w:rsid w:val="00FF1D08"/>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表格格線186"/>
    <w:basedOn w:val="a1"/>
    <w:next w:val="a7"/>
    <w:uiPriority w:val="59"/>
    <w:rsid w:val="005F65A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表格格線187"/>
    <w:basedOn w:val="a1"/>
    <w:next w:val="a7"/>
    <w:uiPriority w:val="59"/>
    <w:rsid w:val="005F65A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字元 字元5 字元 字元 字元 字元 字元 字元"/>
    <w:basedOn w:val="a"/>
    <w:semiHidden/>
    <w:rsid w:val="001D73E1"/>
    <w:pPr>
      <w:widowControl/>
      <w:wordWrap/>
      <w:autoSpaceDE/>
      <w:autoSpaceDN/>
      <w:snapToGrid/>
      <w:spacing w:after="160" w:line="240" w:lineRule="exact"/>
      <w:jc w:val="left"/>
    </w:pPr>
    <w:rPr>
      <w:rFonts w:ascii="Tahoma" w:eastAsia="新細明體" w:hAnsi="Tahoma" w:cs="Tahoma"/>
      <w:kern w:val="0"/>
      <w:sz w:val="20"/>
      <w:lang w:eastAsia="en-US"/>
    </w:rPr>
  </w:style>
  <w:style w:type="character" w:styleId="af9">
    <w:name w:val="FollowedHyperlink"/>
    <w:uiPriority w:val="99"/>
    <w:semiHidden/>
    <w:unhideWhenUsed/>
    <w:rsid w:val="00387D1E"/>
    <w:rPr>
      <w:color w:val="800080"/>
      <w:u w:val="single"/>
    </w:rPr>
  </w:style>
  <w:style w:type="numbering" w:customStyle="1" w:styleId="311">
    <w:name w:val="無清單31"/>
    <w:next w:val="a2"/>
    <w:uiPriority w:val="99"/>
    <w:semiHidden/>
    <w:unhideWhenUsed/>
    <w:rsid w:val="00E4603C"/>
  </w:style>
  <w:style w:type="table" w:customStyle="1" w:styleId="188">
    <w:name w:val="表格格線188"/>
    <w:basedOn w:val="a1"/>
    <w:next w:val="a7"/>
    <w:uiPriority w:val="59"/>
    <w:rsid w:val="00E4603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無清單32"/>
    <w:next w:val="a2"/>
    <w:uiPriority w:val="99"/>
    <w:semiHidden/>
    <w:unhideWhenUsed/>
    <w:rsid w:val="00B06A68"/>
  </w:style>
  <w:style w:type="table" w:customStyle="1" w:styleId="189">
    <w:name w:val="表格格線189"/>
    <w:basedOn w:val="a1"/>
    <w:next w:val="a7"/>
    <w:uiPriority w:val="59"/>
    <w:rsid w:val="00B06A68"/>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0">
    <w:name w:val="表格格線190"/>
    <w:basedOn w:val="a1"/>
    <w:next w:val="a7"/>
    <w:uiPriority w:val="59"/>
    <w:rsid w:val="00B06A68"/>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無清單33"/>
    <w:next w:val="a2"/>
    <w:uiPriority w:val="99"/>
    <w:semiHidden/>
    <w:unhideWhenUsed/>
    <w:rsid w:val="007E093B"/>
  </w:style>
  <w:style w:type="table" w:customStyle="1" w:styleId="191">
    <w:name w:val="表格格線191"/>
    <w:basedOn w:val="a1"/>
    <w:next w:val="a7"/>
    <w:uiPriority w:val="59"/>
    <w:rsid w:val="007E093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表格格線192"/>
    <w:basedOn w:val="a1"/>
    <w:next w:val="a7"/>
    <w:uiPriority w:val="59"/>
    <w:rsid w:val="0030284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表格格線193"/>
    <w:basedOn w:val="a1"/>
    <w:next w:val="a7"/>
    <w:uiPriority w:val="59"/>
    <w:rsid w:val="007C723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表格格線194"/>
    <w:basedOn w:val="a1"/>
    <w:next w:val="a7"/>
    <w:uiPriority w:val="59"/>
    <w:rsid w:val="00FA38D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無清單34"/>
    <w:next w:val="a2"/>
    <w:uiPriority w:val="99"/>
    <w:semiHidden/>
    <w:unhideWhenUsed/>
    <w:rsid w:val="00FA38DD"/>
  </w:style>
  <w:style w:type="table" w:customStyle="1" w:styleId="195">
    <w:name w:val="表格格線195"/>
    <w:basedOn w:val="a1"/>
    <w:next w:val="a7"/>
    <w:uiPriority w:val="59"/>
    <w:rsid w:val="00FA38D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無清單35"/>
    <w:next w:val="a2"/>
    <w:uiPriority w:val="99"/>
    <w:semiHidden/>
    <w:unhideWhenUsed/>
    <w:rsid w:val="005D0FC6"/>
  </w:style>
  <w:style w:type="table" w:customStyle="1" w:styleId="196">
    <w:name w:val="表格格線196"/>
    <w:basedOn w:val="a1"/>
    <w:next w:val="a7"/>
    <w:uiPriority w:val="59"/>
    <w:rsid w:val="005D0F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表格格線197"/>
    <w:basedOn w:val="a1"/>
    <w:next w:val="a7"/>
    <w:uiPriority w:val="59"/>
    <w:rsid w:val="003A25C8"/>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8">
    <w:name w:val="表格格線198"/>
    <w:basedOn w:val="a1"/>
    <w:next w:val="a7"/>
    <w:uiPriority w:val="59"/>
    <w:rsid w:val="006953D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表格格線199"/>
    <w:basedOn w:val="a1"/>
    <w:next w:val="a7"/>
    <w:uiPriority w:val="59"/>
    <w:rsid w:val="009F4DC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無清單36"/>
    <w:next w:val="a2"/>
    <w:uiPriority w:val="99"/>
    <w:semiHidden/>
    <w:unhideWhenUsed/>
    <w:rsid w:val="00E46575"/>
  </w:style>
  <w:style w:type="table" w:customStyle="1" w:styleId="2000">
    <w:name w:val="表格格線200"/>
    <w:basedOn w:val="a1"/>
    <w:next w:val="a7"/>
    <w:uiPriority w:val="59"/>
    <w:rsid w:val="00E465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表格格線201"/>
    <w:basedOn w:val="a1"/>
    <w:next w:val="a7"/>
    <w:uiPriority w:val="59"/>
    <w:rsid w:val="00A230A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待審"/>
    <w:basedOn w:val="a"/>
    <w:link w:val="010"/>
    <w:qFormat/>
    <w:rsid w:val="004B5A3C"/>
    <w:pPr>
      <w:wordWrap/>
      <w:autoSpaceDE/>
      <w:autoSpaceDN/>
      <w:snapToGrid/>
    </w:pPr>
    <w:rPr>
      <w:rFonts w:ascii="標楷體"/>
      <w:szCs w:val="22"/>
      <w:lang w:eastAsia="zh-TW"/>
    </w:rPr>
  </w:style>
  <w:style w:type="character" w:customStyle="1" w:styleId="010">
    <w:name w:val="01待審 字元"/>
    <w:link w:val="01"/>
    <w:rsid w:val="004B5A3C"/>
    <w:rPr>
      <w:rFonts w:ascii="標楷體" w:eastAsia="標楷體" w:hAnsi="Calibri" w:cs="Times New Roman"/>
      <w:kern w:val="2"/>
      <w:sz w:val="28"/>
      <w:szCs w:val="22"/>
    </w:rPr>
  </w:style>
  <w:style w:type="numbering" w:customStyle="1" w:styleId="370">
    <w:name w:val="無清單37"/>
    <w:next w:val="a2"/>
    <w:uiPriority w:val="99"/>
    <w:semiHidden/>
    <w:unhideWhenUsed/>
    <w:rsid w:val="00FF3987"/>
  </w:style>
  <w:style w:type="table" w:customStyle="1" w:styleId="202">
    <w:name w:val="表格格線202"/>
    <w:basedOn w:val="a1"/>
    <w:next w:val="a7"/>
    <w:uiPriority w:val="59"/>
    <w:rsid w:val="00FF398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0">
    <w:name w:val="無清單38"/>
    <w:next w:val="a2"/>
    <w:uiPriority w:val="99"/>
    <w:semiHidden/>
    <w:unhideWhenUsed/>
    <w:rsid w:val="00E11563"/>
  </w:style>
  <w:style w:type="table" w:customStyle="1" w:styleId="203">
    <w:name w:val="表格格線203"/>
    <w:basedOn w:val="a1"/>
    <w:next w:val="a7"/>
    <w:uiPriority w:val="59"/>
    <w:rsid w:val="00E1156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無清單39"/>
    <w:next w:val="a2"/>
    <w:uiPriority w:val="99"/>
    <w:semiHidden/>
    <w:unhideWhenUsed/>
    <w:rsid w:val="006D6E8A"/>
  </w:style>
  <w:style w:type="table" w:customStyle="1" w:styleId="204">
    <w:name w:val="表格格線204"/>
    <w:basedOn w:val="a1"/>
    <w:next w:val="a7"/>
    <w:uiPriority w:val="59"/>
    <w:rsid w:val="006D6E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151B85"/>
    <w:pPr>
      <w:widowControl/>
      <w:wordWrap/>
      <w:autoSpaceDE/>
      <w:autoSpaceDN/>
      <w:snapToGrid/>
      <w:spacing w:before="100" w:beforeAutospacing="1" w:after="100" w:afterAutospacing="1" w:line="240" w:lineRule="auto"/>
      <w:jc w:val="left"/>
    </w:pPr>
    <w:rPr>
      <w:rFonts w:ascii="新細明體" w:eastAsia="新細明體" w:hAnsi="新細明體" w:cs="新細明體"/>
      <w:kern w:val="0"/>
      <w:sz w:val="24"/>
      <w:szCs w:val="24"/>
      <w:lang w:eastAsia="zh-TW"/>
    </w:rPr>
  </w:style>
  <w:style w:type="paragraph" w:customStyle="1" w:styleId="afa">
    <w:name w:val="議案名稱"/>
    <w:basedOn w:val="01"/>
    <w:link w:val="afb"/>
    <w:qFormat/>
    <w:rsid w:val="001E45C7"/>
    <w:pPr>
      <w:jc w:val="left"/>
    </w:pPr>
    <w:rPr>
      <w:b/>
    </w:rPr>
  </w:style>
  <w:style w:type="character" w:customStyle="1" w:styleId="afb">
    <w:name w:val="議案名稱 字元"/>
    <w:link w:val="afa"/>
    <w:rsid w:val="001E45C7"/>
    <w:rPr>
      <w:rFonts w:ascii="標楷體" w:eastAsia="標楷體" w:hAnsi="Calibri" w:cs="Times New Roman"/>
      <w:b/>
      <w:kern w:val="2"/>
      <w:sz w:val="28"/>
      <w:szCs w:val="22"/>
    </w:rPr>
  </w:style>
  <w:style w:type="character" w:customStyle="1" w:styleId="af6">
    <w:name w:val="文件引導模式 字元"/>
    <w:basedOn w:val="a0"/>
    <w:link w:val="af5"/>
    <w:semiHidden/>
    <w:rsid w:val="001B694D"/>
    <w:rPr>
      <w:rFonts w:ascii="Arial" w:hAnsi="Arial"/>
      <w:kern w:val="2"/>
      <w:sz w:val="28"/>
      <w:shd w:val="clear" w:color="auto" w:fill="00008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641">
      <w:bodyDiv w:val="1"/>
      <w:marLeft w:val="0"/>
      <w:marRight w:val="0"/>
      <w:marTop w:val="0"/>
      <w:marBottom w:val="0"/>
      <w:divBdr>
        <w:top w:val="none" w:sz="0" w:space="0" w:color="auto"/>
        <w:left w:val="none" w:sz="0" w:space="0" w:color="auto"/>
        <w:bottom w:val="none" w:sz="0" w:space="0" w:color="auto"/>
        <w:right w:val="none" w:sz="0" w:space="0" w:color="auto"/>
      </w:divBdr>
    </w:div>
    <w:div w:id="25062868">
      <w:bodyDiv w:val="1"/>
      <w:marLeft w:val="0"/>
      <w:marRight w:val="0"/>
      <w:marTop w:val="0"/>
      <w:marBottom w:val="0"/>
      <w:divBdr>
        <w:top w:val="none" w:sz="0" w:space="0" w:color="auto"/>
        <w:left w:val="none" w:sz="0" w:space="0" w:color="auto"/>
        <w:bottom w:val="none" w:sz="0" w:space="0" w:color="auto"/>
        <w:right w:val="none" w:sz="0" w:space="0" w:color="auto"/>
      </w:divBdr>
    </w:div>
    <w:div w:id="28385960">
      <w:bodyDiv w:val="1"/>
      <w:marLeft w:val="0"/>
      <w:marRight w:val="0"/>
      <w:marTop w:val="0"/>
      <w:marBottom w:val="0"/>
      <w:divBdr>
        <w:top w:val="none" w:sz="0" w:space="0" w:color="auto"/>
        <w:left w:val="none" w:sz="0" w:space="0" w:color="auto"/>
        <w:bottom w:val="none" w:sz="0" w:space="0" w:color="auto"/>
        <w:right w:val="none" w:sz="0" w:space="0" w:color="auto"/>
      </w:divBdr>
    </w:div>
    <w:div w:id="34742623">
      <w:bodyDiv w:val="1"/>
      <w:marLeft w:val="0"/>
      <w:marRight w:val="0"/>
      <w:marTop w:val="0"/>
      <w:marBottom w:val="0"/>
      <w:divBdr>
        <w:top w:val="none" w:sz="0" w:space="0" w:color="auto"/>
        <w:left w:val="none" w:sz="0" w:space="0" w:color="auto"/>
        <w:bottom w:val="none" w:sz="0" w:space="0" w:color="auto"/>
        <w:right w:val="none" w:sz="0" w:space="0" w:color="auto"/>
      </w:divBdr>
    </w:div>
    <w:div w:id="38016731">
      <w:bodyDiv w:val="1"/>
      <w:marLeft w:val="0"/>
      <w:marRight w:val="0"/>
      <w:marTop w:val="0"/>
      <w:marBottom w:val="0"/>
      <w:divBdr>
        <w:top w:val="none" w:sz="0" w:space="0" w:color="auto"/>
        <w:left w:val="none" w:sz="0" w:space="0" w:color="auto"/>
        <w:bottom w:val="none" w:sz="0" w:space="0" w:color="auto"/>
        <w:right w:val="none" w:sz="0" w:space="0" w:color="auto"/>
      </w:divBdr>
    </w:div>
    <w:div w:id="48773696">
      <w:bodyDiv w:val="1"/>
      <w:marLeft w:val="0"/>
      <w:marRight w:val="0"/>
      <w:marTop w:val="0"/>
      <w:marBottom w:val="0"/>
      <w:divBdr>
        <w:top w:val="none" w:sz="0" w:space="0" w:color="auto"/>
        <w:left w:val="none" w:sz="0" w:space="0" w:color="auto"/>
        <w:bottom w:val="none" w:sz="0" w:space="0" w:color="auto"/>
        <w:right w:val="none" w:sz="0" w:space="0" w:color="auto"/>
      </w:divBdr>
    </w:div>
    <w:div w:id="66613929">
      <w:bodyDiv w:val="1"/>
      <w:marLeft w:val="0"/>
      <w:marRight w:val="0"/>
      <w:marTop w:val="0"/>
      <w:marBottom w:val="0"/>
      <w:divBdr>
        <w:top w:val="none" w:sz="0" w:space="0" w:color="auto"/>
        <w:left w:val="none" w:sz="0" w:space="0" w:color="auto"/>
        <w:bottom w:val="none" w:sz="0" w:space="0" w:color="auto"/>
        <w:right w:val="none" w:sz="0" w:space="0" w:color="auto"/>
      </w:divBdr>
    </w:div>
    <w:div w:id="95489496">
      <w:bodyDiv w:val="1"/>
      <w:marLeft w:val="0"/>
      <w:marRight w:val="0"/>
      <w:marTop w:val="0"/>
      <w:marBottom w:val="0"/>
      <w:divBdr>
        <w:top w:val="none" w:sz="0" w:space="0" w:color="auto"/>
        <w:left w:val="none" w:sz="0" w:space="0" w:color="auto"/>
        <w:bottom w:val="none" w:sz="0" w:space="0" w:color="auto"/>
        <w:right w:val="none" w:sz="0" w:space="0" w:color="auto"/>
      </w:divBdr>
    </w:div>
    <w:div w:id="98067624">
      <w:bodyDiv w:val="1"/>
      <w:marLeft w:val="0"/>
      <w:marRight w:val="0"/>
      <w:marTop w:val="0"/>
      <w:marBottom w:val="0"/>
      <w:divBdr>
        <w:top w:val="none" w:sz="0" w:space="0" w:color="auto"/>
        <w:left w:val="none" w:sz="0" w:space="0" w:color="auto"/>
        <w:bottom w:val="none" w:sz="0" w:space="0" w:color="auto"/>
        <w:right w:val="none" w:sz="0" w:space="0" w:color="auto"/>
      </w:divBdr>
    </w:div>
    <w:div w:id="118031153">
      <w:bodyDiv w:val="1"/>
      <w:marLeft w:val="0"/>
      <w:marRight w:val="0"/>
      <w:marTop w:val="0"/>
      <w:marBottom w:val="0"/>
      <w:divBdr>
        <w:top w:val="none" w:sz="0" w:space="0" w:color="auto"/>
        <w:left w:val="none" w:sz="0" w:space="0" w:color="auto"/>
        <w:bottom w:val="none" w:sz="0" w:space="0" w:color="auto"/>
        <w:right w:val="none" w:sz="0" w:space="0" w:color="auto"/>
      </w:divBdr>
    </w:div>
    <w:div w:id="127550347">
      <w:bodyDiv w:val="1"/>
      <w:marLeft w:val="0"/>
      <w:marRight w:val="0"/>
      <w:marTop w:val="0"/>
      <w:marBottom w:val="0"/>
      <w:divBdr>
        <w:top w:val="none" w:sz="0" w:space="0" w:color="auto"/>
        <w:left w:val="none" w:sz="0" w:space="0" w:color="auto"/>
        <w:bottom w:val="none" w:sz="0" w:space="0" w:color="auto"/>
        <w:right w:val="none" w:sz="0" w:space="0" w:color="auto"/>
      </w:divBdr>
    </w:div>
    <w:div w:id="128592804">
      <w:bodyDiv w:val="1"/>
      <w:marLeft w:val="0"/>
      <w:marRight w:val="0"/>
      <w:marTop w:val="0"/>
      <w:marBottom w:val="0"/>
      <w:divBdr>
        <w:top w:val="none" w:sz="0" w:space="0" w:color="auto"/>
        <w:left w:val="none" w:sz="0" w:space="0" w:color="auto"/>
        <w:bottom w:val="none" w:sz="0" w:space="0" w:color="auto"/>
        <w:right w:val="none" w:sz="0" w:space="0" w:color="auto"/>
      </w:divBdr>
    </w:div>
    <w:div w:id="130287924">
      <w:bodyDiv w:val="1"/>
      <w:marLeft w:val="0"/>
      <w:marRight w:val="0"/>
      <w:marTop w:val="0"/>
      <w:marBottom w:val="0"/>
      <w:divBdr>
        <w:top w:val="none" w:sz="0" w:space="0" w:color="auto"/>
        <w:left w:val="none" w:sz="0" w:space="0" w:color="auto"/>
        <w:bottom w:val="none" w:sz="0" w:space="0" w:color="auto"/>
        <w:right w:val="none" w:sz="0" w:space="0" w:color="auto"/>
      </w:divBdr>
    </w:div>
    <w:div w:id="143548574">
      <w:bodyDiv w:val="1"/>
      <w:marLeft w:val="0"/>
      <w:marRight w:val="0"/>
      <w:marTop w:val="0"/>
      <w:marBottom w:val="0"/>
      <w:divBdr>
        <w:top w:val="none" w:sz="0" w:space="0" w:color="auto"/>
        <w:left w:val="none" w:sz="0" w:space="0" w:color="auto"/>
        <w:bottom w:val="none" w:sz="0" w:space="0" w:color="auto"/>
        <w:right w:val="none" w:sz="0" w:space="0" w:color="auto"/>
      </w:divBdr>
    </w:div>
    <w:div w:id="159854319">
      <w:bodyDiv w:val="1"/>
      <w:marLeft w:val="0"/>
      <w:marRight w:val="0"/>
      <w:marTop w:val="0"/>
      <w:marBottom w:val="0"/>
      <w:divBdr>
        <w:top w:val="none" w:sz="0" w:space="0" w:color="auto"/>
        <w:left w:val="none" w:sz="0" w:space="0" w:color="auto"/>
        <w:bottom w:val="none" w:sz="0" w:space="0" w:color="auto"/>
        <w:right w:val="none" w:sz="0" w:space="0" w:color="auto"/>
      </w:divBdr>
    </w:div>
    <w:div w:id="179317781">
      <w:bodyDiv w:val="1"/>
      <w:marLeft w:val="0"/>
      <w:marRight w:val="0"/>
      <w:marTop w:val="0"/>
      <w:marBottom w:val="0"/>
      <w:divBdr>
        <w:top w:val="none" w:sz="0" w:space="0" w:color="auto"/>
        <w:left w:val="none" w:sz="0" w:space="0" w:color="auto"/>
        <w:bottom w:val="none" w:sz="0" w:space="0" w:color="auto"/>
        <w:right w:val="none" w:sz="0" w:space="0" w:color="auto"/>
      </w:divBdr>
    </w:div>
    <w:div w:id="180515940">
      <w:bodyDiv w:val="1"/>
      <w:marLeft w:val="0"/>
      <w:marRight w:val="0"/>
      <w:marTop w:val="0"/>
      <w:marBottom w:val="0"/>
      <w:divBdr>
        <w:top w:val="none" w:sz="0" w:space="0" w:color="auto"/>
        <w:left w:val="none" w:sz="0" w:space="0" w:color="auto"/>
        <w:bottom w:val="none" w:sz="0" w:space="0" w:color="auto"/>
        <w:right w:val="none" w:sz="0" w:space="0" w:color="auto"/>
      </w:divBdr>
    </w:div>
    <w:div w:id="185605197">
      <w:bodyDiv w:val="1"/>
      <w:marLeft w:val="0"/>
      <w:marRight w:val="0"/>
      <w:marTop w:val="0"/>
      <w:marBottom w:val="0"/>
      <w:divBdr>
        <w:top w:val="none" w:sz="0" w:space="0" w:color="auto"/>
        <w:left w:val="none" w:sz="0" w:space="0" w:color="auto"/>
        <w:bottom w:val="none" w:sz="0" w:space="0" w:color="auto"/>
        <w:right w:val="none" w:sz="0" w:space="0" w:color="auto"/>
      </w:divBdr>
    </w:div>
    <w:div w:id="193081218">
      <w:bodyDiv w:val="1"/>
      <w:marLeft w:val="0"/>
      <w:marRight w:val="0"/>
      <w:marTop w:val="0"/>
      <w:marBottom w:val="0"/>
      <w:divBdr>
        <w:top w:val="none" w:sz="0" w:space="0" w:color="auto"/>
        <w:left w:val="none" w:sz="0" w:space="0" w:color="auto"/>
        <w:bottom w:val="none" w:sz="0" w:space="0" w:color="auto"/>
        <w:right w:val="none" w:sz="0" w:space="0" w:color="auto"/>
      </w:divBdr>
    </w:div>
    <w:div w:id="194658022">
      <w:bodyDiv w:val="1"/>
      <w:marLeft w:val="0"/>
      <w:marRight w:val="0"/>
      <w:marTop w:val="0"/>
      <w:marBottom w:val="0"/>
      <w:divBdr>
        <w:top w:val="none" w:sz="0" w:space="0" w:color="auto"/>
        <w:left w:val="none" w:sz="0" w:space="0" w:color="auto"/>
        <w:bottom w:val="none" w:sz="0" w:space="0" w:color="auto"/>
        <w:right w:val="none" w:sz="0" w:space="0" w:color="auto"/>
      </w:divBdr>
    </w:div>
    <w:div w:id="238366569">
      <w:bodyDiv w:val="1"/>
      <w:marLeft w:val="0"/>
      <w:marRight w:val="0"/>
      <w:marTop w:val="0"/>
      <w:marBottom w:val="0"/>
      <w:divBdr>
        <w:top w:val="none" w:sz="0" w:space="0" w:color="auto"/>
        <w:left w:val="none" w:sz="0" w:space="0" w:color="auto"/>
        <w:bottom w:val="none" w:sz="0" w:space="0" w:color="auto"/>
        <w:right w:val="none" w:sz="0" w:space="0" w:color="auto"/>
      </w:divBdr>
    </w:div>
    <w:div w:id="327560861">
      <w:bodyDiv w:val="1"/>
      <w:marLeft w:val="0"/>
      <w:marRight w:val="0"/>
      <w:marTop w:val="0"/>
      <w:marBottom w:val="0"/>
      <w:divBdr>
        <w:top w:val="none" w:sz="0" w:space="0" w:color="auto"/>
        <w:left w:val="none" w:sz="0" w:space="0" w:color="auto"/>
        <w:bottom w:val="none" w:sz="0" w:space="0" w:color="auto"/>
        <w:right w:val="none" w:sz="0" w:space="0" w:color="auto"/>
      </w:divBdr>
    </w:div>
    <w:div w:id="329873537">
      <w:bodyDiv w:val="1"/>
      <w:marLeft w:val="0"/>
      <w:marRight w:val="0"/>
      <w:marTop w:val="0"/>
      <w:marBottom w:val="0"/>
      <w:divBdr>
        <w:top w:val="none" w:sz="0" w:space="0" w:color="auto"/>
        <w:left w:val="none" w:sz="0" w:space="0" w:color="auto"/>
        <w:bottom w:val="none" w:sz="0" w:space="0" w:color="auto"/>
        <w:right w:val="none" w:sz="0" w:space="0" w:color="auto"/>
      </w:divBdr>
    </w:div>
    <w:div w:id="345910089">
      <w:bodyDiv w:val="1"/>
      <w:marLeft w:val="0"/>
      <w:marRight w:val="0"/>
      <w:marTop w:val="0"/>
      <w:marBottom w:val="0"/>
      <w:divBdr>
        <w:top w:val="none" w:sz="0" w:space="0" w:color="auto"/>
        <w:left w:val="none" w:sz="0" w:space="0" w:color="auto"/>
        <w:bottom w:val="none" w:sz="0" w:space="0" w:color="auto"/>
        <w:right w:val="none" w:sz="0" w:space="0" w:color="auto"/>
      </w:divBdr>
    </w:div>
    <w:div w:id="385758312">
      <w:bodyDiv w:val="1"/>
      <w:marLeft w:val="0"/>
      <w:marRight w:val="0"/>
      <w:marTop w:val="0"/>
      <w:marBottom w:val="0"/>
      <w:divBdr>
        <w:top w:val="none" w:sz="0" w:space="0" w:color="auto"/>
        <w:left w:val="none" w:sz="0" w:space="0" w:color="auto"/>
        <w:bottom w:val="none" w:sz="0" w:space="0" w:color="auto"/>
        <w:right w:val="none" w:sz="0" w:space="0" w:color="auto"/>
      </w:divBdr>
    </w:div>
    <w:div w:id="387069018">
      <w:bodyDiv w:val="1"/>
      <w:marLeft w:val="0"/>
      <w:marRight w:val="0"/>
      <w:marTop w:val="0"/>
      <w:marBottom w:val="0"/>
      <w:divBdr>
        <w:top w:val="none" w:sz="0" w:space="0" w:color="auto"/>
        <w:left w:val="none" w:sz="0" w:space="0" w:color="auto"/>
        <w:bottom w:val="none" w:sz="0" w:space="0" w:color="auto"/>
        <w:right w:val="none" w:sz="0" w:space="0" w:color="auto"/>
      </w:divBdr>
    </w:div>
    <w:div w:id="388843441">
      <w:bodyDiv w:val="1"/>
      <w:marLeft w:val="0"/>
      <w:marRight w:val="0"/>
      <w:marTop w:val="0"/>
      <w:marBottom w:val="0"/>
      <w:divBdr>
        <w:top w:val="none" w:sz="0" w:space="0" w:color="auto"/>
        <w:left w:val="none" w:sz="0" w:space="0" w:color="auto"/>
        <w:bottom w:val="none" w:sz="0" w:space="0" w:color="auto"/>
        <w:right w:val="none" w:sz="0" w:space="0" w:color="auto"/>
      </w:divBdr>
    </w:div>
    <w:div w:id="415129260">
      <w:bodyDiv w:val="1"/>
      <w:marLeft w:val="0"/>
      <w:marRight w:val="0"/>
      <w:marTop w:val="0"/>
      <w:marBottom w:val="0"/>
      <w:divBdr>
        <w:top w:val="none" w:sz="0" w:space="0" w:color="auto"/>
        <w:left w:val="none" w:sz="0" w:space="0" w:color="auto"/>
        <w:bottom w:val="none" w:sz="0" w:space="0" w:color="auto"/>
        <w:right w:val="none" w:sz="0" w:space="0" w:color="auto"/>
      </w:divBdr>
    </w:div>
    <w:div w:id="415833865">
      <w:bodyDiv w:val="1"/>
      <w:marLeft w:val="0"/>
      <w:marRight w:val="0"/>
      <w:marTop w:val="0"/>
      <w:marBottom w:val="0"/>
      <w:divBdr>
        <w:top w:val="none" w:sz="0" w:space="0" w:color="auto"/>
        <w:left w:val="none" w:sz="0" w:space="0" w:color="auto"/>
        <w:bottom w:val="none" w:sz="0" w:space="0" w:color="auto"/>
        <w:right w:val="none" w:sz="0" w:space="0" w:color="auto"/>
      </w:divBdr>
    </w:div>
    <w:div w:id="437026616">
      <w:bodyDiv w:val="1"/>
      <w:marLeft w:val="0"/>
      <w:marRight w:val="0"/>
      <w:marTop w:val="0"/>
      <w:marBottom w:val="0"/>
      <w:divBdr>
        <w:top w:val="none" w:sz="0" w:space="0" w:color="auto"/>
        <w:left w:val="none" w:sz="0" w:space="0" w:color="auto"/>
        <w:bottom w:val="none" w:sz="0" w:space="0" w:color="auto"/>
        <w:right w:val="none" w:sz="0" w:space="0" w:color="auto"/>
      </w:divBdr>
    </w:div>
    <w:div w:id="468868129">
      <w:bodyDiv w:val="1"/>
      <w:marLeft w:val="0"/>
      <w:marRight w:val="0"/>
      <w:marTop w:val="0"/>
      <w:marBottom w:val="0"/>
      <w:divBdr>
        <w:top w:val="none" w:sz="0" w:space="0" w:color="auto"/>
        <w:left w:val="none" w:sz="0" w:space="0" w:color="auto"/>
        <w:bottom w:val="none" w:sz="0" w:space="0" w:color="auto"/>
        <w:right w:val="none" w:sz="0" w:space="0" w:color="auto"/>
      </w:divBdr>
    </w:div>
    <w:div w:id="469712433">
      <w:bodyDiv w:val="1"/>
      <w:marLeft w:val="0"/>
      <w:marRight w:val="0"/>
      <w:marTop w:val="0"/>
      <w:marBottom w:val="0"/>
      <w:divBdr>
        <w:top w:val="none" w:sz="0" w:space="0" w:color="auto"/>
        <w:left w:val="none" w:sz="0" w:space="0" w:color="auto"/>
        <w:bottom w:val="none" w:sz="0" w:space="0" w:color="auto"/>
        <w:right w:val="none" w:sz="0" w:space="0" w:color="auto"/>
      </w:divBdr>
    </w:div>
    <w:div w:id="478814285">
      <w:bodyDiv w:val="1"/>
      <w:marLeft w:val="0"/>
      <w:marRight w:val="0"/>
      <w:marTop w:val="0"/>
      <w:marBottom w:val="0"/>
      <w:divBdr>
        <w:top w:val="none" w:sz="0" w:space="0" w:color="auto"/>
        <w:left w:val="none" w:sz="0" w:space="0" w:color="auto"/>
        <w:bottom w:val="none" w:sz="0" w:space="0" w:color="auto"/>
        <w:right w:val="none" w:sz="0" w:space="0" w:color="auto"/>
      </w:divBdr>
    </w:div>
    <w:div w:id="482355817">
      <w:bodyDiv w:val="1"/>
      <w:marLeft w:val="0"/>
      <w:marRight w:val="0"/>
      <w:marTop w:val="0"/>
      <w:marBottom w:val="0"/>
      <w:divBdr>
        <w:top w:val="none" w:sz="0" w:space="0" w:color="auto"/>
        <w:left w:val="none" w:sz="0" w:space="0" w:color="auto"/>
        <w:bottom w:val="none" w:sz="0" w:space="0" w:color="auto"/>
        <w:right w:val="none" w:sz="0" w:space="0" w:color="auto"/>
      </w:divBdr>
    </w:div>
    <w:div w:id="482891450">
      <w:bodyDiv w:val="1"/>
      <w:marLeft w:val="0"/>
      <w:marRight w:val="0"/>
      <w:marTop w:val="0"/>
      <w:marBottom w:val="0"/>
      <w:divBdr>
        <w:top w:val="none" w:sz="0" w:space="0" w:color="auto"/>
        <w:left w:val="none" w:sz="0" w:space="0" w:color="auto"/>
        <w:bottom w:val="none" w:sz="0" w:space="0" w:color="auto"/>
        <w:right w:val="none" w:sz="0" w:space="0" w:color="auto"/>
      </w:divBdr>
    </w:div>
    <w:div w:id="486244350">
      <w:bodyDiv w:val="1"/>
      <w:marLeft w:val="0"/>
      <w:marRight w:val="0"/>
      <w:marTop w:val="0"/>
      <w:marBottom w:val="0"/>
      <w:divBdr>
        <w:top w:val="none" w:sz="0" w:space="0" w:color="auto"/>
        <w:left w:val="none" w:sz="0" w:space="0" w:color="auto"/>
        <w:bottom w:val="none" w:sz="0" w:space="0" w:color="auto"/>
        <w:right w:val="none" w:sz="0" w:space="0" w:color="auto"/>
      </w:divBdr>
    </w:div>
    <w:div w:id="510993736">
      <w:bodyDiv w:val="1"/>
      <w:marLeft w:val="0"/>
      <w:marRight w:val="0"/>
      <w:marTop w:val="0"/>
      <w:marBottom w:val="0"/>
      <w:divBdr>
        <w:top w:val="none" w:sz="0" w:space="0" w:color="auto"/>
        <w:left w:val="none" w:sz="0" w:space="0" w:color="auto"/>
        <w:bottom w:val="none" w:sz="0" w:space="0" w:color="auto"/>
        <w:right w:val="none" w:sz="0" w:space="0" w:color="auto"/>
      </w:divBdr>
    </w:div>
    <w:div w:id="515191144">
      <w:bodyDiv w:val="1"/>
      <w:marLeft w:val="0"/>
      <w:marRight w:val="0"/>
      <w:marTop w:val="0"/>
      <w:marBottom w:val="0"/>
      <w:divBdr>
        <w:top w:val="none" w:sz="0" w:space="0" w:color="auto"/>
        <w:left w:val="none" w:sz="0" w:space="0" w:color="auto"/>
        <w:bottom w:val="none" w:sz="0" w:space="0" w:color="auto"/>
        <w:right w:val="none" w:sz="0" w:space="0" w:color="auto"/>
      </w:divBdr>
    </w:div>
    <w:div w:id="526603883">
      <w:bodyDiv w:val="1"/>
      <w:marLeft w:val="0"/>
      <w:marRight w:val="0"/>
      <w:marTop w:val="0"/>
      <w:marBottom w:val="0"/>
      <w:divBdr>
        <w:top w:val="none" w:sz="0" w:space="0" w:color="auto"/>
        <w:left w:val="none" w:sz="0" w:space="0" w:color="auto"/>
        <w:bottom w:val="none" w:sz="0" w:space="0" w:color="auto"/>
        <w:right w:val="none" w:sz="0" w:space="0" w:color="auto"/>
      </w:divBdr>
    </w:div>
    <w:div w:id="539628000">
      <w:bodyDiv w:val="1"/>
      <w:marLeft w:val="0"/>
      <w:marRight w:val="0"/>
      <w:marTop w:val="0"/>
      <w:marBottom w:val="0"/>
      <w:divBdr>
        <w:top w:val="none" w:sz="0" w:space="0" w:color="auto"/>
        <w:left w:val="none" w:sz="0" w:space="0" w:color="auto"/>
        <w:bottom w:val="none" w:sz="0" w:space="0" w:color="auto"/>
        <w:right w:val="none" w:sz="0" w:space="0" w:color="auto"/>
      </w:divBdr>
    </w:div>
    <w:div w:id="594509778">
      <w:bodyDiv w:val="1"/>
      <w:marLeft w:val="0"/>
      <w:marRight w:val="0"/>
      <w:marTop w:val="0"/>
      <w:marBottom w:val="0"/>
      <w:divBdr>
        <w:top w:val="none" w:sz="0" w:space="0" w:color="auto"/>
        <w:left w:val="none" w:sz="0" w:space="0" w:color="auto"/>
        <w:bottom w:val="none" w:sz="0" w:space="0" w:color="auto"/>
        <w:right w:val="none" w:sz="0" w:space="0" w:color="auto"/>
      </w:divBdr>
    </w:div>
    <w:div w:id="608508997">
      <w:bodyDiv w:val="1"/>
      <w:marLeft w:val="0"/>
      <w:marRight w:val="0"/>
      <w:marTop w:val="0"/>
      <w:marBottom w:val="0"/>
      <w:divBdr>
        <w:top w:val="none" w:sz="0" w:space="0" w:color="auto"/>
        <w:left w:val="none" w:sz="0" w:space="0" w:color="auto"/>
        <w:bottom w:val="none" w:sz="0" w:space="0" w:color="auto"/>
        <w:right w:val="none" w:sz="0" w:space="0" w:color="auto"/>
      </w:divBdr>
    </w:div>
    <w:div w:id="627248007">
      <w:bodyDiv w:val="1"/>
      <w:marLeft w:val="0"/>
      <w:marRight w:val="0"/>
      <w:marTop w:val="0"/>
      <w:marBottom w:val="0"/>
      <w:divBdr>
        <w:top w:val="none" w:sz="0" w:space="0" w:color="auto"/>
        <w:left w:val="none" w:sz="0" w:space="0" w:color="auto"/>
        <w:bottom w:val="none" w:sz="0" w:space="0" w:color="auto"/>
        <w:right w:val="none" w:sz="0" w:space="0" w:color="auto"/>
      </w:divBdr>
    </w:div>
    <w:div w:id="633677651">
      <w:bodyDiv w:val="1"/>
      <w:marLeft w:val="0"/>
      <w:marRight w:val="0"/>
      <w:marTop w:val="0"/>
      <w:marBottom w:val="0"/>
      <w:divBdr>
        <w:top w:val="none" w:sz="0" w:space="0" w:color="auto"/>
        <w:left w:val="none" w:sz="0" w:space="0" w:color="auto"/>
        <w:bottom w:val="none" w:sz="0" w:space="0" w:color="auto"/>
        <w:right w:val="none" w:sz="0" w:space="0" w:color="auto"/>
      </w:divBdr>
    </w:div>
    <w:div w:id="645597063">
      <w:bodyDiv w:val="1"/>
      <w:marLeft w:val="0"/>
      <w:marRight w:val="0"/>
      <w:marTop w:val="0"/>
      <w:marBottom w:val="0"/>
      <w:divBdr>
        <w:top w:val="none" w:sz="0" w:space="0" w:color="auto"/>
        <w:left w:val="none" w:sz="0" w:space="0" w:color="auto"/>
        <w:bottom w:val="none" w:sz="0" w:space="0" w:color="auto"/>
        <w:right w:val="none" w:sz="0" w:space="0" w:color="auto"/>
      </w:divBdr>
    </w:div>
    <w:div w:id="645818869">
      <w:bodyDiv w:val="1"/>
      <w:marLeft w:val="0"/>
      <w:marRight w:val="0"/>
      <w:marTop w:val="0"/>
      <w:marBottom w:val="0"/>
      <w:divBdr>
        <w:top w:val="none" w:sz="0" w:space="0" w:color="auto"/>
        <w:left w:val="none" w:sz="0" w:space="0" w:color="auto"/>
        <w:bottom w:val="none" w:sz="0" w:space="0" w:color="auto"/>
        <w:right w:val="none" w:sz="0" w:space="0" w:color="auto"/>
      </w:divBdr>
    </w:div>
    <w:div w:id="651064348">
      <w:bodyDiv w:val="1"/>
      <w:marLeft w:val="0"/>
      <w:marRight w:val="0"/>
      <w:marTop w:val="0"/>
      <w:marBottom w:val="0"/>
      <w:divBdr>
        <w:top w:val="none" w:sz="0" w:space="0" w:color="auto"/>
        <w:left w:val="none" w:sz="0" w:space="0" w:color="auto"/>
        <w:bottom w:val="none" w:sz="0" w:space="0" w:color="auto"/>
        <w:right w:val="none" w:sz="0" w:space="0" w:color="auto"/>
      </w:divBdr>
    </w:div>
    <w:div w:id="652639854">
      <w:bodyDiv w:val="1"/>
      <w:marLeft w:val="0"/>
      <w:marRight w:val="0"/>
      <w:marTop w:val="0"/>
      <w:marBottom w:val="0"/>
      <w:divBdr>
        <w:top w:val="none" w:sz="0" w:space="0" w:color="auto"/>
        <w:left w:val="none" w:sz="0" w:space="0" w:color="auto"/>
        <w:bottom w:val="none" w:sz="0" w:space="0" w:color="auto"/>
        <w:right w:val="none" w:sz="0" w:space="0" w:color="auto"/>
      </w:divBdr>
    </w:div>
    <w:div w:id="658534061">
      <w:bodyDiv w:val="1"/>
      <w:marLeft w:val="0"/>
      <w:marRight w:val="0"/>
      <w:marTop w:val="0"/>
      <w:marBottom w:val="0"/>
      <w:divBdr>
        <w:top w:val="none" w:sz="0" w:space="0" w:color="auto"/>
        <w:left w:val="none" w:sz="0" w:space="0" w:color="auto"/>
        <w:bottom w:val="none" w:sz="0" w:space="0" w:color="auto"/>
        <w:right w:val="none" w:sz="0" w:space="0" w:color="auto"/>
      </w:divBdr>
    </w:div>
    <w:div w:id="668411504">
      <w:bodyDiv w:val="1"/>
      <w:marLeft w:val="0"/>
      <w:marRight w:val="0"/>
      <w:marTop w:val="0"/>
      <w:marBottom w:val="0"/>
      <w:divBdr>
        <w:top w:val="none" w:sz="0" w:space="0" w:color="auto"/>
        <w:left w:val="none" w:sz="0" w:space="0" w:color="auto"/>
        <w:bottom w:val="none" w:sz="0" w:space="0" w:color="auto"/>
        <w:right w:val="none" w:sz="0" w:space="0" w:color="auto"/>
      </w:divBdr>
    </w:div>
    <w:div w:id="694424730">
      <w:bodyDiv w:val="1"/>
      <w:marLeft w:val="0"/>
      <w:marRight w:val="0"/>
      <w:marTop w:val="0"/>
      <w:marBottom w:val="0"/>
      <w:divBdr>
        <w:top w:val="none" w:sz="0" w:space="0" w:color="auto"/>
        <w:left w:val="none" w:sz="0" w:space="0" w:color="auto"/>
        <w:bottom w:val="none" w:sz="0" w:space="0" w:color="auto"/>
        <w:right w:val="none" w:sz="0" w:space="0" w:color="auto"/>
      </w:divBdr>
    </w:div>
    <w:div w:id="701592351">
      <w:bodyDiv w:val="1"/>
      <w:marLeft w:val="0"/>
      <w:marRight w:val="0"/>
      <w:marTop w:val="0"/>
      <w:marBottom w:val="0"/>
      <w:divBdr>
        <w:top w:val="none" w:sz="0" w:space="0" w:color="auto"/>
        <w:left w:val="none" w:sz="0" w:space="0" w:color="auto"/>
        <w:bottom w:val="none" w:sz="0" w:space="0" w:color="auto"/>
        <w:right w:val="none" w:sz="0" w:space="0" w:color="auto"/>
      </w:divBdr>
    </w:div>
    <w:div w:id="709719390">
      <w:bodyDiv w:val="1"/>
      <w:marLeft w:val="0"/>
      <w:marRight w:val="0"/>
      <w:marTop w:val="0"/>
      <w:marBottom w:val="0"/>
      <w:divBdr>
        <w:top w:val="none" w:sz="0" w:space="0" w:color="auto"/>
        <w:left w:val="none" w:sz="0" w:space="0" w:color="auto"/>
        <w:bottom w:val="none" w:sz="0" w:space="0" w:color="auto"/>
        <w:right w:val="none" w:sz="0" w:space="0" w:color="auto"/>
      </w:divBdr>
    </w:div>
    <w:div w:id="717121886">
      <w:bodyDiv w:val="1"/>
      <w:marLeft w:val="0"/>
      <w:marRight w:val="0"/>
      <w:marTop w:val="0"/>
      <w:marBottom w:val="0"/>
      <w:divBdr>
        <w:top w:val="none" w:sz="0" w:space="0" w:color="auto"/>
        <w:left w:val="none" w:sz="0" w:space="0" w:color="auto"/>
        <w:bottom w:val="none" w:sz="0" w:space="0" w:color="auto"/>
        <w:right w:val="none" w:sz="0" w:space="0" w:color="auto"/>
      </w:divBdr>
    </w:div>
    <w:div w:id="747112217">
      <w:bodyDiv w:val="1"/>
      <w:marLeft w:val="0"/>
      <w:marRight w:val="0"/>
      <w:marTop w:val="0"/>
      <w:marBottom w:val="0"/>
      <w:divBdr>
        <w:top w:val="none" w:sz="0" w:space="0" w:color="auto"/>
        <w:left w:val="none" w:sz="0" w:space="0" w:color="auto"/>
        <w:bottom w:val="none" w:sz="0" w:space="0" w:color="auto"/>
        <w:right w:val="none" w:sz="0" w:space="0" w:color="auto"/>
      </w:divBdr>
    </w:div>
    <w:div w:id="773014598">
      <w:bodyDiv w:val="1"/>
      <w:marLeft w:val="0"/>
      <w:marRight w:val="0"/>
      <w:marTop w:val="0"/>
      <w:marBottom w:val="0"/>
      <w:divBdr>
        <w:top w:val="none" w:sz="0" w:space="0" w:color="auto"/>
        <w:left w:val="none" w:sz="0" w:space="0" w:color="auto"/>
        <w:bottom w:val="none" w:sz="0" w:space="0" w:color="auto"/>
        <w:right w:val="none" w:sz="0" w:space="0" w:color="auto"/>
      </w:divBdr>
    </w:div>
    <w:div w:id="804396075">
      <w:bodyDiv w:val="1"/>
      <w:marLeft w:val="0"/>
      <w:marRight w:val="0"/>
      <w:marTop w:val="0"/>
      <w:marBottom w:val="0"/>
      <w:divBdr>
        <w:top w:val="none" w:sz="0" w:space="0" w:color="auto"/>
        <w:left w:val="none" w:sz="0" w:space="0" w:color="auto"/>
        <w:bottom w:val="none" w:sz="0" w:space="0" w:color="auto"/>
        <w:right w:val="none" w:sz="0" w:space="0" w:color="auto"/>
      </w:divBdr>
    </w:div>
    <w:div w:id="812597595">
      <w:bodyDiv w:val="1"/>
      <w:marLeft w:val="0"/>
      <w:marRight w:val="0"/>
      <w:marTop w:val="0"/>
      <w:marBottom w:val="0"/>
      <w:divBdr>
        <w:top w:val="none" w:sz="0" w:space="0" w:color="auto"/>
        <w:left w:val="none" w:sz="0" w:space="0" w:color="auto"/>
        <w:bottom w:val="none" w:sz="0" w:space="0" w:color="auto"/>
        <w:right w:val="none" w:sz="0" w:space="0" w:color="auto"/>
      </w:divBdr>
    </w:div>
    <w:div w:id="813454495">
      <w:bodyDiv w:val="1"/>
      <w:marLeft w:val="0"/>
      <w:marRight w:val="0"/>
      <w:marTop w:val="0"/>
      <w:marBottom w:val="0"/>
      <w:divBdr>
        <w:top w:val="none" w:sz="0" w:space="0" w:color="auto"/>
        <w:left w:val="none" w:sz="0" w:space="0" w:color="auto"/>
        <w:bottom w:val="none" w:sz="0" w:space="0" w:color="auto"/>
        <w:right w:val="none" w:sz="0" w:space="0" w:color="auto"/>
      </w:divBdr>
    </w:div>
    <w:div w:id="819274609">
      <w:bodyDiv w:val="1"/>
      <w:marLeft w:val="0"/>
      <w:marRight w:val="0"/>
      <w:marTop w:val="0"/>
      <w:marBottom w:val="0"/>
      <w:divBdr>
        <w:top w:val="none" w:sz="0" w:space="0" w:color="auto"/>
        <w:left w:val="none" w:sz="0" w:space="0" w:color="auto"/>
        <w:bottom w:val="none" w:sz="0" w:space="0" w:color="auto"/>
        <w:right w:val="none" w:sz="0" w:space="0" w:color="auto"/>
      </w:divBdr>
    </w:div>
    <w:div w:id="831796406">
      <w:bodyDiv w:val="1"/>
      <w:marLeft w:val="0"/>
      <w:marRight w:val="0"/>
      <w:marTop w:val="0"/>
      <w:marBottom w:val="0"/>
      <w:divBdr>
        <w:top w:val="none" w:sz="0" w:space="0" w:color="auto"/>
        <w:left w:val="none" w:sz="0" w:space="0" w:color="auto"/>
        <w:bottom w:val="none" w:sz="0" w:space="0" w:color="auto"/>
        <w:right w:val="none" w:sz="0" w:space="0" w:color="auto"/>
      </w:divBdr>
    </w:div>
    <w:div w:id="837110032">
      <w:bodyDiv w:val="1"/>
      <w:marLeft w:val="0"/>
      <w:marRight w:val="0"/>
      <w:marTop w:val="0"/>
      <w:marBottom w:val="0"/>
      <w:divBdr>
        <w:top w:val="none" w:sz="0" w:space="0" w:color="auto"/>
        <w:left w:val="none" w:sz="0" w:space="0" w:color="auto"/>
        <w:bottom w:val="none" w:sz="0" w:space="0" w:color="auto"/>
        <w:right w:val="none" w:sz="0" w:space="0" w:color="auto"/>
      </w:divBdr>
    </w:div>
    <w:div w:id="843201752">
      <w:bodyDiv w:val="1"/>
      <w:marLeft w:val="0"/>
      <w:marRight w:val="0"/>
      <w:marTop w:val="0"/>
      <w:marBottom w:val="0"/>
      <w:divBdr>
        <w:top w:val="none" w:sz="0" w:space="0" w:color="auto"/>
        <w:left w:val="none" w:sz="0" w:space="0" w:color="auto"/>
        <w:bottom w:val="none" w:sz="0" w:space="0" w:color="auto"/>
        <w:right w:val="none" w:sz="0" w:space="0" w:color="auto"/>
      </w:divBdr>
    </w:div>
    <w:div w:id="869535091">
      <w:bodyDiv w:val="1"/>
      <w:marLeft w:val="0"/>
      <w:marRight w:val="0"/>
      <w:marTop w:val="0"/>
      <w:marBottom w:val="0"/>
      <w:divBdr>
        <w:top w:val="none" w:sz="0" w:space="0" w:color="auto"/>
        <w:left w:val="none" w:sz="0" w:space="0" w:color="auto"/>
        <w:bottom w:val="none" w:sz="0" w:space="0" w:color="auto"/>
        <w:right w:val="none" w:sz="0" w:space="0" w:color="auto"/>
      </w:divBdr>
    </w:div>
    <w:div w:id="875972422">
      <w:bodyDiv w:val="1"/>
      <w:marLeft w:val="0"/>
      <w:marRight w:val="0"/>
      <w:marTop w:val="0"/>
      <w:marBottom w:val="0"/>
      <w:divBdr>
        <w:top w:val="none" w:sz="0" w:space="0" w:color="auto"/>
        <w:left w:val="none" w:sz="0" w:space="0" w:color="auto"/>
        <w:bottom w:val="none" w:sz="0" w:space="0" w:color="auto"/>
        <w:right w:val="none" w:sz="0" w:space="0" w:color="auto"/>
      </w:divBdr>
    </w:div>
    <w:div w:id="879319022">
      <w:bodyDiv w:val="1"/>
      <w:marLeft w:val="0"/>
      <w:marRight w:val="0"/>
      <w:marTop w:val="0"/>
      <w:marBottom w:val="0"/>
      <w:divBdr>
        <w:top w:val="none" w:sz="0" w:space="0" w:color="auto"/>
        <w:left w:val="none" w:sz="0" w:space="0" w:color="auto"/>
        <w:bottom w:val="none" w:sz="0" w:space="0" w:color="auto"/>
        <w:right w:val="none" w:sz="0" w:space="0" w:color="auto"/>
      </w:divBdr>
    </w:div>
    <w:div w:id="882403044">
      <w:bodyDiv w:val="1"/>
      <w:marLeft w:val="0"/>
      <w:marRight w:val="0"/>
      <w:marTop w:val="0"/>
      <w:marBottom w:val="0"/>
      <w:divBdr>
        <w:top w:val="none" w:sz="0" w:space="0" w:color="auto"/>
        <w:left w:val="none" w:sz="0" w:space="0" w:color="auto"/>
        <w:bottom w:val="none" w:sz="0" w:space="0" w:color="auto"/>
        <w:right w:val="none" w:sz="0" w:space="0" w:color="auto"/>
      </w:divBdr>
    </w:div>
    <w:div w:id="930746700">
      <w:bodyDiv w:val="1"/>
      <w:marLeft w:val="0"/>
      <w:marRight w:val="0"/>
      <w:marTop w:val="0"/>
      <w:marBottom w:val="0"/>
      <w:divBdr>
        <w:top w:val="none" w:sz="0" w:space="0" w:color="auto"/>
        <w:left w:val="none" w:sz="0" w:space="0" w:color="auto"/>
        <w:bottom w:val="none" w:sz="0" w:space="0" w:color="auto"/>
        <w:right w:val="none" w:sz="0" w:space="0" w:color="auto"/>
      </w:divBdr>
    </w:div>
    <w:div w:id="962659390">
      <w:bodyDiv w:val="1"/>
      <w:marLeft w:val="0"/>
      <w:marRight w:val="0"/>
      <w:marTop w:val="0"/>
      <w:marBottom w:val="0"/>
      <w:divBdr>
        <w:top w:val="none" w:sz="0" w:space="0" w:color="auto"/>
        <w:left w:val="none" w:sz="0" w:space="0" w:color="auto"/>
        <w:bottom w:val="none" w:sz="0" w:space="0" w:color="auto"/>
        <w:right w:val="none" w:sz="0" w:space="0" w:color="auto"/>
      </w:divBdr>
    </w:div>
    <w:div w:id="973413168">
      <w:bodyDiv w:val="1"/>
      <w:marLeft w:val="0"/>
      <w:marRight w:val="0"/>
      <w:marTop w:val="0"/>
      <w:marBottom w:val="0"/>
      <w:divBdr>
        <w:top w:val="none" w:sz="0" w:space="0" w:color="auto"/>
        <w:left w:val="none" w:sz="0" w:space="0" w:color="auto"/>
        <w:bottom w:val="none" w:sz="0" w:space="0" w:color="auto"/>
        <w:right w:val="none" w:sz="0" w:space="0" w:color="auto"/>
      </w:divBdr>
    </w:div>
    <w:div w:id="974717484">
      <w:bodyDiv w:val="1"/>
      <w:marLeft w:val="0"/>
      <w:marRight w:val="0"/>
      <w:marTop w:val="0"/>
      <w:marBottom w:val="0"/>
      <w:divBdr>
        <w:top w:val="none" w:sz="0" w:space="0" w:color="auto"/>
        <w:left w:val="none" w:sz="0" w:space="0" w:color="auto"/>
        <w:bottom w:val="none" w:sz="0" w:space="0" w:color="auto"/>
        <w:right w:val="none" w:sz="0" w:space="0" w:color="auto"/>
      </w:divBdr>
    </w:div>
    <w:div w:id="977954476">
      <w:bodyDiv w:val="1"/>
      <w:marLeft w:val="0"/>
      <w:marRight w:val="0"/>
      <w:marTop w:val="0"/>
      <w:marBottom w:val="0"/>
      <w:divBdr>
        <w:top w:val="none" w:sz="0" w:space="0" w:color="auto"/>
        <w:left w:val="none" w:sz="0" w:space="0" w:color="auto"/>
        <w:bottom w:val="none" w:sz="0" w:space="0" w:color="auto"/>
        <w:right w:val="none" w:sz="0" w:space="0" w:color="auto"/>
      </w:divBdr>
    </w:div>
    <w:div w:id="1034618031">
      <w:bodyDiv w:val="1"/>
      <w:marLeft w:val="0"/>
      <w:marRight w:val="0"/>
      <w:marTop w:val="0"/>
      <w:marBottom w:val="0"/>
      <w:divBdr>
        <w:top w:val="none" w:sz="0" w:space="0" w:color="auto"/>
        <w:left w:val="none" w:sz="0" w:space="0" w:color="auto"/>
        <w:bottom w:val="none" w:sz="0" w:space="0" w:color="auto"/>
        <w:right w:val="none" w:sz="0" w:space="0" w:color="auto"/>
      </w:divBdr>
    </w:div>
    <w:div w:id="1044409819">
      <w:bodyDiv w:val="1"/>
      <w:marLeft w:val="0"/>
      <w:marRight w:val="0"/>
      <w:marTop w:val="0"/>
      <w:marBottom w:val="0"/>
      <w:divBdr>
        <w:top w:val="none" w:sz="0" w:space="0" w:color="auto"/>
        <w:left w:val="none" w:sz="0" w:space="0" w:color="auto"/>
        <w:bottom w:val="none" w:sz="0" w:space="0" w:color="auto"/>
        <w:right w:val="none" w:sz="0" w:space="0" w:color="auto"/>
      </w:divBdr>
    </w:div>
    <w:div w:id="1052582281">
      <w:bodyDiv w:val="1"/>
      <w:marLeft w:val="0"/>
      <w:marRight w:val="0"/>
      <w:marTop w:val="0"/>
      <w:marBottom w:val="0"/>
      <w:divBdr>
        <w:top w:val="none" w:sz="0" w:space="0" w:color="auto"/>
        <w:left w:val="none" w:sz="0" w:space="0" w:color="auto"/>
        <w:bottom w:val="none" w:sz="0" w:space="0" w:color="auto"/>
        <w:right w:val="none" w:sz="0" w:space="0" w:color="auto"/>
      </w:divBdr>
    </w:div>
    <w:div w:id="1060862760">
      <w:bodyDiv w:val="1"/>
      <w:marLeft w:val="0"/>
      <w:marRight w:val="0"/>
      <w:marTop w:val="0"/>
      <w:marBottom w:val="0"/>
      <w:divBdr>
        <w:top w:val="none" w:sz="0" w:space="0" w:color="auto"/>
        <w:left w:val="none" w:sz="0" w:space="0" w:color="auto"/>
        <w:bottom w:val="none" w:sz="0" w:space="0" w:color="auto"/>
        <w:right w:val="none" w:sz="0" w:space="0" w:color="auto"/>
      </w:divBdr>
    </w:div>
    <w:div w:id="1079794495">
      <w:bodyDiv w:val="1"/>
      <w:marLeft w:val="0"/>
      <w:marRight w:val="0"/>
      <w:marTop w:val="0"/>
      <w:marBottom w:val="0"/>
      <w:divBdr>
        <w:top w:val="none" w:sz="0" w:space="0" w:color="auto"/>
        <w:left w:val="none" w:sz="0" w:space="0" w:color="auto"/>
        <w:bottom w:val="none" w:sz="0" w:space="0" w:color="auto"/>
        <w:right w:val="none" w:sz="0" w:space="0" w:color="auto"/>
      </w:divBdr>
    </w:div>
    <w:div w:id="1098599082">
      <w:bodyDiv w:val="1"/>
      <w:marLeft w:val="0"/>
      <w:marRight w:val="0"/>
      <w:marTop w:val="0"/>
      <w:marBottom w:val="0"/>
      <w:divBdr>
        <w:top w:val="none" w:sz="0" w:space="0" w:color="auto"/>
        <w:left w:val="none" w:sz="0" w:space="0" w:color="auto"/>
        <w:bottom w:val="none" w:sz="0" w:space="0" w:color="auto"/>
        <w:right w:val="none" w:sz="0" w:space="0" w:color="auto"/>
      </w:divBdr>
    </w:div>
    <w:div w:id="1144011218">
      <w:bodyDiv w:val="1"/>
      <w:marLeft w:val="0"/>
      <w:marRight w:val="0"/>
      <w:marTop w:val="0"/>
      <w:marBottom w:val="0"/>
      <w:divBdr>
        <w:top w:val="none" w:sz="0" w:space="0" w:color="auto"/>
        <w:left w:val="none" w:sz="0" w:space="0" w:color="auto"/>
        <w:bottom w:val="none" w:sz="0" w:space="0" w:color="auto"/>
        <w:right w:val="none" w:sz="0" w:space="0" w:color="auto"/>
      </w:divBdr>
    </w:div>
    <w:div w:id="1153832927">
      <w:bodyDiv w:val="1"/>
      <w:marLeft w:val="0"/>
      <w:marRight w:val="0"/>
      <w:marTop w:val="0"/>
      <w:marBottom w:val="0"/>
      <w:divBdr>
        <w:top w:val="none" w:sz="0" w:space="0" w:color="auto"/>
        <w:left w:val="none" w:sz="0" w:space="0" w:color="auto"/>
        <w:bottom w:val="none" w:sz="0" w:space="0" w:color="auto"/>
        <w:right w:val="none" w:sz="0" w:space="0" w:color="auto"/>
      </w:divBdr>
    </w:div>
    <w:div w:id="1195268982">
      <w:bodyDiv w:val="1"/>
      <w:marLeft w:val="0"/>
      <w:marRight w:val="0"/>
      <w:marTop w:val="0"/>
      <w:marBottom w:val="0"/>
      <w:divBdr>
        <w:top w:val="none" w:sz="0" w:space="0" w:color="auto"/>
        <w:left w:val="none" w:sz="0" w:space="0" w:color="auto"/>
        <w:bottom w:val="none" w:sz="0" w:space="0" w:color="auto"/>
        <w:right w:val="none" w:sz="0" w:space="0" w:color="auto"/>
      </w:divBdr>
    </w:div>
    <w:div w:id="1204293094">
      <w:bodyDiv w:val="1"/>
      <w:marLeft w:val="0"/>
      <w:marRight w:val="0"/>
      <w:marTop w:val="0"/>
      <w:marBottom w:val="0"/>
      <w:divBdr>
        <w:top w:val="none" w:sz="0" w:space="0" w:color="auto"/>
        <w:left w:val="none" w:sz="0" w:space="0" w:color="auto"/>
        <w:bottom w:val="none" w:sz="0" w:space="0" w:color="auto"/>
        <w:right w:val="none" w:sz="0" w:space="0" w:color="auto"/>
      </w:divBdr>
    </w:div>
    <w:div w:id="1217088146">
      <w:bodyDiv w:val="1"/>
      <w:marLeft w:val="0"/>
      <w:marRight w:val="0"/>
      <w:marTop w:val="0"/>
      <w:marBottom w:val="0"/>
      <w:divBdr>
        <w:top w:val="none" w:sz="0" w:space="0" w:color="auto"/>
        <w:left w:val="none" w:sz="0" w:space="0" w:color="auto"/>
        <w:bottom w:val="none" w:sz="0" w:space="0" w:color="auto"/>
        <w:right w:val="none" w:sz="0" w:space="0" w:color="auto"/>
      </w:divBdr>
    </w:div>
    <w:div w:id="1219511735">
      <w:bodyDiv w:val="1"/>
      <w:marLeft w:val="0"/>
      <w:marRight w:val="0"/>
      <w:marTop w:val="0"/>
      <w:marBottom w:val="0"/>
      <w:divBdr>
        <w:top w:val="none" w:sz="0" w:space="0" w:color="auto"/>
        <w:left w:val="none" w:sz="0" w:space="0" w:color="auto"/>
        <w:bottom w:val="none" w:sz="0" w:space="0" w:color="auto"/>
        <w:right w:val="none" w:sz="0" w:space="0" w:color="auto"/>
      </w:divBdr>
    </w:div>
    <w:div w:id="1227105871">
      <w:bodyDiv w:val="1"/>
      <w:marLeft w:val="0"/>
      <w:marRight w:val="0"/>
      <w:marTop w:val="0"/>
      <w:marBottom w:val="0"/>
      <w:divBdr>
        <w:top w:val="none" w:sz="0" w:space="0" w:color="auto"/>
        <w:left w:val="none" w:sz="0" w:space="0" w:color="auto"/>
        <w:bottom w:val="none" w:sz="0" w:space="0" w:color="auto"/>
        <w:right w:val="none" w:sz="0" w:space="0" w:color="auto"/>
      </w:divBdr>
    </w:div>
    <w:div w:id="1249583873">
      <w:bodyDiv w:val="1"/>
      <w:marLeft w:val="0"/>
      <w:marRight w:val="0"/>
      <w:marTop w:val="0"/>
      <w:marBottom w:val="0"/>
      <w:divBdr>
        <w:top w:val="none" w:sz="0" w:space="0" w:color="auto"/>
        <w:left w:val="none" w:sz="0" w:space="0" w:color="auto"/>
        <w:bottom w:val="none" w:sz="0" w:space="0" w:color="auto"/>
        <w:right w:val="none" w:sz="0" w:space="0" w:color="auto"/>
      </w:divBdr>
    </w:div>
    <w:div w:id="1258977492">
      <w:bodyDiv w:val="1"/>
      <w:marLeft w:val="0"/>
      <w:marRight w:val="0"/>
      <w:marTop w:val="0"/>
      <w:marBottom w:val="0"/>
      <w:divBdr>
        <w:top w:val="none" w:sz="0" w:space="0" w:color="auto"/>
        <w:left w:val="none" w:sz="0" w:space="0" w:color="auto"/>
        <w:bottom w:val="none" w:sz="0" w:space="0" w:color="auto"/>
        <w:right w:val="none" w:sz="0" w:space="0" w:color="auto"/>
      </w:divBdr>
    </w:div>
    <w:div w:id="1272594304">
      <w:bodyDiv w:val="1"/>
      <w:marLeft w:val="0"/>
      <w:marRight w:val="0"/>
      <w:marTop w:val="0"/>
      <w:marBottom w:val="0"/>
      <w:divBdr>
        <w:top w:val="none" w:sz="0" w:space="0" w:color="auto"/>
        <w:left w:val="none" w:sz="0" w:space="0" w:color="auto"/>
        <w:bottom w:val="none" w:sz="0" w:space="0" w:color="auto"/>
        <w:right w:val="none" w:sz="0" w:space="0" w:color="auto"/>
      </w:divBdr>
    </w:div>
    <w:div w:id="1274510687">
      <w:bodyDiv w:val="1"/>
      <w:marLeft w:val="0"/>
      <w:marRight w:val="0"/>
      <w:marTop w:val="0"/>
      <w:marBottom w:val="0"/>
      <w:divBdr>
        <w:top w:val="none" w:sz="0" w:space="0" w:color="auto"/>
        <w:left w:val="none" w:sz="0" w:space="0" w:color="auto"/>
        <w:bottom w:val="none" w:sz="0" w:space="0" w:color="auto"/>
        <w:right w:val="none" w:sz="0" w:space="0" w:color="auto"/>
      </w:divBdr>
    </w:div>
    <w:div w:id="1321080415">
      <w:bodyDiv w:val="1"/>
      <w:marLeft w:val="0"/>
      <w:marRight w:val="0"/>
      <w:marTop w:val="0"/>
      <w:marBottom w:val="0"/>
      <w:divBdr>
        <w:top w:val="none" w:sz="0" w:space="0" w:color="auto"/>
        <w:left w:val="none" w:sz="0" w:space="0" w:color="auto"/>
        <w:bottom w:val="none" w:sz="0" w:space="0" w:color="auto"/>
        <w:right w:val="none" w:sz="0" w:space="0" w:color="auto"/>
      </w:divBdr>
    </w:div>
    <w:div w:id="1341394111">
      <w:bodyDiv w:val="1"/>
      <w:marLeft w:val="0"/>
      <w:marRight w:val="0"/>
      <w:marTop w:val="0"/>
      <w:marBottom w:val="0"/>
      <w:divBdr>
        <w:top w:val="none" w:sz="0" w:space="0" w:color="auto"/>
        <w:left w:val="none" w:sz="0" w:space="0" w:color="auto"/>
        <w:bottom w:val="none" w:sz="0" w:space="0" w:color="auto"/>
        <w:right w:val="none" w:sz="0" w:space="0" w:color="auto"/>
      </w:divBdr>
    </w:div>
    <w:div w:id="1353798750">
      <w:bodyDiv w:val="1"/>
      <w:marLeft w:val="0"/>
      <w:marRight w:val="0"/>
      <w:marTop w:val="0"/>
      <w:marBottom w:val="0"/>
      <w:divBdr>
        <w:top w:val="none" w:sz="0" w:space="0" w:color="auto"/>
        <w:left w:val="none" w:sz="0" w:space="0" w:color="auto"/>
        <w:bottom w:val="none" w:sz="0" w:space="0" w:color="auto"/>
        <w:right w:val="none" w:sz="0" w:space="0" w:color="auto"/>
      </w:divBdr>
    </w:div>
    <w:div w:id="1358236415">
      <w:bodyDiv w:val="1"/>
      <w:marLeft w:val="0"/>
      <w:marRight w:val="0"/>
      <w:marTop w:val="0"/>
      <w:marBottom w:val="0"/>
      <w:divBdr>
        <w:top w:val="none" w:sz="0" w:space="0" w:color="auto"/>
        <w:left w:val="none" w:sz="0" w:space="0" w:color="auto"/>
        <w:bottom w:val="none" w:sz="0" w:space="0" w:color="auto"/>
        <w:right w:val="none" w:sz="0" w:space="0" w:color="auto"/>
      </w:divBdr>
    </w:div>
    <w:div w:id="1370179762">
      <w:bodyDiv w:val="1"/>
      <w:marLeft w:val="0"/>
      <w:marRight w:val="0"/>
      <w:marTop w:val="0"/>
      <w:marBottom w:val="0"/>
      <w:divBdr>
        <w:top w:val="none" w:sz="0" w:space="0" w:color="auto"/>
        <w:left w:val="none" w:sz="0" w:space="0" w:color="auto"/>
        <w:bottom w:val="none" w:sz="0" w:space="0" w:color="auto"/>
        <w:right w:val="none" w:sz="0" w:space="0" w:color="auto"/>
      </w:divBdr>
    </w:div>
    <w:div w:id="1383561391">
      <w:bodyDiv w:val="1"/>
      <w:marLeft w:val="0"/>
      <w:marRight w:val="0"/>
      <w:marTop w:val="0"/>
      <w:marBottom w:val="0"/>
      <w:divBdr>
        <w:top w:val="none" w:sz="0" w:space="0" w:color="auto"/>
        <w:left w:val="none" w:sz="0" w:space="0" w:color="auto"/>
        <w:bottom w:val="none" w:sz="0" w:space="0" w:color="auto"/>
        <w:right w:val="none" w:sz="0" w:space="0" w:color="auto"/>
      </w:divBdr>
    </w:div>
    <w:div w:id="1386177076">
      <w:bodyDiv w:val="1"/>
      <w:marLeft w:val="0"/>
      <w:marRight w:val="0"/>
      <w:marTop w:val="0"/>
      <w:marBottom w:val="0"/>
      <w:divBdr>
        <w:top w:val="none" w:sz="0" w:space="0" w:color="auto"/>
        <w:left w:val="none" w:sz="0" w:space="0" w:color="auto"/>
        <w:bottom w:val="none" w:sz="0" w:space="0" w:color="auto"/>
        <w:right w:val="none" w:sz="0" w:space="0" w:color="auto"/>
      </w:divBdr>
    </w:div>
    <w:div w:id="1408116705">
      <w:bodyDiv w:val="1"/>
      <w:marLeft w:val="0"/>
      <w:marRight w:val="0"/>
      <w:marTop w:val="0"/>
      <w:marBottom w:val="0"/>
      <w:divBdr>
        <w:top w:val="none" w:sz="0" w:space="0" w:color="auto"/>
        <w:left w:val="none" w:sz="0" w:space="0" w:color="auto"/>
        <w:bottom w:val="none" w:sz="0" w:space="0" w:color="auto"/>
        <w:right w:val="none" w:sz="0" w:space="0" w:color="auto"/>
      </w:divBdr>
    </w:div>
    <w:div w:id="1413232841">
      <w:bodyDiv w:val="1"/>
      <w:marLeft w:val="0"/>
      <w:marRight w:val="0"/>
      <w:marTop w:val="0"/>
      <w:marBottom w:val="0"/>
      <w:divBdr>
        <w:top w:val="none" w:sz="0" w:space="0" w:color="auto"/>
        <w:left w:val="none" w:sz="0" w:space="0" w:color="auto"/>
        <w:bottom w:val="none" w:sz="0" w:space="0" w:color="auto"/>
        <w:right w:val="none" w:sz="0" w:space="0" w:color="auto"/>
      </w:divBdr>
    </w:div>
    <w:div w:id="1424448867">
      <w:bodyDiv w:val="1"/>
      <w:marLeft w:val="0"/>
      <w:marRight w:val="0"/>
      <w:marTop w:val="0"/>
      <w:marBottom w:val="0"/>
      <w:divBdr>
        <w:top w:val="none" w:sz="0" w:space="0" w:color="auto"/>
        <w:left w:val="none" w:sz="0" w:space="0" w:color="auto"/>
        <w:bottom w:val="none" w:sz="0" w:space="0" w:color="auto"/>
        <w:right w:val="none" w:sz="0" w:space="0" w:color="auto"/>
      </w:divBdr>
    </w:div>
    <w:div w:id="1439985330">
      <w:bodyDiv w:val="1"/>
      <w:marLeft w:val="0"/>
      <w:marRight w:val="0"/>
      <w:marTop w:val="0"/>
      <w:marBottom w:val="0"/>
      <w:divBdr>
        <w:top w:val="none" w:sz="0" w:space="0" w:color="auto"/>
        <w:left w:val="none" w:sz="0" w:space="0" w:color="auto"/>
        <w:bottom w:val="none" w:sz="0" w:space="0" w:color="auto"/>
        <w:right w:val="none" w:sz="0" w:space="0" w:color="auto"/>
      </w:divBdr>
    </w:div>
    <w:div w:id="1442453480">
      <w:bodyDiv w:val="1"/>
      <w:marLeft w:val="0"/>
      <w:marRight w:val="0"/>
      <w:marTop w:val="0"/>
      <w:marBottom w:val="0"/>
      <w:divBdr>
        <w:top w:val="none" w:sz="0" w:space="0" w:color="auto"/>
        <w:left w:val="none" w:sz="0" w:space="0" w:color="auto"/>
        <w:bottom w:val="none" w:sz="0" w:space="0" w:color="auto"/>
        <w:right w:val="none" w:sz="0" w:space="0" w:color="auto"/>
      </w:divBdr>
    </w:div>
    <w:div w:id="1453207083">
      <w:bodyDiv w:val="1"/>
      <w:marLeft w:val="0"/>
      <w:marRight w:val="0"/>
      <w:marTop w:val="0"/>
      <w:marBottom w:val="0"/>
      <w:divBdr>
        <w:top w:val="none" w:sz="0" w:space="0" w:color="auto"/>
        <w:left w:val="none" w:sz="0" w:space="0" w:color="auto"/>
        <w:bottom w:val="none" w:sz="0" w:space="0" w:color="auto"/>
        <w:right w:val="none" w:sz="0" w:space="0" w:color="auto"/>
      </w:divBdr>
    </w:div>
    <w:div w:id="1488933165">
      <w:bodyDiv w:val="1"/>
      <w:marLeft w:val="0"/>
      <w:marRight w:val="0"/>
      <w:marTop w:val="0"/>
      <w:marBottom w:val="0"/>
      <w:divBdr>
        <w:top w:val="none" w:sz="0" w:space="0" w:color="auto"/>
        <w:left w:val="none" w:sz="0" w:space="0" w:color="auto"/>
        <w:bottom w:val="none" w:sz="0" w:space="0" w:color="auto"/>
        <w:right w:val="none" w:sz="0" w:space="0" w:color="auto"/>
      </w:divBdr>
    </w:div>
    <w:div w:id="1496142660">
      <w:bodyDiv w:val="1"/>
      <w:marLeft w:val="0"/>
      <w:marRight w:val="0"/>
      <w:marTop w:val="0"/>
      <w:marBottom w:val="0"/>
      <w:divBdr>
        <w:top w:val="none" w:sz="0" w:space="0" w:color="auto"/>
        <w:left w:val="none" w:sz="0" w:space="0" w:color="auto"/>
        <w:bottom w:val="none" w:sz="0" w:space="0" w:color="auto"/>
        <w:right w:val="none" w:sz="0" w:space="0" w:color="auto"/>
      </w:divBdr>
    </w:div>
    <w:div w:id="1498424864">
      <w:bodyDiv w:val="1"/>
      <w:marLeft w:val="0"/>
      <w:marRight w:val="0"/>
      <w:marTop w:val="0"/>
      <w:marBottom w:val="0"/>
      <w:divBdr>
        <w:top w:val="none" w:sz="0" w:space="0" w:color="auto"/>
        <w:left w:val="none" w:sz="0" w:space="0" w:color="auto"/>
        <w:bottom w:val="none" w:sz="0" w:space="0" w:color="auto"/>
        <w:right w:val="none" w:sz="0" w:space="0" w:color="auto"/>
      </w:divBdr>
    </w:div>
    <w:div w:id="1545676057">
      <w:bodyDiv w:val="1"/>
      <w:marLeft w:val="0"/>
      <w:marRight w:val="0"/>
      <w:marTop w:val="0"/>
      <w:marBottom w:val="0"/>
      <w:divBdr>
        <w:top w:val="none" w:sz="0" w:space="0" w:color="auto"/>
        <w:left w:val="none" w:sz="0" w:space="0" w:color="auto"/>
        <w:bottom w:val="none" w:sz="0" w:space="0" w:color="auto"/>
        <w:right w:val="none" w:sz="0" w:space="0" w:color="auto"/>
      </w:divBdr>
    </w:div>
    <w:div w:id="1546529618">
      <w:bodyDiv w:val="1"/>
      <w:marLeft w:val="0"/>
      <w:marRight w:val="0"/>
      <w:marTop w:val="0"/>
      <w:marBottom w:val="0"/>
      <w:divBdr>
        <w:top w:val="none" w:sz="0" w:space="0" w:color="auto"/>
        <w:left w:val="none" w:sz="0" w:space="0" w:color="auto"/>
        <w:bottom w:val="none" w:sz="0" w:space="0" w:color="auto"/>
        <w:right w:val="none" w:sz="0" w:space="0" w:color="auto"/>
      </w:divBdr>
    </w:div>
    <w:div w:id="1550801328">
      <w:bodyDiv w:val="1"/>
      <w:marLeft w:val="0"/>
      <w:marRight w:val="0"/>
      <w:marTop w:val="0"/>
      <w:marBottom w:val="0"/>
      <w:divBdr>
        <w:top w:val="none" w:sz="0" w:space="0" w:color="auto"/>
        <w:left w:val="none" w:sz="0" w:space="0" w:color="auto"/>
        <w:bottom w:val="none" w:sz="0" w:space="0" w:color="auto"/>
        <w:right w:val="none" w:sz="0" w:space="0" w:color="auto"/>
      </w:divBdr>
    </w:div>
    <w:div w:id="1558588216">
      <w:bodyDiv w:val="1"/>
      <w:marLeft w:val="0"/>
      <w:marRight w:val="0"/>
      <w:marTop w:val="0"/>
      <w:marBottom w:val="0"/>
      <w:divBdr>
        <w:top w:val="none" w:sz="0" w:space="0" w:color="auto"/>
        <w:left w:val="none" w:sz="0" w:space="0" w:color="auto"/>
        <w:bottom w:val="none" w:sz="0" w:space="0" w:color="auto"/>
        <w:right w:val="none" w:sz="0" w:space="0" w:color="auto"/>
      </w:divBdr>
    </w:div>
    <w:div w:id="1560558655">
      <w:bodyDiv w:val="1"/>
      <w:marLeft w:val="0"/>
      <w:marRight w:val="0"/>
      <w:marTop w:val="0"/>
      <w:marBottom w:val="0"/>
      <w:divBdr>
        <w:top w:val="none" w:sz="0" w:space="0" w:color="auto"/>
        <w:left w:val="none" w:sz="0" w:space="0" w:color="auto"/>
        <w:bottom w:val="none" w:sz="0" w:space="0" w:color="auto"/>
        <w:right w:val="none" w:sz="0" w:space="0" w:color="auto"/>
      </w:divBdr>
    </w:div>
    <w:div w:id="1563563777">
      <w:bodyDiv w:val="1"/>
      <w:marLeft w:val="0"/>
      <w:marRight w:val="0"/>
      <w:marTop w:val="0"/>
      <w:marBottom w:val="0"/>
      <w:divBdr>
        <w:top w:val="none" w:sz="0" w:space="0" w:color="auto"/>
        <w:left w:val="none" w:sz="0" w:space="0" w:color="auto"/>
        <w:bottom w:val="none" w:sz="0" w:space="0" w:color="auto"/>
        <w:right w:val="none" w:sz="0" w:space="0" w:color="auto"/>
      </w:divBdr>
    </w:div>
    <w:div w:id="1597205460">
      <w:bodyDiv w:val="1"/>
      <w:marLeft w:val="0"/>
      <w:marRight w:val="0"/>
      <w:marTop w:val="0"/>
      <w:marBottom w:val="0"/>
      <w:divBdr>
        <w:top w:val="none" w:sz="0" w:space="0" w:color="auto"/>
        <w:left w:val="none" w:sz="0" w:space="0" w:color="auto"/>
        <w:bottom w:val="none" w:sz="0" w:space="0" w:color="auto"/>
        <w:right w:val="none" w:sz="0" w:space="0" w:color="auto"/>
      </w:divBdr>
    </w:div>
    <w:div w:id="1602835781">
      <w:bodyDiv w:val="1"/>
      <w:marLeft w:val="0"/>
      <w:marRight w:val="0"/>
      <w:marTop w:val="0"/>
      <w:marBottom w:val="0"/>
      <w:divBdr>
        <w:top w:val="none" w:sz="0" w:space="0" w:color="auto"/>
        <w:left w:val="none" w:sz="0" w:space="0" w:color="auto"/>
        <w:bottom w:val="none" w:sz="0" w:space="0" w:color="auto"/>
        <w:right w:val="none" w:sz="0" w:space="0" w:color="auto"/>
      </w:divBdr>
    </w:div>
    <w:div w:id="1605072573">
      <w:bodyDiv w:val="1"/>
      <w:marLeft w:val="0"/>
      <w:marRight w:val="0"/>
      <w:marTop w:val="0"/>
      <w:marBottom w:val="0"/>
      <w:divBdr>
        <w:top w:val="none" w:sz="0" w:space="0" w:color="auto"/>
        <w:left w:val="none" w:sz="0" w:space="0" w:color="auto"/>
        <w:bottom w:val="none" w:sz="0" w:space="0" w:color="auto"/>
        <w:right w:val="none" w:sz="0" w:space="0" w:color="auto"/>
      </w:divBdr>
    </w:div>
    <w:div w:id="1639799611">
      <w:bodyDiv w:val="1"/>
      <w:marLeft w:val="0"/>
      <w:marRight w:val="0"/>
      <w:marTop w:val="0"/>
      <w:marBottom w:val="0"/>
      <w:divBdr>
        <w:top w:val="none" w:sz="0" w:space="0" w:color="auto"/>
        <w:left w:val="none" w:sz="0" w:space="0" w:color="auto"/>
        <w:bottom w:val="none" w:sz="0" w:space="0" w:color="auto"/>
        <w:right w:val="none" w:sz="0" w:space="0" w:color="auto"/>
      </w:divBdr>
    </w:div>
    <w:div w:id="1643269098">
      <w:bodyDiv w:val="1"/>
      <w:marLeft w:val="0"/>
      <w:marRight w:val="0"/>
      <w:marTop w:val="0"/>
      <w:marBottom w:val="0"/>
      <w:divBdr>
        <w:top w:val="none" w:sz="0" w:space="0" w:color="auto"/>
        <w:left w:val="none" w:sz="0" w:space="0" w:color="auto"/>
        <w:bottom w:val="none" w:sz="0" w:space="0" w:color="auto"/>
        <w:right w:val="none" w:sz="0" w:space="0" w:color="auto"/>
      </w:divBdr>
    </w:div>
    <w:div w:id="1646736280">
      <w:bodyDiv w:val="1"/>
      <w:marLeft w:val="0"/>
      <w:marRight w:val="0"/>
      <w:marTop w:val="0"/>
      <w:marBottom w:val="0"/>
      <w:divBdr>
        <w:top w:val="none" w:sz="0" w:space="0" w:color="auto"/>
        <w:left w:val="none" w:sz="0" w:space="0" w:color="auto"/>
        <w:bottom w:val="none" w:sz="0" w:space="0" w:color="auto"/>
        <w:right w:val="none" w:sz="0" w:space="0" w:color="auto"/>
      </w:divBdr>
    </w:div>
    <w:div w:id="1655833406">
      <w:bodyDiv w:val="1"/>
      <w:marLeft w:val="0"/>
      <w:marRight w:val="0"/>
      <w:marTop w:val="0"/>
      <w:marBottom w:val="0"/>
      <w:divBdr>
        <w:top w:val="none" w:sz="0" w:space="0" w:color="auto"/>
        <w:left w:val="none" w:sz="0" w:space="0" w:color="auto"/>
        <w:bottom w:val="none" w:sz="0" w:space="0" w:color="auto"/>
        <w:right w:val="none" w:sz="0" w:space="0" w:color="auto"/>
      </w:divBdr>
    </w:div>
    <w:div w:id="1670324394">
      <w:bodyDiv w:val="1"/>
      <w:marLeft w:val="0"/>
      <w:marRight w:val="0"/>
      <w:marTop w:val="0"/>
      <w:marBottom w:val="0"/>
      <w:divBdr>
        <w:top w:val="none" w:sz="0" w:space="0" w:color="auto"/>
        <w:left w:val="none" w:sz="0" w:space="0" w:color="auto"/>
        <w:bottom w:val="none" w:sz="0" w:space="0" w:color="auto"/>
        <w:right w:val="none" w:sz="0" w:space="0" w:color="auto"/>
      </w:divBdr>
    </w:div>
    <w:div w:id="1672440810">
      <w:bodyDiv w:val="1"/>
      <w:marLeft w:val="0"/>
      <w:marRight w:val="0"/>
      <w:marTop w:val="0"/>
      <w:marBottom w:val="0"/>
      <w:divBdr>
        <w:top w:val="none" w:sz="0" w:space="0" w:color="auto"/>
        <w:left w:val="none" w:sz="0" w:space="0" w:color="auto"/>
        <w:bottom w:val="none" w:sz="0" w:space="0" w:color="auto"/>
        <w:right w:val="none" w:sz="0" w:space="0" w:color="auto"/>
      </w:divBdr>
    </w:div>
    <w:div w:id="1685941004">
      <w:bodyDiv w:val="1"/>
      <w:marLeft w:val="0"/>
      <w:marRight w:val="0"/>
      <w:marTop w:val="0"/>
      <w:marBottom w:val="0"/>
      <w:divBdr>
        <w:top w:val="none" w:sz="0" w:space="0" w:color="auto"/>
        <w:left w:val="none" w:sz="0" w:space="0" w:color="auto"/>
        <w:bottom w:val="none" w:sz="0" w:space="0" w:color="auto"/>
        <w:right w:val="none" w:sz="0" w:space="0" w:color="auto"/>
      </w:divBdr>
    </w:div>
    <w:div w:id="1691107303">
      <w:bodyDiv w:val="1"/>
      <w:marLeft w:val="0"/>
      <w:marRight w:val="0"/>
      <w:marTop w:val="0"/>
      <w:marBottom w:val="0"/>
      <w:divBdr>
        <w:top w:val="none" w:sz="0" w:space="0" w:color="auto"/>
        <w:left w:val="none" w:sz="0" w:space="0" w:color="auto"/>
        <w:bottom w:val="none" w:sz="0" w:space="0" w:color="auto"/>
        <w:right w:val="none" w:sz="0" w:space="0" w:color="auto"/>
      </w:divBdr>
    </w:div>
    <w:div w:id="1692533520">
      <w:bodyDiv w:val="1"/>
      <w:marLeft w:val="0"/>
      <w:marRight w:val="0"/>
      <w:marTop w:val="0"/>
      <w:marBottom w:val="0"/>
      <w:divBdr>
        <w:top w:val="none" w:sz="0" w:space="0" w:color="auto"/>
        <w:left w:val="none" w:sz="0" w:space="0" w:color="auto"/>
        <w:bottom w:val="none" w:sz="0" w:space="0" w:color="auto"/>
        <w:right w:val="none" w:sz="0" w:space="0" w:color="auto"/>
      </w:divBdr>
    </w:div>
    <w:div w:id="1698501198">
      <w:bodyDiv w:val="1"/>
      <w:marLeft w:val="0"/>
      <w:marRight w:val="0"/>
      <w:marTop w:val="0"/>
      <w:marBottom w:val="0"/>
      <w:divBdr>
        <w:top w:val="none" w:sz="0" w:space="0" w:color="auto"/>
        <w:left w:val="none" w:sz="0" w:space="0" w:color="auto"/>
        <w:bottom w:val="none" w:sz="0" w:space="0" w:color="auto"/>
        <w:right w:val="none" w:sz="0" w:space="0" w:color="auto"/>
      </w:divBdr>
    </w:div>
    <w:div w:id="1739092147">
      <w:bodyDiv w:val="1"/>
      <w:marLeft w:val="0"/>
      <w:marRight w:val="0"/>
      <w:marTop w:val="0"/>
      <w:marBottom w:val="0"/>
      <w:divBdr>
        <w:top w:val="none" w:sz="0" w:space="0" w:color="auto"/>
        <w:left w:val="none" w:sz="0" w:space="0" w:color="auto"/>
        <w:bottom w:val="none" w:sz="0" w:space="0" w:color="auto"/>
        <w:right w:val="none" w:sz="0" w:space="0" w:color="auto"/>
      </w:divBdr>
    </w:div>
    <w:div w:id="1744908663">
      <w:bodyDiv w:val="1"/>
      <w:marLeft w:val="0"/>
      <w:marRight w:val="0"/>
      <w:marTop w:val="0"/>
      <w:marBottom w:val="0"/>
      <w:divBdr>
        <w:top w:val="none" w:sz="0" w:space="0" w:color="auto"/>
        <w:left w:val="none" w:sz="0" w:space="0" w:color="auto"/>
        <w:bottom w:val="none" w:sz="0" w:space="0" w:color="auto"/>
        <w:right w:val="none" w:sz="0" w:space="0" w:color="auto"/>
      </w:divBdr>
    </w:div>
    <w:div w:id="1754231075">
      <w:bodyDiv w:val="1"/>
      <w:marLeft w:val="0"/>
      <w:marRight w:val="0"/>
      <w:marTop w:val="0"/>
      <w:marBottom w:val="0"/>
      <w:divBdr>
        <w:top w:val="none" w:sz="0" w:space="0" w:color="auto"/>
        <w:left w:val="none" w:sz="0" w:space="0" w:color="auto"/>
        <w:bottom w:val="none" w:sz="0" w:space="0" w:color="auto"/>
        <w:right w:val="none" w:sz="0" w:space="0" w:color="auto"/>
      </w:divBdr>
    </w:div>
    <w:div w:id="1768620039">
      <w:bodyDiv w:val="1"/>
      <w:marLeft w:val="0"/>
      <w:marRight w:val="0"/>
      <w:marTop w:val="0"/>
      <w:marBottom w:val="0"/>
      <w:divBdr>
        <w:top w:val="none" w:sz="0" w:space="0" w:color="auto"/>
        <w:left w:val="none" w:sz="0" w:space="0" w:color="auto"/>
        <w:bottom w:val="none" w:sz="0" w:space="0" w:color="auto"/>
        <w:right w:val="none" w:sz="0" w:space="0" w:color="auto"/>
      </w:divBdr>
    </w:div>
    <w:div w:id="1776747995">
      <w:bodyDiv w:val="1"/>
      <w:marLeft w:val="0"/>
      <w:marRight w:val="0"/>
      <w:marTop w:val="0"/>
      <w:marBottom w:val="0"/>
      <w:divBdr>
        <w:top w:val="none" w:sz="0" w:space="0" w:color="auto"/>
        <w:left w:val="none" w:sz="0" w:space="0" w:color="auto"/>
        <w:bottom w:val="none" w:sz="0" w:space="0" w:color="auto"/>
        <w:right w:val="none" w:sz="0" w:space="0" w:color="auto"/>
      </w:divBdr>
    </w:div>
    <w:div w:id="1776947118">
      <w:bodyDiv w:val="1"/>
      <w:marLeft w:val="0"/>
      <w:marRight w:val="0"/>
      <w:marTop w:val="0"/>
      <w:marBottom w:val="0"/>
      <w:divBdr>
        <w:top w:val="none" w:sz="0" w:space="0" w:color="auto"/>
        <w:left w:val="none" w:sz="0" w:space="0" w:color="auto"/>
        <w:bottom w:val="none" w:sz="0" w:space="0" w:color="auto"/>
        <w:right w:val="none" w:sz="0" w:space="0" w:color="auto"/>
      </w:divBdr>
    </w:div>
    <w:div w:id="1778331248">
      <w:bodyDiv w:val="1"/>
      <w:marLeft w:val="0"/>
      <w:marRight w:val="0"/>
      <w:marTop w:val="0"/>
      <w:marBottom w:val="0"/>
      <w:divBdr>
        <w:top w:val="none" w:sz="0" w:space="0" w:color="auto"/>
        <w:left w:val="none" w:sz="0" w:space="0" w:color="auto"/>
        <w:bottom w:val="none" w:sz="0" w:space="0" w:color="auto"/>
        <w:right w:val="none" w:sz="0" w:space="0" w:color="auto"/>
      </w:divBdr>
    </w:div>
    <w:div w:id="1779568761">
      <w:bodyDiv w:val="1"/>
      <w:marLeft w:val="0"/>
      <w:marRight w:val="0"/>
      <w:marTop w:val="0"/>
      <w:marBottom w:val="0"/>
      <w:divBdr>
        <w:top w:val="none" w:sz="0" w:space="0" w:color="auto"/>
        <w:left w:val="none" w:sz="0" w:space="0" w:color="auto"/>
        <w:bottom w:val="none" w:sz="0" w:space="0" w:color="auto"/>
        <w:right w:val="none" w:sz="0" w:space="0" w:color="auto"/>
      </w:divBdr>
    </w:div>
    <w:div w:id="1787575887">
      <w:bodyDiv w:val="1"/>
      <w:marLeft w:val="0"/>
      <w:marRight w:val="0"/>
      <w:marTop w:val="0"/>
      <w:marBottom w:val="0"/>
      <w:divBdr>
        <w:top w:val="none" w:sz="0" w:space="0" w:color="auto"/>
        <w:left w:val="none" w:sz="0" w:space="0" w:color="auto"/>
        <w:bottom w:val="none" w:sz="0" w:space="0" w:color="auto"/>
        <w:right w:val="none" w:sz="0" w:space="0" w:color="auto"/>
      </w:divBdr>
    </w:div>
    <w:div w:id="1795100550">
      <w:bodyDiv w:val="1"/>
      <w:marLeft w:val="0"/>
      <w:marRight w:val="0"/>
      <w:marTop w:val="0"/>
      <w:marBottom w:val="0"/>
      <w:divBdr>
        <w:top w:val="none" w:sz="0" w:space="0" w:color="auto"/>
        <w:left w:val="none" w:sz="0" w:space="0" w:color="auto"/>
        <w:bottom w:val="none" w:sz="0" w:space="0" w:color="auto"/>
        <w:right w:val="none" w:sz="0" w:space="0" w:color="auto"/>
      </w:divBdr>
    </w:div>
    <w:div w:id="1826580892">
      <w:bodyDiv w:val="1"/>
      <w:marLeft w:val="0"/>
      <w:marRight w:val="0"/>
      <w:marTop w:val="0"/>
      <w:marBottom w:val="0"/>
      <w:divBdr>
        <w:top w:val="none" w:sz="0" w:space="0" w:color="auto"/>
        <w:left w:val="none" w:sz="0" w:space="0" w:color="auto"/>
        <w:bottom w:val="none" w:sz="0" w:space="0" w:color="auto"/>
        <w:right w:val="none" w:sz="0" w:space="0" w:color="auto"/>
      </w:divBdr>
    </w:div>
    <w:div w:id="1844591729">
      <w:bodyDiv w:val="1"/>
      <w:marLeft w:val="0"/>
      <w:marRight w:val="0"/>
      <w:marTop w:val="0"/>
      <w:marBottom w:val="0"/>
      <w:divBdr>
        <w:top w:val="none" w:sz="0" w:space="0" w:color="auto"/>
        <w:left w:val="none" w:sz="0" w:space="0" w:color="auto"/>
        <w:bottom w:val="none" w:sz="0" w:space="0" w:color="auto"/>
        <w:right w:val="none" w:sz="0" w:space="0" w:color="auto"/>
      </w:divBdr>
    </w:div>
    <w:div w:id="1940287800">
      <w:bodyDiv w:val="1"/>
      <w:marLeft w:val="0"/>
      <w:marRight w:val="0"/>
      <w:marTop w:val="0"/>
      <w:marBottom w:val="0"/>
      <w:divBdr>
        <w:top w:val="none" w:sz="0" w:space="0" w:color="auto"/>
        <w:left w:val="none" w:sz="0" w:space="0" w:color="auto"/>
        <w:bottom w:val="none" w:sz="0" w:space="0" w:color="auto"/>
        <w:right w:val="none" w:sz="0" w:space="0" w:color="auto"/>
      </w:divBdr>
    </w:div>
    <w:div w:id="1941601299">
      <w:bodyDiv w:val="1"/>
      <w:marLeft w:val="0"/>
      <w:marRight w:val="0"/>
      <w:marTop w:val="0"/>
      <w:marBottom w:val="0"/>
      <w:divBdr>
        <w:top w:val="none" w:sz="0" w:space="0" w:color="auto"/>
        <w:left w:val="none" w:sz="0" w:space="0" w:color="auto"/>
        <w:bottom w:val="none" w:sz="0" w:space="0" w:color="auto"/>
        <w:right w:val="none" w:sz="0" w:space="0" w:color="auto"/>
      </w:divBdr>
    </w:div>
    <w:div w:id="1980262501">
      <w:bodyDiv w:val="1"/>
      <w:marLeft w:val="0"/>
      <w:marRight w:val="0"/>
      <w:marTop w:val="0"/>
      <w:marBottom w:val="0"/>
      <w:divBdr>
        <w:top w:val="none" w:sz="0" w:space="0" w:color="auto"/>
        <w:left w:val="none" w:sz="0" w:space="0" w:color="auto"/>
        <w:bottom w:val="none" w:sz="0" w:space="0" w:color="auto"/>
        <w:right w:val="none" w:sz="0" w:space="0" w:color="auto"/>
      </w:divBdr>
    </w:div>
    <w:div w:id="2025397125">
      <w:bodyDiv w:val="1"/>
      <w:marLeft w:val="0"/>
      <w:marRight w:val="0"/>
      <w:marTop w:val="0"/>
      <w:marBottom w:val="0"/>
      <w:divBdr>
        <w:top w:val="none" w:sz="0" w:space="0" w:color="auto"/>
        <w:left w:val="none" w:sz="0" w:space="0" w:color="auto"/>
        <w:bottom w:val="none" w:sz="0" w:space="0" w:color="auto"/>
        <w:right w:val="none" w:sz="0" w:space="0" w:color="auto"/>
      </w:divBdr>
    </w:div>
    <w:div w:id="2026637689">
      <w:bodyDiv w:val="1"/>
      <w:marLeft w:val="0"/>
      <w:marRight w:val="0"/>
      <w:marTop w:val="0"/>
      <w:marBottom w:val="0"/>
      <w:divBdr>
        <w:top w:val="none" w:sz="0" w:space="0" w:color="auto"/>
        <w:left w:val="none" w:sz="0" w:space="0" w:color="auto"/>
        <w:bottom w:val="none" w:sz="0" w:space="0" w:color="auto"/>
        <w:right w:val="none" w:sz="0" w:space="0" w:color="auto"/>
      </w:divBdr>
    </w:div>
    <w:div w:id="2033678547">
      <w:bodyDiv w:val="1"/>
      <w:marLeft w:val="0"/>
      <w:marRight w:val="0"/>
      <w:marTop w:val="0"/>
      <w:marBottom w:val="0"/>
      <w:divBdr>
        <w:top w:val="none" w:sz="0" w:space="0" w:color="auto"/>
        <w:left w:val="none" w:sz="0" w:space="0" w:color="auto"/>
        <w:bottom w:val="none" w:sz="0" w:space="0" w:color="auto"/>
        <w:right w:val="none" w:sz="0" w:space="0" w:color="auto"/>
      </w:divBdr>
    </w:div>
    <w:div w:id="2034186336">
      <w:bodyDiv w:val="1"/>
      <w:marLeft w:val="0"/>
      <w:marRight w:val="0"/>
      <w:marTop w:val="0"/>
      <w:marBottom w:val="0"/>
      <w:divBdr>
        <w:top w:val="none" w:sz="0" w:space="0" w:color="auto"/>
        <w:left w:val="none" w:sz="0" w:space="0" w:color="auto"/>
        <w:bottom w:val="none" w:sz="0" w:space="0" w:color="auto"/>
        <w:right w:val="none" w:sz="0" w:space="0" w:color="auto"/>
      </w:divBdr>
    </w:div>
    <w:div w:id="2049405011">
      <w:bodyDiv w:val="1"/>
      <w:marLeft w:val="0"/>
      <w:marRight w:val="0"/>
      <w:marTop w:val="0"/>
      <w:marBottom w:val="0"/>
      <w:divBdr>
        <w:top w:val="none" w:sz="0" w:space="0" w:color="auto"/>
        <w:left w:val="none" w:sz="0" w:space="0" w:color="auto"/>
        <w:bottom w:val="none" w:sz="0" w:space="0" w:color="auto"/>
        <w:right w:val="none" w:sz="0" w:space="0" w:color="auto"/>
      </w:divBdr>
    </w:div>
    <w:div w:id="2070108436">
      <w:bodyDiv w:val="1"/>
      <w:marLeft w:val="0"/>
      <w:marRight w:val="0"/>
      <w:marTop w:val="0"/>
      <w:marBottom w:val="0"/>
      <w:divBdr>
        <w:top w:val="none" w:sz="0" w:space="0" w:color="auto"/>
        <w:left w:val="none" w:sz="0" w:space="0" w:color="auto"/>
        <w:bottom w:val="none" w:sz="0" w:space="0" w:color="auto"/>
        <w:right w:val="none" w:sz="0" w:space="0" w:color="auto"/>
      </w:divBdr>
    </w:div>
    <w:div w:id="2081513422">
      <w:bodyDiv w:val="1"/>
      <w:marLeft w:val="0"/>
      <w:marRight w:val="0"/>
      <w:marTop w:val="0"/>
      <w:marBottom w:val="0"/>
      <w:divBdr>
        <w:top w:val="none" w:sz="0" w:space="0" w:color="auto"/>
        <w:left w:val="none" w:sz="0" w:space="0" w:color="auto"/>
        <w:bottom w:val="none" w:sz="0" w:space="0" w:color="auto"/>
        <w:right w:val="none" w:sz="0" w:space="0" w:color="auto"/>
      </w:divBdr>
    </w:div>
    <w:div w:id="2090225884">
      <w:bodyDiv w:val="1"/>
      <w:marLeft w:val="0"/>
      <w:marRight w:val="0"/>
      <w:marTop w:val="0"/>
      <w:marBottom w:val="0"/>
      <w:divBdr>
        <w:top w:val="none" w:sz="0" w:space="0" w:color="auto"/>
        <w:left w:val="none" w:sz="0" w:space="0" w:color="auto"/>
        <w:bottom w:val="none" w:sz="0" w:space="0" w:color="auto"/>
        <w:right w:val="none" w:sz="0" w:space="0" w:color="auto"/>
      </w:divBdr>
    </w:div>
    <w:div w:id="2110157580">
      <w:bodyDiv w:val="1"/>
      <w:marLeft w:val="0"/>
      <w:marRight w:val="0"/>
      <w:marTop w:val="0"/>
      <w:marBottom w:val="0"/>
      <w:divBdr>
        <w:top w:val="none" w:sz="0" w:space="0" w:color="auto"/>
        <w:left w:val="none" w:sz="0" w:space="0" w:color="auto"/>
        <w:bottom w:val="none" w:sz="0" w:space="0" w:color="auto"/>
        <w:right w:val="none" w:sz="0" w:space="0" w:color="auto"/>
      </w:divBdr>
    </w:div>
    <w:div w:id="21204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947ED-CDFD-4294-9822-659A0252A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149</Pages>
  <Words>18623</Words>
  <Characters>106155</Characters>
  <Application>Microsoft Office Word</Application>
  <DocSecurity>0</DocSecurity>
  <Lines>884</Lines>
  <Paragraphs>249</Paragraphs>
  <ScaleCrop>false</ScaleCrop>
  <Company/>
  <LinksUpToDate>false</LinksUpToDate>
  <CharactersWithSpaces>124529</CharactersWithSpaces>
  <SharedDoc>false</SharedDoc>
  <HLinks>
    <vt:vector size="366" baseType="variant">
      <vt:variant>
        <vt:i4>1703988</vt:i4>
      </vt:variant>
      <vt:variant>
        <vt:i4>362</vt:i4>
      </vt:variant>
      <vt:variant>
        <vt:i4>0</vt:i4>
      </vt:variant>
      <vt:variant>
        <vt:i4>5</vt:i4>
      </vt:variant>
      <vt:variant>
        <vt:lpwstr/>
      </vt:variant>
      <vt:variant>
        <vt:lpwstr>_Toc380674077</vt:lpwstr>
      </vt:variant>
      <vt:variant>
        <vt:i4>1703988</vt:i4>
      </vt:variant>
      <vt:variant>
        <vt:i4>356</vt:i4>
      </vt:variant>
      <vt:variant>
        <vt:i4>0</vt:i4>
      </vt:variant>
      <vt:variant>
        <vt:i4>5</vt:i4>
      </vt:variant>
      <vt:variant>
        <vt:lpwstr/>
      </vt:variant>
      <vt:variant>
        <vt:lpwstr>_Toc380674076</vt:lpwstr>
      </vt:variant>
      <vt:variant>
        <vt:i4>1703988</vt:i4>
      </vt:variant>
      <vt:variant>
        <vt:i4>350</vt:i4>
      </vt:variant>
      <vt:variant>
        <vt:i4>0</vt:i4>
      </vt:variant>
      <vt:variant>
        <vt:i4>5</vt:i4>
      </vt:variant>
      <vt:variant>
        <vt:lpwstr/>
      </vt:variant>
      <vt:variant>
        <vt:lpwstr>_Toc380674075</vt:lpwstr>
      </vt:variant>
      <vt:variant>
        <vt:i4>1703988</vt:i4>
      </vt:variant>
      <vt:variant>
        <vt:i4>344</vt:i4>
      </vt:variant>
      <vt:variant>
        <vt:i4>0</vt:i4>
      </vt:variant>
      <vt:variant>
        <vt:i4>5</vt:i4>
      </vt:variant>
      <vt:variant>
        <vt:lpwstr/>
      </vt:variant>
      <vt:variant>
        <vt:lpwstr>_Toc380674074</vt:lpwstr>
      </vt:variant>
      <vt:variant>
        <vt:i4>1703988</vt:i4>
      </vt:variant>
      <vt:variant>
        <vt:i4>338</vt:i4>
      </vt:variant>
      <vt:variant>
        <vt:i4>0</vt:i4>
      </vt:variant>
      <vt:variant>
        <vt:i4>5</vt:i4>
      </vt:variant>
      <vt:variant>
        <vt:lpwstr/>
      </vt:variant>
      <vt:variant>
        <vt:lpwstr>_Toc380674073</vt:lpwstr>
      </vt:variant>
      <vt:variant>
        <vt:i4>1703988</vt:i4>
      </vt:variant>
      <vt:variant>
        <vt:i4>332</vt:i4>
      </vt:variant>
      <vt:variant>
        <vt:i4>0</vt:i4>
      </vt:variant>
      <vt:variant>
        <vt:i4>5</vt:i4>
      </vt:variant>
      <vt:variant>
        <vt:lpwstr/>
      </vt:variant>
      <vt:variant>
        <vt:lpwstr>_Toc380674072</vt:lpwstr>
      </vt:variant>
      <vt:variant>
        <vt:i4>1703988</vt:i4>
      </vt:variant>
      <vt:variant>
        <vt:i4>326</vt:i4>
      </vt:variant>
      <vt:variant>
        <vt:i4>0</vt:i4>
      </vt:variant>
      <vt:variant>
        <vt:i4>5</vt:i4>
      </vt:variant>
      <vt:variant>
        <vt:lpwstr/>
      </vt:variant>
      <vt:variant>
        <vt:lpwstr>_Toc380674071</vt:lpwstr>
      </vt:variant>
      <vt:variant>
        <vt:i4>1703988</vt:i4>
      </vt:variant>
      <vt:variant>
        <vt:i4>320</vt:i4>
      </vt:variant>
      <vt:variant>
        <vt:i4>0</vt:i4>
      </vt:variant>
      <vt:variant>
        <vt:i4>5</vt:i4>
      </vt:variant>
      <vt:variant>
        <vt:lpwstr/>
      </vt:variant>
      <vt:variant>
        <vt:lpwstr>_Toc380674070</vt:lpwstr>
      </vt:variant>
      <vt:variant>
        <vt:i4>1769524</vt:i4>
      </vt:variant>
      <vt:variant>
        <vt:i4>314</vt:i4>
      </vt:variant>
      <vt:variant>
        <vt:i4>0</vt:i4>
      </vt:variant>
      <vt:variant>
        <vt:i4>5</vt:i4>
      </vt:variant>
      <vt:variant>
        <vt:lpwstr/>
      </vt:variant>
      <vt:variant>
        <vt:lpwstr>_Toc380674069</vt:lpwstr>
      </vt:variant>
      <vt:variant>
        <vt:i4>1769524</vt:i4>
      </vt:variant>
      <vt:variant>
        <vt:i4>308</vt:i4>
      </vt:variant>
      <vt:variant>
        <vt:i4>0</vt:i4>
      </vt:variant>
      <vt:variant>
        <vt:i4>5</vt:i4>
      </vt:variant>
      <vt:variant>
        <vt:lpwstr/>
      </vt:variant>
      <vt:variant>
        <vt:lpwstr>_Toc380674068</vt:lpwstr>
      </vt:variant>
      <vt:variant>
        <vt:i4>1769524</vt:i4>
      </vt:variant>
      <vt:variant>
        <vt:i4>302</vt:i4>
      </vt:variant>
      <vt:variant>
        <vt:i4>0</vt:i4>
      </vt:variant>
      <vt:variant>
        <vt:i4>5</vt:i4>
      </vt:variant>
      <vt:variant>
        <vt:lpwstr/>
      </vt:variant>
      <vt:variant>
        <vt:lpwstr>_Toc380674067</vt:lpwstr>
      </vt:variant>
      <vt:variant>
        <vt:i4>1769524</vt:i4>
      </vt:variant>
      <vt:variant>
        <vt:i4>296</vt:i4>
      </vt:variant>
      <vt:variant>
        <vt:i4>0</vt:i4>
      </vt:variant>
      <vt:variant>
        <vt:i4>5</vt:i4>
      </vt:variant>
      <vt:variant>
        <vt:lpwstr/>
      </vt:variant>
      <vt:variant>
        <vt:lpwstr>_Toc380674066</vt:lpwstr>
      </vt:variant>
      <vt:variant>
        <vt:i4>1769524</vt:i4>
      </vt:variant>
      <vt:variant>
        <vt:i4>290</vt:i4>
      </vt:variant>
      <vt:variant>
        <vt:i4>0</vt:i4>
      </vt:variant>
      <vt:variant>
        <vt:i4>5</vt:i4>
      </vt:variant>
      <vt:variant>
        <vt:lpwstr/>
      </vt:variant>
      <vt:variant>
        <vt:lpwstr>_Toc380674065</vt:lpwstr>
      </vt:variant>
      <vt:variant>
        <vt:i4>1769524</vt:i4>
      </vt:variant>
      <vt:variant>
        <vt:i4>284</vt:i4>
      </vt:variant>
      <vt:variant>
        <vt:i4>0</vt:i4>
      </vt:variant>
      <vt:variant>
        <vt:i4>5</vt:i4>
      </vt:variant>
      <vt:variant>
        <vt:lpwstr/>
      </vt:variant>
      <vt:variant>
        <vt:lpwstr>_Toc380674064</vt:lpwstr>
      </vt:variant>
      <vt:variant>
        <vt:i4>1769524</vt:i4>
      </vt:variant>
      <vt:variant>
        <vt:i4>278</vt:i4>
      </vt:variant>
      <vt:variant>
        <vt:i4>0</vt:i4>
      </vt:variant>
      <vt:variant>
        <vt:i4>5</vt:i4>
      </vt:variant>
      <vt:variant>
        <vt:lpwstr/>
      </vt:variant>
      <vt:variant>
        <vt:lpwstr>_Toc380674063</vt:lpwstr>
      </vt:variant>
      <vt:variant>
        <vt:i4>1769524</vt:i4>
      </vt:variant>
      <vt:variant>
        <vt:i4>272</vt:i4>
      </vt:variant>
      <vt:variant>
        <vt:i4>0</vt:i4>
      </vt:variant>
      <vt:variant>
        <vt:i4>5</vt:i4>
      </vt:variant>
      <vt:variant>
        <vt:lpwstr/>
      </vt:variant>
      <vt:variant>
        <vt:lpwstr>_Toc380674062</vt:lpwstr>
      </vt:variant>
      <vt:variant>
        <vt:i4>1769524</vt:i4>
      </vt:variant>
      <vt:variant>
        <vt:i4>266</vt:i4>
      </vt:variant>
      <vt:variant>
        <vt:i4>0</vt:i4>
      </vt:variant>
      <vt:variant>
        <vt:i4>5</vt:i4>
      </vt:variant>
      <vt:variant>
        <vt:lpwstr/>
      </vt:variant>
      <vt:variant>
        <vt:lpwstr>_Toc380674061</vt:lpwstr>
      </vt:variant>
      <vt:variant>
        <vt:i4>1769524</vt:i4>
      </vt:variant>
      <vt:variant>
        <vt:i4>260</vt:i4>
      </vt:variant>
      <vt:variant>
        <vt:i4>0</vt:i4>
      </vt:variant>
      <vt:variant>
        <vt:i4>5</vt:i4>
      </vt:variant>
      <vt:variant>
        <vt:lpwstr/>
      </vt:variant>
      <vt:variant>
        <vt:lpwstr>_Toc380674060</vt:lpwstr>
      </vt:variant>
      <vt:variant>
        <vt:i4>1572916</vt:i4>
      </vt:variant>
      <vt:variant>
        <vt:i4>254</vt:i4>
      </vt:variant>
      <vt:variant>
        <vt:i4>0</vt:i4>
      </vt:variant>
      <vt:variant>
        <vt:i4>5</vt:i4>
      </vt:variant>
      <vt:variant>
        <vt:lpwstr/>
      </vt:variant>
      <vt:variant>
        <vt:lpwstr>_Toc380674059</vt:lpwstr>
      </vt:variant>
      <vt:variant>
        <vt:i4>1572916</vt:i4>
      </vt:variant>
      <vt:variant>
        <vt:i4>248</vt:i4>
      </vt:variant>
      <vt:variant>
        <vt:i4>0</vt:i4>
      </vt:variant>
      <vt:variant>
        <vt:i4>5</vt:i4>
      </vt:variant>
      <vt:variant>
        <vt:lpwstr/>
      </vt:variant>
      <vt:variant>
        <vt:lpwstr>_Toc380674058</vt:lpwstr>
      </vt:variant>
      <vt:variant>
        <vt:i4>1572916</vt:i4>
      </vt:variant>
      <vt:variant>
        <vt:i4>242</vt:i4>
      </vt:variant>
      <vt:variant>
        <vt:i4>0</vt:i4>
      </vt:variant>
      <vt:variant>
        <vt:i4>5</vt:i4>
      </vt:variant>
      <vt:variant>
        <vt:lpwstr/>
      </vt:variant>
      <vt:variant>
        <vt:lpwstr>_Toc380674057</vt:lpwstr>
      </vt:variant>
      <vt:variant>
        <vt:i4>1572916</vt:i4>
      </vt:variant>
      <vt:variant>
        <vt:i4>236</vt:i4>
      </vt:variant>
      <vt:variant>
        <vt:i4>0</vt:i4>
      </vt:variant>
      <vt:variant>
        <vt:i4>5</vt:i4>
      </vt:variant>
      <vt:variant>
        <vt:lpwstr/>
      </vt:variant>
      <vt:variant>
        <vt:lpwstr>_Toc380674056</vt:lpwstr>
      </vt:variant>
      <vt:variant>
        <vt:i4>1572916</vt:i4>
      </vt:variant>
      <vt:variant>
        <vt:i4>230</vt:i4>
      </vt:variant>
      <vt:variant>
        <vt:i4>0</vt:i4>
      </vt:variant>
      <vt:variant>
        <vt:i4>5</vt:i4>
      </vt:variant>
      <vt:variant>
        <vt:lpwstr/>
      </vt:variant>
      <vt:variant>
        <vt:lpwstr>_Toc380674055</vt:lpwstr>
      </vt:variant>
      <vt:variant>
        <vt:i4>1572916</vt:i4>
      </vt:variant>
      <vt:variant>
        <vt:i4>224</vt:i4>
      </vt:variant>
      <vt:variant>
        <vt:i4>0</vt:i4>
      </vt:variant>
      <vt:variant>
        <vt:i4>5</vt:i4>
      </vt:variant>
      <vt:variant>
        <vt:lpwstr/>
      </vt:variant>
      <vt:variant>
        <vt:lpwstr>_Toc380674054</vt:lpwstr>
      </vt:variant>
      <vt:variant>
        <vt:i4>1572916</vt:i4>
      </vt:variant>
      <vt:variant>
        <vt:i4>218</vt:i4>
      </vt:variant>
      <vt:variant>
        <vt:i4>0</vt:i4>
      </vt:variant>
      <vt:variant>
        <vt:i4>5</vt:i4>
      </vt:variant>
      <vt:variant>
        <vt:lpwstr/>
      </vt:variant>
      <vt:variant>
        <vt:lpwstr>_Toc380674053</vt:lpwstr>
      </vt:variant>
      <vt:variant>
        <vt:i4>1572916</vt:i4>
      </vt:variant>
      <vt:variant>
        <vt:i4>212</vt:i4>
      </vt:variant>
      <vt:variant>
        <vt:i4>0</vt:i4>
      </vt:variant>
      <vt:variant>
        <vt:i4>5</vt:i4>
      </vt:variant>
      <vt:variant>
        <vt:lpwstr/>
      </vt:variant>
      <vt:variant>
        <vt:lpwstr>_Toc380674052</vt:lpwstr>
      </vt:variant>
      <vt:variant>
        <vt:i4>1572916</vt:i4>
      </vt:variant>
      <vt:variant>
        <vt:i4>206</vt:i4>
      </vt:variant>
      <vt:variant>
        <vt:i4>0</vt:i4>
      </vt:variant>
      <vt:variant>
        <vt:i4>5</vt:i4>
      </vt:variant>
      <vt:variant>
        <vt:lpwstr/>
      </vt:variant>
      <vt:variant>
        <vt:lpwstr>_Toc380674051</vt:lpwstr>
      </vt:variant>
      <vt:variant>
        <vt:i4>1572916</vt:i4>
      </vt:variant>
      <vt:variant>
        <vt:i4>200</vt:i4>
      </vt:variant>
      <vt:variant>
        <vt:i4>0</vt:i4>
      </vt:variant>
      <vt:variant>
        <vt:i4>5</vt:i4>
      </vt:variant>
      <vt:variant>
        <vt:lpwstr/>
      </vt:variant>
      <vt:variant>
        <vt:lpwstr>_Toc380674050</vt:lpwstr>
      </vt:variant>
      <vt:variant>
        <vt:i4>1638452</vt:i4>
      </vt:variant>
      <vt:variant>
        <vt:i4>194</vt:i4>
      </vt:variant>
      <vt:variant>
        <vt:i4>0</vt:i4>
      </vt:variant>
      <vt:variant>
        <vt:i4>5</vt:i4>
      </vt:variant>
      <vt:variant>
        <vt:lpwstr/>
      </vt:variant>
      <vt:variant>
        <vt:lpwstr>_Toc380674049</vt:lpwstr>
      </vt:variant>
      <vt:variant>
        <vt:i4>1638452</vt:i4>
      </vt:variant>
      <vt:variant>
        <vt:i4>188</vt:i4>
      </vt:variant>
      <vt:variant>
        <vt:i4>0</vt:i4>
      </vt:variant>
      <vt:variant>
        <vt:i4>5</vt:i4>
      </vt:variant>
      <vt:variant>
        <vt:lpwstr/>
      </vt:variant>
      <vt:variant>
        <vt:lpwstr>_Toc380674048</vt:lpwstr>
      </vt:variant>
      <vt:variant>
        <vt:i4>1638452</vt:i4>
      </vt:variant>
      <vt:variant>
        <vt:i4>182</vt:i4>
      </vt:variant>
      <vt:variant>
        <vt:i4>0</vt:i4>
      </vt:variant>
      <vt:variant>
        <vt:i4>5</vt:i4>
      </vt:variant>
      <vt:variant>
        <vt:lpwstr/>
      </vt:variant>
      <vt:variant>
        <vt:lpwstr>_Toc380674047</vt:lpwstr>
      </vt:variant>
      <vt:variant>
        <vt:i4>1638452</vt:i4>
      </vt:variant>
      <vt:variant>
        <vt:i4>176</vt:i4>
      </vt:variant>
      <vt:variant>
        <vt:i4>0</vt:i4>
      </vt:variant>
      <vt:variant>
        <vt:i4>5</vt:i4>
      </vt:variant>
      <vt:variant>
        <vt:lpwstr/>
      </vt:variant>
      <vt:variant>
        <vt:lpwstr>_Toc380674046</vt:lpwstr>
      </vt:variant>
      <vt:variant>
        <vt:i4>1638452</vt:i4>
      </vt:variant>
      <vt:variant>
        <vt:i4>170</vt:i4>
      </vt:variant>
      <vt:variant>
        <vt:i4>0</vt:i4>
      </vt:variant>
      <vt:variant>
        <vt:i4>5</vt:i4>
      </vt:variant>
      <vt:variant>
        <vt:lpwstr/>
      </vt:variant>
      <vt:variant>
        <vt:lpwstr>_Toc380674045</vt:lpwstr>
      </vt:variant>
      <vt:variant>
        <vt:i4>1638452</vt:i4>
      </vt:variant>
      <vt:variant>
        <vt:i4>164</vt:i4>
      </vt:variant>
      <vt:variant>
        <vt:i4>0</vt:i4>
      </vt:variant>
      <vt:variant>
        <vt:i4>5</vt:i4>
      </vt:variant>
      <vt:variant>
        <vt:lpwstr/>
      </vt:variant>
      <vt:variant>
        <vt:lpwstr>_Toc380674044</vt:lpwstr>
      </vt:variant>
      <vt:variant>
        <vt:i4>1638452</vt:i4>
      </vt:variant>
      <vt:variant>
        <vt:i4>158</vt:i4>
      </vt:variant>
      <vt:variant>
        <vt:i4>0</vt:i4>
      </vt:variant>
      <vt:variant>
        <vt:i4>5</vt:i4>
      </vt:variant>
      <vt:variant>
        <vt:lpwstr/>
      </vt:variant>
      <vt:variant>
        <vt:lpwstr>_Toc380674043</vt:lpwstr>
      </vt:variant>
      <vt:variant>
        <vt:i4>1638452</vt:i4>
      </vt:variant>
      <vt:variant>
        <vt:i4>152</vt:i4>
      </vt:variant>
      <vt:variant>
        <vt:i4>0</vt:i4>
      </vt:variant>
      <vt:variant>
        <vt:i4>5</vt:i4>
      </vt:variant>
      <vt:variant>
        <vt:lpwstr/>
      </vt:variant>
      <vt:variant>
        <vt:lpwstr>_Toc380674042</vt:lpwstr>
      </vt:variant>
      <vt:variant>
        <vt:i4>1638452</vt:i4>
      </vt:variant>
      <vt:variant>
        <vt:i4>146</vt:i4>
      </vt:variant>
      <vt:variant>
        <vt:i4>0</vt:i4>
      </vt:variant>
      <vt:variant>
        <vt:i4>5</vt:i4>
      </vt:variant>
      <vt:variant>
        <vt:lpwstr/>
      </vt:variant>
      <vt:variant>
        <vt:lpwstr>_Toc380674041</vt:lpwstr>
      </vt:variant>
      <vt:variant>
        <vt:i4>1638452</vt:i4>
      </vt:variant>
      <vt:variant>
        <vt:i4>140</vt:i4>
      </vt:variant>
      <vt:variant>
        <vt:i4>0</vt:i4>
      </vt:variant>
      <vt:variant>
        <vt:i4>5</vt:i4>
      </vt:variant>
      <vt:variant>
        <vt:lpwstr/>
      </vt:variant>
      <vt:variant>
        <vt:lpwstr>_Toc380674040</vt:lpwstr>
      </vt:variant>
      <vt:variant>
        <vt:i4>1966132</vt:i4>
      </vt:variant>
      <vt:variant>
        <vt:i4>134</vt:i4>
      </vt:variant>
      <vt:variant>
        <vt:i4>0</vt:i4>
      </vt:variant>
      <vt:variant>
        <vt:i4>5</vt:i4>
      </vt:variant>
      <vt:variant>
        <vt:lpwstr/>
      </vt:variant>
      <vt:variant>
        <vt:lpwstr>_Toc380674039</vt:lpwstr>
      </vt:variant>
      <vt:variant>
        <vt:i4>1966132</vt:i4>
      </vt:variant>
      <vt:variant>
        <vt:i4>128</vt:i4>
      </vt:variant>
      <vt:variant>
        <vt:i4>0</vt:i4>
      </vt:variant>
      <vt:variant>
        <vt:i4>5</vt:i4>
      </vt:variant>
      <vt:variant>
        <vt:lpwstr/>
      </vt:variant>
      <vt:variant>
        <vt:lpwstr>_Toc380674038</vt:lpwstr>
      </vt:variant>
      <vt:variant>
        <vt:i4>1966132</vt:i4>
      </vt:variant>
      <vt:variant>
        <vt:i4>122</vt:i4>
      </vt:variant>
      <vt:variant>
        <vt:i4>0</vt:i4>
      </vt:variant>
      <vt:variant>
        <vt:i4>5</vt:i4>
      </vt:variant>
      <vt:variant>
        <vt:lpwstr/>
      </vt:variant>
      <vt:variant>
        <vt:lpwstr>_Toc380674037</vt:lpwstr>
      </vt:variant>
      <vt:variant>
        <vt:i4>1966132</vt:i4>
      </vt:variant>
      <vt:variant>
        <vt:i4>116</vt:i4>
      </vt:variant>
      <vt:variant>
        <vt:i4>0</vt:i4>
      </vt:variant>
      <vt:variant>
        <vt:i4>5</vt:i4>
      </vt:variant>
      <vt:variant>
        <vt:lpwstr/>
      </vt:variant>
      <vt:variant>
        <vt:lpwstr>_Toc380674036</vt:lpwstr>
      </vt:variant>
      <vt:variant>
        <vt:i4>1966132</vt:i4>
      </vt:variant>
      <vt:variant>
        <vt:i4>110</vt:i4>
      </vt:variant>
      <vt:variant>
        <vt:i4>0</vt:i4>
      </vt:variant>
      <vt:variant>
        <vt:i4>5</vt:i4>
      </vt:variant>
      <vt:variant>
        <vt:lpwstr/>
      </vt:variant>
      <vt:variant>
        <vt:lpwstr>_Toc380674035</vt:lpwstr>
      </vt:variant>
      <vt:variant>
        <vt:i4>1966132</vt:i4>
      </vt:variant>
      <vt:variant>
        <vt:i4>104</vt:i4>
      </vt:variant>
      <vt:variant>
        <vt:i4>0</vt:i4>
      </vt:variant>
      <vt:variant>
        <vt:i4>5</vt:i4>
      </vt:variant>
      <vt:variant>
        <vt:lpwstr/>
      </vt:variant>
      <vt:variant>
        <vt:lpwstr>_Toc380674034</vt:lpwstr>
      </vt:variant>
      <vt:variant>
        <vt:i4>1966132</vt:i4>
      </vt:variant>
      <vt:variant>
        <vt:i4>98</vt:i4>
      </vt:variant>
      <vt:variant>
        <vt:i4>0</vt:i4>
      </vt:variant>
      <vt:variant>
        <vt:i4>5</vt:i4>
      </vt:variant>
      <vt:variant>
        <vt:lpwstr/>
      </vt:variant>
      <vt:variant>
        <vt:lpwstr>_Toc380674033</vt:lpwstr>
      </vt:variant>
      <vt:variant>
        <vt:i4>1966132</vt:i4>
      </vt:variant>
      <vt:variant>
        <vt:i4>92</vt:i4>
      </vt:variant>
      <vt:variant>
        <vt:i4>0</vt:i4>
      </vt:variant>
      <vt:variant>
        <vt:i4>5</vt:i4>
      </vt:variant>
      <vt:variant>
        <vt:lpwstr/>
      </vt:variant>
      <vt:variant>
        <vt:lpwstr>_Toc380674032</vt:lpwstr>
      </vt:variant>
      <vt:variant>
        <vt:i4>1966132</vt:i4>
      </vt:variant>
      <vt:variant>
        <vt:i4>86</vt:i4>
      </vt:variant>
      <vt:variant>
        <vt:i4>0</vt:i4>
      </vt:variant>
      <vt:variant>
        <vt:i4>5</vt:i4>
      </vt:variant>
      <vt:variant>
        <vt:lpwstr/>
      </vt:variant>
      <vt:variant>
        <vt:lpwstr>_Toc380674031</vt:lpwstr>
      </vt:variant>
      <vt:variant>
        <vt:i4>1966132</vt:i4>
      </vt:variant>
      <vt:variant>
        <vt:i4>80</vt:i4>
      </vt:variant>
      <vt:variant>
        <vt:i4>0</vt:i4>
      </vt:variant>
      <vt:variant>
        <vt:i4>5</vt:i4>
      </vt:variant>
      <vt:variant>
        <vt:lpwstr/>
      </vt:variant>
      <vt:variant>
        <vt:lpwstr>_Toc380674030</vt:lpwstr>
      </vt:variant>
      <vt:variant>
        <vt:i4>2031668</vt:i4>
      </vt:variant>
      <vt:variant>
        <vt:i4>74</vt:i4>
      </vt:variant>
      <vt:variant>
        <vt:i4>0</vt:i4>
      </vt:variant>
      <vt:variant>
        <vt:i4>5</vt:i4>
      </vt:variant>
      <vt:variant>
        <vt:lpwstr/>
      </vt:variant>
      <vt:variant>
        <vt:lpwstr>_Toc380674029</vt:lpwstr>
      </vt:variant>
      <vt:variant>
        <vt:i4>2031668</vt:i4>
      </vt:variant>
      <vt:variant>
        <vt:i4>68</vt:i4>
      </vt:variant>
      <vt:variant>
        <vt:i4>0</vt:i4>
      </vt:variant>
      <vt:variant>
        <vt:i4>5</vt:i4>
      </vt:variant>
      <vt:variant>
        <vt:lpwstr/>
      </vt:variant>
      <vt:variant>
        <vt:lpwstr>_Toc380674028</vt:lpwstr>
      </vt:variant>
      <vt:variant>
        <vt:i4>2031668</vt:i4>
      </vt:variant>
      <vt:variant>
        <vt:i4>62</vt:i4>
      </vt:variant>
      <vt:variant>
        <vt:i4>0</vt:i4>
      </vt:variant>
      <vt:variant>
        <vt:i4>5</vt:i4>
      </vt:variant>
      <vt:variant>
        <vt:lpwstr/>
      </vt:variant>
      <vt:variant>
        <vt:lpwstr>_Toc380674027</vt:lpwstr>
      </vt:variant>
      <vt:variant>
        <vt:i4>2031668</vt:i4>
      </vt:variant>
      <vt:variant>
        <vt:i4>56</vt:i4>
      </vt:variant>
      <vt:variant>
        <vt:i4>0</vt:i4>
      </vt:variant>
      <vt:variant>
        <vt:i4>5</vt:i4>
      </vt:variant>
      <vt:variant>
        <vt:lpwstr/>
      </vt:variant>
      <vt:variant>
        <vt:lpwstr>_Toc380674026</vt:lpwstr>
      </vt:variant>
      <vt:variant>
        <vt:i4>2031668</vt:i4>
      </vt:variant>
      <vt:variant>
        <vt:i4>50</vt:i4>
      </vt:variant>
      <vt:variant>
        <vt:i4>0</vt:i4>
      </vt:variant>
      <vt:variant>
        <vt:i4>5</vt:i4>
      </vt:variant>
      <vt:variant>
        <vt:lpwstr/>
      </vt:variant>
      <vt:variant>
        <vt:lpwstr>_Toc380674025</vt:lpwstr>
      </vt:variant>
      <vt:variant>
        <vt:i4>2031668</vt:i4>
      </vt:variant>
      <vt:variant>
        <vt:i4>44</vt:i4>
      </vt:variant>
      <vt:variant>
        <vt:i4>0</vt:i4>
      </vt:variant>
      <vt:variant>
        <vt:i4>5</vt:i4>
      </vt:variant>
      <vt:variant>
        <vt:lpwstr/>
      </vt:variant>
      <vt:variant>
        <vt:lpwstr>_Toc380674024</vt:lpwstr>
      </vt:variant>
      <vt:variant>
        <vt:i4>2031668</vt:i4>
      </vt:variant>
      <vt:variant>
        <vt:i4>38</vt:i4>
      </vt:variant>
      <vt:variant>
        <vt:i4>0</vt:i4>
      </vt:variant>
      <vt:variant>
        <vt:i4>5</vt:i4>
      </vt:variant>
      <vt:variant>
        <vt:lpwstr/>
      </vt:variant>
      <vt:variant>
        <vt:lpwstr>_Toc380674023</vt:lpwstr>
      </vt:variant>
      <vt:variant>
        <vt:i4>2031668</vt:i4>
      </vt:variant>
      <vt:variant>
        <vt:i4>32</vt:i4>
      </vt:variant>
      <vt:variant>
        <vt:i4>0</vt:i4>
      </vt:variant>
      <vt:variant>
        <vt:i4>5</vt:i4>
      </vt:variant>
      <vt:variant>
        <vt:lpwstr/>
      </vt:variant>
      <vt:variant>
        <vt:lpwstr>_Toc380674022</vt:lpwstr>
      </vt:variant>
      <vt:variant>
        <vt:i4>2031668</vt:i4>
      </vt:variant>
      <vt:variant>
        <vt:i4>26</vt:i4>
      </vt:variant>
      <vt:variant>
        <vt:i4>0</vt:i4>
      </vt:variant>
      <vt:variant>
        <vt:i4>5</vt:i4>
      </vt:variant>
      <vt:variant>
        <vt:lpwstr/>
      </vt:variant>
      <vt:variant>
        <vt:lpwstr>_Toc380674021</vt:lpwstr>
      </vt:variant>
      <vt:variant>
        <vt:i4>2031668</vt:i4>
      </vt:variant>
      <vt:variant>
        <vt:i4>20</vt:i4>
      </vt:variant>
      <vt:variant>
        <vt:i4>0</vt:i4>
      </vt:variant>
      <vt:variant>
        <vt:i4>5</vt:i4>
      </vt:variant>
      <vt:variant>
        <vt:lpwstr/>
      </vt:variant>
      <vt:variant>
        <vt:lpwstr>_Toc380674020</vt:lpwstr>
      </vt:variant>
      <vt:variant>
        <vt:i4>1835060</vt:i4>
      </vt:variant>
      <vt:variant>
        <vt:i4>14</vt:i4>
      </vt:variant>
      <vt:variant>
        <vt:i4>0</vt:i4>
      </vt:variant>
      <vt:variant>
        <vt:i4>5</vt:i4>
      </vt:variant>
      <vt:variant>
        <vt:lpwstr/>
      </vt:variant>
      <vt:variant>
        <vt:lpwstr>_Toc380674019</vt:lpwstr>
      </vt:variant>
      <vt:variant>
        <vt:i4>1835060</vt:i4>
      </vt:variant>
      <vt:variant>
        <vt:i4>8</vt:i4>
      </vt:variant>
      <vt:variant>
        <vt:i4>0</vt:i4>
      </vt:variant>
      <vt:variant>
        <vt:i4>5</vt:i4>
      </vt:variant>
      <vt:variant>
        <vt:lpwstr/>
      </vt:variant>
      <vt:variant>
        <vt:lpwstr>_Toc380674018</vt:lpwstr>
      </vt:variant>
      <vt:variant>
        <vt:i4>1835060</vt:i4>
      </vt:variant>
      <vt:variant>
        <vt:i4>2</vt:i4>
      </vt:variant>
      <vt:variant>
        <vt:i4>0</vt:i4>
      </vt:variant>
      <vt:variant>
        <vt:i4>5</vt:i4>
      </vt:variant>
      <vt:variant>
        <vt:lpwstr/>
      </vt:variant>
      <vt:variant>
        <vt:lpwstr>_Toc380674017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立法院司法及法制委員會 第8屆第3會期 待（繼續）審議案一覽表</dc:title>
  <dc:subject/>
  <dc:creator>立法院</dc:creator>
  <cp:keywords/>
  <dc:description/>
  <cp:lastModifiedBy>宜庭 謝</cp:lastModifiedBy>
  <cp:revision>82</cp:revision>
  <cp:lastPrinted>2025-10-16T06:33:00Z</cp:lastPrinted>
  <dcterms:created xsi:type="dcterms:W3CDTF">2026-04-09T03:03:00Z</dcterms:created>
  <dcterms:modified xsi:type="dcterms:W3CDTF">2026-06-23T09:30:00Z</dcterms:modified>
</cp:coreProperties>
</file>